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B0" w:rsidRPr="009E52E8" w:rsidRDefault="00F93DB0" w:rsidP="00F93DB0">
      <w:pPr>
        <w:jc w:val="center"/>
      </w:pPr>
      <w:r w:rsidRPr="009E52E8">
        <w:t>Preconsidered Res. No.</w:t>
      </w:r>
      <w:r w:rsidR="00547204">
        <w:t xml:space="preserve"> 1870</w:t>
      </w:r>
      <w:bookmarkStart w:id="0" w:name="_GoBack"/>
      <w:bookmarkEnd w:id="0"/>
    </w:p>
    <w:p w:rsidR="00F93DB0" w:rsidRDefault="00F93DB0" w:rsidP="00F93DB0">
      <w:pPr>
        <w:jc w:val="both"/>
      </w:pPr>
    </w:p>
    <w:p w:rsidR="00F93DB0" w:rsidRPr="00F93DB0" w:rsidRDefault="00F93DB0" w:rsidP="00F93DB0">
      <w:pPr>
        <w:jc w:val="both"/>
        <w:rPr>
          <w:vanish/>
        </w:rPr>
      </w:pPr>
      <w:r w:rsidRPr="00F93DB0">
        <w:rPr>
          <w:vanish/>
        </w:rPr>
        <w:t>..Title</w:t>
      </w:r>
    </w:p>
    <w:p w:rsidR="00F93DB0" w:rsidRDefault="00F93DB0" w:rsidP="00F93DB0">
      <w:pPr>
        <w:jc w:val="both"/>
      </w:pPr>
      <w:r w:rsidRPr="00FA4914">
        <w:t>Resolution supporting an undertaking, subject to appropriation, to pay an entity an amount equivalent to any shortfall in loan payments by taxi medallion owners who have restructured their debt pursuant to the taxi medallion owner relief program</w:t>
      </w:r>
    </w:p>
    <w:p w:rsidR="00F93DB0" w:rsidRPr="00F93DB0" w:rsidRDefault="00F93DB0" w:rsidP="00F93DB0">
      <w:pPr>
        <w:jc w:val="both"/>
        <w:rPr>
          <w:vanish/>
        </w:rPr>
      </w:pPr>
      <w:r w:rsidRPr="00F93DB0">
        <w:rPr>
          <w:vanish/>
        </w:rPr>
        <w:t>..Body</w:t>
      </w:r>
    </w:p>
    <w:p w:rsidR="00F93DB0" w:rsidRPr="009E52E8" w:rsidRDefault="00F93DB0" w:rsidP="00F93DB0"/>
    <w:p w:rsidR="00F93DB0" w:rsidRPr="009E52E8" w:rsidRDefault="00F93DB0" w:rsidP="00F93DB0">
      <w:pPr>
        <w:spacing w:line="480" w:lineRule="auto"/>
      </w:pPr>
      <w:r w:rsidRPr="009E52E8">
        <w:rPr>
          <w:color w:val="000000"/>
          <w:shd w:val="clear" w:color="auto" w:fill="FFFFFF"/>
        </w:rPr>
        <w:t>By Council Member</w:t>
      </w:r>
      <w:r>
        <w:rPr>
          <w:color w:val="000000"/>
          <w:shd w:val="clear" w:color="auto" w:fill="FFFFFF"/>
        </w:rPr>
        <w:t xml:space="preserve"> </w:t>
      </w:r>
      <w:r>
        <w:t>Lander</w:t>
      </w:r>
    </w:p>
    <w:p w:rsidR="00F93DB0" w:rsidRDefault="00F93DB0" w:rsidP="00F93DB0">
      <w:pPr>
        <w:spacing w:line="480" w:lineRule="auto"/>
        <w:jc w:val="both"/>
        <w:sectPr w:rsidR="00F93DB0" w:rsidSect="00FA4914">
          <w:footerReference w:type="even" r:id="rId6"/>
          <w:footerReference w:type="default" r:id="rId7"/>
          <w:pgSz w:w="12240" w:h="15840"/>
          <w:pgMar w:top="1440" w:right="1800" w:bottom="1440" w:left="1800" w:header="720" w:footer="720" w:gutter="0"/>
          <w:cols w:space="720"/>
          <w:titlePg/>
          <w:docGrid w:linePitch="360"/>
        </w:sectPr>
      </w:pPr>
    </w:p>
    <w:p w:rsidR="00F93DB0" w:rsidRPr="009E52E8" w:rsidRDefault="00F93DB0" w:rsidP="00F93DB0">
      <w:pPr>
        <w:spacing w:line="480" w:lineRule="auto"/>
        <w:jc w:val="both"/>
      </w:pPr>
      <w:r w:rsidRPr="009E52E8">
        <w:tab/>
        <w:t xml:space="preserve">Whereas, </w:t>
      </w:r>
      <w:r>
        <w:t>T</w:t>
      </w:r>
      <w:r w:rsidRPr="009E52E8">
        <w:t>he Council and the Administration are in agreement that providing relief to the owners of taxi medallions who are currently unable to make debt service payments on loans incurred to purchase such medallions is a matter of public importance; and</w:t>
      </w:r>
    </w:p>
    <w:p w:rsidR="00F93DB0" w:rsidRPr="00734EA0" w:rsidRDefault="00F93DB0" w:rsidP="00F93DB0">
      <w:pPr>
        <w:spacing w:line="480" w:lineRule="auto"/>
        <w:ind w:firstLine="720"/>
        <w:jc w:val="both"/>
      </w:pPr>
      <w:r w:rsidRPr="009E52E8">
        <w:t xml:space="preserve">Whereas, </w:t>
      </w:r>
      <w:r>
        <w:t>T</w:t>
      </w:r>
      <w:r w:rsidRPr="009E52E8">
        <w:t xml:space="preserve">he </w:t>
      </w:r>
      <w:r w:rsidRPr="009E52E8">
        <w:rPr>
          <w:color w:val="000000"/>
          <w:shd w:val="clear" w:color="auto" w:fill="FFFFFF"/>
        </w:rPr>
        <w:t xml:space="preserve">Fiscal 2021 </w:t>
      </w:r>
      <w:r>
        <w:rPr>
          <w:color w:val="000000"/>
          <w:shd w:val="clear" w:color="auto" w:fill="FFFFFF"/>
        </w:rPr>
        <w:t>b</w:t>
      </w:r>
      <w:r w:rsidRPr="009E52E8">
        <w:rPr>
          <w:color w:val="000000"/>
          <w:shd w:val="clear" w:color="auto" w:fill="FFFFFF"/>
        </w:rPr>
        <w:t>udget</w:t>
      </w:r>
      <w:r>
        <w:t xml:space="preserve"> </w:t>
      </w:r>
      <w:r w:rsidRPr="00734EA0">
        <w:t xml:space="preserve">included $65 million in grants to assist in the restructuring of such loans such that the amount owed for each medallion will be reduced to $170,000 (“Restructured Loans”); and </w:t>
      </w:r>
    </w:p>
    <w:p w:rsidR="00F93DB0" w:rsidRPr="00734EA0" w:rsidRDefault="00F93DB0" w:rsidP="00F93DB0">
      <w:pPr>
        <w:spacing w:line="480" w:lineRule="auto"/>
        <w:jc w:val="both"/>
      </w:pPr>
      <w:r w:rsidRPr="00734EA0">
        <w:tab/>
        <w:t xml:space="preserve">Whereas, </w:t>
      </w:r>
      <w:r>
        <w:t>T</w:t>
      </w:r>
      <w:r w:rsidRPr="00734EA0">
        <w:t xml:space="preserve">he </w:t>
      </w:r>
      <w:r w:rsidRPr="009E52E8">
        <w:t xml:space="preserve">Fiscal 2022 </w:t>
      </w:r>
      <w:r>
        <w:t>b</w:t>
      </w:r>
      <w:r w:rsidRPr="009E52E8">
        <w:t>udget</w:t>
      </w:r>
      <w:r w:rsidRPr="009E52E8" w:rsidDel="009E52E8">
        <w:t xml:space="preserve"> </w:t>
      </w:r>
      <w:r w:rsidRPr="00734EA0">
        <w:t>includes an additional $50 million in grants to be paid to a</w:t>
      </w:r>
      <w:r>
        <w:t>n</w:t>
      </w:r>
      <w:r w:rsidRPr="00734EA0">
        <w:t xml:space="preserve"> </w:t>
      </w:r>
      <w:r>
        <w:t>entity</w:t>
      </w:r>
      <w:r w:rsidRPr="00734EA0">
        <w:t xml:space="preserve"> identified by the City to be used to cover shortfalls in payments by obligors on such Restructured Loans; and</w:t>
      </w:r>
    </w:p>
    <w:p w:rsidR="00F93DB0" w:rsidRPr="009E52E8" w:rsidRDefault="00F93DB0" w:rsidP="00F93DB0">
      <w:pPr>
        <w:spacing w:line="480" w:lineRule="auto"/>
        <w:jc w:val="both"/>
      </w:pPr>
      <w:r w:rsidRPr="00734EA0">
        <w:tab/>
        <w:t xml:space="preserve">Whereas, </w:t>
      </w:r>
      <w:r>
        <w:t>I</w:t>
      </w:r>
      <w:r w:rsidRPr="00734EA0">
        <w:t>n implementing th</w:t>
      </w:r>
      <w:r>
        <w:t>is</w:t>
      </w:r>
      <w:r w:rsidRPr="00734EA0">
        <w:t xml:space="preserve"> </w:t>
      </w:r>
      <w:r>
        <w:t xml:space="preserve">medallion loan restructuring </w:t>
      </w:r>
      <w:r w:rsidRPr="009E52E8">
        <w:t xml:space="preserve">program, the City may need to undertake, subject to appropriation, additional amounts in order </w:t>
      </w:r>
      <w:r>
        <w:t xml:space="preserve">for the entity </w:t>
      </w:r>
      <w:r w:rsidRPr="009E52E8">
        <w:t xml:space="preserve">to </w:t>
      </w:r>
      <w:r>
        <w:t>cover shortfalls in payments on</w:t>
      </w:r>
      <w:r w:rsidRPr="009E52E8">
        <w:t xml:space="preserve"> such </w:t>
      </w:r>
      <w:r>
        <w:t>Restructured Loans</w:t>
      </w:r>
      <w:r w:rsidRPr="009E52E8">
        <w:t>; now, therefore, be it</w:t>
      </w:r>
    </w:p>
    <w:p w:rsidR="00F93DB0" w:rsidRDefault="00F93DB0" w:rsidP="00F93DB0">
      <w:pPr>
        <w:spacing w:line="480" w:lineRule="auto"/>
        <w:jc w:val="both"/>
      </w:pPr>
      <w:r w:rsidRPr="009E52E8">
        <w:tab/>
        <w:t xml:space="preserve">Resolved, </w:t>
      </w:r>
      <w:r>
        <w:t>T</w:t>
      </w:r>
      <w:r w:rsidRPr="009E52E8">
        <w:t>hat the Council of the City of New York hereby supports an undertaking by the City, subject to appropriation</w:t>
      </w:r>
      <w:r>
        <w:t xml:space="preserve"> by the Council</w:t>
      </w:r>
      <w:r w:rsidRPr="009E52E8">
        <w:t xml:space="preserve"> in accordance with the Charter, to pay to a</w:t>
      </w:r>
      <w:r>
        <w:t>n</w:t>
      </w:r>
      <w:r w:rsidRPr="009E52E8">
        <w:t xml:space="preserve"> </w:t>
      </w:r>
      <w:r>
        <w:t>entity</w:t>
      </w:r>
      <w:r w:rsidRPr="009E52E8">
        <w:t xml:space="preserve"> </w:t>
      </w:r>
      <w:r>
        <w:t>identified</w:t>
      </w:r>
      <w:r w:rsidRPr="009E52E8">
        <w:t xml:space="preserve"> by the City an amount equivalent to any shortfall in loan payments by taxi medallion owners </w:t>
      </w:r>
      <w:r>
        <w:t>with</w:t>
      </w:r>
      <w:r w:rsidRPr="009E52E8">
        <w:t xml:space="preserve"> Restructured Loans to the extent such shortfall is not covered by the sale of medallions following such defaults or funds available from previous appropriations of the </w:t>
      </w:r>
      <w:r>
        <w:t>Council</w:t>
      </w:r>
      <w:r w:rsidRPr="009E52E8">
        <w:t xml:space="preserve"> for such purpose.</w:t>
      </w:r>
    </w:p>
    <w:p w:rsidR="00F93DB0" w:rsidRDefault="00F93DB0" w:rsidP="00F93DB0">
      <w:pPr>
        <w:jc w:val="both"/>
        <w:rPr>
          <w:sz w:val="20"/>
          <w:szCs w:val="20"/>
        </w:rPr>
        <w:sectPr w:rsidR="00F93DB0" w:rsidSect="00FA4914">
          <w:type w:val="continuous"/>
          <w:pgSz w:w="12240" w:h="15840"/>
          <w:pgMar w:top="1440" w:right="1800" w:bottom="1440" w:left="1800" w:header="720" w:footer="720" w:gutter="0"/>
          <w:lnNumType w:countBy="1" w:restart="newSection"/>
          <w:cols w:space="720"/>
          <w:titlePg/>
          <w:docGrid w:linePitch="360"/>
        </w:sectPr>
      </w:pPr>
    </w:p>
    <w:p w:rsidR="00F93DB0" w:rsidRDefault="00F93DB0" w:rsidP="00F93DB0">
      <w:pPr>
        <w:jc w:val="both"/>
        <w:rPr>
          <w:sz w:val="20"/>
          <w:szCs w:val="20"/>
        </w:rPr>
      </w:pPr>
      <w:r w:rsidRPr="00806AA8">
        <w:rPr>
          <w:sz w:val="20"/>
          <w:szCs w:val="20"/>
        </w:rPr>
        <w:t>LS 18,380</w:t>
      </w:r>
    </w:p>
    <w:p w:rsidR="00F93DB0" w:rsidRDefault="00F93DB0" w:rsidP="00F93DB0">
      <w:pPr>
        <w:jc w:val="both"/>
        <w:rPr>
          <w:sz w:val="20"/>
          <w:szCs w:val="20"/>
        </w:rPr>
      </w:pPr>
      <w:r>
        <w:rPr>
          <w:sz w:val="20"/>
          <w:szCs w:val="20"/>
        </w:rPr>
        <w:t xml:space="preserve">NB 12/13/21 </w:t>
      </w:r>
    </w:p>
    <w:p w:rsidR="00F93DB0" w:rsidRPr="00180643" w:rsidRDefault="00F93DB0" w:rsidP="00F93DB0">
      <w:pPr>
        <w:jc w:val="both"/>
        <w:rPr>
          <w:sz w:val="20"/>
          <w:szCs w:val="20"/>
        </w:rPr>
      </w:pPr>
      <w:r>
        <w:rPr>
          <w:sz w:val="20"/>
          <w:szCs w:val="20"/>
        </w:rPr>
        <w:t>8:37pm</w:t>
      </w:r>
    </w:p>
    <w:p w:rsidR="00CD086A" w:rsidRDefault="00CD086A"/>
    <w:sectPr w:rsidR="00CD086A" w:rsidSect="0018064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C7" w:rsidRDefault="00BC09C7">
      <w:r>
        <w:separator/>
      </w:r>
    </w:p>
  </w:endnote>
  <w:endnote w:type="continuationSeparator" w:id="0">
    <w:p w:rsidR="00BC09C7" w:rsidRDefault="00BC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EC" w:rsidRDefault="00F9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DEC" w:rsidRDefault="00BC0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EC" w:rsidRDefault="00F9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204">
      <w:rPr>
        <w:rStyle w:val="PageNumber"/>
        <w:noProof/>
      </w:rPr>
      <w:t>2</w:t>
    </w:r>
    <w:r>
      <w:rPr>
        <w:rStyle w:val="PageNumber"/>
      </w:rPr>
      <w:fldChar w:fldCharType="end"/>
    </w:r>
  </w:p>
  <w:p w:rsidR="00C04DEC" w:rsidRDefault="00BC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C7" w:rsidRDefault="00BC09C7">
      <w:r>
        <w:separator/>
      </w:r>
    </w:p>
  </w:footnote>
  <w:footnote w:type="continuationSeparator" w:id="0">
    <w:p w:rsidR="00BC09C7" w:rsidRDefault="00BC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B0"/>
    <w:rsid w:val="00547204"/>
    <w:rsid w:val="00BC09C7"/>
    <w:rsid w:val="00CD086A"/>
    <w:rsid w:val="00F9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2EE7"/>
  <w15:chartTrackingRefBased/>
  <w15:docId w15:val="{B1057A59-F7F2-439C-97C8-9AA04C68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3DB0"/>
    <w:pPr>
      <w:tabs>
        <w:tab w:val="center" w:pos="4320"/>
        <w:tab w:val="right" w:pos="8640"/>
      </w:tabs>
    </w:pPr>
  </w:style>
  <w:style w:type="character" w:customStyle="1" w:styleId="FooterChar">
    <w:name w:val="Footer Char"/>
    <w:basedOn w:val="DefaultParagraphFont"/>
    <w:link w:val="Footer"/>
    <w:rsid w:val="00F93DB0"/>
    <w:rPr>
      <w:rFonts w:ascii="Times New Roman" w:eastAsia="Times New Roman" w:hAnsi="Times New Roman" w:cs="Times New Roman"/>
      <w:sz w:val="24"/>
      <w:szCs w:val="24"/>
    </w:rPr>
  </w:style>
  <w:style w:type="character" w:styleId="PageNumber">
    <w:name w:val="page number"/>
    <w:basedOn w:val="DefaultParagraphFont"/>
    <w:rsid w:val="00F93DB0"/>
  </w:style>
  <w:style w:type="character" w:styleId="LineNumber">
    <w:name w:val="line number"/>
    <w:basedOn w:val="DefaultParagraphFont"/>
    <w:uiPriority w:val="99"/>
    <w:semiHidden/>
    <w:unhideWhenUsed/>
    <w:rsid w:val="00F9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2021-12-15T03:36:00Z</dcterms:created>
  <dcterms:modified xsi:type="dcterms:W3CDTF">2021-12-15T12:14:00Z</dcterms:modified>
</cp:coreProperties>
</file>