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78177" w14:textId="63128F2B" w:rsidR="00952D54" w:rsidRPr="003A05C2" w:rsidRDefault="00092DAE" w:rsidP="00222E08">
      <w:pPr>
        <w:suppressLineNumbers/>
        <w:jc w:val="center"/>
        <w:rPr>
          <w:sz w:val="24"/>
          <w:szCs w:val="24"/>
        </w:rPr>
      </w:pPr>
      <w:r>
        <w:rPr>
          <w:sz w:val="24"/>
          <w:szCs w:val="24"/>
        </w:rPr>
        <w:t xml:space="preserve">Proposed </w:t>
      </w:r>
      <w:r w:rsidR="005131A3" w:rsidRPr="003A05C2">
        <w:rPr>
          <w:sz w:val="24"/>
          <w:szCs w:val="24"/>
        </w:rPr>
        <w:t>Int. No.</w:t>
      </w:r>
      <w:r w:rsidR="005B6F95" w:rsidRPr="003A05C2">
        <w:rPr>
          <w:sz w:val="24"/>
          <w:szCs w:val="24"/>
        </w:rPr>
        <w:t xml:space="preserve"> 2047</w:t>
      </w:r>
      <w:r>
        <w:rPr>
          <w:sz w:val="24"/>
          <w:szCs w:val="24"/>
        </w:rPr>
        <w:t>-A</w:t>
      </w:r>
    </w:p>
    <w:p w14:paraId="107E9E6E" w14:textId="77777777" w:rsidR="00184C81" w:rsidRPr="003A05C2" w:rsidRDefault="00184C81" w:rsidP="00222E08">
      <w:pPr>
        <w:suppressLineNumbers/>
        <w:rPr>
          <w:sz w:val="24"/>
          <w:szCs w:val="24"/>
        </w:rPr>
      </w:pPr>
    </w:p>
    <w:p w14:paraId="3EA2676D" w14:textId="17DA6349" w:rsidR="00940971" w:rsidRDefault="00940971" w:rsidP="00940971">
      <w:pPr>
        <w:suppressLineNumbers/>
        <w:jc w:val="both"/>
        <w:rPr>
          <w:color w:val="000000"/>
          <w:sz w:val="24"/>
          <w:szCs w:val="24"/>
        </w:rPr>
      </w:pPr>
      <w:r>
        <w:rPr>
          <w:color w:val="000000"/>
          <w:sz w:val="24"/>
          <w:szCs w:val="24"/>
        </w:rPr>
        <w:t>By Council Members Levin, Lander, Powers, the Public Advocate (Mr. Williams) and Council Members Rivera, Menchaca, Gibson</w:t>
      </w:r>
      <w:bookmarkStart w:id="0" w:name="_GoBack"/>
      <w:bookmarkEnd w:id="0"/>
      <w:r>
        <w:rPr>
          <w:color w:val="000000"/>
          <w:sz w:val="24"/>
          <w:szCs w:val="24"/>
        </w:rPr>
        <w:t xml:space="preserve">, Levine, Adams, Rosenthal, Ampry-Samuel, Louis, Dromm, Chin, Ayala, Van Bramer, Reynoso, Rose, Cumbo, Rodriguez, D. Diaz, </w:t>
      </w:r>
      <w:proofErr w:type="spellStart"/>
      <w:r>
        <w:rPr>
          <w:color w:val="000000"/>
          <w:sz w:val="24"/>
          <w:szCs w:val="24"/>
        </w:rPr>
        <w:t>Feliz</w:t>
      </w:r>
      <w:proofErr w:type="spellEnd"/>
      <w:r>
        <w:rPr>
          <w:color w:val="000000"/>
          <w:sz w:val="24"/>
          <w:szCs w:val="24"/>
        </w:rPr>
        <w:t>, Riley, R. Diaz Sr., Barron, Cabán and Perkins</w:t>
      </w:r>
    </w:p>
    <w:p w14:paraId="1B6B2839" w14:textId="77777777" w:rsidR="00EF4F10" w:rsidRPr="003A05C2" w:rsidRDefault="00EF4F10" w:rsidP="00222E08">
      <w:pPr>
        <w:suppressLineNumbers/>
        <w:rPr>
          <w:sz w:val="24"/>
          <w:szCs w:val="24"/>
        </w:rPr>
      </w:pPr>
    </w:p>
    <w:p w14:paraId="78F2C9A0" w14:textId="77777777" w:rsidR="00184C81" w:rsidRPr="003A05C2" w:rsidRDefault="00184C81" w:rsidP="00EB31F1">
      <w:pPr>
        <w:suppressLineNumbers/>
        <w:rPr>
          <w:vanish/>
          <w:sz w:val="24"/>
          <w:szCs w:val="24"/>
        </w:rPr>
      </w:pPr>
      <w:r w:rsidRPr="003A05C2">
        <w:rPr>
          <w:vanish/>
          <w:sz w:val="24"/>
          <w:szCs w:val="24"/>
        </w:rPr>
        <w:t>..Title</w:t>
      </w:r>
    </w:p>
    <w:p w14:paraId="152E04CD" w14:textId="44BA6FBD" w:rsidR="00EE4557" w:rsidRPr="003A05C2" w:rsidRDefault="633F7CA4" w:rsidP="120E02D5">
      <w:pPr>
        <w:suppressLineNumbers/>
        <w:jc w:val="both"/>
        <w:rPr>
          <w:sz w:val="24"/>
          <w:szCs w:val="24"/>
        </w:rPr>
      </w:pPr>
      <w:r w:rsidRPr="003A05C2">
        <w:rPr>
          <w:sz w:val="24"/>
          <w:szCs w:val="24"/>
        </w:rPr>
        <w:t>A Local Law t</w:t>
      </w:r>
      <w:r w:rsidR="771A14B0" w:rsidRPr="003A05C2">
        <w:rPr>
          <w:sz w:val="24"/>
          <w:szCs w:val="24"/>
        </w:rPr>
        <w:t xml:space="preserve">o amend the administrative code of the city of New York, </w:t>
      </w:r>
      <w:r w:rsidR="7DC0FBA3" w:rsidRPr="003A05C2">
        <w:rPr>
          <w:sz w:val="24"/>
          <w:szCs w:val="24"/>
        </w:rPr>
        <w:t>in</w:t>
      </w:r>
      <w:r w:rsidR="7932556A" w:rsidRPr="003A05C2">
        <w:rPr>
          <w:sz w:val="24"/>
          <w:szCs w:val="24"/>
        </w:rPr>
        <w:t xml:space="preserve"> </w:t>
      </w:r>
      <w:r w:rsidR="718D7349" w:rsidRPr="003A05C2">
        <w:rPr>
          <w:sz w:val="24"/>
          <w:szCs w:val="24"/>
        </w:rPr>
        <w:t xml:space="preserve">relation to </w:t>
      </w:r>
      <w:r w:rsidR="35B207CC" w:rsidRPr="003A05C2">
        <w:rPr>
          <w:sz w:val="24"/>
          <w:szCs w:val="24"/>
        </w:rPr>
        <w:t>prohibiting housing discrimination on the basis of</w:t>
      </w:r>
      <w:r w:rsidR="00EC47D1">
        <w:rPr>
          <w:sz w:val="24"/>
          <w:szCs w:val="24"/>
        </w:rPr>
        <w:t xml:space="preserve"> </w:t>
      </w:r>
      <w:r w:rsidR="00765EF1" w:rsidRPr="003A05C2">
        <w:rPr>
          <w:sz w:val="24"/>
          <w:szCs w:val="24"/>
        </w:rPr>
        <w:t xml:space="preserve">arrest </w:t>
      </w:r>
      <w:r w:rsidR="00EC47D1">
        <w:rPr>
          <w:sz w:val="24"/>
          <w:szCs w:val="24"/>
        </w:rPr>
        <w:t xml:space="preserve">record </w:t>
      </w:r>
      <w:r w:rsidR="00765EF1" w:rsidRPr="003A05C2">
        <w:rPr>
          <w:sz w:val="24"/>
          <w:szCs w:val="24"/>
        </w:rPr>
        <w:t xml:space="preserve">or criminal history. </w:t>
      </w:r>
    </w:p>
    <w:p w14:paraId="217AE1C0" w14:textId="5AC0C341" w:rsidR="00184C81" w:rsidRPr="003A05C2" w:rsidRDefault="00184C81" w:rsidP="00222E08">
      <w:pPr>
        <w:suppressLineNumbers/>
        <w:jc w:val="both"/>
        <w:rPr>
          <w:vanish/>
          <w:sz w:val="24"/>
          <w:szCs w:val="24"/>
        </w:rPr>
      </w:pPr>
      <w:r w:rsidRPr="003A05C2">
        <w:rPr>
          <w:vanish/>
          <w:sz w:val="24"/>
          <w:szCs w:val="24"/>
        </w:rPr>
        <w:t>..Body</w:t>
      </w:r>
    </w:p>
    <w:p w14:paraId="02333BD9" w14:textId="77777777" w:rsidR="005131A3" w:rsidRPr="003A05C2" w:rsidRDefault="005131A3" w:rsidP="00222E08">
      <w:pPr>
        <w:suppressLineNumbers/>
        <w:jc w:val="both"/>
        <w:rPr>
          <w:sz w:val="24"/>
          <w:szCs w:val="24"/>
        </w:rPr>
      </w:pPr>
    </w:p>
    <w:p w14:paraId="028BB70C" w14:textId="77777777" w:rsidR="005131A3" w:rsidRPr="003A05C2" w:rsidRDefault="005131A3" w:rsidP="00222E08">
      <w:pPr>
        <w:suppressLineNumbers/>
        <w:spacing w:line="480" w:lineRule="auto"/>
        <w:jc w:val="both"/>
        <w:rPr>
          <w:sz w:val="24"/>
          <w:szCs w:val="24"/>
        </w:rPr>
      </w:pPr>
      <w:r w:rsidRPr="003A05C2">
        <w:rPr>
          <w:sz w:val="24"/>
          <w:szCs w:val="24"/>
          <w:u w:val="single"/>
        </w:rPr>
        <w:t>Be it enacted by the Council as follows:</w:t>
      </w:r>
    </w:p>
    <w:p w14:paraId="4070C85A" w14:textId="73D1C0CE" w:rsidR="0029756F" w:rsidRDefault="385BE161" w:rsidP="001B14A3">
      <w:pPr>
        <w:spacing w:line="480" w:lineRule="auto"/>
        <w:ind w:firstLine="720"/>
        <w:jc w:val="both"/>
        <w:rPr>
          <w:color w:val="000000" w:themeColor="text1"/>
          <w:sz w:val="24"/>
          <w:szCs w:val="24"/>
        </w:rPr>
      </w:pPr>
      <w:r w:rsidRPr="003A05C2">
        <w:rPr>
          <w:sz w:val="24"/>
          <w:szCs w:val="24"/>
        </w:rPr>
        <w:t xml:space="preserve">Section 1. </w:t>
      </w:r>
      <w:r w:rsidR="0029756F" w:rsidRPr="003A05C2">
        <w:rPr>
          <w:color w:val="000000" w:themeColor="text1"/>
          <w:sz w:val="24"/>
          <w:szCs w:val="24"/>
        </w:rPr>
        <w:t>Section 8-107 of title 8 of the administrative code of the city of New York is amended by adding a new subdivision 5-</w:t>
      </w:r>
      <w:proofErr w:type="gramStart"/>
      <w:r w:rsidR="0029756F" w:rsidRPr="003A05C2">
        <w:rPr>
          <w:color w:val="000000" w:themeColor="text1"/>
          <w:sz w:val="24"/>
          <w:szCs w:val="24"/>
        </w:rPr>
        <w:t>a to</w:t>
      </w:r>
      <w:proofErr w:type="gramEnd"/>
      <w:r w:rsidR="0029756F" w:rsidRPr="003A05C2">
        <w:rPr>
          <w:color w:val="000000" w:themeColor="text1"/>
          <w:sz w:val="24"/>
          <w:szCs w:val="24"/>
        </w:rPr>
        <w:t xml:space="preserve"> read as follows:</w:t>
      </w:r>
    </w:p>
    <w:p w14:paraId="3E82ED2B" w14:textId="2B2DD524" w:rsidR="00A608F4" w:rsidRPr="00424934" w:rsidRDefault="0029756F" w:rsidP="00476594">
      <w:pPr>
        <w:widowControl w:val="0"/>
        <w:autoSpaceDE w:val="0"/>
        <w:autoSpaceDN w:val="0"/>
        <w:adjustRightInd w:val="0"/>
        <w:spacing w:line="480" w:lineRule="auto"/>
        <w:ind w:firstLine="720"/>
        <w:jc w:val="both"/>
        <w:rPr>
          <w:sz w:val="24"/>
          <w:szCs w:val="24"/>
          <w:u w:val="single"/>
        </w:rPr>
      </w:pPr>
      <w:r w:rsidRPr="003A05C2">
        <w:rPr>
          <w:color w:val="000000" w:themeColor="text1"/>
          <w:sz w:val="24"/>
          <w:szCs w:val="24"/>
          <w:u w:val="single"/>
        </w:rPr>
        <w:t xml:space="preserve">5-a. </w:t>
      </w:r>
      <w:r w:rsidRPr="003A05C2">
        <w:rPr>
          <w:i/>
          <w:iCs/>
          <w:color w:val="000000" w:themeColor="text1"/>
          <w:sz w:val="24"/>
          <w:szCs w:val="24"/>
          <w:u w:val="single"/>
        </w:rPr>
        <w:t>Protections</w:t>
      </w:r>
      <w:r w:rsidRPr="003A05C2">
        <w:rPr>
          <w:color w:val="000000" w:themeColor="text1"/>
          <w:sz w:val="24"/>
          <w:szCs w:val="24"/>
          <w:u w:val="single"/>
        </w:rPr>
        <w:t xml:space="preserve"> </w:t>
      </w:r>
      <w:r w:rsidRPr="003A05C2">
        <w:rPr>
          <w:i/>
          <w:iCs/>
          <w:color w:val="000000" w:themeColor="text1"/>
          <w:sz w:val="24"/>
          <w:szCs w:val="24"/>
          <w:u w:val="single"/>
        </w:rPr>
        <w:t xml:space="preserve">based on arrest </w:t>
      </w:r>
      <w:r w:rsidR="00976731">
        <w:rPr>
          <w:i/>
          <w:iCs/>
          <w:color w:val="000000" w:themeColor="text1"/>
          <w:sz w:val="24"/>
          <w:szCs w:val="24"/>
          <w:u w:val="single"/>
        </w:rPr>
        <w:t xml:space="preserve">record </w:t>
      </w:r>
      <w:r w:rsidRPr="003A05C2">
        <w:rPr>
          <w:i/>
          <w:iCs/>
          <w:color w:val="000000" w:themeColor="text1"/>
          <w:sz w:val="24"/>
          <w:szCs w:val="24"/>
          <w:u w:val="single"/>
        </w:rPr>
        <w:t>and c</w:t>
      </w:r>
      <w:r w:rsidRPr="003A05C2">
        <w:rPr>
          <w:i/>
          <w:iCs/>
          <w:sz w:val="24"/>
          <w:szCs w:val="24"/>
          <w:u w:val="single"/>
        </w:rPr>
        <w:t xml:space="preserve">riminal </w:t>
      </w:r>
      <w:r w:rsidRPr="005167CE">
        <w:rPr>
          <w:i/>
          <w:iCs/>
          <w:sz w:val="24"/>
          <w:szCs w:val="24"/>
          <w:u w:val="single"/>
        </w:rPr>
        <w:t>history; housing</w:t>
      </w:r>
      <w:r w:rsidR="005167CE">
        <w:rPr>
          <w:i/>
          <w:iCs/>
          <w:sz w:val="24"/>
          <w:szCs w:val="24"/>
          <w:u w:val="single"/>
        </w:rPr>
        <w:t>.</w:t>
      </w:r>
      <w:r>
        <w:rPr>
          <w:sz w:val="24"/>
          <w:szCs w:val="24"/>
          <w:u w:val="single"/>
        </w:rPr>
        <w:t xml:space="preserve"> </w:t>
      </w:r>
      <w:bookmarkStart w:id="1" w:name="_Hlk88837483"/>
      <w:r w:rsidR="00726304">
        <w:rPr>
          <w:sz w:val="24"/>
          <w:szCs w:val="24"/>
          <w:u w:val="single"/>
        </w:rPr>
        <w:t xml:space="preserve">a. </w:t>
      </w:r>
      <w:r w:rsidR="005167CE" w:rsidRPr="00424934">
        <w:rPr>
          <w:sz w:val="24"/>
          <w:szCs w:val="24"/>
          <w:u w:val="single"/>
        </w:rPr>
        <w:t>For purposes of this subdivision, t</w:t>
      </w:r>
      <w:r w:rsidRPr="00424934">
        <w:rPr>
          <w:sz w:val="24"/>
          <w:szCs w:val="24"/>
          <w:u w:val="single"/>
        </w:rPr>
        <w:t xml:space="preserve">he term </w:t>
      </w:r>
      <w:r w:rsidR="005167CE" w:rsidRPr="00424934">
        <w:rPr>
          <w:sz w:val="24"/>
          <w:szCs w:val="24"/>
          <w:u w:val="single"/>
        </w:rPr>
        <w:t>“</w:t>
      </w:r>
      <w:r w:rsidRPr="00424934">
        <w:rPr>
          <w:sz w:val="24"/>
          <w:szCs w:val="24"/>
          <w:u w:val="single"/>
        </w:rPr>
        <w:t>criminal history</w:t>
      </w:r>
      <w:r w:rsidR="005167CE" w:rsidRPr="00424934">
        <w:rPr>
          <w:sz w:val="24"/>
          <w:szCs w:val="24"/>
          <w:u w:val="single"/>
        </w:rPr>
        <w:t>”</w:t>
      </w:r>
      <w:r w:rsidRPr="00424934">
        <w:rPr>
          <w:sz w:val="24"/>
          <w:szCs w:val="24"/>
          <w:u w:val="single"/>
        </w:rPr>
        <w:t xml:space="preserve"> includes </w:t>
      </w:r>
      <w:r w:rsidR="00AA5097" w:rsidRPr="00424934">
        <w:rPr>
          <w:sz w:val="24"/>
          <w:szCs w:val="24"/>
          <w:u w:val="single"/>
        </w:rPr>
        <w:t>r</w:t>
      </w:r>
      <w:r w:rsidRPr="00424934">
        <w:rPr>
          <w:sz w:val="24"/>
          <w:szCs w:val="24"/>
          <w:u w:val="single"/>
        </w:rPr>
        <w:t>ecords of an individual's</w:t>
      </w:r>
    </w:p>
    <w:p w14:paraId="5BB8CD23" w14:textId="18569D5F" w:rsidR="00A608F4" w:rsidRPr="00424934" w:rsidRDefault="00726304" w:rsidP="00424934">
      <w:pPr>
        <w:spacing w:line="480" w:lineRule="auto"/>
        <w:ind w:firstLine="720"/>
        <w:jc w:val="both"/>
        <w:rPr>
          <w:color w:val="000000"/>
          <w:sz w:val="24"/>
          <w:szCs w:val="24"/>
          <w:u w:val="single"/>
        </w:rPr>
      </w:pPr>
      <w:r>
        <w:rPr>
          <w:sz w:val="24"/>
          <w:szCs w:val="24"/>
          <w:u w:val="single"/>
        </w:rPr>
        <w:t>(1) C</w:t>
      </w:r>
      <w:r w:rsidRPr="00424934">
        <w:rPr>
          <w:sz w:val="24"/>
          <w:szCs w:val="24"/>
          <w:u w:val="single"/>
        </w:rPr>
        <w:t xml:space="preserve">urrently </w:t>
      </w:r>
      <w:r w:rsidR="00A608F4" w:rsidRPr="00424934">
        <w:rPr>
          <w:sz w:val="24"/>
          <w:szCs w:val="24"/>
          <w:u w:val="single"/>
        </w:rPr>
        <w:t>pending criminal cases</w:t>
      </w:r>
      <w:r w:rsidR="0096108A">
        <w:rPr>
          <w:sz w:val="24"/>
          <w:szCs w:val="24"/>
          <w:u w:val="single"/>
        </w:rPr>
        <w:t>;</w:t>
      </w:r>
    </w:p>
    <w:p w14:paraId="7E55AB38" w14:textId="107DE6EF" w:rsidR="00A608F4" w:rsidRPr="00424934" w:rsidRDefault="00726304" w:rsidP="00424934">
      <w:pPr>
        <w:spacing w:line="480" w:lineRule="auto"/>
        <w:ind w:firstLine="720"/>
        <w:jc w:val="both"/>
        <w:rPr>
          <w:color w:val="000000"/>
          <w:sz w:val="24"/>
          <w:szCs w:val="24"/>
          <w:u w:val="single"/>
        </w:rPr>
      </w:pPr>
      <w:r>
        <w:rPr>
          <w:sz w:val="24"/>
          <w:szCs w:val="24"/>
          <w:u w:val="single"/>
        </w:rPr>
        <w:t>(2) C</w:t>
      </w:r>
      <w:r w:rsidRPr="00424934">
        <w:rPr>
          <w:sz w:val="24"/>
          <w:szCs w:val="24"/>
          <w:u w:val="single"/>
        </w:rPr>
        <w:t>onvictions</w:t>
      </w:r>
      <w:r w:rsidR="0029756F" w:rsidRPr="00424934">
        <w:rPr>
          <w:sz w:val="24"/>
          <w:szCs w:val="24"/>
          <w:u w:val="single"/>
        </w:rPr>
        <w:t xml:space="preserve">, </w:t>
      </w:r>
      <w:r w:rsidR="00A608F4" w:rsidRPr="00424934">
        <w:rPr>
          <w:sz w:val="24"/>
          <w:szCs w:val="24"/>
          <w:u w:val="single"/>
        </w:rPr>
        <w:t xml:space="preserve">including </w:t>
      </w:r>
      <w:r w:rsidR="0029756F" w:rsidRPr="00424934">
        <w:rPr>
          <w:sz w:val="24"/>
          <w:szCs w:val="24"/>
          <w:u w:val="single"/>
        </w:rPr>
        <w:t xml:space="preserve">unsealed violations, or any conviction </w:t>
      </w:r>
      <w:r w:rsidR="00A608F4" w:rsidRPr="00424934">
        <w:rPr>
          <w:sz w:val="24"/>
          <w:szCs w:val="24"/>
          <w:u w:val="single"/>
        </w:rPr>
        <w:t xml:space="preserve">that resulted in a </w:t>
      </w:r>
      <w:r w:rsidR="0029756F" w:rsidRPr="00424934">
        <w:rPr>
          <w:sz w:val="24"/>
          <w:szCs w:val="24"/>
          <w:u w:val="single"/>
        </w:rPr>
        <w:t xml:space="preserve">sentence involving fines, incarceration or other penalties arising from a verdict or plea of guilty or nolo contendere, a suspended sentence, a sentence of probation, or a sentence of unconditional discharge, </w:t>
      </w:r>
      <w:r w:rsidR="00A608F4" w:rsidRPr="00424934">
        <w:rPr>
          <w:sz w:val="24"/>
          <w:szCs w:val="24"/>
          <w:u w:val="single"/>
        </w:rPr>
        <w:t xml:space="preserve">and </w:t>
      </w:r>
      <w:r w:rsidR="0029756F" w:rsidRPr="00424934">
        <w:rPr>
          <w:color w:val="000000"/>
          <w:sz w:val="24"/>
          <w:szCs w:val="24"/>
          <w:u w:val="single"/>
        </w:rPr>
        <w:t>convictions that have been expunged, the subject of an executive pardon, the subject of a certificate of relief from disabilities, or otherwise legally nullified or vacated</w:t>
      </w:r>
      <w:r w:rsidR="001738DC" w:rsidRPr="00424934">
        <w:rPr>
          <w:color w:val="000000"/>
          <w:sz w:val="24"/>
          <w:szCs w:val="24"/>
          <w:u w:val="single"/>
        </w:rPr>
        <w:t>;</w:t>
      </w:r>
    </w:p>
    <w:p w14:paraId="57D64DF5" w14:textId="58808AEB" w:rsidR="00A608F4" w:rsidRPr="00424934" w:rsidRDefault="00726304" w:rsidP="00424934">
      <w:pPr>
        <w:spacing w:line="480" w:lineRule="auto"/>
        <w:ind w:firstLine="720"/>
        <w:jc w:val="both"/>
        <w:rPr>
          <w:color w:val="000000"/>
          <w:sz w:val="24"/>
          <w:szCs w:val="24"/>
          <w:u w:val="single"/>
        </w:rPr>
      </w:pPr>
      <w:r>
        <w:rPr>
          <w:color w:val="000000"/>
          <w:sz w:val="24"/>
          <w:szCs w:val="24"/>
          <w:u w:val="single"/>
        </w:rPr>
        <w:t>(3) A</w:t>
      </w:r>
      <w:r w:rsidRPr="00424934">
        <w:rPr>
          <w:color w:val="000000"/>
          <w:sz w:val="24"/>
          <w:szCs w:val="24"/>
          <w:u w:val="single"/>
        </w:rPr>
        <w:t xml:space="preserve">djudications </w:t>
      </w:r>
      <w:r w:rsidR="0029756F" w:rsidRPr="00424934">
        <w:rPr>
          <w:color w:val="000000"/>
          <w:sz w:val="24"/>
          <w:szCs w:val="24"/>
          <w:u w:val="single"/>
        </w:rPr>
        <w:t>of juvenile delinquency or youthful offender adjudications</w:t>
      </w:r>
      <w:r w:rsidR="001738DC" w:rsidRPr="00424934">
        <w:rPr>
          <w:color w:val="000000"/>
          <w:sz w:val="24"/>
          <w:szCs w:val="24"/>
          <w:u w:val="single"/>
        </w:rPr>
        <w:t>; and</w:t>
      </w:r>
    </w:p>
    <w:p w14:paraId="4040DB2F" w14:textId="4DE01071" w:rsidR="00424934" w:rsidRDefault="00726304" w:rsidP="0029756F">
      <w:pPr>
        <w:widowControl w:val="0"/>
        <w:autoSpaceDE w:val="0"/>
        <w:autoSpaceDN w:val="0"/>
        <w:adjustRightInd w:val="0"/>
        <w:spacing w:line="480" w:lineRule="auto"/>
        <w:ind w:firstLine="720"/>
        <w:jc w:val="both"/>
      </w:pPr>
      <w:r>
        <w:rPr>
          <w:color w:val="000000"/>
          <w:sz w:val="24"/>
          <w:szCs w:val="24"/>
          <w:u w:val="single"/>
        </w:rPr>
        <w:t xml:space="preserve">(4) </w:t>
      </w:r>
      <w:r w:rsidR="00B24E0A">
        <w:rPr>
          <w:color w:val="000000"/>
          <w:sz w:val="24"/>
          <w:szCs w:val="24"/>
          <w:u w:val="single"/>
        </w:rPr>
        <w:t>A</w:t>
      </w:r>
      <w:r w:rsidR="0029756F" w:rsidRPr="00424934">
        <w:rPr>
          <w:color w:val="000000"/>
          <w:sz w:val="24"/>
          <w:szCs w:val="24"/>
          <w:u w:val="single"/>
        </w:rPr>
        <w:t>ny records that have been sealed.</w:t>
      </w:r>
    </w:p>
    <w:p w14:paraId="05856687" w14:textId="27E38B1B" w:rsidR="00AF52B5" w:rsidRPr="003A05C2" w:rsidRDefault="00A608F4" w:rsidP="0029756F">
      <w:pPr>
        <w:widowControl w:val="0"/>
        <w:autoSpaceDE w:val="0"/>
        <w:autoSpaceDN w:val="0"/>
        <w:adjustRightInd w:val="0"/>
        <w:spacing w:line="480" w:lineRule="auto"/>
        <w:ind w:firstLine="720"/>
        <w:jc w:val="both"/>
        <w:rPr>
          <w:color w:val="000000"/>
          <w:sz w:val="24"/>
          <w:szCs w:val="24"/>
          <w:u w:val="single"/>
        </w:rPr>
      </w:pPr>
      <w:r>
        <w:rPr>
          <w:sz w:val="24"/>
          <w:szCs w:val="24"/>
          <w:u w:val="single"/>
        </w:rPr>
        <w:t>b</w:t>
      </w:r>
      <w:r w:rsidR="00726304">
        <w:rPr>
          <w:sz w:val="24"/>
          <w:szCs w:val="24"/>
          <w:u w:val="single"/>
        </w:rPr>
        <w:t>.</w:t>
      </w:r>
      <w:r w:rsidR="385BE161" w:rsidRPr="003A05C2">
        <w:rPr>
          <w:sz w:val="24"/>
          <w:szCs w:val="24"/>
          <w:u w:val="single"/>
        </w:rPr>
        <w:t xml:space="preserve"> It shall be an unlawful discriminatory practice for the owner, lessor, lessee, </w:t>
      </w:r>
      <w:proofErr w:type="spellStart"/>
      <w:r w:rsidR="385BE161" w:rsidRPr="003A05C2">
        <w:rPr>
          <w:sz w:val="24"/>
          <w:szCs w:val="24"/>
          <w:u w:val="single"/>
        </w:rPr>
        <w:t>sublessee</w:t>
      </w:r>
      <w:proofErr w:type="spellEnd"/>
      <w:r w:rsidR="385BE161" w:rsidRPr="003A05C2">
        <w:rPr>
          <w:sz w:val="24"/>
          <w:szCs w:val="24"/>
          <w:u w:val="single"/>
        </w:rPr>
        <w:t>, assignee, or managing agent of</w:t>
      </w:r>
      <w:r w:rsidR="385BE161" w:rsidRPr="00424934">
        <w:rPr>
          <w:sz w:val="24"/>
          <w:szCs w:val="24"/>
          <w:u w:val="single"/>
        </w:rPr>
        <w:t xml:space="preserve">, </w:t>
      </w:r>
      <w:r w:rsidR="385BE161" w:rsidRPr="003A05C2">
        <w:rPr>
          <w:sz w:val="24"/>
          <w:szCs w:val="24"/>
          <w:u w:val="single"/>
        </w:rPr>
        <w:t>or other person having the right to sell, rent or lease or approve the sale, rental or lease of a housing accommodation, constructed or to be constructed, or an interest therein, or any agent or employee thereof</w:t>
      </w:r>
      <w:r w:rsidR="00A13861" w:rsidRPr="003A05C2">
        <w:rPr>
          <w:sz w:val="24"/>
          <w:szCs w:val="24"/>
          <w:u w:val="single"/>
        </w:rPr>
        <w:t>, or any real estate broker</w:t>
      </w:r>
      <w:r w:rsidR="001B14A3">
        <w:rPr>
          <w:sz w:val="24"/>
          <w:szCs w:val="24"/>
          <w:u w:val="single"/>
        </w:rPr>
        <w:t xml:space="preserve"> or agent or employee thereof</w:t>
      </w:r>
      <w:r w:rsidR="00726304">
        <w:rPr>
          <w:sz w:val="24"/>
          <w:szCs w:val="24"/>
          <w:u w:val="single"/>
        </w:rPr>
        <w:t xml:space="preserve"> to</w:t>
      </w:r>
      <w:r w:rsidR="00A13861" w:rsidRPr="003A05C2">
        <w:rPr>
          <w:sz w:val="24"/>
          <w:szCs w:val="24"/>
          <w:u w:val="single"/>
        </w:rPr>
        <w:t>:</w:t>
      </w:r>
    </w:p>
    <w:p w14:paraId="0EF36E9C" w14:textId="5F5C4C4B" w:rsidR="008E569D" w:rsidRPr="003A05C2" w:rsidRDefault="385BE161" w:rsidP="00726304">
      <w:pPr>
        <w:widowControl w:val="0"/>
        <w:autoSpaceDE w:val="0"/>
        <w:autoSpaceDN w:val="0"/>
        <w:adjustRightInd w:val="0"/>
        <w:spacing w:line="480" w:lineRule="auto"/>
        <w:ind w:firstLine="720"/>
        <w:jc w:val="both"/>
        <w:rPr>
          <w:sz w:val="24"/>
          <w:szCs w:val="24"/>
          <w:u w:val="single"/>
        </w:rPr>
      </w:pPr>
      <w:r w:rsidRPr="003A05C2">
        <w:rPr>
          <w:sz w:val="24"/>
          <w:szCs w:val="24"/>
          <w:u w:val="single"/>
        </w:rPr>
        <w:lastRenderedPageBreak/>
        <w:t>(</w:t>
      </w:r>
      <w:r w:rsidR="56AA91E8" w:rsidRPr="003A05C2">
        <w:rPr>
          <w:sz w:val="24"/>
          <w:szCs w:val="24"/>
          <w:u w:val="single"/>
        </w:rPr>
        <w:t>1</w:t>
      </w:r>
      <w:r w:rsidRPr="003A05C2">
        <w:rPr>
          <w:sz w:val="24"/>
          <w:szCs w:val="24"/>
          <w:u w:val="single"/>
        </w:rPr>
        <w:t xml:space="preserve">) </w:t>
      </w:r>
      <w:r w:rsidR="00726304">
        <w:rPr>
          <w:sz w:val="24"/>
          <w:szCs w:val="24"/>
          <w:u w:val="single"/>
        </w:rPr>
        <w:t>R</w:t>
      </w:r>
      <w:r w:rsidRPr="003A05C2">
        <w:rPr>
          <w:sz w:val="24"/>
          <w:szCs w:val="24"/>
          <w:u w:val="single"/>
        </w:rPr>
        <w:t>efuse to sell, rent, lease, approve the sale, rental or lease or otherwise deny to or withhold from any person such a housing accommodation or an interest therein because of</w:t>
      </w:r>
      <w:r w:rsidR="00765EF1" w:rsidRPr="003A05C2">
        <w:rPr>
          <w:sz w:val="24"/>
          <w:szCs w:val="24"/>
          <w:u w:val="single"/>
        </w:rPr>
        <w:t xml:space="preserve"> </w:t>
      </w:r>
      <w:r w:rsidRPr="003A05C2">
        <w:rPr>
          <w:sz w:val="24"/>
          <w:szCs w:val="24"/>
          <w:u w:val="single"/>
        </w:rPr>
        <w:t>such person’s</w:t>
      </w:r>
      <w:r w:rsidR="001738DC">
        <w:rPr>
          <w:sz w:val="24"/>
          <w:szCs w:val="24"/>
          <w:u w:val="single"/>
        </w:rPr>
        <w:t xml:space="preserve"> arrest record or</w:t>
      </w:r>
      <w:r w:rsidRPr="003A05C2">
        <w:rPr>
          <w:sz w:val="24"/>
          <w:szCs w:val="24"/>
          <w:u w:val="single"/>
        </w:rPr>
        <w:t xml:space="preserve"> criminal history;</w:t>
      </w:r>
    </w:p>
    <w:p w14:paraId="2BE700DC" w14:textId="72E7D001" w:rsidR="008E569D" w:rsidRPr="003A05C2" w:rsidRDefault="537537B9" w:rsidP="00726304">
      <w:pPr>
        <w:widowControl w:val="0"/>
        <w:autoSpaceDE w:val="0"/>
        <w:autoSpaceDN w:val="0"/>
        <w:adjustRightInd w:val="0"/>
        <w:spacing w:line="480" w:lineRule="auto"/>
        <w:ind w:firstLine="720"/>
        <w:jc w:val="both"/>
        <w:rPr>
          <w:sz w:val="24"/>
          <w:szCs w:val="24"/>
          <w:u w:val="single"/>
        </w:rPr>
      </w:pPr>
      <w:r w:rsidRPr="003A05C2">
        <w:rPr>
          <w:sz w:val="24"/>
          <w:szCs w:val="24"/>
          <w:u w:val="single"/>
        </w:rPr>
        <w:t>(</w:t>
      </w:r>
      <w:r w:rsidR="14001823" w:rsidRPr="003A05C2">
        <w:rPr>
          <w:sz w:val="24"/>
          <w:szCs w:val="24"/>
          <w:u w:val="single"/>
        </w:rPr>
        <w:t>2</w:t>
      </w:r>
      <w:r w:rsidRPr="003A05C2">
        <w:rPr>
          <w:sz w:val="24"/>
          <w:szCs w:val="24"/>
          <w:u w:val="single"/>
        </w:rPr>
        <w:t xml:space="preserve">) </w:t>
      </w:r>
      <w:r w:rsidR="00726304">
        <w:rPr>
          <w:sz w:val="24"/>
          <w:szCs w:val="24"/>
          <w:u w:val="single"/>
        </w:rPr>
        <w:t>D</w:t>
      </w:r>
      <w:r w:rsidRPr="003A05C2">
        <w:rPr>
          <w:sz w:val="24"/>
          <w:szCs w:val="24"/>
          <w:u w:val="single"/>
        </w:rPr>
        <w:t xml:space="preserve">iscriminate against any person in the terms, conditions or privileges of the sale, rental or lease of any such housing accommodation or an interest therein or in the furnishing of facilities or services in connection therewith, because of such person’s </w:t>
      </w:r>
      <w:r w:rsidR="00316F99">
        <w:rPr>
          <w:sz w:val="24"/>
          <w:szCs w:val="24"/>
          <w:u w:val="single"/>
        </w:rPr>
        <w:t xml:space="preserve">arrest record or </w:t>
      </w:r>
      <w:r w:rsidRPr="003A05C2">
        <w:rPr>
          <w:sz w:val="24"/>
          <w:szCs w:val="24"/>
          <w:u w:val="single"/>
        </w:rPr>
        <w:t>criminal history;</w:t>
      </w:r>
    </w:p>
    <w:p w14:paraId="5818B583" w14:textId="4223B2BF" w:rsidR="008E569D" w:rsidRPr="003A05C2" w:rsidRDefault="008E569D" w:rsidP="00726304">
      <w:pPr>
        <w:widowControl w:val="0"/>
        <w:autoSpaceDE w:val="0"/>
        <w:autoSpaceDN w:val="0"/>
        <w:adjustRightInd w:val="0"/>
        <w:spacing w:line="480" w:lineRule="auto"/>
        <w:ind w:firstLine="720"/>
        <w:jc w:val="both"/>
        <w:rPr>
          <w:sz w:val="24"/>
          <w:szCs w:val="24"/>
          <w:u w:val="single"/>
        </w:rPr>
      </w:pPr>
      <w:r w:rsidRPr="003A05C2">
        <w:rPr>
          <w:sz w:val="24"/>
          <w:szCs w:val="24"/>
          <w:u w:val="single"/>
        </w:rPr>
        <w:t>(</w:t>
      </w:r>
      <w:r w:rsidR="008821B5" w:rsidRPr="003A05C2">
        <w:rPr>
          <w:sz w:val="24"/>
          <w:szCs w:val="24"/>
          <w:u w:val="single"/>
        </w:rPr>
        <w:t>3</w:t>
      </w:r>
      <w:r w:rsidRPr="003A05C2">
        <w:rPr>
          <w:sz w:val="24"/>
          <w:szCs w:val="24"/>
          <w:u w:val="single"/>
        </w:rPr>
        <w:t xml:space="preserve">) </w:t>
      </w:r>
      <w:r w:rsidR="00726304">
        <w:rPr>
          <w:sz w:val="24"/>
          <w:szCs w:val="24"/>
          <w:u w:val="single"/>
        </w:rPr>
        <w:t>R</w:t>
      </w:r>
      <w:r w:rsidRPr="003A05C2">
        <w:rPr>
          <w:sz w:val="24"/>
          <w:szCs w:val="24"/>
          <w:u w:val="single"/>
        </w:rPr>
        <w:t>epresent to any person that, because of such person’s</w:t>
      </w:r>
      <w:r w:rsidR="00316F99">
        <w:rPr>
          <w:sz w:val="24"/>
          <w:szCs w:val="24"/>
          <w:u w:val="single"/>
        </w:rPr>
        <w:t xml:space="preserve"> arrest record or</w:t>
      </w:r>
      <w:r w:rsidRPr="003A05C2">
        <w:rPr>
          <w:sz w:val="24"/>
          <w:szCs w:val="24"/>
          <w:u w:val="single"/>
        </w:rPr>
        <w:t xml:space="preserve"> criminal history, any housing accommodation or an interest therein is not available for inspection, sale, rental or lease when in fact it is available to such person;</w:t>
      </w:r>
    </w:p>
    <w:p w14:paraId="46F84844" w14:textId="72EEFD0C" w:rsidR="008E569D" w:rsidRPr="003A05C2" w:rsidRDefault="008E569D" w:rsidP="00726304">
      <w:pPr>
        <w:widowControl w:val="0"/>
        <w:autoSpaceDE w:val="0"/>
        <w:autoSpaceDN w:val="0"/>
        <w:adjustRightInd w:val="0"/>
        <w:spacing w:line="480" w:lineRule="auto"/>
        <w:ind w:firstLine="720"/>
        <w:jc w:val="both"/>
        <w:rPr>
          <w:sz w:val="24"/>
          <w:szCs w:val="24"/>
          <w:u w:val="single"/>
        </w:rPr>
      </w:pPr>
      <w:r w:rsidRPr="003A05C2">
        <w:rPr>
          <w:sz w:val="24"/>
          <w:szCs w:val="24"/>
          <w:u w:val="single"/>
        </w:rPr>
        <w:t>(</w:t>
      </w:r>
      <w:r w:rsidR="008821B5" w:rsidRPr="003A05C2">
        <w:rPr>
          <w:sz w:val="24"/>
          <w:szCs w:val="24"/>
          <w:u w:val="single"/>
        </w:rPr>
        <w:t>4</w:t>
      </w:r>
      <w:r w:rsidRPr="003A05C2">
        <w:rPr>
          <w:sz w:val="24"/>
          <w:szCs w:val="24"/>
          <w:u w:val="single"/>
        </w:rPr>
        <w:t xml:space="preserve">) </w:t>
      </w:r>
      <w:r w:rsidR="00726304">
        <w:rPr>
          <w:sz w:val="24"/>
          <w:szCs w:val="24"/>
          <w:u w:val="single"/>
        </w:rPr>
        <w:t>D</w:t>
      </w:r>
      <w:r w:rsidRPr="003A05C2">
        <w:rPr>
          <w:sz w:val="24"/>
          <w:szCs w:val="24"/>
          <w:u w:val="single"/>
        </w:rPr>
        <w:t>eclare, print or circulate or cause to be declared, printed or circulated any statement, advertisement or publication, or to use any form of application for the purchase, rental or lease of such a housing accommodation or an interest therein which expresses, directly or indirectly, any limitation, specification or discrimination in housing based on a person’s</w:t>
      </w:r>
      <w:r w:rsidR="00316F99">
        <w:rPr>
          <w:sz w:val="24"/>
          <w:szCs w:val="24"/>
          <w:u w:val="single"/>
        </w:rPr>
        <w:t xml:space="preserve"> arrest record or</w:t>
      </w:r>
      <w:r w:rsidRPr="003A05C2">
        <w:rPr>
          <w:sz w:val="24"/>
          <w:szCs w:val="24"/>
          <w:u w:val="single"/>
        </w:rPr>
        <w:t xml:space="preserve"> criminal history; or</w:t>
      </w:r>
    </w:p>
    <w:p w14:paraId="6E1D6CAB" w14:textId="52502DB9" w:rsidR="00885A87" w:rsidRPr="003A05C2" w:rsidRDefault="385BE161" w:rsidP="00726304">
      <w:pPr>
        <w:widowControl w:val="0"/>
        <w:autoSpaceDE w:val="0"/>
        <w:autoSpaceDN w:val="0"/>
        <w:adjustRightInd w:val="0"/>
        <w:spacing w:line="480" w:lineRule="auto"/>
        <w:ind w:firstLine="720"/>
        <w:jc w:val="both"/>
        <w:rPr>
          <w:sz w:val="24"/>
          <w:szCs w:val="24"/>
          <w:u w:val="single"/>
        </w:rPr>
      </w:pPr>
      <w:r w:rsidRPr="003A05C2">
        <w:rPr>
          <w:sz w:val="24"/>
          <w:szCs w:val="24"/>
          <w:u w:val="single"/>
        </w:rPr>
        <w:t>(</w:t>
      </w:r>
      <w:r w:rsidR="56AA91E8" w:rsidRPr="003A05C2">
        <w:rPr>
          <w:sz w:val="24"/>
          <w:szCs w:val="24"/>
          <w:u w:val="single"/>
        </w:rPr>
        <w:t>5</w:t>
      </w:r>
      <w:r w:rsidRPr="003A05C2">
        <w:rPr>
          <w:sz w:val="24"/>
          <w:szCs w:val="24"/>
          <w:u w:val="single"/>
        </w:rPr>
        <w:t xml:space="preserve">) </w:t>
      </w:r>
      <w:r w:rsidR="00726304">
        <w:rPr>
          <w:sz w:val="24"/>
          <w:szCs w:val="24"/>
          <w:u w:val="single"/>
        </w:rPr>
        <w:t>M</w:t>
      </w:r>
      <w:r w:rsidRPr="003A05C2">
        <w:rPr>
          <w:sz w:val="24"/>
          <w:szCs w:val="24"/>
          <w:u w:val="single"/>
        </w:rPr>
        <w:t>ake any inquiry or statement related to</w:t>
      </w:r>
      <w:r w:rsidR="00316F99">
        <w:rPr>
          <w:sz w:val="24"/>
          <w:szCs w:val="24"/>
          <w:u w:val="single"/>
        </w:rPr>
        <w:t xml:space="preserve"> arrest record or</w:t>
      </w:r>
      <w:r w:rsidRPr="003A05C2">
        <w:rPr>
          <w:sz w:val="24"/>
          <w:szCs w:val="24"/>
          <w:u w:val="single"/>
        </w:rPr>
        <w:t xml:space="preserve"> criminal history in connection with the prospective or continued purchase, rental, or lease of a housing accommodation</w:t>
      </w:r>
      <w:r w:rsidR="00BB3F53" w:rsidRPr="003A05C2">
        <w:rPr>
          <w:sz w:val="24"/>
          <w:szCs w:val="24"/>
          <w:u w:val="single"/>
        </w:rPr>
        <w:t>.</w:t>
      </w:r>
      <w:r w:rsidR="00885A87" w:rsidRPr="003A05C2">
        <w:rPr>
          <w:color w:val="000000"/>
          <w:sz w:val="24"/>
          <w:szCs w:val="24"/>
          <w:u w:val="single"/>
        </w:rPr>
        <w:t xml:space="preserve"> Prohibited inquiries include any question communicated to an </w:t>
      </w:r>
      <w:r w:rsidR="007E6325">
        <w:rPr>
          <w:color w:val="000000"/>
          <w:sz w:val="24"/>
          <w:szCs w:val="24"/>
          <w:u w:val="single"/>
        </w:rPr>
        <w:t xml:space="preserve">individual </w:t>
      </w:r>
      <w:r w:rsidR="00885A87" w:rsidRPr="003A05C2">
        <w:rPr>
          <w:color w:val="000000"/>
          <w:sz w:val="24"/>
          <w:szCs w:val="24"/>
          <w:u w:val="single"/>
        </w:rPr>
        <w:t>in writing or otherwise, directly or indirectly, searches of publicly available records, criminal background checks, or any other conduct t</w:t>
      </w:r>
      <w:r w:rsidR="00781CD1">
        <w:rPr>
          <w:color w:val="000000"/>
          <w:sz w:val="24"/>
          <w:szCs w:val="24"/>
          <w:u w:val="single"/>
        </w:rPr>
        <w:t>hat</w:t>
      </w:r>
      <w:r w:rsidR="00885A87" w:rsidRPr="003A05C2">
        <w:rPr>
          <w:color w:val="000000"/>
          <w:sz w:val="24"/>
          <w:szCs w:val="24"/>
          <w:u w:val="single"/>
        </w:rPr>
        <w:t xml:space="preserve"> gather</w:t>
      </w:r>
      <w:r w:rsidR="00781CD1">
        <w:rPr>
          <w:color w:val="000000"/>
          <w:sz w:val="24"/>
          <w:szCs w:val="24"/>
          <w:u w:val="single"/>
        </w:rPr>
        <w:t>s</w:t>
      </w:r>
      <w:r w:rsidR="00885A87" w:rsidRPr="003A05C2">
        <w:rPr>
          <w:color w:val="000000"/>
          <w:sz w:val="24"/>
          <w:szCs w:val="24"/>
          <w:u w:val="single"/>
        </w:rPr>
        <w:t xml:space="preserve"> </w:t>
      </w:r>
      <w:r w:rsidR="005E16C7">
        <w:rPr>
          <w:color w:val="000000"/>
          <w:sz w:val="24"/>
          <w:szCs w:val="24"/>
          <w:u w:val="single"/>
        </w:rPr>
        <w:t xml:space="preserve">arrest </w:t>
      </w:r>
      <w:r w:rsidR="00075DB8">
        <w:rPr>
          <w:color w:val="000000"/>
          <w:sz w:val="24"/>
          <w:szCs w:val="24"/>
          <w:u w:val="single"/>
        </w:rPr>
        <w:t xml:space="preserve">record </w:t>
      </w:r>
      <w:r w:rsidR="005E16C7">
        <w:rPr>
          <w:color w:val="000000"/>
          <w:sz w:val="24"/>
          <w:szCs w:val="24"/>
          <w:u w:val="single"/>
        </w:rPr>
        <w:t xml:space="preserve">or </w:t>
      </w:r>
      <w:r w:rsidR="00885A87" w:rsidRPr="003A05C2">
        <w:rPr>
          <w:color w:val="000000"/>
          <w:sz w:val="24"/>
          <w:szCs w:val="24"/>
          <w:u w:val="single"/>
        </w:rPr>
        <w:t>criminal history</w:t>
      </w:r>
      <w:r w:rsidR="007E6325">
        <w:rPr>
          <w:color w:val="000000"/>
          <w:sz w:val="24"/>
          <w:szCs w:val="24"/>
          <w:u w:val="single"/>
        </w:rPr>
        <w:t xml:space="preserve"> information</w:t>
      </w:r>
      <w:r w:rsidR="00742C8F">
        <w:rPr>
          <w:color w:val="000000"/>
          <w:sz w:val="24"/>
          <w:szCs w:val="24"/>
          <w:u w:val="single"/>
        </w:rPr>
        <w:t>.</w:t>
      </w:r>
      <w:r w:rsidR="00A34F32">
        <w:rPr>
          <w:color w:val="000000"/>
          <w:sz w:val="24"/>
          <w:szCs w:val="24"/>
          <w:u w:val="single"/>
        </w:rPr>
        <w:t xml:space="preserve">  If a covered entity uses consumer credit reports to screen applicants, it </w:t>
      </w:r>
      <w:r w:rsidR="00742C8F">
        <w:rPr>
          <w:color w:val="000000"/>
          <w:sz w:val="24"/>
          <w:szCs w:val="24"/>
          <w:u w:val="single"/>
        </w:rPr>
        <w:t>shall not take any adverse action based on arrest record or criminal history information contained in such report.</w:t>
      </w:r>
    </w:p>
    <w:p w14:paraId="1EE08FF8" w14:textId="08B1B7D3" w:rsidR="008E569D" w:rsidRDefault="00A608F4" w:rsidP="00BB3F53">
      <w:pPr>
        <w:widowControl w:val="0"/>
        <w:autoSpaceDE w:val="0"/>
        <w:autoSpaceDN w:val="0"/>
        <w:adjustRightInd w:val="0"/>
        <w:spacing w:line="480" w:lineRule="auto"/>
        <w:ind w:firstLine="720"/>
        <w:jc w:val="both"/>
        <w:rPr>
          <w:sz w:val="24"/>
          <w:szCs w:val="24"/>
          <w:u w:val="single"/>
        </w:rPr>
      </w:pPr>
      <w:r>
        <w:rPr>
          <w:sz w:val="24"/>
          <w:szCs w:val="24"/>
          <w:u w:val="single"/>
        </w:rPr>
        <w:t>c</w:t>
      </w:r>
      <w:r w:rsidR="00726304">
        <w:rPr>
          <w:sz w:val="24"/>
          <w:szCs w:val="24"/>
          <w:u w:val="single"/>
        </w:rPr>
        <w:t>.</w:t>
      </w:r>
      <w:r w:rsidR="537537B9" w:rsidRPr="003A05C2">
        <w:rPr>
          <w:sz w:val="24"/>
          <w:szCs w:val="24"/>
          <w:u w:val="single"/>
        </w:rPr>
        <w:t xml:space="preserve"> Nothing in paragraph </w:t>
      </w:r>
      <w:r w:rsidR="0051065B">
        <w:rPr>
          <w:sz w:val="24"/>
          <w:szCs w:val="24"/>
          <w:u w:val="single"/>
        </w:rPr>
        <w:t>b</w:t>
      </w:r>
      <w:r w:rsidR="537537B9" w:rsidRPr="003A05C2">
        <w:rPr>
          <w:sz w:val="24"/>
          <w:szCs w:val="24"/>
          <w:u w:val="single"/>
        </w:rPr>
        <w:t xml:space="preserve"> shall restrict a covered entity from taking any lawful adverse action </w:t>
      </w:r>
      <w:r w:rsidR="00E34D53">
        <w:rPr>
          <w:sz w:val="24"/>
          <w:szCs w:val="24"/>
          <w:u w:val="single"/>
        </w:rPr>
        <w:t xml:space="preserve">against a current occupant </w:t>
      </w:r>
      <w:r w:rsidR="537537B9" w:rsidRPr="003A05C2">
        <w:rPr>
          <w:sz w:val="24"/>
          <w:szCs w:val="24"/>
          <w:u w:val="single"/>
        </w:rPr>
        <w:t>for reasons other than a person’s</w:t>
      </w:r>
      <w:r w:rsidR="00316F99">
        <w:rPr>
          <w:sz w:val="24"/>
          <w:szCs w:val="24"/>
          <w:u w:val="single"/>
        </w:rPr>
        <w:t xml:space="preserve"> arrest record or</w:t>
      </w:r>
      <w:r w:rsidR="537537B9" w:rsidRPr="003A05C2">
        <w:rPr>
          <w:sz w:val="24"/>
          <w:szCs w:val="24"/>
          <w:u w:val="single"/>
        </w:rPr>
        <w:t xml:space="preserve"> criminal history, </w:t>
      </w:r>
      <w:r w:rsidR="0051065B">
        <w:rPr>
          <w:sz w:val="24"/>
          <w:szCs w:val="24"/>
          <w:u w:val="single"/>
        </w:rPr>
        <w:lastRenderedPageBreak/>
        <w:t>including the person’s</w:t>
      </w:r>
      <w:r w:rsidR="537537B9" w:rsidRPr="003A05C2">
        <w:rPr>
          <w:sz w:val="24"/>
          <w:szCs w:val="24"/>
          <w:u w:val="single"/>
        </w:rPr>
        <w:t xml:space="preserve"> acts of physical violence </w:t>
      </w:r>
      <w:r w:rsidR="0051065B">
        <w:rPr>
          <w:sz w:val="24"/>
          <w:szCs w:val="24"/>
          <w:u w:val="single"/>
        </w:rPr>
        <w:t>against</w:t>
      </w:r>
      <w:r w:rsidR="0051065B" w:rsidRPr="003A05C2">
        <w:rPr>
          <w:sz w:val="24"/>
          <w:szCs w:val="24"/>
          <w:u w:val="single"/>
        </w:rPr>
        <w:t xml:space="preserve"> </w:t>
      </w:r>
      <w:r w:rsidR="537537B9" w:rsidRPr="003A05C2">
        <w:rPr>
          <w:sz w:val="24"/>
          <w:szCs w:val="24"/>
          <w:u w:val="single"/>
        </w:rPr>
        <w:t>persons or property</w:t>
      </w:r>
      <w:r w:rsidR="005167CE">
        <w:rPr>
          <w:sz w:val="24"/>
          <w:szCs w:val="24"/>
          <w:u w:val="single"/>
        </w:rPr>
        <w:t xml:space="preserve"> on the premises</w:t>
      </w:r>
      <w:r w:rsidR="0029756F">
        <w:rPr>
          <w:b/>
          <w:bCs/>
          <w:sz w:val="24"/>
          <w:szCs w:val="24"/>
          <w:u w:val="single"/>
        </w:rPr>
        <w:t xml:space="preserve"> </w:t>
      </w:r>
      <w:r w:rsidR="537537B9" w:rsidRPr="003A05C2">
        <w:rPr>
          <w:sz w:val="24"/>
          <w:szCs w:val="24"/>
          <w:u w:val="single"/>
        </w:rPr>
        <w:t xml:space="preserve">and other acts </w:t>
      </w:r>
      <w:r w:rsidR="00671483">
        <w:rPr>
          <w:sz w:val="24"/>
          <w:szCs w:val="24"/>
          <w:u w:val="single"/>
        </w:rPr>
        <w:t>that</w:t>
      </w:r>
      <w:r w:rsidR="00671483" w:rsidRPr="003A05C2">
        <w:rPr>
          <w:sz w:val="24"/>
          <w:szCs w:val="24"/>
          <w:u w:val="single"/>
        </w:rPr>
        <w:t xml:space="preserve"> </w:t>
      </w:r>
      <w:r w:rsidR="537537B9" w:rsidRPr="003A05C2">
        <w:rPr>
          <w:sz w:val="24"/>
          <w:szCs w:val="24"/>
          <w:u w:val="single"/>
        </w:rPr>
        <w:t>would adversely affect the health, safety</w:t>
      </w:r>
      <w:r w:rsidR="005167CE">
        <w:rPr>
          <w:sz w:val="24"/>
          <w:szCs w:val="24"/>
          <w:u w:val="single"/>
        </w:rPr>
        <w:t>,</w:t>
      </w:r>
      <w:r w:rsidR="537537B9" w:rsidRPr="003A05C2">
        <w:rPr>
          <w:sz w:val="24"/>
          <w:szCs w:val="24"/>
          <w:u w:val="single"/>
        </w:rPr>
        <w:t xml:space="preserve"> or welfare of other </w:t>
      </w:r>
      <w:r w:rsidR="0051065B">
        <w:rPr>
          <w:sz w:val="24"/>
          <w:szCs w:val="24"/>
          <w:u w:val="single"/>
        </w:rPr>
        <w:t>residents</w:t>
      </w:r>
      <w:r w:rsidR="00726304">
        <w:rPr>
          <w:sz w:val="24"/>
          <w:szCs w:val="24"/>
          <w:u w:val="single"/>
        </w:rPr>
        <w:t xml:space="preserve">, </w:t>
      </w:r>
      <w:r w:rsidR="000A68F3">
        <w:rPr>
          <w:sz w:val="24"/>
          <w:szCs w:val="24"/>
          <w:u w:val="single"/>
        </w:rPr>
        <w:t>or excuse a covered entity from complying with applicable laws relating to victims of domestic violence</w:t>
      </w:r>
      <w:r w:rsidR="001344FA">
        <w:rPr>
          <w:sz w:val="24"/>
          <w:szCs w:val="24"/>
          <w:u w:val="single"/>
        </w:rPr>
        <w:t>, sex</w:t>
      </w:r>
      <w:r w:rsidR="002466D6">
        <w:rPr>
          <w:sz w:val="24"/>
          <w:szCs w:val="24"/>
          <w:u w:val="single"/>
        </w:rPr>
        <w:t xml:space="preserve"> offen</w:t>
      </w:r>
      <w:r w:rsidR="002B41FC">
        <w:rPr>
          <w:sz w:val="24"/>
          <w:szCs w:val="24"/>
          <w:u w:val="single"/>
        </w:rPr>
        <w:t>ses or stalking</w:t>
      </w:r>
      <w:r w:rsidR="00726304">
        <w:rPr>
          <w:sz w:val="24"/>
          <w:szCs w:val="24"/>
          <w:u w:val="single"/>
        </w:rPr>
        <w:t>.</w:t>
      </w:r>
    </w:p>
    <w:p w14:paraId="23AB80E0" w14:textId="1BFE6084" w:rsidR="00726304" w:rsidRDefault="00724FF5" w:rsidP="00724FF5">
      <w:pPr>
        <w:widowControl w:val="0"/>
        <w:autoSpaceDE w:val="0"/>
        <w:autoSpaceDN w:val="0"/>
        <w:adjustRightInd w:val="0"/>
        <w:spacing w:line="480" w:lineRule="auto"/>
        <w:ind w:firstLine="720"/>
        <w:jc w:val="both"/>
        <w:rPr>
          <w:sz w:val="24"/>
          <w:szCs w:val="24"/>
          <w:u w:val="single"/>
        </w:rPr>
      </w:pPr>
      <w:r>
        <w:rPr>
          <w:sz w:val="24"/>
          <w:szCs w:val="24"/>
          <w:u w:val="single"/>
        </w:rPr>
        <w:t>d</w:t>
      </w:r>
      <w:r w:rsidR="00726304">
        <w:rPr>
          <w:sz w:val="24"/>
          <w:szCs w:val="24"/>
          <w:u w:val="single"/>
        </w:rPr>
        <w:t>.</w:t>
      </w:r>
      <w:r w:rsidR="00726304" w:rsidRPr="003A05C2">
        <w:rPr>
          <w:sz w:val="24"/>
          <w:szCs w:val="24"/>
          <w:u w:val="single"/>
        </w:rPr>
        <w:t xml:space="preserve"> </w:t>
      </w:r>
      <w:r w:rsidRPr="003A05C2">
        <w:rPr>
          <w:sz w:val="24"/>
          <w:szCs w:val="24"/>
          <w:u w:val="single"/>
        </w:rPr>
        <w:t xml:space="preserve">Paragraph </w:t>
      </w:r>
      <w:r>
        <w:rPr>
          <w:sz w:val="24"/>
          <w:szCs w:val="24"/>
          <w:u w:val="single"/>
        </w:rPr>
        <w:t>b</w:t>
      </w:r>
      <w:r w:rsidRPr="003A05C2">
        <w:rPr>
          <w:sz w:val="24"/>
          <w:szCs w:val="24"/>
          <w:u w:val="single"/>
        </w:rPr>
        <w:t xml:space="preserve"> shall not apply to </w:t>
      </w:r>
      <w:r w:rsidR="00726304">
        <w:rPr>
          <w:sz w:val="24"/>
          <w:szCs w:val="24"/>
          <w:u w:val="single"/>
        </w:rPr>
        <w:t>the following:</w:t>
      </w:r>
    </w:p>
    <w:p w14:paraId="1FA9748F" w14:textId="6E8D10F1" w:rsidR="00724FF5" w:rsidRPr="00237FEF" w:rsidRDefault="00726304" w:rsidP="00724FF5">
      <w:pPr>
        <w:widowControl w:val="0"/>
        <w:autoSpaceDE w:val="0"/>
        <w:autoSpaceDN w:val="0"/>
        <w:adjustRightInd w:val="0"/>
        <w:spacing w:line="480" w:lineRule="auto"/>
        <w:ind w:firstLine="720"/>
        <w:jc w:val="both"/>
        <w:rPr>
          <w:sz w:val="24"/>
          <w:szCs w:val="24"/>
          <w:u w:val="single"/>
        </w:rPr>
      </w:pPr>
      <w:r>
        <w:rPr>
          <w:sz w:val="24"/>
          <w:szCs w:val="24"/>
          <w:u w:val="single"/>
        </w:rPr>
        <w:t xml:space="preserve">(1) </w:t>
      </w:r>
      <w:r w:rsidR="00845FDB">
        <w:rPr>
          <w:sz w:val="24"/>
          <w:szCs w:val="24"/>
          <w:u w:val="single"/>
        </w:rPr>
        <w:t>A</w:t>
      </w:r>
      <w:r w:rsidR="00845FDB" w:rsidRPr="003A05C2">
        <w:rPr>
          <w:sz w:val="24"/>
          <w:szCs w:val="24"/>
          <w:u w:val="single"/>
        </w:rPr>
        <w:t xml:space="preserve">ctions </w:t>
      </w:r>
      <w:r w:rsidR="00724FF5" w:rsidRPr="003A05C2">
        <w:rPr>
          <w:sz w:val="24"/>
          <w:szCs w:val="24"/>
          <w:u w:val="single"/>
        </w:rPr>
        <w:t xml:space="preserve">taken by a covered entity to exclude a person from a housing accommodation based on the </w:t>
      </w:r>
      <w:r w:rsidR="00724FF5" w:rsidRPr="00237FEF">
        <w:rPr>
          <w:sz w:val="24"/>
          <w:szCs w:val="24"/>
          <w:u w:val="single"/>
        </w:rPr>
        <w:t>person’s arrest</w:t>
      </w:r>
      <w:r w:rsidR="0096108A" w:rsidRPr="00237FEF">
        <w:rPr>
          <w:sz w:val="24"/>
          <w:szCs w:val="24"/>
          <w:u w:val="single"/>
        </w:rPr>
        <w:t xml:space="preserve"> record</w:t>
      </w:r>
      <w:r w:rsidR="00724FF5" w:rsidRPr="00237FEF">
        <w:rPr>
          <w:sz w:val="24"/>
          <w:szCs w:val="24"/>
          <w:u w:val="single"/>
        </w:rPr>
        <w:t xml:space="preserve"> or criminal history where such exclusion is required pursuant to any federal, state, or local law or rule or regulation</w:t>
      </w:r>
      <w:r w:rsidR="00352F02" w:rsidRPr="00237FEF">
        <w:rPr>
          <w:sz w:val="24"/>
          <w:szCs w:val="24"/>
          <w:u w:val="single"/>
        </w:rPr>
        <w:t>, provided that the covered entity shall provide</w:t>
      </w:r>
      <w:r w:rsidR="00E41304" w:rsidRPr="00237FEF">
        <w:rPr>
          <w:sz w:val="24"/>
          <w:szCs w:val="24"/>
          <w:u w:val="single"/>
        </w:rPr>
        <w:t xml:space="preserve"> the person a citation to the law, rule or regulation</w:t>
      </w:r>
      <w:r w:rsidR="008843A0" w:rsidRPr="00237FEF">
        <w:rPr>
          <w:sz w:val="24"/>
          <w:szCs w:val="24"/>
          <w:u w:val="single"/>
        </w:rPr>
        <w:t xml:space="preserve"> that requires such action</w:t>
      </w:r>
      <w:r w:rsidR="00742C8F">
        <w:rPr>
          <w:sz w:val="24"/>
          <w:szCs w:val="24"/>
          <w:u w:val="single"/>
        </w:rPr>
        <w:t>.</w:t>
      </w:r>
    </w:p>
    <w:p w14:paraId="0EA843C4" w14:textId="5DD06BCF" w:rsidR="00724FF5" w:rsidRPr="003A05C2" w:rsidRDefault="00845FDB" w:rsidP="00724FF5">
      <w:pPr>
        <w:widowControl w:val="0"/>
        <w:autoSpaceDE w:val="0"/>
        <w:autoSpaceDN w:val="0"/>
        <w:adjustRightInd w:val="0"/>
        <w:spacing w:line="480" w:lineRule="auto"/>
        <w:ind w:firstLine="720"/>
        <w:jc w:val="both"/>
        <w:rPr>
          <w:b/>
          <w:bCs/>
          <w:sz w:val="24"/>
          <w:szCs w:val="24"/>
          <w:u w:val="single"/>
        </w:rPr>
      </w:pPr>
      <w:r w:rsidRPr="00237FEF">
        <w:rPr>
          <w:sz w:val="24"/>
          <w:szCs w:val="24"/>
          <w:u w:val="single"/>
        </w:rPr>
        <w:t xml:space="preserve">(2) Actions </w:t>
      </w:r>
      <w:r w:rsidR="00724FF5" w:rsidRPr="00237FEF">
        <w:rPr>
          <w:sz w:val="24"/>
          <w:szCs w:val="24"/>
          <w:u w:val="single"/>
        </w:rPr>
        <w:t xml:space="preserve">taken by a covered entity pursuant to any federal, state or local law or rule or regulation that requires criminal background checks for housing eligibility, provided that prior to taking any adverse action that is not required by such law, the covered entity shall comply with paragraphs </w:t>
      </w:r>
      <w:r w:rsidR="003B6939" w:rsidRPr="00237FEF">
        <w:rPr>
          <w:sz w:val="24"/>
          <w:szCs w:val="24"/>
          <w:u w:val="single"/>
        </w:rPr>
        <w:t>e</w:t>
      </w:r>
      <w:r w:rsidR="00724FF5" w:rsidRPr="00237FEF">
        <w:rPr>
          <w:sz w:val="24"/>
          <w:szCs w:val="24"/>
          <w:u w:val="single"/>
        </w:rPr>
        <w:t xml:space="preserve"> and </w:t>
      </w:r>
      <w:r w:rsidR="003B6939" w:rsidRPr="00237FEF">
        <w:rPr>
          <w:sz w:val="24"/>
          <w:szCs w:val="24"/>
          <w:u w:val="single"/>
        </w:rPr>
        <w:t>f</w:t>
      </w:r>
      <w:r w:rsidRPr="00237FEF">
        <w:rPr>
          <w:sz w:val="24"/>
          <w:szCs w:val="24"/>
          <w:u w:val="single"/>
        </w:rPr>
        <w:t>; and</w:t>
      </w:r>
    </w:p>
    <w:p w14:paraId="1D52D2CE" w14:textId="34CFD94C" w:rsidR="008E569D" w:rsidRPr="003A05C2" w:rsidRDefault="00845FDB" w:rsidP="0012700A">
      <w:pPr>
        <w:spacing w:line="480" w:lineRule="auto"/>
        <w:ind w:firstLine="720"/>
        <w:jc w:val="both"/>
        <w:rPr>
          <w:b/>
          <w:bCs/>
          <w:sz w:val="24"/>
          <w:szCs w:val="24"/>
          <w:u w:val="single"/>
        </w:rPr>
      </w:pPr>
      <w:r>
        <w:rPr>
          <w:sz w:val="24"/>
          <w:szCs w:val="24"/>
          <w:u w:val="single"/>
        </w:rPr>
        <w:t>(3) I</w:t>
      </w:r>
      <w:r w:rsidR="009C435E">
        <w:rPr>
          <w:sz w:val="24"/>
          <w:szCs w:val="24"/>
          <w:u w:val="single"/>
        </w:rPr>
        <w:t xml:space="preserve">nquiries into </w:t>
      </w:r>
      <w:r w:rsidR="0029756F" w:rsidRPr="003A05C2">
        <w:rPr>
          <w:sz w:val="24"/>
          <w:szCs w:val="24"/>
          <w:u w:val="single"/>
        </w:rPr>
        <w:t xml:space="preserve">the New York </w:t>
      </w:r>
      <w:r w:rsidR="00CA0DE9" w:rsidRPr="003A05C2">
        <w:rPr>
          <w:sz w:val="24"/>
          <w:szCs w:val="24"/>
          <w:u w:val="single"/>
        </w:rPr>
        <w:t xml:space="preserve">sex offense registry </w:t>
      </w:r>
      <w:r w:rsidR="00CA0DE9">
        <w:rPr>
          <w:sz w:val="24"/>
          <w:szCs w:val="24"/>
          <w:u w:val="single"/>
        </w:rPr>
        <w:t>maintained by the</w:t>
      </w:r>
      <w:r w:rsidR="00AA5097">
        <w:rPr>
          <w:sz w:val="24"/>
          <w:szCs w:val="24"/>
          <w:u w:val="single"/>
        </w:rPr>
        <w:t xml:space="preserve"> </w:t>
      </w:r>
      <w:r w:rsidR="00671483">
        <w:rPr>
          <w:sz w:val="24"/>
          <w:szCs w:val="24"/>
          <w:u w:val="single"/>
        </w:rPr>
        <w:t>s</w:t>
      </w:r>
      <w:r w:rsidR="00671483" w:rsidRPr="003A05C2">
        <w:rPr>
          <w:sz w:val="24"/>
          <w:szCs w:val="24"/>
          <w:u w:val="single"/>
        </w:rPr>
        <w:t xml:space="preserve">tate </w:t>
      </w:r>
      <w:r w:rsidR="00671483">
        <w:rPr>
          <w:sz w:val="24"/>
          <w:szCs w:val="24"/>
          <w:u w:val="single"/>
        </w:rPr>
        <w:t>d</w:t>
      </w:r>
      <w:r w:rsidR="00671483" w:rsidRPr="003A05C2">
        <w:rPr>
          <w:sz w:val="24"/>
          <w:szCs w:val="24"/>
          <w:u w:val="single"/>
        </w:rPr>
        <w:t xml:space="preserve">ivision </w:t>
      </w:r>
      <w:r w:rsidR="0029756F" w:rsidRPr="003A05C2">
        <w:rPr>
          <w:sz w:val="24"/>
          <w:szCs w:val="24"/>
          <w:u w:val="single"/>
        </w:rPr>
        <w:t xml:space="preserve">of </w:t>
      </w:r>
      <w:r w:rsidR="00671483">
        <w:rPr>
          <w:sz w:val="24"/>
          <w:szCs w:val="24"/>
          <w:u w:val="single"/>
        </w:rPr>
        <w:t>c</w:t>
      </w:r>
      <w:r w:rsidR="00671483" w:rsidRPr="003A05C2">
        <w:rPr>
          <w:sz w:val="24"/>
          <w:szCs w:val="24"/>
          <w:u w:val="single"/>
        </w:rPr>
        <w:t xml:space="preserve">riminal </w:t>
      </w:r>
      <w:r w:rsidR="00671483">
        <w:rPr>
          <w:sz w:val="24"/>
          <w:szCs w:val="24"/>
          <w:u w:val="single"/>
        </w:rPr>
        <w:t>j</w:t>
      </w:r>
      <w:r w:rsidR="0029756F" w:rsidRPr="003A05C2">
        <w:rPr>
          <w:sz w:val="24"/>
          <w:szCs w:val="24"/>
          <w:u w:val="single"/>
        </w:rPr>
        <w:t xml:space="preserve">ustice </w:t>
      </w:r>
      <w:r w:rsidR="00671483">
        <w:rPr>
          <w:sz w:val="24"/>
          <w:szCs w:val="24"/>
          <w:u w:val="single"/>
        </w:rPr>
        <w:t>s</w:t>
      </w:r>
      <w:r w:rsidR="00671483" w:rsidRPr="003A05C2">
        <w:rPr>
          <w:sz w:val="24"/>
          <w:szCs w:val="24"/>
          <w:u w:val="single"/>
        </w:rPr>
        <w:t xml:space="preserve">ervices </w:t>
      </w:r>
      <w:r w:rsidR="0029756F" w:rsidRPr="003A05C2">
        <w:rPr>
          <w:color w:val="000000" w:themeColor="text1"/>
          <w:sz w:val="24"/>
          <w:szCs w:val="24"/>
          <w:u w:val="single"/>
        </w:rPr>
        <w:t xml:space="preserve">pursuant to </w:t>
      </w:r>
      <w:r w:rsidR="00671483">
        <w:rPr>
          <w:color w:val="000000" w:themeColor="text1"/>
          <w:sz w:val="24"/>
          <w:szCs w:val="24"/>
          <w:u w:val="single"/>
        </w:rPr>
        <w:t>section</w:t>
      </w:r>
      <w:r w:rsidR="0029756F" w:rsidRPr="003A05C2">
        <w:rPr>
          <w:color w:val="000000" w:themeColor="text1"/>
          <w:sz w:val="24"/>
          <w:szCs w:val="24"/>
          <w:u w:val="single"/>
        </w:rPr>
        <w:t xml:space="preserve"> 168-b</w:t>
      </w:r>
      <w:r w:rsidR="00671483">
        <w:rPr>
          <w:color w:val="000000" w:themeColor="text1"/>
          <w:sz w:val="24"/>
          <w:szCs w:val="24"/>
          <w:u w:val="single"/>
        </w:rPr>
        <w:t xml:space="preserve"> of the correction law</w:t>
      </w:r>
      <w:r w:rsidR="00CA0DE9">
        <w:rPr>
          <w:color w:val="000000" w:themeColor="text1"/>
          <w:sz w:val="24"/>
          <w:szCs w:val="24"/>
          <w:u w:val="single"/>
        </w:rPr>
        <w:t>,</w:t>
      </w:r>
      <w:r w:rsidR="009C435E" w:rsidRPr="009C435E">
        <w:rPr>
          <w:sz w:val="24"/>
          <w:szCs w:val="24"/>
          <w:u w:val="single"/>
        </w:rPr>
        <w:t xml:space="preserve"> </w:t>
      </w:r>
      <w:r w:rsidR="009C435E">
        <w:rPr>
          <w:sz w:val="24"/>
          <w:szCs w:val="24"/>
          <w:u w:val="single"/>
        </w:rPr>
        <w:t>or</w:t>
      </w:r>
      <w:r w:rsidR="009C435E" w:rsidRPr="003A05C2">
        <w:rPr>
          <w:sz w:val="24"/>
          <w:szCs w:val="24"/>
          <w:u w:val="single"/>
        </w:rPr>
        <w:t xml:space="preserve"> adverse actions taken by a covered entity against a person listed publicly on</w:t>
      </w:r>
      <w:r w:rsidR="009C435E">
        <w:rPr>
          <w:sz w:val="24"/>
          <w:szCs w:val="24"/>
          <w:u w:val="single"/>
        </w:rPr>
        <w:t xml:space="preserve"> such registry</w:t>
      </w:r>
      <w:r>
        <w:rPr>
          <w:sz w:val="24"/>
          <w:szCs w:val="24"/>
          <w:u w:val="single"/>
        </w:rPr>
        <w:t xml:space="preserve">, provided that prior to taking any adverse action that is not required by such law, the covered entity shall comply with paragraphs e and </w:t>
      </w:r>
      <w:r w:rsidR="00B64AF4">
        <w:rPr>
          <w:sz w:val="24"/>
          <w:szCs w:val="24"/>
          <w:u w:val="single"/>
        </w:rPr>
        <w:t>subparagraphs (1) and (2) of paragraph f</w:t>
      </w:r>
      <w:r w:rsidR="0029756F" w:rsidRPr="003A05C2">
        <w:rPr>
          <w:color w:val="000000" w:themeColor="text1"/>
          <w:sz w:val="24"/>
          <w:szCs w:val="24"/>
          <w:u w:val="single"/>
        </w:rPr>
        <w:t>.</w:t>
      </w:r>
    </w:p>
    <w:p w14:paraId="50156E12" w14:textId="24D01A3E" w:rsidR="00845FDB" w:rsidRDefault="00845FDB" w:rsidP="13D6D6D7">
      <w:pPr>
        <w:widowControl w:val="0"/>
        <w:spacing w:line="480" w:lineRule="auto"/>
        <w:ind w:firstLine="720"/>
        <w:jc w:val="both"/>
        <w:rPr>
          <w:sz w:val="24"/>
          <w:szCs w:val="24"/>
          <w:u w:val="single"/>
        </w:rPr>
      </w:pPr>
      <w:r>
        <w:rPr>
          <w:sz w:val="24"/>
          <w:szCs w:val="24"/>
          <w:u w:val="single"/>
        </w:rPr>
        <w:t>e.</w:t>
      </w:r>
      <w:r w:rsidR="4EA72D7B" w:rsidRPr="003A05C2">
        <w:rPr>
          <w:sz w:val="24"/>
          <w:szCs w:val="24"/>
          <w:u w:val="single"/>
        </w:rPr>
        <w:t xml:space="preserve"> </w:t>
      </w:r>
      <w:r w:rsidR="3AB184CD" w:rsidRPr="00CE4BEB">
        <w:rPr>
          <w:i/>
          <w:iCs/>
          <w:sz w:val="24"/>
          <w:szCs w:val="24"/>
          <w:u w:val="single"/>
        </w:rPr>
        <w:t xml:space="preserve">Notice of </w:t>
      </w:r>
      <w:r w:rsidR="00885A87" w:rsidRPr="00CE4BEB">
        <w:rPr>
          <w:i/>
          <w:iCs/>
          <w:sz w:val="24"/>
          <w:szCs w:val="24"/>
          <w:u w:val="single"/>
        </w:rPr>
        <w:t>i</w:t>
      </w:r>
      <w:r w:rsidR="3AB184CD" w:rsidRPr="00CE4BEB">
        <w:rPr>
          <w:i/>
          <w:iCs/>
          <w:sz w:val="24"/>
          <w:szCs w:val="24"/>
          <w:u w:val="single"/>
        </w:rPr>
        <w:t>nquiry</w:t>
      </w:r>
      <w:r w:rsidR="3AB184CD" w:rsidRPr="003A05C2">
        <w:rPr>
          <w:sz w:val="24"/>
          <w:szCs w:val="24"/>
          <w:u w:val="single"/>
        </w:rPr>
        <w:t xml:space="preserve">. </w:t>
      </w:r>
      <w:r w:rsidR="00907337">
        <w:rPr>
          <w:sz w:val="24"/>
          <w:szCs w:val="24"/>
          <w:u w:val="single"/>
        </w:rPr>
        <w:t>Except where providing notice would conflict with a requirement of federal or state law, rule or regulation,</w:t>
      </w:r>
      <w:r w:rsidR="00907337" w:rsidRPr="003A05C2">
        <w:rPr>
          <w:sz w:val="24"/>
          <w:szCs w:val="24"/>
          <w:u w:val="single"/>
        </w:rPr>
        <w:t xml:space="preserve"> </w:t>
      </w:r>
      <w:r w:rsidR="00907337">
        <w:rPr>
          <w:sz w:val="24"/>
          <w:szCs w:val="24"/>
          <w:u w:val="single"/>
        </w:rPr>
        <w:t>p</w:t>
      </w:r>
      <w:r w:rsidR="00907337" w:rsidRPr="003A05C2">
        <w:rPr>
          <w:sz w:val="24"/>
          <w:szCs w:val="24"/>
          <w:u w:val="single"/>
        </w:rPr>
        <w:t xml:space="preserve">rior </w:t>
      </w:r>
      <w:r w:rsidR="65A195F2" w:rsidRPr="003A05C2">
        <w:rPr>
          <w:sz w:val="24"/>
          <w:szCs w:val="24"/>
          <w:u w:val="single"/>
        </w:rPr>
        <w:t>to any</w:t>
      </w:r>
      <w:r w:rsidR="4EA72D7B" w:rsidRPr="003A05C2">
        <w:rPr>
          <w:sz w:val="24"/>
          <w:szCs w:val="24"/>
          <w:u w:val="single"/>
        </w:rPr>
        <w:t xml:space="preserve"> </w:t>
      </w:r>
      <w:r w:rsidR="54C82559" w:rsidRPr="003A05C2">
        <w:rPr>
          <w:sz w:val="24"/>
          <w:szCs w:val="24"/>
          <w:u w:val="single"/>
        </w:rPr>
        <w:t>inquir</w:t>
      </w:r>
      <w:r w:rsidR="6DF08281" w:rsidRPr="003A05C2">
        <w:rPr>
          <w:sz w:val="24"/>
          <w:szCs w:val="24"/>
          <w:u w:val="single"/>
        </w:rPr>
        <w:t>y</w:t>
      </w:r>
      <w:r w:rsidR="54C82559" w:rsidRPr="003A05C2">
        <w:rPr>
          <w:sz w:val="24"/>
          <w:szCs w:val="24"/>
          <w:u w:val="single"/>
        </w:rPr>
        <w:t xml:space="preserve"> into, gather</w:t>
      </w:r>
      <w:r w:rsidR="4DB98579" w:rsidRPr="003A05C2">
        <w:rPr>
          <w:sz w:val="24"/>
          <w:szCs w:val="24"/>
          <w:u w:val="single"/>
        </w:rPr>
        <w:t>ing</w:t>
      </w:r>
      <w:r w:rsidR="54C82559" w:rsidRPr="003A05C2">
        <w:rPr>
          <w:sz w:val="24"/>
          <w:szCs w:val="24"/>
          <w:u w:val="single"/>
        </w:rPr>
        <w:t xml:space="preserve"> o</w:t>
      </w:r>
      <w:r w:rsidR="349066AE" w:rsidRPr="003A05C2">
        <w:rPr>
          <w:sz w:val="24"/>
          <w:szCs w:val="24"/>
          <w:u w:val="single"/>
        </w:rPr>
        <w:t>f</w:t>
      </w:r>
      <w:r w:rsidR="00B34527">
        <w:rPr>
          <w:sz w:val="24"/>
          <w:szCs w:val="24"/>
          <w:u w:val="single"/>
        </w:rPr>
        <w:t>,</w:t>
      </w:r>
      <w:r w:rsidR="349066AE" w:rsidRPr="003A05C2">
        <w:rPr>
          <w:sz w:val="24"/>
          <w:szCs w:val="24"/>
          <w:u w:val="single"/>
        </w:rPr>
        <w:t xml:space="preserve"> o</w:t>
      </w:r>
      <w:r w:rsidR="54C82559" w:rsidRPr="003A05C2">
        <w:rPr>
          <w:sz w:val="24"/>
          <w:szCs w:val="24"/>
          <w:u w:val="single"/>
        </w:rPr>
        <w:t>r use</w:t>
      </w:r>
      <w:r w:rsidR="001068C9" w:rsidRPr="003A05C2">
        <w:rPr>
          <w:sz w:val="24"/>
          <w:szCs w:val="24"/>
          <w:u w:val="single"/>
        </w:rPr>
        <w:t xml:space="preserve"> of</w:t>
      </w:r>
      <w:r w:rsidR="54C82559" w:rsidRPr="003A05C2">
        <w:rPr>
          <w:sz w:val="24"/>
          <w:szCs w:val="24"/>
          <w:u w:val="single"/>
        </w:rPr>
        <w:t xml:space="preserve"> criminal history </w:t>
      </w:r>
      <w:r w:rsidR="24DC23FD" w:rsidRPr="003A05C2">
        <w:rPr>
          <w:sz w:val="24"/>
          <w:szCs w:val="24"/>
          <w:u w:val="single"/>
        </w:rPr>
        <w:t xml:space="preserve">information </w:t>
      </w:r>
      <w:r w:rsidR="4A70F5BD" w:rsidRPr="003A05C2">
        <w:rPr>
          <w:sz w:val="24"/>
          <w:szCs w:val="24"/>
          <w:u w:val="single"/>
        </w:rPr>
        <w:t xml:space="preserve">a covered entity </w:t>
      </w:r>
      <w:proofErr w:type="gramStart"/>
      <w:r w:rsidR="5C356335" w:rsidRPr="003A05C2">
        <w:rPr>
          <w:sz w:val="24"/>
          <w:szCs w:val="24"/>
          <w:u w:val="single"/>
        </w:rPr>
        <w:t>must</w:t>
      </w:r>
      <w:r w:rsidR="001068C9" w:rsidRPr="003A05C2">
        <w:rPr>
          <w:sz w:val="24"/>
          <w:szCs w:val="24"/>
          <w:u w:val="single"/>
        </w:rPr>
        <w:t>:</w:t>
      </w:r>
      <w:proofErr w:type="gramEnd"/>
    </w:p>
    <w:p w14:paraId="25B2BAFB" w14:textId="5E8B89FF" w:rsidR="00845FDB" w:rsidRDefault="0663E613" w:rsidP="13D6D6D7">
      <w:pPr>
        <w:widowControl w:val="0"/>
        <w:spacing w:line="480" w:lineRule="auto"/>
        <w:ind w:firstLine="720"/>
        <w:jc w:val="both"/>
        <w:rPr>
          <w:sz w:val="24"/>
          <w:szCs w:val="24"/>
          <w:u w:val="single"/>
        </w:rPr>
      </w:pPr>
      <w:r w:rsidRPr="003A05C2">
        <w:rPr>
          <w:sz w:val="24"/>
          <w:szCs w:val="24"/>
          <w:u w:val="single"/>
        </w:rPr>
        <w:t xml:space="preserve">(1) </w:t>
      </w:r>
      <w:r w:rsidR="00845FDB">
        <w:rPr>
          <w:sz w:val="24"/>
          <w:szCs w:val="24"/>
          <w:u w:val="single"/>
        </w:rPr>
        <w:t>N</w:t>
      </w:r>
      <w:r w:rsidR="00845FDB" w:rsidRPr="003A05C2">
        <w:rPr>
          <w:sz w:val="24"/>
          <w:szCs w:val="24"/>
          <w:u w:val="single"/>
        </w:rPr>
        <w:t xml:space="preserve">otify </w:t>
      </w:r>
      <w:r w:rsidR="58095026" w:rsidRPr="003A05C2">
        <w:rPr>
          <w:sz w:val="24"/>
          <w:szCs w:val="24"/>
          <w:u w:val="single"/>
        </w:rPr>
        <w:t xml:space="preserve">an </w:t>
      </w:r>
      <w:r w:rsidR="5F8B5917" w:rsidRPr="003A05C2">
        <w:rPr>
          <w:sz w:val="24"/>
          <w:szCs w:val="24"/>
          <w:u w:val="single"/>
        </w:rPr>
        <w:t>individual in writing</w:t>
      </w:r>
      <w:r w:rsidR="24425480" w:rsidRPr="003A05C2">
        <w:rPr>
          <w:sz w:val="24"/>
          <w:szCs w:val="24"/>
          <w:u w:val="single"/>
        </w:rPr>
        <w:t xml:space="preserve"> of the inquiry</w:t>
      </w:r>
      <w:r w:rsidR="001068C9" w:rsidRPr="003A05C2">
        <w:rPr>
          <w:sz w:val="24"/>
          <w:szCs w:val="24"/>
          <w:u w:val="single"/>
        </w:rPr>
        <w:t>;</w:t>
      </w:r>
      <w:r w:rsidR="009C435E">
        <w:rPr>
          <w:sz w:val="24"/>
          <w:szCs w:val="24"/>
          <w:u w:val="single"/>
        </w:rPr>
        <w:t xml:space="preserve"> and</w:t>
      </w:r>
    </w:p>
    <w:p w14:paraId="27A1D11A" w14:textId="3FDA0BDD" w:rsidR="009E056F" w:rsidRPr="003A05C2" w:rsidRDefault="30E0009F" w:rsidP="13D6D6D7">
      <w:pPr>
        <w:widowControl w:val="0"/>
        <w:spacing w:line="480" w:lineRule="auto"/>
        <w:ind w:firstLine="720"/>
        <w:jc w:val="both"/>
        <w:rPr>
          <w:rStyle w:val="normaltextrun"/>
          <w:color w:val="000000" w:themeColor="text1"/>
          <w:sz w:val="24"/>
          <w:szCs w:val="24"/>
        </w:rPr>
      </w:pPr>
      <w:r w:rsidRPr="003A05C2">
        <w:rPr>
          <w:sz w:val="24"/>
          <w:szCs w:val="24"/>
          <w:u w:val="single"/>
        </w:rPr>
        <w:t>(2</w:t>
      </w:r>
      <w:r w:rsidR="001068C9" w:rsidRPr="003A05C2">
        <w:rPr>
          <w:sz w:val="24"/>
          <w:szCs w:val="24"/>
          <w:u w:val="single"/>
        </w:rPr>
        <w:t xml:space="preserve">) </w:t>
      </w:r>
      <w:r w:rsidR="00845FDB">
        <w:rPr>
          <w:color w:val="000000" w:themeColor="text1"/>
          <w:sz w:val="24"/>
          <w:szCs w:val="24"/>
          <w:u w:val="single"/>
        </w:rPr>
        <w:t>P</w:t>
      </w:r>
      <w:r w:rsidR="00845FDB" w:rsidRPr="003A05C2">
        <w:rPr>
          <w:color w:val="000000" w:themeColor="text1"/>
          <w:sz w:val="24"/>
          <w:szCs w:val="24"/>
          <w:u w:val="single"/>
        </w:rPr>
        <w:t xml:space="preserve">rovide </w:t>
      </w:r>
      <w:r w:rsidR="001068C9" w:rsidRPr="003A05C2">
        <w:rPr>
          <w:color w:val="000000" w:themeColor="text1"/>
          <w:sz w:val="24"/>
          <w:szCs w:val="24"/>
          <w:u w:val="single"/>
        </w:rPr>
        <w:t xml:space="preserve">the individual a reasonable amount of time to </w:t>
      </w:r>
      <w:r w:rsidR="001068C9" w:rsidRPr="005E16C7">
        <w:rPr>
          <w:color w:val="000000" w:themeColor="text1"/>
          <w:sz w:val="24"/>
          <w:szCs w:val="24"/>
          <w:u w:val="single"/>
        </w:rPr>
        <w:t>withdraw</w:t>
      </w:r>
      <w:r w:rsidR="009C435E">
        <w:rPr>
          <w:color w:val="000000" w:themeColor="text1"/>
          <w:sz w:val="24"/>
          <w:szCs w:val="24"/>
          <w:u w:val="single"/>
        </w:rPr>
        <w:t xml:space="preserve"> their application for </w:t>
      </w:r>
      <w:r w:rsidR="009C435E">
        <w:rPr>
          <w:color w:val="000000" w:themeColor="text1"/>
          <w:sz w:val="24"/>
          <w:szCs w:val="24"/>
          <w:u w:val="single"/>
        </w:rPr>
        <w:lastRenderedPageBreak/>
        <w:t>housing</w:t>
      </w:r>
      <w:r w:rsidR="0029756F">
        <w:rPr>
          <w:color w:val="000000" w:themeColor="text1"/>
          <w:sz w:val="24"/>
          <w:szCs w:val="24"/>
          <w:u w:val="single"/>
        </w:rPr>
        <w:t>,</w:t>
      </w:r>
      <w:r w:rsidR="001068C9" w:rsidRPr="00B34527">
        <w:rPr>
          <w:color w:val="000000" w:themeColor="text1"/>
          <w:sz w:val="24"/>
          <w:szCs w:val="24"/>
          <w:u w:val="single"/>
        </w:rPr>
        <w:t xml:space="preserve"> not to </w:t>
      </w:r>
      <w:r w:rsidR="001068C9" w:rsidRPr="0029756F">
        <w:rPr>
          <w:color w:val="000000" w:themeColor="text1"/>
          <w:sz w:val="24"/>
          <w:szCs w:val="24"/>
          <w:u w:val="single"/>
        </w:rPr>
        <w:t xml:space="preserve">exceed </w:t>
      </w:r>
      <w:r w:rsidR="00541036" w:rsidRPr="005167CE">
        <w:rPr>
          <w:color w:val="000000" w:themeColor="text1"/>
          <w:sz w:val="24"/>
          <w:szCs w:val="24"/>
          <w:u w:val="single"/>
        </w:rPr>
        <w:t>three</w:t>
      </w:r>
      <w:r w:rsidR="001068C9" w:rsidRPr="005167CE">
        <w:rPr>
          <w:color w:val="000000" w:themeColor="text1"/>
          <w:sz w:val="24"/>
          <w:szCs w:val="24"/>
          <w:u w:val="single"/>
        </w:rPr>
        <w:t xml:space="preserve"> days</w:t>
      </w:r>
      <w:r w:rsidR="009C435E">
        <w:rPr>
          <w:color w:val="000000" w:themeColor="text1"/>
          <w:sz w:val="24"/>
          <w:szCs w:val="24"/>
          <w:u w:val="single"/>
        </w:rPr>
        <w:t>.</w:t>
      </w:r>
    </w:p>
    <w:p w14:paraId="757AD16C" w14:textId="2A39F4CC" w:rsidR="003A05C2" w:rsidRPr="003A05C2" w:rsidRDefault="00845FDB" w:rsidP="003A05C2">
      <w:pPr>
        <w:widowControl w:val="0"/>
        <w:spacing w:line="480" w:lineRule="auto"/>
        <w:ind w:firstLine="720"/>
        <w:jc w:val="both"/>
        <w:rPr>
          <w:sz w:val="24"/>
          <w:szCs w:val="24"/>
          <w:u w:val="single"/>
        </w:rPr>
      </w:pPr>
      <w:r>
        <w:rPr>
          <w:color w:val="000000" w:themeColor="text1"/>
          <w:sz w:val="24"/>
          <w:szCs w:val="24"/>
          <w:u w:val="single"/>
        </w:rPr>
        <w:t>f.</w:t>
      </w:r>
      <w:r w:rsidR="003A05C2" w:rsidRPr="003A05C2">
        <w:rPr>
          <w:color w:val="000000" w:themeColor="text1"/>
          <w:sz w:val="24"/>
          <w:szCs w:val="24"/>
          <w:u w:val="single"/>
        </w:rPr>
        <w:t xml:space="preserve"> </w:t>
      </w:r>
      <w:r w:rsidR="00162393">
        <w:rPr>
          <w:i/>
          <w:iCs/>
          <w:color w:val="000000" w:themeColor="text1"/>
          <w:sz w:val="24"/>
          <w:szCs w:val="24"/>
          <w:u w:val="single"/>
        </w:rPr>
        <w:t>Fair housing process</w:t>
      </w:r>
      <w:r w:rsidR="00162393">
        <w:rPr>
          <w:color w:val="000000" w:themeColor="text1"/>
          <w:sz w:val="24"/>
          <w:szCs w:val="24"/>
          <w:u w:val="single"/>
        </w:rPr>
        <w:t>.</w:t>
      </w:r>
      <w:r w:rsidR="00162393">
        <w:rPr>
          <w:i/>
          <w:iCs/>
          <w:color w:val="000000" w:themeColor="text1"/>
          <w:sz w:val="24"/>
          <w:szCs w:val="24"/>
          <w:u w:val="single"/>
        </w:rPr>
        <w:t xml:space="preserve"> </w:t>
      </w:r>
      <w:r w:rsidR="00724FF5">
        <w:rPr>
          <w:sz w:val="24"/>
          <w:szCs w:val="24"/>
          <w:u w:val="single"/>
        </w:rPr>
        <w:t>Except where following this process would conflict with a requirement of federal or state law, rule or regulation,</w:t>
      </w:r>
      <w:r w:rsidR="00724FF5" w:rsidRPr="003A05C2">
        <w:rPr>
          <w:color w:val="000000" w:themeColor="text1"/>
          <w:sz w:val="24"/>
          <w:szCs w:val="24"/>
          <w:u w:val="single"/>
        </w:rPr>
        <w:t xml:space="preserve"> </w:t>
      </w:r>
      <w:r w:rsidR="00724FF5">
        <w:rPr>
          <w:color w:val="000000" w:themeColor="text1"/>
          <w:sz w:val="24"/>
          <w:szCs w:val="24"/>
          <w:u w:val="single"/>
        </w:rPr>
        <w:t>a</w:t>
      </w:r>
      <w:r w:rsidR="00724FF5" w:rsidRPr="003A05C2">
        <w:rPr>
          <w:color w:val="000000" w:themeColor="text1"/>
          <w:sz w:val="24"/>
          <w:szCs w:val="24"/>
          <w:u w:val="single"/>
        </w:rPr>
        <w:t>fter</w:t>
      </w:r>
      <w:r w:rsidR="00724FF5" w:rsidRPr="003A05C2">
        <w:rPr>
          <w:sz w:val="24"/>
          <w:szCs w:val="24"/>
          <w:u w:val="single"/>
        </w:rPr>
        <w:t xml:space="preserve"> </w:t>
      </w:r>
      <w:r w:rsidR="003A05C2" w:rsidRPr="003A05C2">
        <w:rPr>
          <w:sz w:val="24"/>
          <w:szCs w:val="24"/>
          <w:u w:val="single"/>
        </w:rPr>
        <w:t>providing notice, and prior to any adverse action</w:t>
      </w:r>
      <w:r w:rsidR="00162393">
        <w:rPr>
          <w:sz w:val="24"/>
          <w:szCs w:val="24"/>
          <w:u w:val="single"/>
        </w:rPr>
        <w:t xml:space="preserve"> based on</w:t>
      </w:r>
      <w:r w:rsidR="00724FF5">
        <w:rPr>
          <w:sz w:val="24"/>
          <w:szCs w:val="24"/>
          <w:u w:val="single"/>
        </w:rPr>
        <w:t xml:space="preserve"> arrest record or</w:t>
      </w:r>
      <w:r w:rsidR="00162393">
        <w:rPr>
          <w:sz w:val="24"/>
          <w:szCs w:val="24"/>
          <w:u w:val="single"/>
        </w:rPr>
        <w:t xml:space="preserve"> criminal history</w:t>
      </w:r>
      <w:r w:rsidR="00724FF5">
        <w:rPr>
          <w:sz w:val="24"/>
          <w:szCs w:val="24"/>
          <w:u w:val="single"/>
        </w:rPr>
        <w:t>, the covered entity shall</w:t>
      </w:r>
      <w:r>
        <w:rPr>
          <w:sz w:val="24"/>
          <w:szCs w:val="24"/>
          <w:u w:val="single"/>
        </w:rPr>
        <w:t xml:space="preserve"> provide</w:t>
      </w:r>
      <w:r w:rsidR="003A05C2" w:rsidRPr="003A05C2">
        <w:rPr>
          <w:sz w:val="24"/>
          <w:szCs w:val="24"/>
          <w:u w:val="single"/>
        </w:rPr>
        <w:t>:</w:t>
      </w:r>
    </w:p>
    <w:p w14:paraId="7D7F9D77" w14:textId="0C7104F0" w:rsidR="0029756F" w:rsidRDefault="003A05C2" w:rsidP="00845FDB">
      <w:pPr>
        <w:widowControl w:val="0"/>
        <w:spacing w:line="480" w:lineRule="auto"/>
        <w:ind w:firstLine="720"/>
        <w:jc w:val="both"/>
        <w:rPr>
          <w:sz w:val="24"/>
          <w:szCs w:val="24"/>
          <w:u w:val="single"/>
        </w:rPr>
      </w:pPr>
      <w:r w:rsidRPr="003A05C2">
        <w:rPr>
          <w:sz w:val="24"/>
          <w:szCs w:val="24"/>
          <w:u w:val="single"/>
        </w:rPr>
        <w:t>(1)</w:t>
      </w:r>
      <w:r w:rsidR="00237FEF">
        <w:rPr>
          <w:sz w:val="24"/>
          <w:szCs w:val="24"/>
          <w:u w:val="single"/>
        </w:rPr>
        <w:t xml:space="preserve"> </w:t>
      </w:r>
      <w:r w:rsidR="00845FDB">
        <w:rPr>
          <w:sz w:val="24"/>
          <w:szCs w:val="24"/>
          <w:u w:val="single"/>
        </w:rPr>
        <w:t>A</w:t>
      </w:r>
      <w:r w:rsidR="00237FEF">
        <w:rPr>
          <w:sz w:val="24"/>
          <w:szCs w:val="24"/>
          <w:u w:val="single"/>
        </w:rPr>
        <w:t xml:space="preserve"> </w:t>
      </w:r>
      <w:r w:rsidR="0029756F" w:rsidRPr="003A05C2">
        <w:rPr>
          <w:sz w:val="24"/>
          <w:szCs w:val="24"/>
          <w:u w:val="single"/>
        </w:rPr>
        <w:t>written copy</w:t>
      </w:r>
      <w:r w:rsidR="00237FEF">
        <w:rPr>
          <w:sz w:val="24"/>
          <w:szCs w:val="24"/>
          <w:u w:val="single"/>
        </w:rPr>
        <w:t xml:space="preserve"> </w:t>
      </w:r>
      <w:r w:rsidR="0029756F" w:rsidRPr="003A05C2">
        <w:rPr>
          <w:sz w:val="24"/>
          <w:szCs w:val="24"/>
          <w:u w:val="single"/>
        </w:rPr>
        <w:t>of the inquiry on which the</w:t>
      </w:r>
      <w:r w:rsidR="00237FEF">
        <w:rPr>
          <w:sz w:val="24"/>
          <w:szCs w:val="24"/>
          <w:u w:val="single"/>
        </w:rPr>
        <w:t xml:space="preserve"> </w:t>
      </w:r>
      <w:r w:rsidR="0029756F" w:rsidRPr="003A05C2">
        <w:rPr>
          <w:sz w:val="24"/>
          <w:szCs w:val="24"/>
          <w:u w:val="single"/>
        </w:rPr>
        <w:t>intended</w:t>
      </w:r>
      <w:r w:rsidR="00237FEF">
        <w:rPr>
          <w:sz w:val="24"/>
          <w:szCs w:val="24"/>
          <w:u w:val="single"/>
        </w:rPr>
        <w:t xml:space="preserve"> </w:t>
      </w:r>
      <w:r w:rsidR="0029756F" w:rsidRPr="003A05C2">
        <w:rPr>
          <w:sz w:val="24"/>
          <w:szCs w:val="24"/>
          <w:u w:val="single"/>
        </w:rPr>
        <w:t>adverse action is</w:t>
      </w:r>
      <w:r w:rsidR="00237FEF">
        <w:rPr>
          <w:sz w:val="24"/>
          <w:szCs w:val="24"/>
          <w:u w:val="single"/>
        </w:rPr>
        <w:t xml:space="preserve"> </w:t>
      </w:r>
      <w:r w:rsidR="0029756F" w:rsidRPr="003A05C2">
        <w:rPr>
          <w:sz w:val="24"/>
          <w:szCs w:val="24"/>
          <w:u w:val="single"/>
        </w:rPr>
        <w:t>based and</w:t>
      </w:r>
      <w:r w:rsidR="00237FEF">
        <w:rPr>
          <w:sz w:val="24"/>
          <w:szCs w:val="24"/>
          <w:u w:val="single"/>
        </w:rPr>
        <w:t xml:space="preserve"> </w:t>
      </w:r>
      <w:r w:rsidR="0029756F" w:rsidRPr="003A05C2">
        <w:rPr>
          <w:sz w:val="24"/>
          <w:szCs w:val="24"/>
          <w:u w:val="single"/>
        </w:rPr>
        <w:t>allow the person a reasonable</w:t>
      </w:r>
      <w:r w:rsidR="0029756F">
        <w:rPr>
          <w:sz w:val="24"/>
          <w:szCs w:val="24"/>
          <w:u w:val="single"/>
        </w:rPr>
        <w:t xml:space="preserve"> amount of</w:t>
      </w:r>
      <w:r w:rsidR="0029756F" w:rsidRPr="003A05C2">
        <w:rPr>
          <w:sz w:val="24"/>
          <w:szCs w:val="24"/>
          <w:u w:val="single"/>
        </w:rPr>
        <w:t xml:space="preserve"> time</w:t>
      </w:r>
      <w:r w:rsidR="0029756F">
        <w:rPr>
          <w:sz w:val="24"/>
          <w:szCs w:val="24"/>
          <w:u w:val="single"/>
        </w:rPr>
        <w:t xml:space="preserve"> </w:t>
      </w:r>
      <w:r w:rsidR="0029756F" w:rsidRPr="00374552">
        <w:rPr>
          <w:sz w:val="24"/>
          <w:szCs w:val="24"/>
          <w:u w:val="single"/>
        </w:rPr>
        <w:t xml:space="preserve">of </w:t>
      </w:r>
      <w:r w:rsidR="0029756F" w:rsidRPr="005167CE">
        <w:rPr>
          <w:sz w:val="24"/>
          <w:szCs w:val="24"/>
          <w:u w:val="single"/>
        </w:rPr>
        <w:t>at least five business days</w:t>
      </w:r>
      <w:r w:rsidR="0029756F" w:rsidRPr="00374552">
        <w:rPr>
          <w:sz w:val="24"/>
          <w:szCs w:val="24"/>
          <w:u w:val="single"/>
        </w:rPr>
        <w:t>,</w:t>
      </w:r>
      <w:r w:rsidR="0029756F">
        <w:rPr>
          <w:sz w:val="24"/>
          <w:szCs w:val="24"/>
          <w:u w:val="single"/>
        </w:rPr>
        <w:t xml:space="preserve"> during which the covered entity must hold the housing unit open,</w:t>
      </w:r>
      <w:r w:rsidR="0029756F" w:rsidRPr="003A05C2">
        <w:rPr>
          <w:sz w:val="24"/>
          <w:szCs w:val="24"/>
          <w:u w:val="single"/>
        </w:rPr>
        <w:t xml:space="preserve"> to </w:t>
      </w:r>
      <w:r w:rsidR="0029756F">
        <w:rPr>
          <w:sz w:val="24"/>
          <w:szCs w:val="24"/>
          <w:u w:val="single"/>
        </w:rPr>
        <w:t xml:space="preserve">dispute the accuracy of the inquiry </w:t>
      </w:r>
      <w:r w:rsidR="00724FF5">
        <w:rPr>
          <w:sz w:val="24"/>
          <w:szCs w:val="24"/>
          <w:u w:val="single"/>
        </w:rPr>
        <w:t>and</w:t>
      </w:r>
      <w:r w:rsidR="0029756F">
        <w:rPr>
          <w:sz w:val="24"/>
          <w:szCs w:val="24"/>
          <w:u w:val="single"/>
        </w:rPr>
        <w:t xml:space="preserve"> respond with rebutting or mitigating information prior to the denial of the person’s housing application</w:t>
      </w:r>
      <w:r w:rsidR="0029756F" w:rsidRPr="003A05C2">
        <w:rPr>
          <w:sz w:val="24"/>
          <w:szCs w:val="24"/>
          <w:u w:val="single"/>
        </w:rPr>
        <w:t>.</w:t>
      </w:r>
    </w:p>
    <w:p w14:paraId="5BC755B6" w14:textId="66D721F5" w:rsidR="003A05C2" w:rsidRDefault="003A05C2" w:rsidP="00845FDB">
      <w:pPr>
        <w:widowControl w:val="0"/>
        <w:spacing w:line="480" w:lineRule="auto"/>
        <w:ind w:firstLine="720"/>
        <w:jc w:val="both"/>
        <w:rPr>
          <w:sz w:val="24"/>
          <w:szCs w:val="24"/>
          <w:u w:val="single"/>
        </w:rPr>
      </w:pPr>
      <w:r w:rsidRPr="003A05C2">
        <w:rPr>
          <w:sz w:val="24"/>
          <w:szCs w:val="24"/>
          <w:u w:val="single"/>
        </w:rPr>
        <w:t xml:space="preserve">(2) </w:t>
      </w:r>
      <w:r w:rsidR="00845FDB">
        <w:rPr>
          <w:sz w:val="24"/>
          <w:szCs w:val="24"/>
          <w:u w:val="single"/>
        </w:rPr>
        <w:t>A</w:t>
      </w:r>
      <w:r w:rsidRPr="003A05C2">
        <w:rPr>
          <w:sz w:val="24"/>
          <w:szCs w:val="24"/>
          <w:u w:val="single"/>
        </w:rPr>
        <w:t xml:space="preserve"> copy </w:t>
      </w:r>
      <w:r w:rsidR="009C435E">
        <w:rPr>
          <w:sz w:val="24"/>
          <w:szCs w:val="24"/>
          <w:u w:val="single"/>
        </w:rPr>
        <w:t xml:space="preserve">of </w:t>
      </w:r>
      <w:r w:rsidRPr="003A05C2">
        <w:rPr>
          <w:sz w:val="24"/>
          <w:szCs w:val="24"/>
          <w:u w:val="single"/>
        </w:rPr>
        <w:t>supporting documents that were reviewed,</w:t>
      </w:r>
      <w:r w:rsidR="00237FEF">
        <w:rPr>
          <w:sz w:val="24"/>
          <w:szCs w:val="24"/>
          <w:u w:val="single"/>
        </w:rPr>
        <w:t xml:space="preserve"> </w:t>
      </w:r>
      <w:r w:rsidR="00F37D9E">
        <w:rPr>
          <w:sz w:val="24"/>
          <w:szCs w:val="24"/>
          <w:u w:val="single"/>
        </w:rPr>
        <w:t xml:space="preserve">and </w:t>
      </w:r>
      <w:r w:rsidR="009C435E">
        <w:rPr>
          <w:sz w:val="24"/>
          <w:szCs w:val="24"/>
          <w:u w:val="single"/>
        </w:rPr>
        <w:t xml:space="preserve">a statement of </w:t>
      </w:r>
      <w:r w:rsidR="00F37D9E">
        <w:rPr>
          <w:sz w:val="24"/>
          <w:szCs w:val="24"/>
          <w:u w:val="single"/>
        </w:rPr>
        <w:t>the</w:t>
      </w:r>
      <w:r w:rsidRPr="003A05C2">
        <w:rPr>
          <w:sz w:val="24"/>
          <w:szCs w:val="24"/>
          <w:u w:val="single"/>
        </w:rPr>
        <w:t xml:space="preserve"> legitimate, non-discriminatory interest of the covered entity in protecting property and the safety and welfare of</w:t>
      </w:r>
      <w:r w:rsidR="00237FEF">
        <w:rPr>
          <w:sz w:val="24"/>
          <w:szCs w:val="24"/>
          <w:u w:val="single"/>
        </w:rPr>
        <w:t xml:space="preserve"> </w:t>
      </w:r>
      <w:r w:rsidRPr="003A05C2">
        <w:rPr>
          <w:sz w:val="24"/>
          <w:szCs w:val="24"/>
          <w:u w:val="single"/>
        </w:rPr>
        <w:t>others</w:t>
      </w:r>
      <w:r w:rsidR="00724FF5">
        <w:rPr>
          <w:sz w:val="24"/>
          <w:szCs w:val="24"/>
          <w:u w:val="single"/>
        </w:rPr>
        <w:t>;</w:t>
      </w:r>
    </w:p>
    <w:p w14:paraId="47CA906A" w14:textId="663EABBD" w:rsidR="00845FDB" w:rsidRPr="003A05C2" w:rsidRDefault="00F37D9E" w:rsidP="00845FDB">
      <w:pPr>
        <w:widowControl w:val="0"/>
        <w:spacing w:line="480" w:lineRule="auto"/>
        <w:ind w:firstLine="720"/>
        <w:jc w:val="both"/>
        <w:rPr>
          <w:sz w:val="24"/>
          <w:szCs w:val="24"/>
          <w:u w:val="single"/>
        </w:rPr>
      </w:pPr>
      <w:r>
        <w:rPr>
          <w:sz w:val="24"/>
          <w:szCs w:val="24"/>
          <w:u w:val="single"/>
        </w:rPr>
        <w:t xml:space="preserve">(3) </w:t>
      </w:r>
      <w:r w:rsidR="00845FDB">
        <w:rPr>
          <w:sz w:val="24"/>
          <w:szCs w:val="24"/>
          <w:u w:val="single"/>
        </w:rPr>
        <w:t>A</w:t>
      </w:r>
      <w:r w:rsidRPr="003A05C2">
        <w:rPr>
          <w:sz w:val="24"/>
          <w:szCs w:val="24"/>
          <w:u w:val="single"/>
        </w:rPr>
        <w:t xml:space="preserve"> copy of the analysis</w:t>
      </w:r>
      <w:r w:rsidR="00237FEF">
        <w:rPr>
          <w:sz w:val="24"/>
          <w:szCs w:val="24"/>
          <w:u w:val="single"/>
        </w:rPr>
        <w:t xml:space="preserve"> </w:t>
      </w:r>
      <w:r w:rsidRPr="003A05C2">
        <w:rPr>
          <w:sz w:val="24"/>
          <w:szCs w:val="24"/>
          <w:u w:val="single"/>
        </w:rPr>
        <w:t xml:space="preserve">and </w:t>
      </w:r>
      <w:r w:rsidR="00907337">
        <w:rPr>
          <w:sz w:val="24"/>
          <w:szCs w:val="24"/>
          <w:u w:val="single"/>
        </w:rPr>
        <w:t xml:space="preserve">the </w:t>
      </w:r>
      <w:r w:rsidRPr="003A05C2">
        <w:rPr>
          <w:sz w:val="24"/>
          <w:szCs w:val="24"/>
          <w:u w:val="single"/>
        </w:rPr>
        <w:t>covered entity’s reasons for intending to take adverse action against such person in a manner to be determined by the commission, </w:t>
      </w:r>
      <w:r w:rsidR="009C435E">
        <w:rPr>
          <w:sz w:val="24"/>
          <w:szCs w:val="24"/>
          <w:u w:val="single"/>
        </w:rPr>
        <w:t>identifying</w:t>
      </w:r>
      <w:r w:rsidRPr="003A05C2">
        <w:rPr>
          <w:sz w:val="24"/>
          <w:szCs w:val="24"/>
          <w:u w:val="single"/>
        </w:rPr>
        <w:t xml:space="preserve"> </w:t>
      </w:r>
      <w:r w:rsidR="009C435E">
        <w:rPr>
          <w:sz w:val="24"/>
          <w:szCs w:val="24"/>
          <w:u w:val="single"/>
        </w:rPr>
        <w:t xml:space="preserve">which of the following </w:t>
      </w:r>
      <w:r w:rsidRPr="003A05C2">
        <w:rPr>
          <w:sz w:val="24"/>
          <w:szCs w:val="24"/>
          <w:u w:val="single"/>
        </w:rPr>
        <w:t>fair housing factors were taken into account:</w:t>
      </w:r>
    </w:p>
    <w:p w14:paraId="55184DFC" w14:textId="0D4F558B" w:rsidR="00845FDB" w:rsidRPr="003A05C2" w:rsidRDefault="003A05C2" w:rsidP="00424934">
      <w:pPr>
        <w:widowControl w:val="0"/>
        <w:spacing w:line="480" w:lineRule="auto"/>
        <w:ind w:firstLine="720"/>
        <w:jc w:val="both"/>
        <w:rPr>
          <w:sz w:val="24"/>
          <w:szCs w:val="24"/>
          <w:u w:val="single"/>
        </w:rPr>
      </w:pPr>
      <w:r w:rsidRPr="003A05C2">
        <w:rPr>
          <w:sz w:val="24"/>
          <w:szCs w:val="24"/>
          <w:u w:val="single"/>
        </w:rPr>
        <w:t>(</w:t>
      </w:r>
      <w:r w:rsidR="00845FDB">
        <w:rPr>
          <w:sz w:val="24"/>
          <w:szCs w:val="24"/>
          <w:u w:val="single"/>
        </w:rPr>
        <w:t>A</w:t>
      </w:r>
      <w:r w:rsidRPr="003A05C2">
        <w:rPr>
          <w:sz w:val="24"/>
          <w:szCs w:val="24"/>
          <w:u w:val="single"/>
        </w:rPr>
        <w:t xml:space="preserve">) </w:t>
      </w:r>
      <w:r w:rsidR="00845FDB">
        <w:rPr>
          <w:sz w:val="24"/>
          <w:szCs w:val="24"/>
          <w:u w:val="single"/>
        </w:rPr>
        <w:t>T</w:t>
      </w:r>
      <w:r w:rsidR="00845FDB" w:rsidRPr="003A05C2">
        <w:rPr>
          <w:sz w:val="24"/>
          <w:szCs w:val="24"/>
          <w:u w:val="single"/>
        </w:rPr>
        <w:t xml:space="preserve">he </w:t>
      </w:r>
      <w:r w:rsidRPr="003A05C2">
        <w:rPr>
          <w:sz w:val="24"/>
          <w:szCs w:val="24"/>
          <w:u w:val="single"/>
        </w:rPr>
        <w:t>time that has elapsed since the date of the offense;</w:t>
      </w:r>
    </w:p>
    <w:p w14:paraId="01980A97" w14:textId="37916DD8" w:rsidR="00845FDB" w:rsidRPr="003A05C2" w:rsidRDefault="003A05C2" w:rsidP="00424934">
      <w:pPr>
        <w:widowControl w:val="0"/>
        <w:spacing w:line="480" w:lineRule="auto"/>
        <w:ind w:firstLine="720"/>
        <w:jc w:val="both"/>
        <w:rPr>
          <w:sz w:val="24"/>
          <w:szCs w:val="24"/>
          <w:u w:val="single"/>
        </w:rPr>
      </w:pPr>
      <w:r w:rsidRPr="003A05C2">
        <w:rPr>
          <w:sz w:val="24"/>
          <w:szCs w:val="24"/>
          <w:u w:val="single"/>
        </w:rPr>
        <w:t>(</w:t>
      </w:r>
      <w:r w:rsidR="00845FDB">
        <w:rPr>
          <w:sz w:val="24"/>
          <w:szCs w:val="24"/>
          <w:u w:val="single"/>
        </w:rPr>
        <w:t>B</w:t>
      </w:r>
      <w:r w:rsidRPr="003A05C2">
        <w:rPr>
          <w:sz w:val="24"/>
          <w:szCs w:val="24"/>
          <w:u w:val="single"/>
        </w:rPr>
        <w:t xml:space="preserve">) </w:t>
      </w:r>
      <w:r w:rsidR="00845FDB">
        <w:rPr>
          <w:sz w:val="24"/>
          <w:szCs w:val="24"/>
          <w:u w:val="single"/>
        </w:rPr>
        <w:t>T</w:t>
      </w:r>
      <w:r w:rsidR="00845FDB" w:rsidRPr="003A05C2">
        <w:rPr>
          <w:sz w:val="24"/>
          <w:szCs w:val="24"/>
          <w:u w:val="single"/>
        </w:rPr>
        <w:t xml:space="preserve">he </w:t>
      </w:r>
      <w:r w:rsidRPr="003A05C2">
        <w:rPr>
          <w:sz w:val="24"/>
          <w:szCs w:val="24"/>
          <w:u w:val="single"/>
        </w:rPr>
        <w:t>age of the individual at the time of the offense;</w:t>
      </w:r>
    </w:p>
    <w:p w14:paraId="771E0309" w14:textId="612FC1B9" w:rsidR="00845FDB" w:rsidRPr="003A05C2" w:rsidRDefault="003A05C2" w:rsidP="00424934">
      <w:pPr>
        <w:widowControl w:val="0"/>
        <w:spacing w:line="480" w:lineRule="auto"/>
        <w:ind w:firstLine="720"/>
        <w:jc w:val="both"/>
        <w:rPr>
          <w:sz w:val="24"/>
          <w:szCs w:val="24"/>
          <w:u w:val="single"/>
        </w:rPr>
      </w:pPr>
      <w:r w:rsidRPr="003A05C2">
        <w:rPr>
          <w:sz w:val="24"/>
          <w:szCs w:val="24"/>
          <w:u w:val="single"/>
        </w:rPr>
        <w:t>(</w:t>
      </w:r>
      <w:r w:rsidR="00845FDB">
        <w:rPr>
          <w:sz w:val="24"/>
          <w:szCs w:val="24"/>
          <w:u w:val="single"/>
        </w:rPr>
        <w:t>C</w:t>
      </w:r>
      <w:r w:rsidRPr="003A05C2">
        <w:rPr>
          <w:sz w:val="24"/>
          <w:szCs w:val="24"/>
          <w:u w:val="single"/>
        </w:rPr>
        <w:t>)</w:t>
      </w:r>
      <w:r w:rsidR="00237FEF">
        <w:rPr>
          <w:sz w:val="24"/>
          <w:szCs w:val="24"/>
          <w:u w:val="single"/>
        </w:rPr>
        <w:t xml:space="preserve"> </w:t>
      </w:r>
      <w:r w:rsidR="00845FDB">
        <w:rPr>
          <w:sz w:val="24"/>
          <w:szCs w:val="24"/>
          <w:u w:val="single"/>
        </w:rPr>
        <w:t>E</w:t>
      </w:r>
      <w:r w:rsidRPr="003A05C2">
        <w:rPr>
          <w:sz w:val="24"/>
          <w:szCs w:val="24"/>
          <w:u w:val="single"/>
        </w:rPr>
        <w:t>vidence of good tenant</w:t>
      </w:r>
      <w:r w:rsidR="00237FEF">
        <w:rPr>
          <w:sz w:val="24"/>
          <w:szCs w:val="24"/>
          <w:u w:val="single"/>
        </w:rPr>
        <w:t xml:space="preserve"> </w:t>
      </w:r>
      <w:r w:rsidRPr="003A05C2">
        <w:rPr>
          <w:sz w:val="24"/>
          <w:szCs w:val="24"/>
          <w:u w:val="single"/>
        </w:rPr>
        <w:t>history;</w:t>
      </w:r>
    </w:p>
    <w:p w14:paraId="191DAFE4" w14:textId="7E1DD22C" w:rsidR="00845FDB" w:rsidRDefault="00845FDB" w:rsidP="00424934">
      <w:pPr>
        <w:widowControl w:val="0"/>
        <w:spacing w:line="480" w:lineRule="auto"/>
        <w:ind w:firstLine="720"/>
        <w:jc w:val="both"/>
        <w:rPr>
          <w:color w:val="000000"/>
          <w:sz w:val="24"/>
          <w:szCs w:val="24"/>
          <w:u w:val="single"/>
        </w:rPr>
      </w:pPr>
      <w:r w:rsidRPr="00424934">
        <w:rPr>
          <w:sz w:val="24"/>
          <w:szCs w:val="24"/>
          <w:u w:val="single"/>
        </w:rPr>
        <w:t xml:space="preserve">(D) </w:t>
      </w:r>
      <w:r>
        <w:rPr>
          <w:sz w:val="24"/>
          <w:szCs w:val="24"/>
          <w:u w:val="single"/>
        </w:rPr>
        <w:t>A</w:t>
      </w:r>
      <w:r w:rsidR="003A05C2" w:rsidRPr="00424934">
        <w:rPr>
          <w:sz w:val="24"/>
          <w:szCs w:val="24"/>
          <w:u w:val="single"/>
        </w:rPr>
        <w:t xml:space="preserve">ny additional </w:t>
      </w:r>
      <w:r w:rsidR="003B07CF">
        <w:rPr>
          <w:sz w:val="24"/>
          <w:szCs w:val="24"/>
          <w:u w:val="single"/>
        </w:rPr>
        <w:t>in</w:t>
      </w:r>
      <w:r w:rsidR="003A05C2" w:rsidRPr="00424934">
        <w:rPr>
          <w:sz w:val="24"/>
          <w:szCs w:val="24"/>
          <w:u w:val="single"/>
        </w:rPr>
        <w:t>formation produced by an individual or on their behalf,</w:t>
      </w:r>
      <w:r w:rsidR="00237FEF">
        <w:rPr>
          <w:sz w:val="24"/>
          <w:szCs w:val="24"/>
          <w:u w:val="single"/>
        </w:rPr>
        <w:t xml:space="preserve"> </w:t>
      </w:r>
      <w:r w:rsidR="003A05C2" w:rsidRPr="00424934">
        <w:rPr>
          <w:sz w:val="24"/>
          <w:szCs w:val="24"/>
          <w:u w:val="single"/>
        </w:rPr>
        <w:t>in regards to</w:t>
      </w:r>
      <w:r w:rsidR="00237FEF">
        <w:rPr>
          <w:sz w:val="24"/>
          <w:szCs w:val="24"/>
          <w:u w:val="single"/>
        </w:rPr>
        <w:t xml:space="preserve"> </w:t>
      </w:r>
      <w:r w:rsidR="003A05C2" w:rsidRPr="00424934">
        <w:rPr>
          <w:sz w:val="24"/>
          <w:szCs w:val="24"/>
          <w:u w:val="single"/>
        </w:rPr>
        <w:t>their rehabilitation or good conduct, including but not limited to history of conduct in the community</w:t>
      </w:r>
      <w:r w:rsidR="00316F99" w:rsidRPr="00424934">
        <w:rPr>
          <w:sz w:val="24"/>
          <w:szCs w:val="24"/>
          <w:u w:val="single"/>
        </w:rPr>
        <w:t>;</w:t>
      </w:r>
    </w:p>
    <w:p w14:paraId="4805F03A" w14:textId="56407EF9" w:rsidR="00845FDB" w:rsidRDefault="00845FDB" w:rsidP="00424934">
      <w:pPr>
        <w:widowControl w:val="0"/>
        <w:spacing w:line="480" w:lineRule="auto"/>
        <w:ind w:firstLine="720"/>
        <w:jc w:val="both"/>
        <w:rPr>
          <w:color w:val="000000"/>
          <w:sz w:val="24"/>
          <w:szCs w:val="24"/>
          <w:u w:val="single"/>
        </w:rPr>
      </w:pPr>
      <w:r>
        <w:rPr>
          <w:color w:val="000000"/>
          <w:sz w:val="24"/>
          <w:szCs w:val="24"/>
          <w:u w:val="single"/>
        </w:rPr>
        <w:t>(E) T</w:t>
      </w:r>
      <w:r w:rsidRPr="00424934">
        <w:rPr>
          <w:color w:val="000000"/>
          <w:sz w:val="24"/>
          <w:szCs w:val="24"/>
          <w:u w:val="single"/>
        </w:rPr>
        <w:t xml:space="preserve">he </w:t>
      </w:r>
      <w:r w:rsidR="00316F99" w:rsidRPr="00424934">
        <w:rPr>
          <w:color w:val="000000"/>
          <w:sz w:val="24"/>
          <w:szCs w:val="24"/>
          <w:u w:val="single"/>
        </w:rPr>
        <w:t>seriousness of the person’s offense; and</w:t>
      </w:r>
    </w:p>
    <w:p w14:paraId="6F72AE8F" w14:textId="035402A8" w:rsidR="00316F99" w:rsidRPr="00424934" w:rsidRDefault="00845FDB" w:rsidP="00424934">
      <w:pPr>
        <w:widowControl w:val="0"/>
        <w:spacing w:line="480" w:lineRule="auto"/>
        <w:ind w:firstLine="720"/>
        <w:jc w:val="both"/>
        <w:rPr>
          <w:sz w:val="24"/>
          <w:szCs w:val="24"/>
          <w:u w:val="single"/>
        </w:rPr>
      </w:pPr>
      <w:r>
        <w:rPr>
          <w:color w:val="000000"/>
          <w:sz w:val="24"/>
          <w:szCs w:val="24"/>
          <w:u w:val="single"/>
        </w:rPr>
        <w:t xml:space="preserve">(F) </w:t>
      </w:r>
      <w:r w:rsidR="0096108A">
        <w:rPr>
          <w:color w:val="000000"/>
          <w:sz w:val="24"/>
          <w:szCs w:val="24"/>
          <w:u w:val="single"/>
        </w:rPr>
        <w:t>T</w:t>
      </w:r>
      <w:r w:rsidR="00316F99" w:rsidRPr="00424934">
        <w:rPr>
          <w:color w:val="000000"/>
          <w:sz w:val="24"/>
          <w:szCs w:val="24"/>
          <w:u w:val="single"/>
        </w:rPr>
        <w:t>he legitimate interest of the owner in protecting property, and the safety and welfare of specific individuals</w:t>
      </w:r>
      <w:r w:rsidR="009F1E2B" w:rsidRPr="00424934">
        <w:rPr>
          <w:color w:val="000000"/>
          <w:sz w:val="24"/>
          <w:szCs w:val="24"/>
          <w:u w:val="single"/>
        </w:rPr>
        <w:t>.</w:t>
      </w:r>
    </w:p>
    <w:p w14:paraId="0DA10A7D" w14:textId="0027B046" w:rsidR="009819CE" w:rsidRPr="003A05C2" w:rsidRDefault="009819CE" w:rsidP="009F1E2B">
      <w:pPr>
        <w:widowControl w:val="0"/>
        <w:spacing w:line="480" w:lineRule="auto"/>
        <w:jc w:val="both"/>
        <w:rPr>
          <w:sz w:val="24"/>
          <w:szCs w:val="24"/>
          <w:u w:val="single"/>
        </w:rPr>
      </w:pPr>
      <w:r w:rsidRPr="00237FEF">
        <w:rPr>
          <w:sz w:val="24"/>
          <w:szCs w:val="24"/>
        </w:rPr>
        <w:lastRenderedPageBreak/>
        <w:tab/>
      </w:r>
      <w:r w:rsidR="00845FDB">
        <w:rPr>
          <w:sz w:val="24"/>
          <w:szCs w:val="24"/>
          <w:u w:val="single"/>
        </w:rPr>
        <w:t>g.</w:t>
      </w:r>
      <w:r>
        <w:rPr>
          <w:sz w:val="24"/>
          <w:szCs w:val="24"/>
          <w:u w:val="single"/>
        </w:rPr>
        <w:t xml:space="preserve"> The requirements of paragraph</w:t>
      </w:r>
      <w:r w:rsidR="00907337">
        <w:rPr>
          <w:sz w:val="24"/>
          <w:szCs w:val="24"/>
          <w:u w:val="single"/>
        </w:rPr>
        <w:t xml:space="preserve">s </w:t>
      </w:r>
      <w:r w:rsidR="00845FDB">
        <w:rPr>
          <w:sz w:val="24"/>
          <w:szCs w:val="24"/>
          <w:u w:val="single"/>
        </w:rPr>
        <w:t>e</w:t>
      </w:r>
      <w:r w:rsidR="00907337">
        <w:rPr>
          <w:sz w:val="24"/>
          <w:szCs w:val="24"/>
          <w:u w:val="single"/>
        </w:rPr>
        <w:t xml:space="preserve"> and</w:t>
      </w:r>
      <w:r>
        <w:rPr>
          <w:sz w:val="24"/>
          <w:szCs w:val="24"/>
          <w:u w:val="single"/>
        </w:rPr>
        <w:t xml:space="preserve"> </w:t>
      </w:r>
      <w:r w:rsidR="00845FDB">
        <w:rPr>
          <w:sz w:val="24"/>
          <w:szCs w:val="24"/>
          <w:u w:val="single"/>
        </w:rPr>
        <w:t>f</w:t>
      </w:r>
      <w:r>
        <w:rPr>
          <w:sz w:val="24"/>
          <w:szCs w:val="24"/>
          <w:u w:val="single"/>
        </w:rPr>
        <w:t xml:space="preserve"> shall be satisfied </w:t>
      </w:r>
      <w:r w:rsidR="00184F94">
        <w:rPr>
          <w:sz w:val="24"/>
          <w:szCs w:val="24"/>
          <w:u w:val="single"/>
        </w:rPr>
        <w:t xml:space="preserve">where </w:t>
      </w:r>
      <w:r>
        <w:rPr>
          <w:sz w:val="24"/>
          <w:szCs w:val="24"/>
          <w:u w:val="single"/>
        </w:rPr>
        <w:t xml:space="preserve">a covered entity follows a </w:t>
      </w:r>
      <w:r w:rsidR="00184F94">
        <w:rPr>
          <w:sz w:val="24"/>
          <w:szCs w:val="24"/>
          <w:u w:val="single"/>
        </w:rPr>
        <w:t xml:space="preserve">substantially </w:t>
      </w:r>
      <w:r>
        <w:rPr>
          <w:sz w:val="24"/>
          <w:szCs w:val="24"/>
          <w:u w:val="single"/>
        </w:rPr>
        <w:t xml:space="preserve">similar process under </w:t>
      </w:r>
      <w:r w:rsidR="009F1E2B">
        <w:rPr>
          <w:sz w:val="24"/>
          <w:szCs w:val="24"/>
          <w:u w:val="single"/>
        </w:rPr>
        <w:t xml:space="preserve">federal, </w:t>
      </w:r>
      <w:r>
        <w:rPr>
          <w:sz w:val="24"/>
          <w:szCs w:val="24"/>
          <w:u w:val="single"/>
        </w:rPr>
        <w:t>state or local law, regulations or rules</w:t>
      </w:r>
      <w:r w:rsidR="00184F94">
        <w:rPr>
          <w:sz w:val="24"/>
          <w:szCs w:val="24"/>
          <w:u w:val="single"/>
        </w:rPr>
        <w:t xml:space="preserve"> that provides notice</w:t>
      </w:r>
      <w:r w:rsidR="00B207AC">
        <w:rPr>
          <w:sz w:val="24"/>
          <w:szCs w:val="24"/>
          <w:u w:val="single"/>
        </w:rPr>
        <w:t xml:space="preserve"> </w:t>
      </w:r>
      <w:r w:rsidR="00184F94">
        <w:rPr>
          <w:sz w:val="24"/>
          <w:szCs w:val="24"/>
          <w:u w:val="single"/>
        </w:rPr>
        <w:t>and an opportunity for the person to submit rebutting information before the actual denial of a housing accommodation</w:t>
      </w:r>
      <w:r>
        <w:rPr>
          <w:sz w:val="24"/>
          <w:szCs w:val="24"/>
          <w:u w:val="single"/>
        </w:rPr>
        <w:t>.</w:t>
      </w:r>
    </w:p>
    <w:p w14:paraId="215722F5" w14:textId="21BDDFF9" w:rsidR="00845FDB" w:rsidRDefault="00162393" w:rsidP="13D6D6D7">
      <w:pPr>
        <w:spacing w:line="480" w:lineRule="auto"/>
        <w:rPr>
          <w:sz w:val="24"/>
          <w:szCs w:val="24"/>
          <w:u w:val="single"/>
        </w:rPr>
      </w:pPr>
      <w:r>
        <w:rPr>
          <w:rFonts w:eastAsia="Arial"/>
          <w:color w:val="212529"/>
          <w:sz w:val="24"/>
          <w:szCs w:val="24"/>
        </w:rPr>
        <w:tab/>
      </w:r>
      <w:r w:rsidR="00845FDB">
        <w:rPr>
          <w:sz w:val="24"/>
          <w:szCs w:val="24"/>
          <w:u w:val="single"/>
        </w:rPr>
        <w:t>h.</w:t>
      </w:r>
      <w:r w:rsidR="537537B9" w:rsidRPr="003A05C2">
        <w:rPr>
          <w:sz w:val="24"/>
          <w:szCs w:val="24"/>
          <w:u w:val="single"/>
        </w:rPr>
        <w:t xml:space="preserve"> Paragraph </w:t>
      </w:r>
      <w:r w:rsidR="00A608F4">
        <w:rPr>
          <w:sz w:val="24"/>
          <w:szCs w:val="24"/>
          <w:u w:val="single"/>
        </w:rPr>
        <w:t>b</w:t>
      </w:r>
      <w:r w:rsidR="003A05C2" w:rsidRPr="003A05C2">
        <w:rPr>
          <w:sz w:val="24"/>
          <w:szCs w:val="24"/>
          <w:u w:val="single"/>
        </w:rPr>
        <w:t xml:space="preserve"> </w:t>
      </w:r>
      <w:r w:rsidR="537537B9" w:rsidRPr="003A05C2">
        <w:rPr>
          <w:sz w:val="24"/>
          <w:szCs w:val="24"/>
          <w:u w:val="single"/>
        </w:rPr>
        <w:t xml:space="preserve">shall </w:t>
      </w:r>
      <w:r w:rsidR="537537B9" w:rsidRPr="003A05C2">
        <w:rPr>
          <w:color w:val="000000" w:themeColor="text1"/>
          <w:sz w:val="24"/>
          <w:szCs w:val="24"/>
          <w:u w:val="single"/>
        </w:rPr>
        <w:t>not appl</w:t>
      </w:r>
      <w:r w:rsidR="003A05C2" w:rsidRPr="003A05C2">
        <w:rPr>
          <w:color w:val="000000" w:themeColor="text1"/>
          <w:sz w:val="24"/>
          <w:szCs w:val="24"/>
          <w:u w:val="single"/>
        </w:rPr>
        <w:t>y</w:t>
      </w:r>
      <w:r w:rsidR="00845FDB">
        <w:rPr>
          <w:color w:val="000000" w:themeColor="text1"/>
          <w:sz w:val="24"/>
          <w:szCs w:val="24"/>
          <w:u w:val="single"/>
        </w:rPr>
        <w:t xml:space="preserve"> to the </w:t>
      </w:r>
      <w:r w:rsidR="00B64AF4">
        <w:rPr>
          <w:color w:val="000000" w:themeColor="text1"/>
          <w:sz w:val="24"/>
          <w:szCs w:val="24"/>
          <w:u w:val="single"/>
        </w:rPr>
        <w:t xml:space="preserve">sale or </w:t>
      </w:r>
      <w:r w:rsidR="00845FDB">
        <w:rPr>
          <w:color w:val="000000" w:themeColor="text1"/>
          <w:sz w:val="24"/>
          <w:szCs w:val="24"/>
          <w:u w:val="single"/>
        </w:rPr>
        <w:t>rental of</w:t>
      </w:r>
      <w:r w:rsidR="537537B9" w:rsidRPr="003A05C2">
        <w:rPr>
          <w:sz w:val="24"/>
          <w:szCs w:val="24"/>
          <w:u w:val="single"/>
        </w:rPr>
        <w:t>:</w:t>
      </w:r>
    </w:p>
    <w:p w14:paraId="25EEBE33" w14:textId="0C460AD0" w:rsidR="00845FDB" w:rsidRDefault="00845FDB" w:rsidP="0012700A">
      <w:pPr>
        <w:spacing w:line="480" w:lineRule="auto"/>
        <w:jc w:val="both"/>
        <w:rPr>
          <w:sz w:val="24"/>
          <w:szCs w:val="24"/>
          <w:u w:val="single"/>
        </w:rPr>
      </w:pPr>
      <w:r w:rsidRPr="00237FEF">
        <w:rPr>
          <w:sz w:val="24"/>
          <w:szCs w:val="24"/>
        </w:rPr>
        <w:tab/>
      </w:r>
      <w:r w:rsidR="537537B9" w:rsidRPr="003A05C2">
        <w:rPr>
          <w:sz w:val="24"/>
          <w:szCs w:val="24"/>
          <w:u w:val="single"/>
        </w:rPr>
        <w:t>(</w:t>
      </w:r>
      <w:r>
        <w:rPr>
          <w:sz w:val="24"/>
          <w:szCs w:val="24"/>
          <w:u w:val="single"/>
        </w:rPr>
        <w:t>1</w:t>
      </w:r>
      <w:r w:rsidR="537537B9" w:rsidRPr="003A05C2">
        <w:rPr>
          <w:sz w:val="24"/>
          <w:szCs w:val="24"/>
          <w:u w:val="single"/>
        </w:rPr>
        <w:t xml:space="preserve">) </w:t>
      </w:r>
      <w:r>
        <w:rPr>
          <w:sz w:val="24"/>
          <w:szCs w:val="24"/>
          <w:u w:val="single"/>
        </w:rPr>
        <w:t>A</w:t>
      </w:r>
      <w:r w:rsidR="537537B9" w:rsidRPr="003A05C2">
        <w:rPr>
          <w:sz w:val="24"/>
          <w:szCs w:val="24"/>
          <w:u w:val="single"/>
        </w:rPr>
        <w:t xml:space="preserve"> housing accommodation</w:t>
      </w:r>
      <w:r w:rsidR="537537B9" w:rsidRPr="009C435E">
        <w:rPr>
          <w:sz w:val="24"/>
          <w:szCs w:val="24"/>
          <w:u w:val="single"/>
        </w:rPr>
        <w:t>, other than a publicly-assisted housing accommodation,</w:t>
      </w:r>
      <w:r w:rsidR="537537B9" w:rsidRPr="003A05C2">
        <w:rPr>
          <w:sz w:val="24"/>
          <w:szCs w:val="24"/>
          <w:u w:val="single"/>
        </w:rPr>
        <w:t xml:space="preserve"> in a building </w:t>
      </w:r>
      <w:r w:rsidR="009C435E">
        <w:rPr>
          <w:sz w:val="24"/>
          <w:szCs w:val="24"/>
          <w:u w:val="single"/>
        </w:rPr>
        <w:t>that</w:t>
      </w:r>
      <w:r w:rsidR="009C435E" w:rsidRPr="003A05C2">
        <w:rPr>
          <w:sz w:val="24"/>
          <w:szCs w:val="24"/>
          <w:u w:val="single"/>
        </w:rPr>
        <w:t xml:space="preserve"> </w:t>
      </w:r>
      <w:r w:rsidR="537537B9" w:rsidRPr="003A05C2">
        <w:rPr>
          <w:sz w:val="24"/>
          <w:szCs w:val="24"/>
          <w:u w:val="single"/>
        </w:rPr>
        <w:t>contains housing accommodations for not more than two families living independently of each other, if the owner</w:t>
      </w:r>
      <w:r w:rsidR="00B34527">
        <w:rPr>
          <w:sz w:val="24"/>
          <w:szCs w:val="24"/>
          <w:u w:val="single"/>
        </w:rPr>
        <w:t xml:space="preserve"> or</w:t>
      </w:r>
      <w:r w:rsidR="537537B9" w:rsidRPr="003A05C2">
        <w:rPr>
          <w:sz w:val="24"/>
          <w:szCs w:val="24"/>
          <w:u w:val="single"/>
        </w:rPr>
        <w:t xml:space="preserve"> members of the owner's family reside in one of such housing accommodations</w:t>
      </w:r>
      <w:r w:rsidR="004A6867">
        <w:rPr>
          <w:sz w:val="24"/>
          <w:szCs w:val="24"/>
          <w:u w:val="single"/>
        </w:rPr>
        <w:t>;</w:t>
      </w:r>
      <w:r w:rsidR="004A6867" w:rsidRPr="003A05C2">
        <w:rPr>
          <w:sz w:val="24"/>
          <w:szCs w:val="24"/>
          <w:u w:val="single"/>
        </w:rPr>
        <w:t xml:space="preserve"> </w:t>
      </w:r>
      <w:r w:rsidR="537537B9" w:rsidRPr="003A05C2">
        <w:rPr>
          <w:sz w:val="24"/>
          <w:szCs w:val="24"/>
          <w:u w:val="single"/>
        </w:rPr>
        <w:t>or</w:t>
      </w:r>
    </w:p>
    <w:p w14:paraId="69BAF4E0" w14:textId="0D9AF44D" w:rsidR="009E056F" w:rsidRDefault="00845FDB" w:rsidP="0012700A">
      <w:pPr>
        <w:spacing w:line="480" w:lineRule="auto"/>
        <w:jc w:val="both"/>
        <w:rPr>
          <w:color w:val="000000" w:themeColor="text1"/>
          <w:sz w:val="24"/>
          <w:szCs w:val="24"/>
          <w:u w:val="single"/>
        </w:rPr>
      </w:pPr>
      <w:r w:rsidRPr="00237FEF">
        <w:rPr>
          <w:sz w:val="24"/>
          <w:szCs w:val="24"/>
        </w:rPr>
        <w:tab/>
      </w:r>
      <w:r w:rsidR="537537B9" w:rsidRPr="003A05C2">
        <w:rPr>
          <w:sz w:val="24"/>
          <w:szCs w:val="24"/>
          <w:u w:val="single"/>
        </w:rPr>
        <w:t>(</w:t>
      </w:r>
      <w:r>
        <w:rPr>
          <w:sz w:val="24"/>
          <w:szCs w:val="24"/>
          <w:u w:val="single"/>
        </w:rPr>
        <w:t>2</w:t>
      </w:r>
      <w:r w:rsidR="537537B9" w:rsidRPr="003A05C2">
        <w:rPr>
          <w:sz w:val="24"/>
          <w:szCs w:val="24"/>
          <w:u w:val="single"/>
        </w:rPr>
        <w:t xml:space="preserve">) </w:t>
      </w:r>
      <w:r>
        <w:rPr>
          <w:sz w:val="24"/>
          <w:szCs w:val="24"/>
          <w:u w:val="single"/>
        </w:rPr>
        <w:t>A</w:t>
      </w:r>
      <w:r w:rsidR="537537B9" w:rsidRPr="003A05C2">
        <w:rPr>
          <w:sz w:val="24"/>
          <w:szCs w:val="24"/>
          <w:u w:val="single"/>
        </w:rPr>
        <w:t xml:space="preserve"> room or rooms in a housing accommodation, </w:t>
      </w:r>
      <w:r w:rsidR="537537B9" w:rsidRPr="009C435E">
        <w:rPr>
          <w:sz w:val="24"/>
          <w:szCs w:val="24"/>
          <w:u w:val="single"/>
        </w:rPr>
        <w:t>other than a publicly-assisted housing accommodation</w:t>
      </w:r>
      <w:r w:rsidR="537537B9" w:rsidRPr="00391A04">
        <w:rPr>
          <w:sz w:val="24"/>
          <w:szCs w:val="24"/>
          <w:u w:val="single"/>
        </w:rPr>
        <w:t>,</w:t>
      </w:r>
      <w:r w:rsidR="537537B9" w:rsidRPr="003A05C2">
        <w:rPr>
          <w:sz w:val="24"/>
          <w:szCs w:val="24"/>
          <w:u w:val="single"/>
        </w:rPr>
        <w:t xml:space="preserve"> if such rental is by the occupant of the housing accommodation or by the owner of the housing accommodation and the owner or members of the owner's family reside in such housing accommodation.</w:t>
      </w:r>
      <w:bookmarkEnd w:id="1"/>
    </w:p>
    <w:p w14:paraId="05829EDF" w14:textId="4B348119" w:rsidR="00845FDB" w:rsidRPr="003A05C2" w:rsidRDefault="00845FDB" w:rsidP="0012700A">
      <w:pPr>
        <w:spacing w:line="480" w:lineRule="auto"/>
        <w:jc w:val="both"/>
        <w:rPr>
          <w:color w:val="000000"/>
          <w:sz w:val="24"/>
          <w:szCs w:val="24"/>
          <w:u w:val="single"/>
        </w:rPr>
      </w:pPr>
      <w:r w:rsidRPr="00237FEF">
        <w:rPr>
          <w:color w:val="000000" w:themeColor="text1"/>
          <w:sz w:val="24"/>
          <w:szCs w:val="24"/>
        </w:rPr>
        <w:tab/>
      </w:r>
      <w:r>
        <w:rPr>
          <w:color w:val="000000" w:themeColor="text1"/>
          <w:sz w:val="24"/>
          <w:szCs w:val="24"/>
          <w:u w:val="single"/>
        </w:rPr>
        <w:t>i.</w:t>
      </w:r>
      <w:r w:rsidR="0096108A">
        <w:rPr>
          <w:color w:val="000000" w:themeColor="text1"/>
          <w:sz w:val="24"/>
          <w:szCs w:val="24"/>
          <w:u w:val="single"/>
        </w:rPr>
        <w:t xml:space="preserve"> </w:t>
      </w:r>
      <w:r w:rsidR="003F3ABE">
        <w:rPr>
          <w:color w:val="000000"/>
          <w:sz w:val="24"/>
          <w:szCs w:val="24"/>
          <w:u w:val="single"/>
        </w:rPr>
        <w:t>To the extent permitted by law, a covered entity’s compliance with this subdivision shall not constitute a basis for liability under other laws.</w:t>
      </w:r>
    </w:p>
    <w:p w14:paraId="78A7757D" w14:textId="1F9E3F60" w:rsidR="00845FDB" w:rsidRDefault="6460790B" w:rsidP="00162393">
      <w:pPr>
        <w:spacing w:line="480" w:lineRule="auto"/>
        <w:ind w:firstLine="720"/>
        <w:jc w:val="both"/>
        <w:rPr>
          <w:color w:val="000000" w:themeColor="text1"/>
          <w:sz w:val="24"/>
          <w:szCs w:val="24"/>
        </w:rPr>
      </w:pPr>
      <w:r w:rsidRPr="003A05C2">
        <w:rPr>
          <w:color w:val="000000" w:themeColor="text1"/>
          <w:sz w:val="24"/>
          <w:szCs w:val="24"/>
        </w:rPr>
        <w:t>§</w:t>
      </w:r>
      <w:r w:rsidR="3E585BA8" w:rsidRPr="003A05C2">
        <w:rPr>
          <w:color w:val="000000" w:themeColor="text1"/>
          <w:sz w:val="24"/>
          <w:szCs w:val="24"/>
        </w:rPr>
        <w:t xml:space="preserve"> </w:t>
      </w:r>
      <w:r w:rsidR="00A608F4">
        <w:rPr>
          <w:color w:val="000000" w:themeColor="text1"/>
          <w:sz w:val="24"/>
          <w:szCs w:val="24"/>
        </w:rPr>
        <w:t>2</w:t>
      </w:r>
      <w:r w:rsidRPr="003A05C2">
        <w:rPr>
          <w:color w:val="000000" w:themeColor="text1"/>
          <w:sz w:val="24"/>
          <w:szCs w:val="24"/>
        </w:rPr>
        <w:t xml:space="preserve">. </w:t>
      </w:r>
      <w:r w:rsidR="20AA2009" w:rsidRPr="003A05C2">
        <w:rPr>
          <w:color w:val="000000" w:themeColor="text1"/>
          <w:sz w:val="24"/>
          <w:szCs w:val="24"/>
        </w:rPr>
        <w:t xml:space="preserve">This local law shall take effect </w:t>
      </w:r>
      <w:r w:rsidR="11841D73" w:rsidRPr="003A05C2">
        <w:rPr>
          <w:color w:val="000000" w:themeColor="text1"/>
          <w:sz w:val="24"/>
          <w:szCs w:val="24"/>
        </w:rPr>
        <w:t xml:space="preserve">200 </w:t>
      </w:r>
      <w:r w:rsidR="25271CF5" w:rsidRPr="003A05C2">
        <w:rPr>
          <w:color w:val="000000" w:themeColor="text1"/>
          <w:sz w:val="24"/>
          <w:szCs w:val="24"/>
        </w:rPr>
        <w:t>days</w:t>
      </w:r>
      <w:r w:rsidR="718D7349" w:rsidRPr="003A05C2">
        <w:rPr>
          <w:color w:val="000000" w:themeColor="text1"/>
          <w:sz w:val="24"/>
          <w:szCs w:val="24"/>
        </w:rPr>
        <w:t xml:space="preserve"> after it becomes law</w:t>
      </w:r>
      <w:r w:rsidR="0F5773C8" w:rsidRPr="003A05C2">
        <w:rPr>
          <w:color w:val="000000" w:themeColor="text1"/>
          <w:sz w:val="24"/>
          <w:szCs w:val="24"/>
        </w:rPr>
        <w:t xml:space="preserve">, except that the </w:t>
      </w:r>
      <w:r w:rsidR="1543B180" w:rsidRPr="003A05C2">
        <w:rPr>
          <w:color w:val="000000" w:themeColor="text1"/>
          <w:sz w:val="24"/>
          <w:szCs w:val="24"/>
        </w:rPr>
        <w:t>commission may take such actions as are necessary to implement this local law, including the promulgation of rules, before such date</w:t>
      </w:r>
      <w:r w:rsidR="0F5773C8" w:rsidRPr="003A05C2">
        <w:rPr>
          <w:color w:val="000000" w:themeColor="text1"/>
          <w:sz w:val="24"/>
          <w:szCs w:val="24"/>
        </w:rPr>
        <w:t>.</w:t>
      </w:r>
    </w:p>
    <w:p w14:paraId="61CDAC7E" w14:textId="77777777" w:rsidR="00845FDB" w:rsidRDefault="00845FDB" w:rsidP="00845FDB">
      <w:pPr>
        <w:suppressLineNumbers/>
        <w:jc w:val="both"/>
        <w:rPr>
          <w:sz w:val="20"/>
          <w:szCs w:val="20"/>
        </w:rPr>
      </w:pPr>
    </w:p>
    <w:p w14:paraId="6BD1090A" w14:textId="77777777" w:rsidR="00845FDB" w:rsidRDefault="00845FDB" w:rsidP="00845FDB">
      <w:pPr>
        <w:suppressLineNumbers/>
        <w:jc w:val="both"/>
        <w:rPr>
          <w:sz w:val="20"/>
          <w:szCs w:val="20"/>
        </w:rPr>
      </w:pPr>
    </w:p>
    <w:p w14:paraId="1BA51915" w14:textId="0DC57974" w:rsidR="00845FDB" w:rsidRPr="00E62E24" w:rsidRDefault="00845FDB" w:rsidP="00845FDB">
      <w:pPr>
        <w:suppressLineNumbers/>
        <w:jc w:val="both"/>
        <w:rPr>
          <w:sz w:val="20"/>
          <w:szCs w:val="20"/>
        </w:rPr>
      </w:pPr>
      <w:r w:rsidRPr="00E62E24">
        <w:rPr>
          <w:sz w:val="20"/>
          <w:szCs w:val="20"/>
        </w:rPr>
        <w:t>ZH</w:t>
      </w:r>
      <w:r>
        <w:rPr>
          <w:sz w:val="20"/>
          <w:szCs w:val="20"/>
        </w:rPr>
        <w:t>/NJC/BAM/JG</w:t>
      </w:r>
    </w:p>
    <w:p w14:paraId="27BFFF7D" w14:textId="77777777" w:rsidR="00845FDB" w:rsidRPr="00E62E24" w:rsidRDefault="00845FDB" w:rsidP="00845FDB">
      <w:pPr>
        <w:suppressLineNumbers/>
        <w:jc w:val="both"/>
        <w:rPr>
          <w:sz w:val="20"/>
          <w:szCs w:val="20"/>
        </w:rPr>
      </w:pPr>
      <w:r w:rsidRPr="00E62E24">
        <w:rPr>
          <w:sz w:val="20"/>
          <w:szCs w:val="20"/>
        </w:rPr>
        <w:t xml:space="preserve">LS </w:t>
      </w:r>
      <w:r>
        <w:rPr>
          <w:sz w:val="20"/>
          <w:szCs w:val="20"/>
        </w:rPr>
        <w:t>#1362/3742/6346/9780</w:t>
      </w:r>
    </w:p>
    <w:p w14:paraId="497BB7AD" w14:textId="420A29E9" w:rsidR="00845FDB" w:rsidRPr="00424934" w:rsidRDefault="0012700A" w:rsidP="00F64EB1">
      <w:pPr>
        <w:suppressLineNumbers/>
        <w:spacing w:line="480" w:lineRule="auto"/>
        <w:rPr>
          <w:sz w:val="24"/>
          <w:szCs w:val="24"/>
        </w:rPr>
      </w:pPr>
      <w:r>
        <w:rPr>
          <w:sz w:val="20"/>
          <w:szCs w:val="20"/>
        </w:rPr>
        <w:t>12/7/2021 11</w:t>
      </w:r>
      <w:r w:rsidR="00F64EB1">
        <w:rPr>
          <w:sz w:val="20"/>
          <w:szCs w:val="20"/>
        </w:rPr>
        <w:t>:</w:t>
      </w:r>
      <w:r>
        <w:rPr>
          <w:sz w:val="20"/>
          <w:szCs w:val="20"/>
        </w:rPr>
        <w:t>35</w:t>
      </w:r>
      <w:r w:rsidR="00F64EB1">
        <w:rPr>
          <w:sz w:val="20"/>
          <w:szCs w:val="20"/>
        </w:rPr>
        <w:t xml:space="preserve"> PM</w:t>
      </w:r>
    </w:p>
    <w:sectPr w:rsidR="00845FDB" w:rsidRPr="00424934" w:rsidSect="00222E08">
      <w:footerReference w:type="default" r:id="rId11"/>
      <w:pgSz w:w="12240" w:h="15840"/>
      <w:pgMar w:top="1440" w:right="1440" w:bottom="1440" w:left="1440" w:header="720" w:footer="720" w:gutter="0"/>
      <w:lnNumType w:countBy="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FCDB" w16cex:dateUtc="2021-12-07T02:19:00Z"/>
  <w16cex:commentExtensible w16cex:durableId="2559E777" w16cex:dateUtc="2021-12-07T19:00:00Z"/>
  <w16cex:commentExtensible w16cex:durableId="2559E927" w16cex:dateUtc="2021-12-07T19:07:00Z"/>
  <w16cex:commentExtensible w16cex:durableId="2558C4DC" w16cex:dateUtc="2021-12-06T16:42:00Z"/>
  <w16cex:commentExtensible w16cex:durableId="25590399" w16cex:dateUtc="2021-12-07T02:48:00Z"/>
  <w16cex:commentExtensible w16cex:durableId="2559E8CD" w16cex:dateUtc="2021-12-07T19:06:00Z"/>
  <w16cex:commentExtensible w16cex:durableId="2552098D" w16cex:dateUtc="2021-12-01T19:47:00Z"/>
  <w16cex:commentExtensible w16cex:durableId="2558C4DF" w16cex:dateUtc="2021-12-06T16:55:00Z"/>
  <w16cex:commentExtensible w16cex:durableId="2559C6BE" w16cex:dateUtc="2021-12-07T16:40:00Z"/>
  <w16cex:commentExtensible w16cex:durableId="2559E8F8" w16cex:dateUtc="2021-12-07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8554BA" w16cid:durableId="2558FCDB"/>
  <w16cid:commentId w16cid:paraId="6358482C" w16cid:durableId="2559E777"/>
  <w16cid:commentId w16cid:paraId="13593A17" w16cid:durableId="2559E927"/>
  <w16cid:commentId w16cid:paraId="78E8F08E" w16cid:durableId="2558C4DC"/>
  <w16cid:commentId w16cid:paraId="04B98C7C" w16cid:durableId="25590399"/>
  <w16cid:commentId w16cid:paraId="6B22DCEB" w16cid:durableId="2559E8CD"/>
  <w16cid:commentId w16cid:paraId="3156E0BE" w16cid:durableId="2552098D"/>
  <w16cid:commentId w16cid:paraId="0CB2EE6F" w16cid:durableId="2558C4DF"/>
  <w16cid:commentId w16cid:paraId="4AEBF9B9" w16cid:durableId="2559C6BE"/>
  <w16cid:commentId w16cid:paraId="216C6156" w16cid:durableId="2559E8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C070C" w14:textId="77777777" w:rsidR="00224ECD" w:rsidRDefault="00224ECD" w:rsidP="00B95E5D">
      <w:r>
        <w:separator/>
      </w:r>
    </w:p>
  </w:endnote>
  <w:endnote w:type="continuationSeparator" w:id="0">
    <w:p w14:paraId="232069AB" w14:textId="77777777" w:rsidR="00224ECD" w:rsidRDefault="00224ECD" w:rsidP="00B95E5D">
      <w:r>
        <w:continuationSeparator/>
      </w:r>
    </w:p>
  </w:endnote>
  <w:endnote w:type="continuationNotice" w:id="1">
    <w:p w14:paraId="06867BA3" w14:textId="77777777" w:rsidR="00224ECD" w:rsidRDefault="00224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F410" w14:textId="00861FBC" w:rsidR="00724FF5" w:rsidRDefault="00724FF5">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D09A4">
      <w:rPr>
        <w:noProof/>
      </w:rPr>
      <w:t>5</w:t>
    </w:r>
    <w:r>
      <w:rPr>
        <w:noProof/>
        <w:color w:val="2B579A"/>
        <w:shd w:val="clear" w:color="auto" w:fill="E6E6E6"/>
      </w:rPr>
      <w:fldChar w:fldCharType="end"/>
    </w:r>
  </w:p>
  <w:p w14:paraId="6368E034" w14:textId="77777777" w:rsidR="00724FF5" w:rsidRDefault="00724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ABCD0" w14:textId="77777777" w:rsidR="00224ECD" w:rsidRDefault="00224ECD" w:rsidP="00B95E5D">
      <w:r>
        <w:separator/>
      </w:r>
    </w:p>
  </w:footnote>
  <w:footnote w:type="continuationSeparator" w:id="0">
    <w:p w14:paraId="44A7DFCF" w14:textId="77777777" w:rsidR="00224ECD" w:rsidRDefault="00224ECD" w:rsidP="00B95E5D">
      <w:r>
        <w:continuationSeparator/>
      </w:r>
    </w:p>
  </w:footnote>
  <w:footnote w:type="continuationNotice" w:id="1">
    <w:p w14:paraId="33D75ED5" w14:textId="77777777" w:rsidR="00224ECD" w:rsidRDefault="00224EC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5E1DEC"/>
    <w:multiLevelType w:val="hybridMultilevel"/>
    <w:tmpl w:val="73A87608"/>
    <w:lvl w:ilvl="0" w:tplc="ED4AD4B4">
      <w:start w:val="1"/>
      <w:numFmt w:val="lowerRoman"/>
      <w:lvlText w:val="(%1)"/>
      <w:lvlJc w:val="left"/>
      <w:pPr>
        <w:ind w:left="1890" w:hanging="72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B777C42"/>
    <w:multiLevelType w:val="multilevel"/>
    <w:tmpl w:val="641E3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D51A94"/>
    <w:multiLevelType w:val="hybridMultilevel"/>
    <w:tmpl w:val="13143574"/>
    <w:lvl w:ilvl="0" w:tplc="890E815C">
      <w:start w:val="1"/>
      <w:numFmt w:val="lowerLetter"/>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F36B4"/>
    <w:multiLevelType w:val="hybridMultilevel"/>
    <w:tmpl w:val="62585EE4"/>
    <w:lvl w:ilvl="0" w:tplc="71DCA34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D00AD"/>
    <w:multiLevelType w:val="hybridMultilevel"/>
    <w:tmpl w:val="6AF24538"/>
    <w:lvl w:ilvl="0" w:tplc="650AC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C2756"/>
    <w:multiLevelType w:val="multilevel"/>
    <w:tmpl w:val="FC9CA886"/>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8A61155"/>
    <w:multiLevelType w:val="multilevel"/>
    <w:tmpl w:val="6B84105E"/>
    <w:lvl w:ilvl="0">
      <w:start w:val="10"/>
      <w:numFmt w:val="decimal"/>
      <w:lvlText w:val="%1."/>
      <w:lvlJc w:val="left"/>
      <w:pPr>
        <w:ind w:left="720" w:hanging="360"/>
      </w:pPr>
      <w:rPr>
        <w:rFonts w:hint="default"/>
      </w:r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97A5FBA"/>
    <w:multiLevelType w:val="hybridMultilevel"/>
    <w:tmpl w:val="6E5A02BC"/>
    <w:lvl w:ilvl="0" w:tplc="57D2A8BE">
      <w:start w:val="1"/>
      <w:numFmt w:val="decimal"/>
      <w:lvlText w:val="%1."/>
      <w:lvlJc w:val="left"/>
      <w:pPr>
        <w:ind w:left="720" w:hanging="360"/>
      </w:pPr>
    </w:lvl>
    <w:lvl w:ilvl="1" w:tplc="1AA82374">
      <w:start w:val="1"/>
      <w:numFmt w:val="lowerLetter"/>
      <w:lvlText w:val="%2."/>
      <w:lvlJc w:val="left"/>
      <w:pPr>
        <w:ind w:left="1440" w:hanging="360"/>
      </w:pPr>
    </w:lvl>
    <w:lvl w:ilvl="2" w:tplc="7450BAF4">
      <w:start w:val="1"/>
      <w:numFmt w:val="lowerRoman"/>
      <w:lvlText w:val="%3."/>
      <w:lvlJc w:val="right"/>
      <w:pPr>
        <w:ind w:left="2160" w:hanging="180"/>
      </w:pPr>
    </w:lvl>
    <w:lvl w:ilvl="3" w:tplc="BA2E2BFC">
      <w:start w:val="1"/>
      <w:numFmt w:val="decimal"/>
      <w:lvlText w:val="%4."/>
      <w:lvlJc w:val="left"/>
      <w:pPr>
        <w:ind w:left="2880" w:hanging="360"/>
      </w:pPr>
    </w:lvl>
    <w:lvl w:ilvl="4" w:tplc="C9A07910">
      <w:start w:val="1"/>
      <w:numFmt w:val="lowerLetter"/>
      <w:lvlText w:val="%5."/>
      <w:lvlJc w:val="left"/>
      <w:pPr>
        <w:ind w:left="3600" w:hanging="360"/>
      </w:pPr>
    </w:lvl>
    <w:lvl w:ilvl="5" w:tplc="E3283748">
      <w:start w:val="1"/>
      <w:numFmt w:val="lowerRoman"/>
      <w:lvlText w:val="%6."/>
      <w:lvlJc w:val="right"/>
      <w:pPr>
        <w:ind w:left="4320" w:hanging="180"/>
      </w:pPr>
    </w:lvl>
    <w:lvl w:ilvl="6" w:tplc="41BC24BC">
      <w:start w:val="1"/>
      <w:numFmt w:val="decimal"/>
      <w:lvlText w:val="%7."/>
      <w:lvlJc w:val="left"/>
      <w:pPr>
        <w:ind w:left="5040" w:hanging="360"/>
      </w:pPr>
    </w:lvl>
    <w:lvl w:ilvl="7" w:tplc="C86A2908">
      <w:start w:val="1"/>
      <w:numFmt w:val="lowerLetter"/>
      <w:lvlText w:val="%8."/>
      <w:lvlJc w:val="left"/>
      <w:pPr>
        <w:ind w:left="5760" w:hanging="360"/>
      </w:pPr>
    </w:lvl>
    <w:lvl w:ilvl="8" w:tplc="9BDE1CD4">
      <w:start w:val="1"/>
      <w:numFmt w:val="lowerRoman"/>
      <w:lvlText w:val="%9."/>
      <w:lvlJc w:val="right"/>
      <w:pPr>
        <w:ind w:left="6480" w:hanging="180"/>
      </w:pPr>
    </w:lvl>
  </w:abstractNum>
  <w:abstractNum w:abstractNumId="9" w15:restartNumberingAfterBreak="0">
    <w:nsid w:val="35F06CA6"/>
    <w:multiLevelType w:val="hybridMultilevel"/>
    <w:tmpl w:val="B1660848"/>
    <w:lvl w:ilvl="0" w:tplc="6AF6C60E">
      <w:start w:val="1"/>
      <w:numFmt w:val="lowerLetter"/>
      <w:lvlText w:val="(%1)"/>
      <w:lvlJc w:val="left"/>
      <w:pPr>
        <w:ind w:left="1080" w:hanging="360"/>
      </w:pPr>
      <w:rPr>
        <w:rFonts w:hint="default"/>
        <w:color w:val="FF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162BE9"/>
    <w:multiLevelType w:val="hybridMultilevel"/>
    <w:tmpl w:val="E7B6B044"/>
    <w:lvl w:ilvl="0" w:tplc="A0D243DE">
      <w:start w:val="8"/>
      <w:numFmt w:val="lowerLetter"/>
      <w:lvlText w:val="(%1)"/>
      <w:lvlJc w:val="left"/>
      <w:pPr>
        <w:ind w:left="720" w:hanging="360"/>
      </w:pPr>
      <w:rPr>
        <w:rFonts w:hint="default"/>
        <w:color w:val="000000"/>
        <w:u w:val="single"/>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C5844"/>
    <w:multiLevelType w:val="multilevel"/>
    <w:tmpl w:val="FFA0541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2A9755A"/>
    <w:multiLevelType w:val="hybridMultilevel"/>
    <w:tmpl w:val="EA3475BC"/>
    <w:lvl w:ilvl="0" w:tplc="311A25B4">
      <w:start w:val="1"/>
      <w:numFmt w:val="lowerLetter"/>
      <w:lvlText w:val="(%1)"/>
      <w:lvlJc w:val="left"/>
      <w:pPr>
        <w:ind w:left="1170" w:hanging="45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2F2885"/>
    <w:multiLevelType w:val="hybridMultilevel"/>
    <w:tmpl w:val="111EEE5A"/>
    <w:lvl w:ilvl="0" w:tplc="6A2ED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1C3A86"/>
    <w:multiLevelType w:val="hybridMultilevel"/>
    <w:tmpl w:val="4810F450"/>
    <w:lvl w:ilvl="0" w:tplc="DFFEA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994277"/>
    <w:multiLevelType w:val="hybridMultilevel"/>
    <w:tmpl w:val="3E7A5438"/>
    <w:lvl w:ilvl="0" w:tplc="62DC0226">
      <w:start w:val="1"/>
      <w:numFmt w:val="lowerRoman"/>
      <w:lvlText w:val="(%1)"/>
      <w:lvlJc w:val="left"/>
      <w:pPr>
        <w:ind w:left="1890" w:hanging="720"/>
      </w:pPr>
      <w:rPr>
        <w:rFonts w:hint="default"/>
        <w:color w:val="auto"/>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5FBE4088"/>
    <w:multiLevelType w:val="hybridMultilevel"/>
    <w:tmpl w:val="A1F0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3532F"/>
    <w:multiLevelType w:val="hybridMultilevel"/>
    <w:tmpl w:val="0FC0B650"/>
    <w:lvl w:ilvl="0" w:tplc="97065FC6">
      <w:start w:val="1"/>
      <w:numFmt w:val="bullet"/>
      <w:lvlText w:val=""/>
      <w:lvlJc w:val="left"/>
      <w:pPr>
        <w:ind w:left="720" w:hanging="360"/>
      </w:pPr>
      <w:rPr>
        <w:rFonts w:ascii="Symbol" w:hAnsi="Symbol" w:hint="default"/>
      </w:rPr>
    </w:lvl>
    <w:lvl w:ilvl="1" w:tplc="B4967EE8">
      <w:start w:val="1"/>
      <w:numFmt w:val="bullet"/>
      <w:lvlText w:val="-"/>
      <w:lvlJc w:val="left"/>
      <w:pPr>
        <w:ind w:left="1440" w:hanging="360"/>
      </w:pPr>
      <w:rPr>
        <w:rFonts w:ascii="Calibri" w:hAnsi="Calibri" w:hint="default"/>
      </w:rPr>
    </w:lvl>
    <w:lvl w:ilvl="2" w:tplc="FCACF4EC">
      <w:start w:val="1"/>
      <w:numFmt w:val="bullet"/>
      <w:lvlText w:val=""/>
      <w:lvlJc w:val="left"/>
      <w:pPr>
        <w:ind w:left="2160" w:hanging="360"/>
      </w:pPr>
      <w:rPr>
        <w:rFonts w:ascii="Wingdings" w:hAnsi="Wingdings" w:hint="default"/>
      </w:rPr>
    </w:lvl>
    <w:lvl w:ilvl="3" w:tplc="C186D250">
      <w:start w:val="1"/>
      <w:numFmt w:val="bullet"/>
      <w:lvlText w:val=""/>
      <w:lvlJc w:val="left"/>
      <w:pPr>
        <w:ind w:left="2880" w:hanging="360"/>
      </w:pPr>
      <w:rPr>
        <w:rFonts w:ascii="Symbol" w:hAnsi="Symbol" w:hint="default"/>
      </w:rPr>
    </w:lvl>
    <w:lvl w:ilvl="4" w:tplc="CBCE40FE">
      <w:start w:val="1"/>
      <w:numFmt w:val="bullet"/>
      <w:lvlText w:val="o"/>
      <w:lvlJc w:val="left"/>
      <w:pPr>
        <w:ind w:left="3600" w:hanging="360"/>
      </w:pPr>
      <w:rPr>
        <w:rFonts w:ascii="Courier New" w:hAnsi="Courier New" w:hint="default"/>
      </w:rPr>
    </w:lvl>
    <w:lvl w:ilvl="5" w:tplc="DFCC391C">
      <w:start w:val="1"/>
      <w:numFmt w:val="bullet"/>
      <w:lvlText w:val=""/>
      <w:lvlJc w:val="left"/>
      <w:pPr>
        <w:ind w:left="4320" w:hanging="360"/>
      </w:pPr>
      <w:rPr>
        <w:rFonts w:ascii="Wingdings" w:hAnsi="Wingdings" w:hint="default"/>
      </w:rPr>
    </w:lvl>
    <w:lvl w:ilvl="6" w:tplc="6BC4C2A6">
      <w:start w:val="1"/>
      <w:numFmt w:val="bullet"/>
      <w:lvlText w:val=""/>
      <w:lvlJc w:val="left"/>
      <w:pPr>
        <w:ind w:left="5040" w:hanging="360"/>
      </w:pPr>
      <w:rPr>
        <w:rFonts w:ascii="Symbol" w:hAnsi="Symbol" w:hint="default"/>
      </w:rPr>
    </w:lvl>
    <w:lvl w:ilvl="7" w:tplc="DF1259E4">
      <w:start w:val="1"/>
      <w:numFmt w:val="bullet"/>
      <w:lvlText w:val="o"/>
      <w:lvlJc w:val="left"/>
      <w:pPr>
        <w:ind w:left="5760" w:hanging="360"/>
      </w:pPr>
      <w:rPr>
        <w:rFonts w:ascii="Courier New" w:hAnsi="Courier New" w:hint="default"/>
      </w:rPr>
    </w:lvl>
    <w:lvl w:ilvl="8" w:tplc="093C81FE">
      <w:start w:val="1"/>
      <w:numFmt w:val="bullet"/>
      <w:lvlText w:val=""/>
      <w:lvlJc w:val="left"/>
      <w:pPr>
        <w:ind w:left="6480" w:hanging="360"/>
      </w:pPr>
      <w:rPr>
        <w:rFonts w:ascii="Wingdings" w:hAnsi="Wingdings" w:hint="default"/>
      </w:rPr>
    </w:lvl>
  </w:abstractNum>
  <w:abstractNum w:abstractNumId="18" w15:restartNumberingAfterBreak="0">
    <w:nsid w:val="763644EC"/>
    <w:multiLevelType w:val="hybridMultilevel"/>
    <w:tmpl w:val="9DBA7E1A"/>
    <w:lvl w:ilvl="0" w:tplc="475C2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703155"/>
    <w:multiLevelType w:val="hybridMultilevel"/>
    <w:tmpl w:val="D70686A0"/>
    <w:lvl w:ilvl="0" w:tplc="9B42AA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601A0"/>
    <w:multiLevelType w:val="hybridMultilevel"/>
    <w:tmpl w:val="CAA8225E"/>
    <w:lvl w:ilvl="0" w:tplc="DE1C83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3"/>
  </w:num>
  <w:num w:numId="4">
    <w:abstractNumId w:val="2"/>
  </w:num>
  <w:num w:numId="5">
    <w:abstractNumId w:val="11"/>
  </w:num>
  <w:num w:numId="6">
    <w:abstractNumId w:val="5"/>
  </w:num>
  <w:num w:numId="7">
    <w:abstractNumId w:val="7"/>
  </w:num>
  <w:num w:numId="8">
    <w:abstractNumId w:val="6"/>
  </w:num>
  <w:num w:numId="9">
    <w:abstractNumId w:val="14"/>
  </w:num>
  <w:num w:numId="10">
    <w:abstractNumId w:val="18"/>
  </w:num>
  <w:num w:numId="11">
    <w:abstractNumId w:val="4"/>
  </w:num>
  <w:num w:numId="12">
    <w:abstractNumId w:val="16"/>
  </w:num>
  <w:num w:numId="13">
    <w:abstractNumId w:val="20"/>
  </w:num>
  <w:num w:numId="14">
    <w:abstractNumId w:val="19"/>
  </w:num>
  <w:num w:numId="15">
    <w:abstractNumId w:val="9"/>
  </w:num>
  <w:num w:numId="16">
    <w:abstractNumId w:val="10"/>
  </w:num>
  <w:num w:numId="17">
    <w:abstractNumId w:val="3"/>
  </w:num>
  <w:num w:numId="18">
    <w:abstractNumId w:val="12"/>
  </w:num>
  <w:num w:numId="19">
    <w:abstractNumId w:val="1"/>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A3"/>
    <w:rsid w:val="00001090"/>
    <w:rsid w:val="000068AD"/>
    <w:rsid w:val="00007CED"/>
    <w:rsid w:val="000115CF"/>
    <w:rsid w:val="000120D7"/>
    <w:rsid w:val="0001265A"/>
    <w:rsid w:val="0001356C"/>
    <w:rsid w:val="00017467"/>
    <w:rsid w:val="00021032"/>
    <w:rsid w:val="0002339C"/>
    <w:rsid w:val="00026ADE"/>
    <w:rsid w:val="00032F9B"/>
    <w:rsid w:val="000379F1"/>
    <w:rsid w:val="00037F56"/>
    <w:rsid w:val="00045CA0"/>
    <w:rsid w:val="00051A63"/>
    <w:rsid w:val="00054C38"/>
    <w:rsid w:val="00065DFE"/>
    <w:rsid w:val="000666F0"/>
    <w:rsid w:val="000701F0"/>
    <w:rsid w:val="0007179C"/>
    <w:rsid w:val="0007201E"/>
    <w:rsid w:val="0007233F"/>
    <w:rsid w:val="00072DAB"/>
    <w:rsid w:val="00074F4C"/>
    <w:rsid w:val="000753BA"/>
    <w:rsid w:val="00075DB8"/>
    <w:rsid w:val="00077ABF"/>
    <w:rsid w:val="00082656"/>
    <w:rsid w:val="000839F5"/>
    <w:rsid w:val="00084AE0"/>
    <w:rsid w:val="000867A9"/>
    <w:rsid w:val="00086F94"/>
    <w:rsid w:val="000903A2"/>
    <w:rsid w:val="000907F3"/>
    <w:rsid w:val="00092DAE"/>
    <w:rsid w:val="000937B8"/>
    <w:rsid w:val="000A05AC"/>
    <w:rsid w:val="000A289D"/>
    <w:rsid w:val="000A3D51"/>
    <w:rsid w:val="000A68F3"/>
    <w:rsid w:val="000B3B20"/>
    <w:rsid w:val="000B7205"/>
    <w:rsid w:val="000C2CD5"/>
    <w:rsid w:val="000C7D3E"/>
    <w:rsid w:val="000D0900"/>
    <w:rsid w:val="000D2A98"/>
    <w:rsid w:val="000E390D"/>
    <w:rsid w:val="000E5B03"/>
    <w:rsid w:val="000F09FF"/>
    <w:rsid w:val="000F1A36"/>
    <w:rsid w:val="000F3607"/>
    <w:rsid w:val="001004E6"/>
    <w:rsid w:val="00100887"/>
    <w:rsid w:val="00106003"/>
    <w:rsid w:val="001068C9"/>
    <w:rsid w:val="001129C6"/>
    <w:rsid w:val="001232B9"/>
    <w:rsid w:val="00124D29"/>
    <w:rsid w:val="0012700A"/>
    <w:rsid w:val="00130B3C"/>
    <w:rsid w:val="001344FA"/>
    <w:rsid w:val="00134BB7"/>
    <w:rsid w:val="00136B15"/>
    <w:rsid w:val="00137897"/>
    <w:rsid w:val="00140B02"/>
    <w:rsid w:val="001413D2"/>
    <w:rsid w:val="001419E6"/>
    <w:rsid w:val="00146C38"/>
    <w:rsid w:val="00150B47"/>
    <w:rsid w:val="00153384"/>
    <w:rsid w:val="00162393"/>
    <w:rsid w:val="0016617D"/>
    <w:rsid w:val="0016744F"/>
    <w:rsid w:val="00171E42"/>
    <w:rsid w:val="0017228F"/>
    <w:rsid w:val="00173013"/>
    <w:rsid w:val="001738DC"/>
    <w:rsid w:val="00181398"/>
    <w:rsid w:val="001836DE"/>
    <w:rsid w:val="0018446B"/>
    <w:rsid w:val="00184C81"/>
    <w:rsid w:val="00184F94"/>
    <w:rsid w:val="001965DF"/>
    <w:rsid w:val="001978FD"/>
    <w:rsid w:val="001A0B77"/>
    <w:rsid w:val="001A3110"/>
    <w:rsid w:val="001A4F74"/>
    <w:rsid w:val="001A4F79"/>
    <w:rsid w:val="001A7DA0"/>
    <w:rsid w:val="001B14A3"/>
    <w:rsid w:val="001B1EF8"/>
    <w:rsid w:val="001B1F97"/>
    <w:rsid w:val="001B263B"/>
    <w:rsid w:val="001C1965"/>
    <w:rsid w:val="001C78D5"/>
    <w:rsid w:val="001D09A4"/>
    <w:rsid w:val="001D0FC7"/>
    <w:rsid w:val="001D21A0"/>
    <w:rsid w:val="001D6EF5"/>
    <w:rsid w:val="001D7B72"/>
    <w:rsid w:val="001E50F2"/>
    <w:rsid w:val="001F21C8"/>
    <w:rsid w:val="00216110"/>
    <w:rsid w:val="00216876"/>
    <w:rsid w:val="00221126"/>
    <w:rsid w:val="00221306"/>
    <w:rsid w:val="00222E08"/>
    <w:rsid w:val="00224ECD"/>
    <w:rsid w:val="0022ACC1"/>
    <w:rsid w:val="00234F44"/>
    <w:rsid w:val="00237FEF"/>
    <w:rsid w:val="002401D9"/>
    <w:rsid w:val="002466D6"/>
    <w:rsid w:val="00250843"/>
    <w:rsid w:val="00251A7F"/>
    <w:rsid w:val="002526D8"/>
    <w:rsid w:val="00253A0F"/>
    <w:rsid w:val="00256E75"/>
    <w:rsid w:val="00260D82"/>
    <w:rsid w:val="0026324D"/>
    <w:rsid w:val="00264ACA"/>
    <w:rsid w:val="00272F69"/>
    <w:rsid w:val="002856D7"/>
    <w:rsid w:val="002870C8"/>
    <w:rsid w:val="00287A95"/>
    <w:rsid w:val="00291F5E"/>
    <w:rsid w:val="00292227"/>
    <w:rsid w:val="0029433D"/>
    <w:rsid w:val="00295BF7"/>
    <w:rsid w:val="0029756F"/>
    <w:rsid w:val="002A1656"/>
    <w:rsid w:val="002A1F56"/>
    <w:rsid w:val="002A4078"/>
    <w:rsid w:val="002A5069"/>
    <w:rsid w:val="002A5D78"/>
    <w:rsid w:val="002B407E"/>
    <w:rsid w:val="002B41FC"/>
    <w:rsid w:val="002C064F"/>
    <w:rsid w:val="002C2C74"/>
    <w:rsid w:val="002C3F3A"/>
    <w:rsid w:val="002D4C0C"/>
    <w:rsid w:val="002D4C8C"/>
    <w:rsid w:val="002E256C"/>
    <w:rsid w:val="002E33E6"/>
    <w:rsid w:val="002E38D9"/>
    <w:rsid w:val="002F1919"/>
    <w:rsid w:val="002F47DE"/>
    <w:rsid w:val="002F67CA"/>
    <w:rsid w:val="00305B5C"/>
    <w:rsid w:val="00310DB8"/>
    <w:rsid w:val="0031359B"/>
    <w:rsid w:val="00315D11"/>
    <w:rsid w:val="00316F99"/>
    <w:rsid w:val="00324CFD"/>
    <w:rsid w:val="00327BF5"/>
    <w:rsid w:val="00330D7E"/>
    <w:rsid w:val="0033508C"/>
    <w:rsid w:val="00337702"/>
    <w:rsid w:val="003407CE"/>
    <w:rsid w:val="00340C46"/>
    <w:rsid w:val="00342CAA"/>
    <w:rsid w:val="0034341B"/>
    <w:rsid w:val="003434AD"/>
    <w:rsid w:val="00343FBB"/>
    <w:rsid w:val="00345C53"/>
    <w:rsid w:val="00352F02"/>
    <w:rsid w:val="0035571A"/>
    <w:rsid w:val="0036183C"/>
    <w:rsid w:val="0036376E"/>
    <w:rsid w:val="00371617"/>
    <w:rsid w:val="003727E3"/>
    <w:rsid w:val="00374552"/>
    <w:rsid w:val="003764AE"/>
    <w:rsid w:val="00377661"/>
    <w:rsid w:val="00379FF5"/>
    <w:rsid w:val="00381B95"/>
    <w:rsid w:val="00381D30"/>
    <w:rsid w:val="00385354"/>
    <w:rsid w:val="00390B08"/>
    <w:rsid w:val="00391A04"/>
    <w:rsid w:val="00392462"/>
    <w:rsid w:val="00392479"/>
    <w:rsid w:val="00394313"/>
    <w:rsid w:val="00394CA3"/>
    <w:rsid w:val="00397345"/>
    <w:rsid w:val="003A05C2"/>
    <w:rsid w:val="003B013B"/>
    <w:rsid w:val="003B07CF"/>
    <w:rsid w:val="003B2001"/>
    <w:rsid w:val="003B3B99"/>
    <w:rsid w:val="003B5AD4"/>
    <w:rsid w:val="003B6939"/>
    <w:rsid w:val="003C6B36"/>
    <w:rsid w:val="003D221A"/>
    <w:rsid w:val="003D3220"/>
    <w:rsid w:val="003D7CA1"/>
    <w:rsid w:val="003E721A"/>
    <w:rsid w:val="003F230D"/>
    <w:rsid w:val="003F3ABE"/>
    <w:rsid w:val="003F4CDC"/>
    <w:rsid w:val="003F5998"/>
    <w:rsid w:val="00414E1E"/>
    <w:rsid w:val="00415C65"/>
    <w:rsid w:val="00424934"/>
    <w:rsid w:val="00425C23"/>
    <w:rsid w:val="00441A56"/>
    <w:rsid w:val="004435E7"/>
    <w:rsid w:val="00443E4E"/>
    <w:rsid w:val="0044484A"/>
    <w:rsid w:val="00450E31"/>
    <w:rsid w:val="00455C19"/>
    <w:rsid w:val="0046457D"/>
    <w:rsid w:val="00467C46"/>
    <w:rsid w:val="00476594"/>
    <w:rsid w:val="004827B6"/>
    <w:rsid w:val="004860C3"/>
    <w:rsid w:val="004878E9"/>
    <w:rsid w:val="004903EA"/>
    <w:rsid w:val="00493B96"/>
    <w:rsid w:val="00495645"/>
    <w:rsid w:val="004957CB"/>
    <w:rsid w:val="004A34D1"/>
    <w:rsid w:val="004A54EA"/>
    <w:rsid w:val="004A6867"/>
    <w:rsid w:val="004B1557"/>
    <w:rsid w:val="004B5342"/>
    <w:rsid w:val="004C47C6"/>
    <w:rsid w:val="004D0D9A"/>
    <w:rsid w:val="004D2658"/>
    <w:rsid w:val="004D3469"/>
    <w:rsid w:val="004D48E3"/>
    <w:rsid w:val="004D5590"/>
    <w:rsid w:val="004E4ED5"/>
    <w:rsid w:val="004E4FBF"/>
    <w:rsid w:val="004E717A"/>
    <w:rsid w:val="004F10A6"/>
    <w:rsid w:val="004F1DFF"/>
    <w:rsid w:val="004F41E6"/>
    <w:rsid w:val="004F76A7"/>
    <w:rsid w:val="0050675B"/>
    <w:rsid w:val="0051065B"/>
    <w:rsid w:val="005131A3"/>
    <w:rsid w:val="005133CF"/>
    <w:rsid w:val="00513DC4"/>
    <w:rsid w:val="005151EA"/>
    <w:rsid w:val="005167CE"/>
    <w:rsid w:val="00523475"/>
    <w:rsid w:val="00527F01"/>
    <w:rsid w:val="005321EE"/>
    <w:rsid w:val="00537B68"/>
    <w:rsid w:val="00541036"/>
    <w:rsid w:val="005438B7"/>
    <w:rsid w:val="0054745A"/>
    <w:rsid w:val="00550AD5"/>
    <w:rsid w:val="00552BF6"/>
    <w:rsid w:val="005537C4"/>
    <w:rsid w:val="00554BE6"/>
    <w:rsid w:val="00557717"/>
    <w:rsid w:val="0056551E"/>
    <w:rsid w:val="00565BAB"/>
    <w:rsid w:val="005672C2"/>
    <w:rsid w:val="0056748D"/>
    <w:rsid w:val="00575E25"/>
    <w:rsid w:val="00576CAB"/>
    <w:rsid w:val="005802F0"/>
    <w:rsid w:val="0058382F"/>
    <w:rsid w:val="00584B0E"/>
    <w:rsid w:val="0058624D"/>
    <w:rsid w:val="00594796"/>
    <w:rsid w:val="005962FF"/>
    <w:rsid w:val="005A354F"/>
    <w:rsid w:val="005B0C32"/>
    <w:rsid w:val="005B1CA0"/>
    <w:rsid w:val="005B6F95"/>
    <w:rsid w:val="005C55F5"/>
    <w:rsid w:val="005C5C0A"/>
    <w:rsid w:val="005C5D00"/>
    <w:rsid w:val="005E16C7"/>
    <w:rsid w:val="005E1DF2"/>
    <w:rsid w:val="005E366E"/>
    <w:rsid w:val="005E3F7B"/>
    <w:rsid w:val="005E5FDC"/>
    <w:rsid w:val="005E706F"/>
    <w:rsid w:val="005F0BBE"/>
    <w:rsid w:val="005F2868"/>
    <w:rsid w:val="005F293F"/>
    <w:rsid w:val="005F42AC"/>
    <w:rsid w:val="005F5145"/>
    <w:rsid w:val="005F571E"/>
    <w:rsid w:val="005F5CC5"/>
    <w:rsid w:val="005F744E"/>
    <w:rsid w:val="005F7EEA"/>
    <w:rsid w:val="0060039A"/>
    <w:rsid w:val="006020D8"/>
    <w:rsid w:val="006118DD"/>
    <w:rsid w:val="00611CFC"/>
    <w:rsid w:val="00612A16"/>
    <w:rsid w:val="00612E7B"/>
    <w:rsid w:val="00617A65"/>
    <w:rsid w:val="00620351"/>
    <w:rsid w:val="0062110F"/>
    <w:rsid w:val="00624833"/>
    <w:rsid w:val="00626850"/>
    <w:rsid w:val="00630F4F"/>
    <w:rsid w:val="00640216"/>
    <w:rsid w:val="006459F5"/>
    <w:rsid w:val="00645FDE"/>
    <w:rsid w:val="00650C17"/>
    <w:rsid w:val="00653C1C"/>
    <w:rsid w:val="00654E9F"/>
    <w:rsid w:val="006649F3"/>
    <w:rsid w:val="006651E3"/>
    <w:rsid w:val="00667609"/>
    <w:rsid w:val="00671483"/>
    <w:rsid w:val="006722B2"/>
    <w:rsid w:val="006765B9"/>
    <w:rsid w:val="0067707B"/>
    <w:rsid w:val="00681509"/>
    <w:rsid w:val="00681725"/>
    <w:rsid w:val="0068242F"/>
    <w:rsid w:val="00683709"/>
    <w:rsid w:val="0068400C"/>
    <w:rsid w:val="00685F12"/>
    <w:rsid w:val="00690ACC"/>
    <w:rsid w:val="006930DD"/>
    <w:rsid w:val="006A0EFE"/>
    <w:rsid w:val="006A5BB5"/>
    <w:rsid w:val="006B1AF1"/>
    <w:rsid w:val="006B1F56"/>
    <w:rsid w:val="006B64B4"/>
    <w:rsid w:val="006B7923"/>
    <w:rsid w:val="006C3208"/>
    <w:rsid w:val="006C3ABE"/>
    <w:rsid w:val="006C4ED6"/>
    <w:rsid w:val="006C6CB1"/>
    <w:rsid w:val="006D03C4"/>
    <w:rsid w:val="006D0A2E"/>
    <w:rsid w:val="006D758B"/>
    <w:rsid w:val="006E5463"/>
    <w:rsid w:val="006F0377"/>
    <w:rsid w:val="006F0E0F"/>
    <w:rsid w:val="006F0EAC"/>
    <w:rsid w:val="006F39DD"/>
    <w:rsid w:val="006F4A21"/>
    <w:rsid w:val="006F7105"/>
    <w:rsid w:val="006F7CFA"/>
    <w:rsid w:val="00704513"/>
    <w:rsid w:val="00711B2F"/>
    <w:rsid w:val="00711CF9"/>
    <w:rsid w:val="00720F24"/>
    <w:rsid w:val="00722867"/>
    <w:rsid w:val="00723D6D"/>
    <w:rsid w:val="00724DDC"/>
    <w:rsid w:val="00724FF5"/>
    <w:rsid w:val="0072586B"/>
    <w:rsid w:val="00726304"/>
    <w:rsid w:val="0072679C"/>
    <w:rsid w:val="007315B6"/>
    <w:rsid w:val="00734165"/>
    <w:rsid w:val="007371B2"/>
    <w:rsid w:val="00742C8F"/>
    <w:rsid w:val="0074585A"/>
    <w:rsid w:val="00751020"/>
    <w:rsid w:val="00752FF9"/>
    <w:rsid w:val="007558C0"/>
    <w:rsid w:val="00757FE9"/>
    <w:rsid w:val="00760E9F"/>
    <w:rsid w:val="00763A45"/>
    <w:rsid w:val="007645AD"/>
    <w:rsid w:val="00765EF1"/>
    <w:rsid w:val="00774B68"/>
    <w:rsid w:val="00775968"/>
    <w:rsid w:val="0077782F"/>
    <w:rsid w:val="00780928"/>
    <w:rsid w:val="00781CD1"/>
    <w:rsid w:val="00791676"/>
    <w:rsid w:val="00792377"/>
    <w:rsid w:val="00795F2B"/>
    <w:rsid w:val="00795F78"/>
    <w:rsid w:val="007B12C3"/>
    <w:rsid w:val="007B2056"/>
    <w:rsid w:val="007B3A40"/>
    <w:rsid w:val="007B6819"/>
    <w:rsid w:val="007C1007"/>
    <w:rsid w:val="007C2FEB"/>
    <w:rsid w:val="007C3E05"/>
    <w:rsid w:val="007C4F2A"/>
    <w:rsid w:val="007C7FA7"/>
    <w:rsid w:val="007D0489"/>
    <w:rsid w:val="007D17CA"/>
    <w:rsid w:val="007D23F9"/>
    <w:rsid w:val="007D3C12"/>
    <w:rsid w:val="007D4F52"/>
    <w:rsid w:val="007D6FB5"/>
    <w:rsid w:val="007D7C69"/>
    <w:rsid w:val="007E1B3D"/>
    <w:rsid w:val="007E6325"/>
    <w:rsid w:val="007E65CB"/>
    <w:rsid w:val="007E6FE9"/>
    <w:rsid w:val="007F41C7"/>
    <w:rsid w:val="007F64F1"/>
    <w:rsid w:val="00800B69"/>
    <w:rsid w:val="008068EC"/>
    <w:rsid w:val="00807BBB"/>
    <w:rsid w:val="0081179E"/>
    <w:rsid w:val="0081201E"/>
    <w:rsid w:val="00820608"/>
    <w:rsid w:val="0082418C"/>
    <w:rsid w:val="00834A17"/>
    <w:rsid w:val="00835552"/>
    <w:rsid w:val="00841D9B"/>
    <w:rsid w:val="0084446A"/>
    <w:rsid w:val="00845FDB"/>
    <w:rsid w:val="00847FE3"/>
    <w:rsid w:val="00851618"/>
    <w:rsid w:val="0085295A"/>
    <w:rsid w:val="00852E3B"/>
    <w:rsid w:val="00854373"/>
    <w:rsid w:val="008556C9"/>
    <w:rsid w:val="008665A1"/>
    <w:rsid w:val="0086730E"/>
    <w:rsid w:val="008679E5"/>
    <w:rsid w:val="00867CF7"/>
    <w:rsid w:val="0087098A"/>
    <w:rsid w:val="0087170F"/>
    <w:rsid w:val="0087345D"/>
    <w:rsid w:val="008821B5"/>
    <w:rsid w:val="00882F06"/>
    <w:rsid w:val="0088318F"/>
    <w:rsid w:val="008843A0"/>
    <w:rsid w:val="0088483A"/>
    <w:rsid w:val="00885A87"/>
    <w:rsid w:val="00885D4B"/>
    <w:rsid w:val="008900C8"/>
    <w:rsid w:val="0089014F"/>
    <w:rsid w:val="00892097"/>
    <w:rsid w:val="00895CC8"/>
    <w:rsid w:val="008B2361"/>
    <w:rsid w:val="008B3BDB"/>
    <w:rsid w:val="008B42D5"/>
    <w:rsid w:val="008B52FF"/>
    <w:rsid w:val="008B5FC7"/>
    <w:rsid w:val="008D30FF"/>
    <w:rsid w:val="008D509B"/>
    <w:rsid w:val="008E0620"/>
    <w:rsid w:val="008E0B81"/>
    <w:rsid w:val="008E15B3"/>
    <w:rsid w:val="008E2FBC"/>
    <w:rsid w:val="008E569D"/>
    <w:rsid w:val="008E6492"/>
    <w:rsid w:val="008E6730"/>
    <w:rsid w:val="008E7295"/>
    <w:rsid w:val="008E7763"/>
    <w:rsid w:val="008F205E"/>
    <w:rsid w:val="00900193"/>
    <w:rsid w:val="0090194E"/>
    <w:rsid w:val="0090318E"/>
    <w:rsid w:val="0090453E"/>
    <w:rsid w:val="00906B97"/>
    <w:rsid w:val="00907337"/>
    <w:rsid w:val="00912921"/>
    <w:rsid w:val="0091302D"/>
    <w:rsid w:val="009136D2"/>
    <w:rsid w:val="00926092"/>
    <w:rsid w:val="00930837"/>
    <w:rsid w:val="0094049C"/>
    <w:rsid w:val="00940971"/>
    <w:rsid w:val="0094128B"/>
    <w:rsid w:val="00944D93"/>
    <w:rsid w:val="009471C5"/>
    <w:rsid w:val="00952D54"/>
    <w:rsid w:val="0096085D"/>
    <w:rsid w:val="0096108A"/>
    <w:rsid w:val="00965644"/>
    <w:rsid w:val="009717B0"/>
    <w:rsid w:val="00971E89"/>
    <w:rsid w:val="00974622"/>
    <w:rsid w:val="009761D8"/>
    <w:rsid w:val="00976731"/>
    <w:rsid w:val="00976E34"/>
    <w:rsid w:val="00977098"/>
    <w:rsid w:val="009777C6"/>
    <w:rsid w:val="009819CE"/>
    <w:rsid w:val="00983824"/>
    <w:rsid w:val="00984398"/>
    <w:rsid w:val="00985707"/>
    <w:rsid w:val="009938BE"/>
    <w:rsid w:val="00995BA5"/>
    <w:rsid w:val="009A10D0"/>
    <w:rsid w:val="009A168E"/>
    <w:rsid w:val="009A3080"/>
    <w:rsid w:val="009A4E44"/>
    <w:rsid w:val="009B0CE7"/>
    <w:rsid w:val="009B418C"/>
    <w:rsid w:val="009B5C95"/>
    <w:rsid w:val="009C0189"/>
    <w:rsid w:val="009C0446"/>
    <w:rsid w:val="009C0871"/>
    <w:rsid w:val="009C0B59"/>
    <w:rsid w:val="009C4072"/>
    <w:rsid w:val="009C435E"/>
    <w:rsid w:val="009D38C3"/>
    <w:rsid w:val="009E056F"/>
    <w:rsid w:val="009E11E1"/>
    <w:rsid w:val="009E17D5"/>
    <w:rsid w:val="009E2A7C"/>
    <w:rsid w:val="009E3FF3"/>
    <w:rsid w:val="009E44D4"/>
    <w:rsid w:val="009E46ED"/>
    <w:rsid w:val="009E4D94"/>
    <w:rsid w:val="009E75B7"/>
    <w:rsid w:val="009F0323"/>
    <w:rsid w:val="009F1A90"/>
    <w:rsid w:val="009F1DD5"/>
    <w:rsid w:val="009F1E0A"/>
    <w:rsid w:val="009F1E2B"/>
    <w:rsid w:val="009F2547"/>
    <w:rsid w:val="00A0394A"/>
    <w:rsid w:val="00A05546"/>
    <w:rsid w:val="00A05820"/>
    <w:rsid w:val="00A079A3"/>
    <w:rsid w:val="00A13861"/>
    <w:rsid w:val="00A155C0"/>
    <w:rsid w:val="00A16954"/>
    <w:rsid w:val="00A219E6"/>
    <w:rsid w:val="00A25D93"/>
    <w:rsid w:val="00A30CA9"/>
    <w:rsid w:val="00A34F32"/>
    <w:rsid w:val="00A351A5"/>
    <w:rsid w:val="00A35AA3"/>
    <w:rsid w:val="00A373D1"/>
    <w:rsid w:val="00A43DA2"/>
    <w:rsid w:val="00A46D17"/>
    <w:rsid w:val="00A47B82"/>
    <w:rsid w:val="00A47D88"/>
    <w:rsid w:val="00A53E54"/>
    <w:rsid w:val="00A543B7"/>
    <w:rsid w:val="00A5535B"/>
    <w:rsid w:val="00A608F4"/>
    <w:rsid w:val="00A66D02"/>
    <w:rsid w:val="00A70E7A"/>
    <w:rsid w:val="00A72EC5"/>
    <w:rsid w:val="00A749CD"/>
    <w:rsid w:val="00A809F9"/>
    <w:rsid w:val="00A865C0"/>
    <w:rsid w:val="00A87D47"/>
    <w:rsid w:val="00A91392"/>
    <w:rsid w:val="00AA1678"/>
    <w:rsid w:val="00AA495D"/>
    <w:rsid w:val="00AA5097"/>
    <w:rsid w:val="00AA77FA"/>
    <w:rsid w:val="00AA7DB3"/>
    <w:rsid w:val="00AC20A4"/>
    <w:rsid w:val="00AC48CD"/>
    <w:rsid w:val="00AD4B12"/>
    <w:rsid w:val="00AE170D"/>
    <w:rsid w:val="00AE6BC8"/>
    <w:rsid w:val="00AF067F"/>
    <w:rsid w:val="00AF190F"/>
    <w:rsid w:val="00AF52B5"/>
    <w:rsid w:val="00B01640"/>
    <w:rsid w:val="00B03D07"/>
    <w:rsid w:val="00B03E2D"/>
    <w:rsid w:val="00B0670A"/>
    <w:rsid w:val="00B1050C"/>
    <w:rsid w:val="00B116ED"/>
    <w:rsid w:val="00B13F6B"/>
    <w:rsid w:val="00B16414"/>
    <w:rsid w:val="00B17059"/>
    <w:rsid w:val="00B207AC"/>
    <w:rsid w:val="00B21CA4"/>
    <w:rsid w:val="00B24E0A"/>
    <w:rsid w:val="00B2751B"/>
    <w:rsid w:val="00B30F68"/>
    <w:rsid w:val="00B34527"/>
    <w:rsid w:val="00B351D0"/>
    <w:rsid w:val="00B41016"/>
    <w:rsid w:val="00B46AA6"/>
    <w:rsid w:val="00B51DF2"/>
    <w:rsid w:val="00B52E7B"/>
    <w:rsid w:val="00B534E9"/>
    <w:rsid w:val="00B55028"/>
    <w:rsid w:val="00B61DB4"/>
    <w:rsid w:val="00B64AF4"/>
    <w:rsid w:val="00B658BC"/>
    <w:rsid w:val="00B6681A"/>
    <w:rsid w:val="00B7074B"/>
    <w:rsid w:val="00B76528"/>
    <w:rsid w:val="00B87CC9"/>
    <w:rsid w:val="00B90F37"/>
    <w:rsid w:val="00B959FF"/>
    <w:rsid w:val="00B95E5D"/>
    <w:rsid w:val="00BA147C"/>
    <w:rsid w:val="00BA162B"/>
    <w:rsid w:val="00BA21FD"/>
    <w:rsid w:val="00BA241C"/>
    <w:rsid w:val="00BA2690"/>
    <w:rsid w:val="00BA33E6"/>
    <w:rsid w:val="00BA44E5"/>
    <w:rsid w:val="00BA6D11"/>
    <w:rsid w:val="00BB2099"/>
    <w:rsid w:val="00BB3586"/>
    <w:rsid w:val="00BB35CB"/>
    <w:rsid w:val="00BB36F7"/>
    <w:rsid w:val="00BB3F53"/>
    <w:rsid w:val="00BB4126"/>
    <w:rsid w:val="00BC17E5"/>
    <w:rsid w:val="00BC3960"/>
    <w:rsid w:val="00BC5FF7"/>
    <w:rsid w:val="00BD1046"/>
    <w:rsid w:val="00BD1AC5"/>
    <w:rsid w:val="00BE0DB8"/>
    <w:rsid w:val="00BF3332"/>
    <w:rsid w:val="00BF4A77"/>
    <w:rsid w:val="00C0144B"/>
    <w:rsid w:val="00C0256F"/>
    <w:rsid w:val="00C04E07"/>
    <w:rsid w:val="00C10D45"/>
    <w:rsid w:val="00C20C04"/>
    <w:rsid w:val="00C232ED"/>
    <w:rsid w:val="00C23328"/>
    <w:rsid w:val="00C27946"/>
    <w:rsid w:val="00C363F3"/>
    <w:rsid w:val="00C421C8"/>
    <w:rsid w:val="00C429FE"/>
    <w:rsid w:val="00C439A4"/>
    <w:rsid w:val="00C45775"/>
    <w:rsid w:val="00C53C63"/>
    <w:rsid w:val="00C625FC"/>
    <w:rsid w:val="00C639AA"/>
    <w:rsid w:val="00C7079E"/>
    <w:rsid w:val="00C71DC8"/>
    <w:rsid w:val="00C83EFB"/>
    <w:rsid w:val="00C928BE"/>
    <w:rsid w:val="00C96E6E"/>
    <w:rsid w:val="00C97541"/>
    <w:rsid w:val="00CA0DE9"/>
    <w:rsid w:val="00CA4920"/>
    <w:rsid w:val="00CA758E"/>
    <w:rsid w:val="00CB5966"/>
    <w:rsid w:val="00CC43FF"/>
    <w:rsid w:val="00CC45A5"/>
    <w:rsid w:val="00CC5343"/>
    <w:rsid w:val="00CC6EFC"/>
    <w:rsid w:val="00CD4CD7"/>
    <w:rsid w:val="00CD7F17"/>
    <w:rsid w:val="00CE1500"/>
    <w:rsid w:val="00CE3447"/>
    <w:rsid w:val="00CE43F9"/>
    <w:rsid w:val="00CE4BEB"/>
    <w:rsid w:val="00CE7B47"/>
    <w:rsid w:val="00CF03FC"/>
    <w:rsid w:val="00CF1532"/>
    <w:rsid w:val="00CF3A51"/>
    <w:rsid w:val="00CF7D03"/>
    <w:rsid w:val="00D00E81"/>
    <w:rsid w:val="00D02EC8"/>
    <w:rsid w:val="00D12241"/>
    <w:rsid w:val="00D13C7C"/>
    <w:rsid w:val="00D140FD"/>
    <w:rsid w:val="00D15D38"/>
    <w:rsid w:val="00D163BC"/>
    <w:rsid w:val="00D20DEC"/>
    <w:rsid w:val="00D2364D"/>
    <w:rsid w:val="00D2434A"/>
    <w:rsid w:val="00D331D8"/>
    <w:rsid w:val="00D33A7B"/>
    <w:rsid w:val="00D3476D"/>
    <w:rsid w:val="00D3727D"/>
    <w:rsid w:val="00D43538"/>
    <w:rsid w:val="00D47EC1"/>
    <w:rsid w:val="00D50245"/>
    <w:rsid w:val="00D56BDD"/>
    <w:rsid w:val="00D621A8"/>
    <w:rsid w:val="00D6508E"/>
    <w:rsid w:val="00D67614"/>
    <w:rsid w:val="00D719D9"/>
    <w:rsid w:val="00D71C29"/>
    <w:rsid w:val="00D740B6"/>
    <w:rsid w:val="00D74D4C"/>
    <w:rsid w:val="00D8458F"/>
    <w:rsid w:val="00D8537E"/>
    <w:rsid w:val="00D85DE3"/>
    <w:rsid w:val="00D93C62"/>
    <w:rsid w:val="00D94100"/>
    <w:rsid w:val="00DA2089"/>
    <w:rsid w:val="00DA4C8B"/>
    <w:rsid w:val="00DA50C2"/>
    <w:rsid w:val="00DB1037"/>
    <w:rsid w:val="00DB1114"/>
    <w:rsid w:val="00DB1D22"/>
    <w:rsid w:val="00DB326E"/>
    <w:rsid w:val="00DB43C5"/>
    <w:rsid w:val="00DC2C6B"/>
    <w:rsid w:val="00DC62E0"/>
    <w:rsid w:val="00DD3933"/>
    <w:rsid w:val="00DD3E2E"/>
    <w:rsid w:val="00DD4F8B"/>
    <w:rsid w:val="00DD6875"/>
    <w:rsid w:val="00DE2C79"/>
    <w:rsid w:val="00DE54CF"/>
    <w:rsid w:val="00DE6008"/>
    <w:rsid w:val="00DE7EF8"/>
    <w:rsid w:val="00DF18C3"/>
    <w:rsid w:val="00DF4901"/>
    <w:rsid w:val="00DF6EAF"/>
    <w:rsid w:val="00E0038C"/>
    <w:rsid w:val="00E015E3"/>
    <w:rsid w:val="00E03AFB"/>
    <w:rsid w:val="00E06D17"/>
    <w:rsid w:val="00E07F07"/>
    <w:rsid w:val="00E12713"/>
    <w:rsid w:val="00E2096A"/>
    <w:rsid w:val="00E210F5"/>
    <w:rsid w:val="00E2232D"/>
    <w:rsid w:val="00E2343E"/>
    <w:rsid w:val="00E326FE"/>
    <w:rsid w:val="00E34D53"/>
    <w:rsid w:val="00E36F66"/>
    <w:rsid w:val="00E41304"/>
    <w:rsid w:val="00E50C26"/>
    <w:rsid w:val="00E54A37"/>
    <w:rsid w:val="00E55285"/>
    <w:rsid w:val="00E554D2"/>
    <w:rsid w:val="00E61106"/>
    <w:rsid w:val="00E62E24"/>
    <w:rsid w:val="00E66CE1"/>
    <w:rsid w:val="00E71388"/>
    <w:rsid w:val="00E732B8"/>
    <w:rsid w:val="00E738AC"/>
    <w:rsid w:val="00E770A2"/>
    <w:rsid w:val="00E8126F"/>
    <w:rsid w:val="00E82A8C"/>
    <w:rsid w:val="00E82B97"/>
    <w:rsid w:val="00E92FBF"/>
    <w:rsid w:val="00E949AF"/>
    <w:rsid w:val="00EA4AF6"/>
    <w:rsid w:val="00EB1AC4"/>
    <w:rsid w:val="00EB213A"/>
    <w:rsid w:val="00EB2948"/>
    <w:rsid w:val="00EB31F1"/>
    <w:rsid w:val="00EB765C"/>
    <w:rsid w:val="00EC3BC8"/>
    <w:rsid w:val="00EC47D1"/>
    <w:rsid w:val="00EC51E3"/>
    <w:rsid w:val="00ED09AE"/>
    <w:rsid w:val="00ED0ED1"/>
    <w:rsid w:val="00ED36C2"/>
    <w:rsid w:val="00EE33CF"/>
    <w:rsid w:val="00EE4557"/>
    <w:rsid w:val="00EE67B8"/>
    <w:rsid w:val="00EE6AFD"/>
    <w:rsid w:val="00EE6F39"/>
    <w:rsid w:val="00EE7559"/>
    <w:rsid w:val="00EF098D"/>
    <w:rsid w:val="00EF23CF"/>
    <w:rsid w:val="00EF31BC"/>
    <w:rsid w:val="00EF4F10"/>
    <w:rsid w:val="00EF5AB6"/>
    <w:rsid w:val="00F02B5E"/>
    <w:rsid w:val="00F04E8B"/>
    <w:rsid w:val="00F10796"/>
    <w:rsid w:val="00F13D48"/>
    <w:rsid w:val="00F22B75"/>
    <w:rsid w:val="00F25417"/>
    <w:rsid w:val="00F2572E"/>
    <w:rsid w:val="00F25E5C"/>
    <w:rsid w:val="00F3313A"/>
    <w:rsid w:val="00F37637"/>
    <w:rsid w:val="00F37D9E"/>
    <w:rsid w:val="00F40F63"/>
    <w:rsid w:val="00F433A6"/>
    <w:rsid w:val="00F47215"/>
    <w:rsid w:val="00F47EA3"/>
    <w:rsid w:val="00F517A1"/>
    <w:rsid w:val="00F52077"/>
    <w:rsid w:val="00F64EB1"/>
    <w:rsid w:val="00F66D64"/>
    <w:rsid w:val="00F721A6"/>
    <w:rsid w:val="00F74055"/>
    <w:rsid w:val="00F75CAF"/>
    <w:rsid w:val="00F76AFA"/>
    <w:rsid w:val="00F77208"/>
    <w:rsid w:val="00F807CC"/>
    <w:rsid w:val="00F84C6D"/>
    <w:rsid w:val="00F87526"/>
    <w:rsid w:val="00F91AF0"/>
    <w:rsid w:val="00F93E4F"/>
    <w:rsid w:val="00F944A4"/>
    <w:rsid w:val="00F96841"/>
    <w:rsid w:val="00F977F4"/>
    <w:rsid w:val="00FA1252"/>
    <w:rsid w:val="00FA1C29"/>
    <w:rsid w:val="00FA1EB1"/>
    <w:rsid w:val="00FA1EBD"/>
    <w:rsid w:val="00FA3356"/>
    <w:rsid w:val="00FAADE5"/>
    <w:rsid w:val="00FB0589"/>
    <w:rsid w:val="00FB0591"/>
    <w:rsid w:val="00FB3173"/>
    <w:rsid w:val="00FB6B23"/>
    <w:rsid w:val="00FB6CA8"/>
    <w:rsid w:val="00FC1613"/>
    <w:rsid w:val="00FC1B10"/>
    <w:rsid w:val="00FC21EE"/>
    <w:rsid w:val="00FC5868"/>
    <w:rsid w:val="00FD027D"/>
    <w:rsid w:val="00FD0751"/>
    <w:rsid w:val="00FD14B9"/>
    <w:rsid w:val="00FD26EC"/>
    <w:rsid w:val="00FD2D20"/>
    <w:rsid w:val="00FD3481"/>
    <w:rsid w:val="00FD562E"/>
    <w:rsid w:val="00FE210E"/>
    <w:rsid w:val="00FE6040"/>
    <w:rsid w:val="00FF067C"/>
    <w:rsid w:val="00FF19DD"/>
    <w:rsid w:val="00FF6D64"/>
    <w:rsid w:val="00FF7B96"/>
    <w:rsid w:val="0130515A"/>
    <w:rsid w:val="01BE7D22"/>
    <w:rsid w:val="0230B9D1"/>
    <w:rsid w:val="02E7E8B3"/>
    <w:rsid w:val="02F82293"/>
    <w:rsid w:val="03546C71"/>
    <w:rsid w:val="035A4D83"/>
    <w:rsid w:val="0383FAC6"/>
    <w:rsid w:val="03D75984"/>
    <w:rsid w:val="03F8641A"/>
    <w:rsid w:val="0469790B"/>
    <w:rsid w:val="049C3518"/>
    <w:rsid w:val="04C76F27"/>
    <w:rsid w:val="04F78002"/>
    <w:rsid w:val="05C8C19B"/>
    <w:rsid w:val="05DB96EB"/>
    <w:rsid w:val="06057540"/>
    <w:rsid w:val="0663E613"/>
    <w:rsid w:val="068D8F21"/>
    <w:rsid w:val="070B5705"/>
    <w:rsid w:val="07D1F315"/>
    <w:rsid w:val="07D6DCF7"/>
    <w:rsid w:val="07D82458"/>
    <w:rsid w:val="07E094F1"/>
    <w:rsid w:val="07E86EA3"/>
    <w:rsid w:val="07F8A267"/>
    <w:rsid w:val="07FD59DF"/>
    <w:rsid w:val="082DBEA6"/>
    <w:rsid w:val="085D32C2"/>
    <w:rsid w:val="08670E20"/>
    <w:rsid w:val="08E6EB94"/>
    <w:rsid w:val="0930E832"/>
    <w:rsid w:val="09358BA4"/>
    <w:rsid w:val="09D73912"/>
    <w:rsid w:val="0A071B8F"/>
    <w:rsid w:val="0A6DF5A9"/>
    <w:rsid w:val="0B1FE68D"/>
    <w:rsid w:val="0B21426A"/>
    <w:rsid w:val="0B258B7A"/>
    <w:rsid w:val="0B866F71"/>
    <w:rsid w:val="0B873DBE"/>
    <w:rsid w:val="0B87FCF3"/>
    <w:rsid w:val="0BEB8BD9"/>
    <w:rsid w:val="0C144A0D"/>
    <w:rsid w:val="0C271F5D"/>
    <w:rsid w:val="0C6FF363"/>
    <w:rsid w:val="0CBC59A7"/>
    <w:rsid w:val="0CCC138A"/>
    <w:rsid w:val="0CDE5574"/>
    <w:rsid w:val="0D01088B"/>
    <w:rsid w:val="0D05B2D4"/>
    <w:rsid w:val="0D07DB01"/>
    <w:rsid w:val="0D091D4F"/>
    <w:rsid w:val="0D10614F"/>
    <w:rsid w:val="0DBB87B5"/>
    <w:rsid w:val="0E03DC44"/>
    <w:rsid w:val="0E359C52"/>
    <w:rsid w:val="0E95530A"/>
    <w:rsid w:val="0ECCEDBD"/>
    <w:rsid w:val="0EE545C2"/>
    <w:rsid w:val="0F5773C8"/>
    <w:rsid w:val="0F95194C"/>
    <w:rsid w:val="1015F636"/>
    <w:rsid w:val="1040BE11"/>
    <w:rsid w:val="105059EB"/>
    <w:rsid w:val="107C2DBF"/>
    <w:rsid w:val="10C62D98"/>
    <w:rsid w:val="111B8B1C"/>
    <w:rsid w:val="11482302"/>
    <w:rsid w:val="1158C6C4"/>
    <w:rsid w:val="1160DD1A"/>
    <w:rsid w:val="11841D73"/>
    <w:rsid w:val="11AF0EA8"/>
    <w:rsid w:val="11C97319"/>
    <w:rsid w:val="11EF269D"/>
    <w:rsid w:val="1207D2CE"/>
    <w:rsid w:val="120E02D5"/>
    <w:rsid w:val="122BF5EF"/>
    <w:rsid w:val="12A6AC49"/>
    <w:rsid w:val="1365AB9E"/>
    <w:rsid w:val="1369FE1B"/>
    <w:rsid w:val="1399FBA8"/>
    <w:rsid w:val="13A2078C"/>
    <w:rsid w:val="13D6D6D7"/>
    <w:rsid w:val="14001823"/>
    <w:rsid w:val="14198CE1"/>
    <w:rsid w:val="1487A50D"/>
    <w:rsid w:val="148AEF4C"/>
    <w:rsid w:val="14BE82D8"/>
    <w:rsid w:val="150CCE32"/>
    <w:rsid w:val="1543B180"/>
    <w:rsid w:val="1567AC0C"/>
    <w:rsid w:val="15ACAC60"/>
    <w:rsid w:val="15B3B843"/>
    <w:rsid w:val="1631871E"/>
    <w:rsid w:val="165AE762"/>
    <w:rsid w:val="16610F06"/>
    <w:rsid w:val="16768C3D"/>
    <w:rsid w:val="172AB572"/>
    <w:rsid w:val="1734309A"/>
    <w:rsid w:val="1756C38F"/>
    <w:rsid w:val="18C685D3"/>
    <w:rsid w:val="18CB0D5F"/>
    <w:rsid w:val="19032799"/>
    <w:rsid w:val="190B407C"/>
    <w:rsid w:val="1968174E"/>
    <w:rsid w:val="197F67F0"/>
    <w:rsid w:val="19E7A057"/>
    <w:rsid w:val="1A1BC1A1"/>
    <w:rsid w:val="1A57DA84"/>
    <w:rsid w:val="1A7D2F89"/>
    <w:rsid w:val="1A832770"/>
    <w:rsid w:val="1A9CFE47"/>
    <w:rsid w:val="1AC9E7B9"/>
    <w:rsid w:val="1BA16FE3"/>
    <w:rsid w:val="1BE71A8D"/>
    <w:rsid w:val="1BF3D514"/>
    <w:rsid w:val="1BFE2695"/>
    <w:rsid w:val="1C2ABF70"/>
    <w:rsid w:val="1C3D4BA4"/>
    <w:rsid w:val="1C420DE4"/>
    <w:rsid w:val="1C788F40"/>
    <w:rsid w:val="1CBC997D"/>
    <w:rsid w:val="1CFCF235"/>
    <w:rsid w:val="1D296EDE"/>
    <w:rsid w:val="1D34CC95"/>
    <w:rsid w:val="1D464EEB"/>
    <w:rsid w:val="1D722917"/>
    <w:rsid w:val="1D9C53DB"/>
    <w:rsid w:val="1DA0E442"/>
    <w:rsid w:val="1DAC46F5"/>
    <w:rsid w:val="1DD03DD1"/>
    <w:rsid w:val="1DE2EFC6"/>
    <w:rsid w:val="1E080C32"/>
    <w:rsid w:val="1E1E5087"/>
    <w:rsid w:val="1EF297E7"/>
    <w:rsid w:val="1F33C65F"/>
    <w:rsid w:val="1F34267D"/>
    <w:rsid w:val="1F35C757"/>
    <w:rsid w:val="1F4E531F"/>
    <w:rsid w:val="1F9D3B00"/>
    <w:rsid w:val="20672870"/>
    <w:rsid w:val="208A8B3B"/>
    <w:rsid w:val="20AA2009"/>
    <w:rsid w:val="2107406D"/>
    <w:rsid w:val="21365C9C"/>
    <w:rsid w:val="219D17EE"/>
    <w:rsid w:val="21BF8BE1"/>
    <w:rsid w:val="21CD637B"/>
    <w:rsid w:val="21CEB14E"/>
    <w:rsid w:val="21D064A0"/>
    <w:rsid w:val="21D528C7"/>
    <w:rsid w:val="21FC32FD"/>
    <w:rsid w:val="221B865A"/>
    <w:rsid w:val="221DBEDF"/>
    <w:rsid w:val="226F2DBE"/>
    <w:rsid w:val="2295371A"/>
    <w:rsid w:val="22AD14E8"/>
    <w:rsid w:val="2319477D"/>
    <w:rsid w:val="23271600"/>
    <w:rsid w:val="237C3A36"/>
    <w:rsid w:val="2398035E"/>
    <w:rsid w:val="239B62F9"/>
    <w:rsid w:val="23D01298"/>
    <w:rsid w:val="241BDFAA"/>
    <w:rsid w:val="24425480"/>
    <w:rsid w:val="2484E6EB"/>
    <w:rsid w:val="24A1BB84"/>
    <w:rsid w:val="24DC23FD"/>
    <w:rsid w:val="24F8CD2C"/>
    <w:rsid w:val="25271CF5"/>
    <w:rsid w:val="263A8154"/>
    <w:rsid w:val="26949D8D"/>
    <w:rsid w:val="2713A615"/>
    <w:rsid w:val="271C7D8C"/>
    <w:rsid w:val="272682EA"/>
    <w:rsid w:val="2792E236"/>
    <w:rsid w:val="2831DEB5"/>
    <w:rsid w:val="2843B511"/>
    <w:rsid w:val="287B8B00"/>
    <w:rsid w:val="28ABCD8B"/>
    <w:rsid w:val="28ED2FC5"/>
    <w:rsid w:val="28F8591B"/>
    <w:rsid w:val="292E4254"/>
    <w:rsid w:val="29CABD5A"/>
    <w:rsid w:val="29DB933F"/>
    <w:rsid w:val="2A868B2B"/>
    <w:rsid w:val="2AAD96DC"/>
    <w:rsid w:val="2AB7D58F"/>
    <w:rsid w:val="2B18FF88"/>
    <w:rsid w:val="2B241866"/>
    <w:rsid w:val="2B2A723A"/>
    <w:rsid w:val="2C3F0948"/>
    <w:rsid w:val="2C49673D"/>
    <w:rsid w:val="2C742F18"/>
    <w:rsid w:val="2D3D284D"/>
    <w:rsid w:val="2D560E61"/>
    <w:rsid w:val="2D57625A"/>
    <w:rsid w:val="2D5A5A21"/>
    <w:rsid w:val="2DFC2519"/>
    <w:rsid w:val="2E2EFBB3"/>
    <w:rsid w:val="2E5100ED"/>
    <w:rsid w:val="2E58C2B8"/>
    <w:rsid w:val="2EA172C5"/>
    <w:rsid w:val="2EB1236A"/>
    <w:rsid w:val="2ECEF2A5"/>
    <w:rsid w:val="2F10975B"/>
    <w:rsid w:val="2F4E21B9"/>
    <w:rsid w:val="2F56358C"/>
    <w:rsid w:val="2FD57479"/>
    <w:rsid w:val="30897C89"/>
    <w:rsid w:val="30D8DD90"/>
    <w:rsid w:val="30E0009F"/>
    <w:rsid w:val="311F6F8D"/>
    <w:rsid w:val="314F8CC6"/>
    <w:rsid w:val="3162C6E7"/>
    <w:rsid w:val="3187FE79"/>
    <w:rsid w:val="31DCB5BD"/>
    <w:rsid w:val="324979C7"/>
    <w:rsid w:val="333CB15E"/>
    <w:rsid w:val="33818733"/>
    <w:rsid w:val="33A8F50F"/>
    <w:rsid w:val="33C75F76"/>
    <w:rsid w:val="33CF787E"/>
    <w:rsid w:val="33E013A1"/>
    <w:rsid w:val="3401F348"/>
    <w:rsid w:val="3406CB7B"/>
    <w:rsid w:val="3411D659"/>
    <w:rsid w:val="34165FCD"/>
    <w:rsid w:val="349066AE"/>
    <w:rsid w:val="34A4B498"/>
    <w:rsid w:val="3500592C"/>
    <w:rsid w:val="3510E5D3"/>
    <w:rsid w:val="351D5794"/>
    <w:rsid w:val="35366A8D"/>
    <w:rsid w:val="3587ADF6"/>
    <w:rsid w:val="35ABE2F2"/>
    <w:rsid w:val="35AC4EB3"/>
    <w:rsid w:val="35B162C5"/>
    <w:rsid w:val="35B207CC"/>
    <w:rsid w:val="35BE707A"/>
    <w:rsid w:val="35FBE9C0"/>
    <w:rsid w:val="360E3F06"/>
    <w:rsid w:val="36538A63"/>
    <w:rsid w:val="366513B6"/>
    <w:rsid w:val="366AE2BA"/>
    <w:rsid w:val="36B8A22F"/>
    <w:rsid w:val="36C156A0"/>
    <w:rsid w:val="36C26016"/>
    <w:rsid w:val="36D88A9F"/>
    <w:rsid w:val="3722B948"/>
    <w:rsid w:val="37481F14"/>
    <w:rsid w:val="37540143"/>
    <w:rsid w:val="375C1649"/>
    <w:rsid w:val="3776BFBA"/>
    <w:rsid w:val="3789527D"/>
    <w:rsid w:val="385BE161"/>
    <w:rsid w:val="3889B7CF"/>
    <w:rsid w:val="38BDE37B"/>
    <w:rsid w:val="38FD17D2"/>
    <w:rsid w:val="392EC525"/>
    <w:rsid w:val="3954D0CC"/>
    <w:rsid w:val="395F72B4"/>
    <w:rsid w:val="396BEAA8"/>
    <w:rsid w:val="39997842"/>
    <w:rsid w:val="39B917AA"/>
    <w:rsid w:val="3A4E3507"/>
    <w:rsid w:val="3A69C773"/>
    <w:rsid w:val="3AB184CD"/>
    <w:rsid w:val="3B54E80B"/>
    <w:rsid w:val="3B6980E1"/>
    <w:rsid w:val="3C152535"/>
    <w:rsid w:val="3C1B9037"/>
    <w:rsid w:val="3C2CA884"/>
    <w:rsid w:val="3C4D8E3E"/>
    <w:rsid w:val="3C5CFB51"/>
    <w:rsid w:val="3C710347"/>
    <w:rsid w:val="3C9B908A"/>
    <w:rsid w:val="3CCE8AF9"/>
    <w:rsid w:val="3CD773B1"/>
    <w:rsid w:val="3D106F43"/>
    <w:rsid w:val="3D27E3B3"/>
    <w:rsid w:val="3D5FFCF5"/>
    <w:rsid w:val="3D72B5CC"/>
    <w:rsid w:val="3E0CD3A8"/>
    <w:rsid w:val="3E585BA8"/>
    <w:rsid w:val="3E6823E4"/>
    <w:rsid w:val="3F1342F2"/>
    <w:rsid w:val="3F516787"/>
    <w:rsid w:val="3F7A5374"/>
    <w:rsid w:val="3F85B909"/>
    <w:rsid w:val="3FA8A409"/>
    <w:rsid w:val="4010DF56"/>
    <w:rsid w:val="409C8E3A"/>
    <w:rsid w:val="40EB9BA3"/>
    <w:rsid w:val="415D8FE0"/>
    <w:rsid w:val="41736D65"/>
    <w:rsid w:val="41B34D40"/>
    <w:rsid w:val="41D56F17"/>
    <w:rsid w:val="42AC4476"/>
    <w:rsid w:val="42FF4AB9"/>
    <w:rsid w:val="4370538F"/>
    <w:rsid w:val="447C152C"/>
    <w:rsid w:val="4485BD2B"/>
    <w:rsid w:val="4501329B"/>
    <w:rsid w:val="45119D20"/>
    <w:rsid w:val="45B0A02E"/>
    <w:rsid w:val="45E1C253"/>
    <w:rsid w:val="45EF8D44"/>
    <w:rsid w:val="46129B3B"/>
    <w:rsid w:val="469BAFDE"/>
    <w:rsid w:val="46AA9454"/>
    <w:rsid w:val="46F750FF"/>
    <w:rsid w:val="470CC00C"/>
    <w:rsid w:val="472DC41F"/>
    <w:rsid w:val="47679BC2"/>
    <w:rsid w:val="479B2604"/>
    <w:rsid w:val="47FA2E86"/>
    <w:rsid w:val="47FD473F"/>
    <w:rsid w:val="4854D958"/>
    <w:rsid w:val="487C1E43"/>
    <w:rsid w:val="48FA26BC"/>
    <w:rsid w:val="49592E4E"/>
    <w:rsid w:val="4966EA44"/>
    <w:rsid w:val="49CD2B7A"/>
    <w:rsid w:val="4A092942"/>
    <w:rsid w:val="4A3978AF"/>
    <w:rsid w:val="4A3B21B5"/>
    <w:rsid w:val="4A3E858F"/>
    <w:rsid w:val="4A4F26E8"/>
    <w:rsid w:val="4A70F5BD"/>
    <w:rsid w:val="4A841151"/>
    <w:rsid w:val="4B305758"/>
    <w:rsid w:val="4B56FCC5"/>
    <w:rsid w:val="4B8749AE"/>
    <w:rsid w:val="4B9D5D45"/>
    <w:rsid w:val="4BC91077"/>
    <w:rsid w:val="4BDB527B"/>
    <w:rsid w:val="4C01BDA6"/>
    <w:rsid w:val="4C181F96"/>
    <w:rsid w:val="4C45BC96"/>
    <w:rsid w:val="4C55C87D"/>
    <w:rsid w:val="4D14FDF2"/>
    <w:rsid w:val="4D66A4AA"/>
    <w:rsid w:val="4DB98579"/>
    <w:rsid w:val="4DC5622E"/>
    <w:rsid w:val="4DE76B19"/>
    <w:rsid w:val="4EA72D7B"/>
    <w:rsid w:val="4EF76B1B"/>
    <w:rsid w:val="4F6FBC00"/>
    <w:rsid w:val="4FC6B559"/>
    <w:rsid w:val="50443B8C"/>
    <w:rsid w:val="505D17B6"/>
    <w:rsid w:val="50BAA9DC"/>
    <w:rsid w:val="50C47702"/>
    <w:rsid w:val="513F231A"/>
    <w:rsid w:val="5191E027"/>
    <w:rsid w:val="51B557C1"/>
    <w:rsid w:val="52381CFB"/>
    <w:rsid w:val="5246ECBD"/>
    <w:rsid w:val="525176EC"/>
    <w:rsid w:val="52683746"/>
    <w:rsid w:val="527A4AFF"/>
    <w:rsid w:val="5289816B"/>
    <w:rsid w:val="52B52966"/>
    <w:rsid w:val="52BFB0FF"/>
    <w:rsid w:val="52C7CC52"/>
    <w:rsid w:val="52FA7E3C"/>
    <w:rsid w:val="5330234F"/>
    <w:rsid w:val="535274CF"/>
    <w:rsid w:val="537537B9"/>
    <w:rsid w:val="53B26F55"/>
    <w:rsid w:val="53B578AC"/>
    <w:rsid w:val="53E3D94C"/>
    <w:rsid w:val="541679CE"/>
    <w:rsid w:val="5444FC87"/>
    <w:rsid w:val="5448229B"/>
    <w:rsid w:val="54C82559"/>
    <w:rsid w:val="5555EEB9"/>
    <w:rsid w:val="556C4243"/>
    <w:rsid w:val="56104730"/>
    <w:rsid w:val="56120D8B"/>
    <w:rsid w:val="561FBD4C"/>
    <w:rsid w:val="5639BA21"/>
    <w:rsid w:val="56AA91E8"/>
    <w:rsid w:val="56CA6A30"/>
    <w:rsid w:val="57720408"/>
    <w:rsid w:val="5796B8AE"/>
    <w:rsid w:val="57DD9196"/>
    <w:rsid w:val="57F8B47A"/>
    <w:rsid w:val="58095026"/>
    <w:rsid w:val="5828C744"/>
    <w:rsid w:val="58755010"/>
    <w:rsid w:val="58981680"/>
    <w:rsid w:val="58AA90F5"/>
    <w:rsid w:val="58AF171A"/>
    <w:rsid w:val="58EF5306"/>
    <w:rsid w:val="59161F66"/>
    <w:rsid w:val="597A10E7"/>
    <w:rsid w:val="59A51152"/>
    <w:rsid w:val="5A465514"/>
    <w:rsid w:val="5A948AA7"/>
    <w:rsid w:val="5AAEE01C"/>
    <w:rsid w:val="5AC1AF45"/>
    <w:rsid w:val="5ACB9291"/>
    <w:rsid w:val="5B160919"/>
    <w:rsid w:val="5B5B47D9"/>
    <w:rsid w:val="5B7EF60C"/>
    <w:rsid w:val="5B89C1B8"/>
    <w:rsid w:val="5BA77DCC"/>
    <w:rsid w:val="5C1F9622"/>
    <w:rsid w:val="5C356335"/>
    <w:rsid w:val="5C4D238D"/>
    <w:rsid w:val="5C69BB61"/>
    <w:rsid w:val="5C79A3F1"/>
    <w:rsid w:val="5CA0F5FE"/>
    <w:rsid w:val="5D6DFB22"/>
    <w:rsid w:val="5DBAAFE5"/>
    <w:rsid w:val="5DD9C363"/>
    <w:rsid w:val="5DF33850"/>
    <w:rsid w:val="5E7B6C89"/>
    <w:rsid w:val="5E917B5C"/>
    <w:rsid w:val="5EDCCACC"/>
    <w:rsid w:val="5EF4F0C2"/>
    <w:rsid w:val="5F8B5917"/>
    <w:rsid w:val="5FB1A1AD"/>
    <w:rsid w:val="600778C5"/>
    <w:rsid w:val="60AABE60"/>
    <w:rsid w:val="60B905AA"/>
    <w:rsid w:val="6105F079"/>
    <w:rsid w:val="6147F492"/>
    <w:rsid w:val="614B7931"/>
    <w:rsid w:val="6152D718"/>
    <w:rsid w:val="61B060B0"/>
    <w:rsid w:val="61BE2CAE"/>
    <w:rsid w:val="61CBE31B"/>
    <w:rsid w:val="61D9304D"/>
    <w:rsid w:val="61FDD10A"/>
    <w:rsid w:val="6240482A"/>
    <w:rsid w:val="62663915"/>
    <w:rsid w:val="627819A9"/>
    <w:rsid w:val="62EFC44B"/>
    <w:rsid w:val="633F7CA4"/>
    <w:rsid w:val="634C3111"/>
    <w:rsid w:val="63D6D3A1"/>
    <w:rsid w:val="63E4FA77"/>
    <w:rsid w:val="6460790B"/>
    <w:rsid w:val="64A67AAD"/>
    <w:rsid w:val="64BEAFDA"/>
    <w:rsid w:val="64F0ECF8"/>
    <w:rsid w:val="64F67DC7"/>
    <w:rsid w:val="65302DB4"/>
    <w:rsid w:val="65664F58"/>
    <w:rsid w:val="65A195F2"/>
    <w:rsid w:val="65A6D12F"/>
    <w:rsid w:val="65D53DEE"/>
    <w:rsid w:val="65ECECA6"/>
    <w:rsid w:val="660DC7D1"/>
    <w:rsid w:val="6617D906"/>
    <w:rsid w:val="66366ADF"/>
    <w:rsid w:val="66647AEB"/>
    <w:rsid w:val="6673760D"/>
    <w:rsid w:val="6675FA04"/>
    <w:rsid w:val="669B0AFE"/>
    <w:rsid w:val="66ABD8F5"/>
    <w:rsid w:val="6728A042"/>
    <w:rsid w:val="6748A99E"/>
    <w:rsid w:val="675B1322"/>
    <w:rsid w:val="678850AA"/>
    <w:rsid w:val="681E6B77"/>
    <w:rsid w:val="687B93D3"/>
    <w:rsid w:val="687F9F43"/>
    <w:rsid w:val="68DE40FA"/>
    <w:rsid w:val="68EC1964"/>
    <w:rsid w:val="691D9727"/>
    <w:rsid w:val="691E78E0"/>
    <w:rsid w:val="697DE16E"/>
    <w:rsid w:val="69822966"/>
    <w:rsid w:val="69EF5CB3"/>
    <w:rsid w:val="6A14C61F"/>
    <w:rsid w:val="6A3ED696"/>
    <w:rsid w:val="6A5BDF87"/>
    <w:rsid w:val="6A7505FB"/>
    <w:rsid w:val="6ADE0B24"/>
    <w:rsid w:val="6B122F1C"/>
    <w:rsid w:val="6B416BCF"/>
    <w:rsid w:val="6B4EC0AE"/>
    <w:rsid w:val="6B5EA824"/>
    <w:rsid w:val="6B71A923"/>
    <w:rsid w:val="6C09E507"/>
    <w:rsid w:val="6C2EB37C"/>
    <w:rsid w:val="6C44160A"/>
    <w:rsid w:val="6C543DE7"/>
    <w:rsid w:val="6C66A775"/>
    <w:rsid w:val="6C769DDE"/>
    <w:rsid w:val="6C88DFE2"/>
    <w:rsid w:val="6C8DB663"/>
    <w:rsid w:val="6D4083B1"/>
    <w:rsid w:val="6D8B0EB8"/>
    <w:rsid w:val="6D8C34BE"/>
    <w:rsid w:val="6D9F8516"/>
    <w:rsid w:val="6DE064E3"/>
    <w:rsid w:val="6DF08281"/>
    <w:rsid w:val="6E3446A4"/>
    <w:rsid w:val="6E7DCB72"/>
    <w:rsid w:val="6E8A3335"/>
    <w:rsid w:val="6E9BFF66"/>
    <w:rsid w:val="6EDE7EC5"/>
    <w:rsid w:val="6EFAE9E0"/>
    <w:rsid w:val="6F31C722"/>
    <w:rsid w:val="6F38904B"/>
    <w:rsid w:val="6F75B92C"/>
    <w:rsid w:val="6F9E4837"/>
    <w:rsid w:val="6FADECBE"/>
    <w:rsid w:val="702E139D"/>
    <w:rsid w:val="70665224"/>
    <w:rsid w:val="70CD9783"/>
    <w:rsid w:val="70E0AE5B"/>
    <w:rsid w:val="711A00C2"/>
    <w:rsid w:val="715B1BCE"/>
    <w:rsid w:val="71665251"/>
    <w:rsid w:val="716B4F92"/>
    <w:rsid w:val="717CD4EF"/>
    <w:rsid w:val="718D7349"/>
    <w:rsid w:val="71937852"/>
    <w:rsid w:val="71FBA5AC"/>
    <w:rsid w:val="720EE000"/>
    <w:rsid w:val="72115A11"/>
    <w:rsid w:val="7229436F"/>
    <w:rsid w:val="722A4122"/>
    <w:rsid w:val="72550B49"/>
    <w:rsid w:val="729EF567"/>
    <w:rsid w:val="72D518EF"/>
    <w:rsid w:val="72DFFF4A"/>
    <w:rsid w:val="733D65FE"/>
    <w:rsid w:val="734AA04B"/>
    <w:rsid w:val="7375FAE6"/>
    <w:rsid w:val="7379A2C4"/>
    <w:rsid w:val="738FE828"/>
    <w:rsid w:val="73A205B9"/>
    <w:rsid w:val="73CC4586"/>
    <w:rsid w:val="73E17288"/>
    <w:rsid w:val="73E98B96"/>
    <w:rsid w:val="73F828D4"/>
    <w:rsid w:val="74058076"/>
    <w:rsid w:val="74492782"/>
    <w:rsid w:val="745E6F72"/>
    <w:rsid w:val="7492BC90"/>
    <w:rsid w:val="74A90394"/>
    <w:rsid w:val="74B0BE01"/>
    <w:rsid w:val="75601900"/>
    <w:rsid w:val="75816B01"/>
    <w:rsid w:val="75EFEFF1"/>
    <w:rsid w:val="760F16FA"/>
    <w:rsid w:val="7626302C"/>
    <w:rsid w:val="76599403"/>
    <w:rsid w:val="767BCA7A"/>
    <w:rsid w:val="76E4C433"/>
    <w:rsid w:val="771A14B0"/>
    <w:rsid w:val="77265359"/>
    <w:rsid w:val="774BAC05"/>
    <w:rsid w:val="775F3931"/>
    <w:rsid w:val="77827B27"/>
    <w:rsid w:val="77B1B33A"/>
    <w:rsid w:val="789BC0C6"/>
    <w:rsid w:val="789C96D9"/>
    <w:rsid w:val="78A0E395"/>
    <w:rsid w:val="78C9BB77"/>
    <w:rsid w:val="79106094"/>
    <w:rsid w:val="7932556A"/>
    <w:rsid w:val="795AF2BC"/>
    <w:rsid w:val="79662DB3"/>
    <w:rsid w:val="7988A361"/>
    <w:rsid w:val="79B4778D"/>
    <w:rsid w:val="79F40C0D"/>
    <w:rsid w:val="79FA0CD1"/>
    <w:rsid w:val="7A01A5D1"/>
    <w:rsid w:val="7B01FE14"/>
    <w:rsid w:val="7BA1B23A"/>
    <w:rsid w:val="7BBC1506"/>
    <w:rsid w:val="7BD90694"/>
    <w:rsid w:val="7BDEEB96"/>
    <w:rsid w:val="7BEA901A"/>
    <w:rsid w:val="7C3B4C06"/>
    <w:rsid w:val="7C6994CE"/>
    <w:rsid w:val="7C986EEB"/>
    <w:rsid w:val="7CCFAAC8"/>
    <w:rsid w:val="7CD98A4E"/>
    <w:rsid w:val="7CEB0BFE"/>
    <w:rsid w:val="7DC0FBA3"/>
    <w:rsid w:val="7DE3D1B7"/>
    <w:rsid w:val="7DF4C5E9"/>
    <w:rsid w:val="7E436484"/>
    <w:rsid w:val="7EA0C5B7"/>
    <w:rsid w:val="7EA490F3"/>
    <w:rsid w:val="7EA8D0C0"/>
    <w:rsid w:val="7F168C58"/>
    <w:rsid w:val="7FAD5D3D"/>
    <w:rsid w:val="7FCD12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48DC0"/>
  <w15:chartTrackingRefBased/>
  <w15:docId w15:val="{94EC9B4B-BA23-4853-BC17-B9583A93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1A3"/>
    <w:rPr>
      <w:sz w:val="22"/>
      <w:szCs w:val="22"/>
    </w:rPr>
  </w:style>
  <w:style w:type="paragraph" w:styleId="Heading1">
    <w:name w:val="heading 1"/>
    <w:basedOn w:val="Normal"/>
    <w:next w:val="Normal"/>
    <w:link w:val="Heading1Char"/>
    <w:uiPriority w:val="9"/>
    <w:qFormat/>
    <w:rsid w:val="005131A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31A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31A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31A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31A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31A3"/>
    <w:pPr>
      <w:spacing w:before="240" w:after="60"/>
      <w:outlineLvl w:val="5"/>
    </w:pPr>
    <w:rPr>
      <w:b/>
      <w:bCs/>
    </w:rPr>
  </w:style>
  <w:style w:type="paragraph" w:styleId="Heading7">
    <w:name w:val="heading 7"/>
    <w:basedOn w:val="Normal"/>
    <w:next w:val="Normal"/>
    <w:link w:val="Heading7Char"/>
    <w:uiPriority w:val="9"/>
    <w:semiHidden/>
    <w:unhideWhenUsed/>
    <w:qFormat/>
    <w:rsid w:val="005131A3"/>
    <w:pPr>
      <w:spacing w:before="240" w:after="60"/>
      <w:outlineLvl w:val="6"/>
    </w:pPr>
  </w:style>
  <w:style w:type="paragraph" w:styleId="Heading8">
    <w:name w:val="heading 8"/>
    <w:basedOn w:val="Normal"/>
    <w:next w:val="Normal"/>
    <w:link w:val="Heading8Char"/>
    <w:uiPriority w:val="9"/>
    <w:semiHidden/>
    <w:unhideWhenUsed/>
    <w:qFormat/>
    <w:rsid w:val="005131A3"/>
    <w:pPr>
      <w:spacing w:before="240" w:after="60"/>
      <w:outlineLvl w:val="7"/>
    </w:pPr>
    <w:rPr>
      <w:i/>
      <w:iCs/>
    </w:rPr>
  </w:style>
  <w:style w:type="paragraph" w:styleId="Heading9">
    <w:name w:val="heading 9"/>
    <w:basedOn w:val="Normal"/>
    <w:next w:val="Normal"/>
    <w:link w:val="Heading9Char"/>
    <w:uiPriority w:val="9"/>
    <w:semiHidden/>
    <w:unhideWhenUsed/>
    <w:qFormat/>
    <w:rsid w:val="005131A3"/>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31A3"/>
    <w:rPr>
      <w:rFonts w:ascii="Cambria" w:eastAsia="Times New Roman" w:hAnsi="Cambria"/>
      <w:b/>
      <w:bCs/>
      <w:kern w:val="32"/>
      <w:sz w:val="32"/>
      <w:szCs w:val="32"/>
    </w:rPr>
  </w:style>
  <w:style w:type="character" w:customStyle="1" w:styleId="Heading2Char">
    <w:name w:val="Heading 2 Char"/>
    <w:link w:val="Heading2"/>
    <w:uiPriority w:val="9"/>
    <w:semiHidden/>
    <w:rsid w:val="005131A3"/>
    <w:rPr>
      <w:rFonts w:ascii="Cambria" w:eastAsia="Times New Roman" w:hAnsi="Cambria"/>
      <w:b/>
      <w:bCs/>
      <w:i/>
      <w:iCs/>
      <w:sz w:val="28"/>
      <w:szCs w:val="28"/>
    </w:rPr>
  </w:style>
  <w:style w:type="character" w:customStyle="1" w:styleId="Heading3Char">
    <w:name w:val="Heading 3 Char"/>
    <w:link w:val="Heading3"/>
    <w:uiPriority w:val="9"/>
    <w:semiHidden/>
    <w:rsid w:val="005131A3"/>
    <w:rPr>
      <w:rFonts w:ascii="Cambria" w:eastAsia="Times New Roman" w:hAnsi="Cambria"/>
      <w:b/>
      <w:bCs/>
      <w:sz w:val="26"/>
      <w:szCs w:val="26"/>
    </w:rPr>
  </w:style>
  <w:style w:type="character" w:customStyle="1" w:styleId="Heading4Char">
    <w:name w:val="Heading 4 Char"/>
    <w:link w:val="Heading4"/>
    <w:uiPriority w:val="9"/>
    <w:semiHidden/>
    <w:rsid w:val="005131A3"/>
    <w:rPr>
      <w:b/>
      <w:bCs/>
      <w:sz w:val="28"/>
      <w:szCs w:val="28"/>
    </w:rPr>
  </w:style>
  <w:style w:type="character" w:customStyle="1" w:styleId="Heading5Char">
    <w:name w:val="Heading 5 Char"/>
    <w:link w:val="Heading5"/>
    <w:uiPriority w:val="9"/>
    <w:semiHidden/>
    <w:rsid w:val="005131A3"/>
    <w:rPr>
      <w:b/>
      <w:bCs/>
      <w:i/>
      <w:iCs/>
      <w:sz w:val="26"/>
      <w:szCs w:val="26"/>
    </w:rPr>
  </w:style>
  <w:style w:type="character" w:customStyle="1" w:styleId="Heading6Char">
    <w:name w:val="Heading 6 Char"/>
    <w:link w:val="Heading6"/>
    <w:uiPriority w:val="9"/>
    <w:semiHidden/>
    <w:rsid w:val="005131A3"/>
    <w:rPr>
      <w:b/>
      <w:bCs/>
    </w:rPr>
  </w:style>
  <w:style w:type="character" w:customStyle="1" w:styleId="Heading7Char">
    <w:name w:val="Heading 7 Char"/>
    <w:link w:val="Heading7"/>
    <w:uiPriority w:val="9"/>
    <w:semiHidden/>
    <w:rsid w:val="005131A3"/>
    <w:rPr>
      <w:sz w:val="24"/>
      <w:szCs w:val="24"/>
    </w:rPr>
  </w:style>
  <w:style w:type="character" w:customStyle="1" w:styleId="Heading8Char">
    <w:name w:val="Heading 8 Char"/>
    <w:link w:val="Heading8"/>
    <w:uiPriority w:val="9"/>
    <w:semiHidden/>
    <w:rsid w:val="005131A3"/>
    <w:rPr>
      <w:i/>
      <w:iCs/>
      <w:sz w:val="24"/>
      <w:szCs w:val="24"/>
    </w:rPr>
  </w:style>
  <w:style w:type="character" w:customStyle="1" w:styleId="Heading9Char">
    <w:name w:val="Heading 9 Char"/>
    <w:link w:val="Heading9"/>
    <w:uiPriority w:val="9"/>
    <w:semiHidden/>
    <w:rsid w:val="005131A3"/>
    <w:rPr>
      <w:rFonts w:ascii="Cambria" w:eastAsia="Times New Roman" w:hAnsi="Cambria"/>
    </w:rPr>
  </w:style>
  <w:style w:type="paragraph" w:styleId="Title">
    <w:name w:val="Title"/>
    <w:basedOn w:val="Normal"/>
    <w:next w:val="Normal"/>
    <w:link w:val="TitleChar"/>
    <w:uiPriority w:val="10"/>
    <w:qFormat/>
    <w:rsid w:val="005131A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131A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31A3"/>
    <w:pPr>
      <w:spacing w:after="60"/>
      <w:jc w:val="center"/>
      <w:outlineLvl w:val="1"/>
    </w:pPr>
    <w:rPr>
      <w:rFonts w:ascii="Cambria" w:hAnsi="Cambria"/>
    </w:rPr>
  </w:style>
  <w:style w:type="character" w:customStyle="1" w:styleId="SubtitleChar">
    <w:name w:val="Subtitle Char"/>
    <w:link w:val="Subtitle"/>
    <w:uiPriority w:val="11"/>
    <w:rsid w:val="005131A3"/>
    <w:rPr>
      <w:rFonts w:ascii="Cambria" w:eastAsia="Times New Roman" w:hAnsi="Cambria"/>
      <w:sz w:val="24"/>
      <w:szCs w:val="24"/>
    </w:rPr>
  </w:style>
  <w:style w:type="character" w:styleId="Strong">
    <w:name w:val="Strong"/>
    <w:uiPriority w:val="22"/>
    <w:qFormat/>
    <w:rsid w:val="005131A3"/>
    <w:rPr>
      <w:b/>
      <w:bCs/>
    </w:rPr>
  </w:style>
  <w:style w:type="character" w:styleId="Emphasis">
    <w:name w:val="Emphasis"/>
    <w:uiPriority w:val="20"/>
    <w:qFormat/>
    <w:rsid w:val="005131A3"/>
    <w:rPr>
      <w:rFonts w:ascii="Calibri" w:hAnsi="Calibri"/>
      <w:b/>
      <w:i/>
      <w:iCs/>
    </w:rPr>
  </w:style>
  <w:style w:type="paragraph" w:styleId="NoSpacing">
    <w:name w:val="No Spacing"/>
    <w:basedOn w:val="Normal"/>
    <w:uiPriority w:val="1"/>
    <w:qFormat/>
    <w:rsid w:val="005131A3"/>
    <w:rPr>
      <w:szCs w:val="32"/>
    </w:rPr>
  </w:style>
  <w:style w:type="paragraph" w:styleId="ListParagraph">
    <w:name w:val="List Paragraph"/>
    <w:basedOn w:val="Normal"/>
    <w:uiPriority w:val="34"/>
    <w:qFormat/>
    <w:rsid w:val="005131A3"/>
    <w:pPr>
      <w:ind w:left="720"/>
      <w:contextualSpacing/>
    </w:pPr>
  </w:style>
  <w:style w:type="paragraph" w:styleId="Quote">
    <w:name w:val="Quote"/>
    <w:basedOn w:val="Normal"/>
    <w:next w:val="Normal"/>
    <w:link w:val="QuoteChar"/>
    <w:uiPriority w:val="29"/>
    <w:qFormat/>
    <w:rsid w:val="005131A3"/>
    <w:rPr>
      <w:i/>
    </w:rPr>
  </w:style>
  <w:style w:type="character" w:customStyle="1" w:styleId="QuoteChar">
    <w:name w:val="Quote Char"/>
    <w:link w:val="Quote"/>
    <w:uiPriority w:val="29"/>
    <w:rsid w:val="005131A3"/>
    <w:rPr>
      <w:i/>
      <w:sz w:val="24"/>
      <w:szCs w:val="24"/>
    </w:rPr>
  </w:style>
  <w:style w:type="paragraph" w:styleId="IntenseQuote">
    <w:name w:val="Intense Quote"/>
    <w:basedOn w:val="Normal"/>
    <w:next w:val="Normal"/>
    <w:link w:val="IntenseQuoteChar"/>
    <w:uiPriority w:val="30"/>
    <w:qFormat/>
    <w:rsid w:val="005131A3"/>
    <w:pPr>
      <w:ind w:left="720" w:right="720"/>
    </w:pPr>
    <w:rPr>
      <w:b/>
      <w:i/>
    </w:rPr>
  </w:style>
  <w:style w:type="character" w:customStyle="1" w:styleId="IntenseQuoteChar">
    <w:name w:val="Intense Quote Char"/>
    <w:link w:val="IntenseQuote"/>
    <w:uiPriority w:val="30"/>
    <w:rsid w:val="005131A3"/>
    <w:rPr>
      <w:b/>
      <w:i/>
      <w:sz w:val="24"/>
    </w:rPr>
  </w:style>
  <w:style w:type="character" w:styleId="SubtleEmphasis">
    <w:name w:val="Subtle Emphasis"/>
    <w:uiPriority w:val="19"/>
    <w:qFormat/>
    <w:rsid w:val="005131A3"/>
    <w:rPr>
      <w:i/>
      <w:color w:val="5A5A5A"/>
    </w:rPr>
  </w:style>
  <w:style w:type="character" w:styleId="IntenseEmphasis">
    <w:name w:val="Intense Emphasis"/>
    <w:uiPriority w:val="21"/>
    <w:qFormat/>
    <w:rsid w:val="005131A3"/>
    <w:rPr>
      <w:b/>
      <w:i/>
      <w:sz w:val="24"/>
      <w:szCs w:val="24"/>
      <w:u w:val="single"/>
    </w:rPr>
  </w:style>
  <w:style w:type="character" w:styleId="SubtleReference">
    <w:name w:val="Subtle Reference"/>
    <w:uiPriority w:val="31"/>
    <w:qFormat/>
    <w:rsid w:val="005131A3"/>
    <w:rPr>
      <w:sz w:val="24"/>
      <w:szCs w:val="24"/>
      <w:u w:val="single"/>
    </w:rPr>
  </w:style>
  <w:style w:type="character" w:styleId="IntenseReference">
    <w:name w:val="Intense Reference"/>
    <w:uiPriority w:val="32"/>
    <w:qFormat/>
    <w:rsid w:val="005131A3"/>
    <w:rPr>
      <w:b/>
      <w:sz w:val="24"/>
      <w:u w:val="single"/>
    </w:rPr>
  </w:style>
  <w:style w:type="character" w:styleId="BookTitle">
    <w:name w:val="Book Title"/>
    <w:uiPriority w:val="33"/>
    <w:qFormat/>
    <w:rsid w:val="005131A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31A3"/>
    <w:pPr>
      <w:outlineLvl w:val="9"/>
    </w:pPr>
  </w:style>
  <w:style w:type="paragraph" w:styleId="BalloonText">
    <w:name w:val="Balloon Text"/>
    <w:basedOn w:val="Normal"/>
    <w:link w:val="BalloonTextChar"/>
    <w:uiPriority w:val="99"/>
    <w:semiHidden/>
    <w:unhideWhenUsed/>
    <w:rsid w:val="00B46AA6"/>
    <w:rPr>
      <w:rFonts w:ascii="Tahoma" w:hAnsi="Tahoma" w:cs="Tahoma"/>
      <w:sz w:val="16"/>
      <w:szCs w:val="16"/>
    </w:rPr>
  </w:style>
  <w:style w:type="character" w:customStyle="1" w:styleId="BalloonTextChar">
    <w:name w:val="Balloon Text Char"/>
    <w:link w:val="BalloonText"/>
    <w:uiPriority w:val="99"/>
    <w:semiHidden/>
    <w:rsid w:val="00B46AA6"/>
    <w:rPr>
      <w:rFonts w:ascii="Tahoma" w:hAnsi="Tahoma" w:cs="Tahoma"/>
      <w:sz w:val="16"/>
      <w:szCs w:val="16"/>
    </w:rPr>
  </w:style>
  <w:style w:type="character" w:styleId="CommentReference">
    <w:name w:val="annotation reference"/>
    <w:uiPriority w:val="99"/>
    <w:semiHidden/>
    <w:unhideWhenUsed/>
    <w:rsid w:val="00AA77FA"/>
    <w:rPr>
      <w:sz w:val="16"/>
      <w:szCs w:val="16"/>
    </w:rPr>
  </w:style>
  <w:style w:type="paragraph" w:styleId="CommentText">
    <w:name w:val="annotation text"/>
    <w:basedOn w:val="Normal"/>
    <w:link w:val="CommentTextChar"/>
    <w:uiPriority w:val="99"/>
    <w:unhideWhenUsed/>
    <w:rsid w:val="00AA77FA"/>
    <w:rPr>
      <w:sz w:val="20"/>
      <w:szCs w:val="20"/>
    </w:rPr>
  </w:style>
  <w:style w:type="character" w:customStyle="1" w:styleId="CommentTextChar">
    <w:name w:val="Comment Text Char"/>
    <w:link w:val="CommentText"/>
    <w:uiPriority w:val="99"/>
    <w:rsid w:val="00AA77FA"/>
    <w:rPr>
      <w:sz w:val="20"/>
      <w:szCs w:val="20"/>
    </w:rPr>
  </w:style>
  <w:style w:type="paragraph" w:styleId="CommentSubject">
    <w:name w:val="annotation subject"/>
    <w:basedOn w:val="CommentText"/>
    <w:next w:val="CommentText"/>
    <w:link w:val="CommentSubjectChar"/>
    <w:uiPriority w:val="99"/>
    <w:semiHidden/>
    <w:unhideWhenUsed/>
    <w:rsid w:val="00AA77FA"/>
    <w:rPr>
      <w:b/>
      <w:bCs/>
    </w:rPr>
  </w:style>
  <w:style w:type="character" w:customStyle="1" w:styleId="CommentSubjectChar">
    <w:name w:val="Comment Subject Char"/>
    <w:link w:val="CommentSubject"/>
    <w:uiPriority w:val="99"/>
    <w:semiHidden/>
    <w:rsid w:val="00AA77FA"/>
    <w:rPr>
      <w:b/>
      <w:bCs/>
      <w:sz w:val="20"/>
      <w:szCs w:val="20"/>
    </w:rPr>
  </w:style>
  <w:style w:type="paragraph" w:styleId="Header">
    <w:name w:val="header"/>
    <w:basedOn w:val="Normal"/>
    <w:link w:val="HeaderChar"/>
    <w:uiPriority w:val="99"/>
    <w:unhideWhenUsed/>
    <w:rsid w:val="00B95E5D"/>
    <w:pPr>
      <w:tabs>
        <w:tab w:val="center" w:pos="4680"/>
        <w:tab w:val="right" w:pos="9360"/>
      </w:tabs>
    </w:pPr>
  </w:style>
  <w:style w:type="character" w:customStyle="1" w:styleId="HeaderChar">
    <w:name w:val="Header Char"/>
    <w:link w:val="Header"/>
    <w:uiPriority w:val="99"/>
    <w:rsid w:val="00B95E5D"/>
    <w:rPr>
      <w:sz w:val="22"/>
      <w:szCs w:val="22"/>
    </w:rPr>
  </w:style>
  <w:style w:type="paragraph" w:styleId="Footer">
    <w:name w:val="footer"/>
    <w:basedOn w:val="Normal"/>
    <w:link w:val="FooterChar"/>
    <w:uiPriority w:val="99"/>
    <w:unhideWhenUsed/>
    <w:rsid w:val="00B95E5D"/>
    <w:pPr>
      <w:tabs>
        <w:tab w:val="center" w:pos="4680"/>
        <w:tab w:val="right" w:pos="9360"/>
      </w:tabs>
    </w:pPr>
  </w:style>
  <w:style w:type="character" w:customStyle="1" w:styleId="FooterChar">
    <w:name w:val="Footer Char"/>
    <w:link w:val="Footer"/>
    <w:uiPriority w:val="99"/>
    <w:rsid w:val="00B95E5D"/>
    <w:rPr>
      <w:sz w:val="22"/>
      <w:szCs w:val="22"/>
    </w:rPr>
  </w:style>
  <w:style w:type="character" w:styleId="LineNumber">
    <w:name w:val="line number"/>
    <w:uiPriority w:val="99"/>
    <w:semiHidden/>
    <w:unhideWhenUsed/>
    <w:rsid w:val="00B95E5D"/>
  </w:style>
  <w:style w:type="character" w:customStyle="1" w:styleId="st1">
    <w:name w:val="st1"/>
    <w:rsid w:val="00852E3B"/>
  </w:style>
  <w:style w:type="character" w:customStyle="1" w:styleId="apple-converted-space">
    <w:name w:val="apple-converted-space"/>
    <w:rsid w:val="00852E3B"/>
  </w:style>
  <w:style w:type="paragraph" w:styleId="Revision">
    <w:name w:val="Revision"/>
    <w:hidden/>
    <w:uiPriority w:val="99"/>
    <w:semiHidden/>
    <w:rsid w:val="00974622"/>
    <w:rPr>
      <w:sz w:val="22"/>
      <w:szCs w:val="22"/>
    </w:rPr>
  </w:style>
  <w:style w:type="character" w:customStyle="1" w:styleId="normaltextrun">
    <w:name w:val="normaltextrun"/>
    <w:basedOn w:val="DefaultParagraphFont"/>
    <w:rsid w:val="009E056F"/>
  </w:style>
  <w:style w:type="character" w:styleId="Hyperlink">
    <w:name w:val="Hyperlink"/>
    <w:basedOn w:val="DefaultParagraphFont"/>
    <w:uiPriority w:val="99"/>
    <w:unhideWhenUsed/>
    <w:rPr>
      <w:color w:val="0563C1" w:themeColor="hyperlink"/>
      <w:u w:val="single"/>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7634">
      <w:bodyDiv w:val="1"/>
      <w:marLeft w:val="0"/>
      <w:marRight w:val="0"/>
      <w:marTop w:val="0"/>
      <w:marBottom w:val="0"/>
      <w:divBdr>
        <w:top w:val="none" w:sz="0" w:space="0" w:color="auto"/>
        <w:left w:val="none" w:sz="0" w:space="0" w:color="auto"/>
        <w:bottom w:val="none" w:sz="0" w:space="0" w:color="auto"/>
        <w:right w:val="none" w:sz="0" w:space="0" w:color="auto"/>
      </w:divBdr>
    </w:div>
    <w:div w:id="364142737">
      <w:bodyDiv w:val="1"/>
      <w:marLeft w:val="0"/>
      <w:marRight w:val="0"/>
      <w:marTop w:val="0"/>
      <w:marBottom w:val="0"/>
      <w:divBdr>
        <w:top w:val="none" w:sz="0" w:space="0" w:color="auto"/>
        <w:left w:val="none" w:sz="0" w:space="0" w:color="auto"/>
        <w:bottom w:val="none" w:sz="0" w:space="0" w:color="auto"/>
        <w:right w:val="none" w:sz="0" w:space="0" w:color="auto"/>
      </w:divBdr>
    </w:div>
    <w:div w:id="370808423">
      <w:bodyDiv w:val="1"/>
      <w:marLeft w:val="0"/>
      <w:marRight w:val="0"/>
      <w:marTop w:val="0"/>
      <w:marBottom w:val="0"/>
      <w:divBdr>
        <w:top w:val="none" w:sz="0" w:space="0" w:color="auto"/>
        <w:left w:val="none" w:sz="0" w:space="0" w:color="auto"/>
        <w:bottom w:val="none" w:sz="0" w:space="0" w:color="auto"/>
        <w:right w:val="none" w:sz="0" w:space="0" w:color="auto"/>
      </w:divBdr>
    </w:div>
    <w:div w:id="416250201">
      <w:bodyDiv w:val="1"/>
      <w:marLeft w:val="0"/>
      <w:marRight w:val="0"/>
      <w:marTop w:val="0"/>
      <w:marBottom w:val="0"/>
      <w:divBdr>
        <w:top w:val="none" w:sz="0" w:space="0" w:color="auto"/>
        <w:left w:val="none" w:sz="0" w:space="0" w:color="auto"/>
        <w:bottom w:val="none" w:sz="0" w:space="0" w:color="auto"/>
        <w:right w:val="none" w:sz="0" w:space="0" w:color="auto"/>
      </w:divBdr>
    </w:div>
    <w:div w:id="505049199">
      <w:bodyDiv w:val="1"/>
      <w:marLeft w:val="0"/>
      <w:marRight w:val="0"/>
      <w:marTop w:val="0"/>
      <w:marBottom w:val="0"/>
      <w:divBdr>
        <w:top w:val="none" w:sz="0" w:space="0" w:color="auto"/>
        <w:left w:val="none" w:sz="0" w:space="0" w:color="auto"/>
        <w:bottom w:val="none" w:sz="0" w:space="0" w:color="auto"/>
        <w:right w:val="none" w:sz="0" w:space="0" w:color="auto"/>
      </w:divBdr>
    </w:div>
    <w:div w:id="528491652">
      <w:bodyDiv w:val="1"/>
      <w:marLeft w:val="0"/>
      <w:marRight w:val="0"/>
      <w:marTop w:val="0"/>
      <w:marBottom w:val="0"/>
      <w:divBdr>
        <w:top w:val="none" w:sz="0" w:space="0" w:color="auto"/>
        <w:left w:val="none" w:sz="0" w:space="0" w:color="auto"/>
        <w:bottom w:val="none" w:sz="0" w:space="0" w:color="auto"/>
        <w:right w:val="none" w:sz="0" w:space="0" w:color="auto"/>
      </w:divBdr>
    </w:div>
    <w:div w:id="610742373">
      <w:bodyDiv w:val="1"/>
      <w:marLeft w:val="0"/>
      <w:marRight w:val="0"/>
      <w:marTop w:val="0"/>
      <w:marBottom w:val="0"/>
      <w:divBdr>
        <w:top w:val="none" w:sz="0" w:space="0" w:color="auto"/>
        <w:left w:val="none" w:sz="0" w:space="0" w:color="auto"/>
        <w:bottom w:val="none" w:sz="0" w:space="0" w:color="auto"/>
        <w:right w:val="none" w:sz="0" w:space="0" w:color="auto"/>
      </w:divBdr>
    </w:div>
    <w:div w:id="649871860">
      <w:bodyDiv w:val="1"/>
      <w:marLeft w:val="0"/>
      <w:marRight w:val="0"/>
      <w:marTop w:val="0"/>
      <w:marBottom w:val="0"/>
      <w:divBdr>
        <w:top w:val="none" w:sz="0" w:space="0" w:color="auto"/>
        <w:left w:val="none" w:sz="0" w:space="0" w:color="auto"/>
        <w:bottom w:val="none" w:sz="0" w:space="0" w:color="auto"/>
        <w:right w:val="none" w:sz="0" w:space="0" w:color="auto"/>
      </w:divBdr>
    </w:div>
    <w:div w:id="692732162">
      <w:bodyDiv w:val="1"/>
      <w:marLeft w:val="0"/>
      <w:marRight w:val="0"/>
      <w:marTop w:val="0"/>
      <w:marBottom w:val="0"/>
      <w:divBdr>
        <w:top w:val="none" w:sz="0" w:space="0" w:color="auto"/>
        <w:left w:val="none" w:sz="0" w:space="0" w:color="auto"/>
        <w:bottom w:val="none" w:sz="0" w:space="0" w:color="auto"/>
        <w:right w:val="none" w:sz="0" w:space="0" w:color="auto"/>
      </w:divBdr>
      <w:divsChild>
        <w:div w:id="1162425367">
          <w:marLeft w:val="0"/>
          <w:marRight w:val="0"/>
          <w:marTop w:val="0"/>
          <w:marBottom w:val="0"/>
          <w:divBdr>
            <w:top w:val="none" w:sz="0" w:space="0" w:color="auto"/>
            <w:left w:val="none" w:sz="0" w:space="0" w:color="auto"/>
            <w:bottom w:val="none" w:sz="0" w:space="0" w:color="auto"/>
            <w:right w:val="none" w:sz="0" w:space="0" w:color="auto"/>
          </w:divBdr>
        </w:div>
        <w:div w:id="1409501477">
          <w:marLeft w:val="0"/>
          <w:marRight w:val="0"/>
          <w:marTop w:val="0"/>
          <w:marBottom w:val="0"/>
          <w:divBdr>
            <w:top w:val="none" w:sz="0" w:space="0" w:color="auto"/>
            <w:left w:val="none" w:sz="0" w:space="0" w:color="auto"/>
            <w:bottom w:val="none" w:sz="0" w:space="0" w:color="auto"/>
            <w:right w:val="none" w:sz="0" w:space="0" w:color="auto"/>
          </w:divBdr>
        </w:div>
        <w:div w:id="1924603902">
          <w:marLeft w:val="0"/>
          <w:marRight w:val="0"/>
          <w:marTop w:val="0"/>
          <w:marBottom w:val="0"/>
          <w:divBdr>
            <w:top w:val="none" w:sz="0" w:space="0" w:color="auto"/>
            <w:left w:val="none" w:sz="0" w:space="0" w:color="auto"/>
            <w:bottom w:val="none" w:sz="0" w:space="0" w:color="auto"/>
            <w:right w:val="none" w:sz="0" w:space="0" w:color="auto"/>
          </w:divBdr>
        </w:div>
      </w:divsChild>
    </w:div>
    <w:div w:id="773019928">
      <w:bodyDiv w:val="1"/>
      <w:marLeft w:val="0"/>
      <w:marRight w:val="0"/>
      <w:marTop w:val="0"/>
      <w:marBottom w:val="0"/>
      <w:divBdr>
        <w:top w:val="none" w:sz="0" w:space="0" w:color="auto"/>
        <w:left w:val="none" w:sz="0" w:space="0" w:color="auto"/>
        <w:bottom w:val="none" w:sz="0" w:space="0" w:color="auto"/>
        <w:right w:val="none" w:sz="0" w:space="0" w:color="auto"/>
      </w:divBdr>
      <w:divsChild>
        <w:div w:id="983584041">
          <w:marLeft w:val="0"/>
          <w:marRight w:val="0"/>
          <w:marTop w:val="180"/>
          <w:marBottom w:val="0"/>
          <w:divBdr>
            <w:top w:val="none" w:sz="0" w:space="0" w:color="auto"/>
            <w:left w:val="none" w:sz="0" w:space="0" w:color="auto"/>
            <w:bottom w:val="none" w:sz="0" w:space="0" w:color="auto"/>
            <w:right w:val="none" w:sz="0" w:space="0" w:color="auto"/>
          </w:divBdr>
          <w:divsChild>
            <w:div w:id="443766058">
              <w:marLeft w:val="0"/>
              <w:marRight w:val="0"/>
              <w:marTop w:val="0"/>
              <w:marBottom w:val="0"/>
              <w:divBdr>
                <w:top w:val="none" w:sz="0" w:space="0" w:color="auto"/>
                <w:left w:val="none" w:sz="0" w:space="0" w:color="auto"/>
                <w:bottom w:val="none" w:sz="0" w:space="0" w:color="auto"/>
                <w:right w:val="none" w:sz="0" w:space="0" w:color="auto"/>
              </w:divBdr>
            </w:div>
          </w:divsChild>
        </w:div>
        <w:div w:id="1415474658">
          <w:marLeft w:val="0"/>
          <w:marRight w:val="0"/>
          <w:marTop w:val="180"/>
          <w:marBottom w:val="0"/>
          <w:divBdr>
            <w:top w:val="none" w:sz="0" w:space="0" w:color="auto"/>
            <w:left w:val="none" w:sz="0" w:space="0" w:color="auto"/>
            <w:bottom w:val="none" w:sz="0" w:space="0" w:color="auto"/>
            <w:right w:val="none" w:sz="0" w:space="0" w:color="auto"/>
          </w:divBdr>
          <w:divsChild>
            <w:div w:id="1041129207">
              <w:marLeft w:val="0"/>
              <w:marRight w:val="0"/>
              <w:marTop w:val="0"/>
              <w:marBottom w:val="0"/>
              <w:divBdr>
                <w:top w:val="none" w:sz="0" w:space="0" w:color="auto"/>
                <w:left w:val="none" w:sz="0" w:space="0" w:color="auto"/>
                <w:bottom w:val="none" w:sz="0" w:space="0" w:color="auto"/>
                <w:right w:val="none" w:sz="0" w:space="0" w:color="auto"/>
              </w:divBdr>
            </w:div>
          </w:divsChild>
        </w:div>
        <w:div w:id="1660766971">
          <w:marLeft w:val="0"/>
          <w:marRight w:val="0"/>
          <w:marTop w:val="180"/>
          <w:marBottom w:val="0"/>
          <w:divBdr>
            <w:top w:val="none" w:sz="0" w:space="0" w:color="auto"/>
            <w:left w:val="none" w:sz="0" w:space="0" w:color="auto"/>
            <w:bottom w:val="none" w:sz="0" w:space="0" w:color="auto"/>
            <w:right w:val="none" w:sz="0" w:space="0" w:color="auto"/>
          </w:divBdr>
          <w:divsChild>
            <w:div w:id="11714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1445">
      <w:bodyDiv w:val="1"/>
      <w:marLeft w:val="0"/>
      <w:marRight w:val="0"/>
      <w:marTop w:val="0"/>
      <w:marBottom w:val="0"/>
      <w:divBdr>
        <w:top w:val="none" w:sz="0" w:space="0" w:color="auto"/>
        <w:left w:val="none" w:sz="0" w:space="0" w:color="auto"/>
        <w:bottom w:val="none" w:sz="0" w:space="0" w:color="auto"/>
        <w:right w:val="none" w:sz="0" w:space="0" w:color="auto"/>
      </w:divBdr>
      <w:divsChild>
        <w:div w:id="2015910377">
          <w:marLeft w:val="0"/>
          <w:marRight w:val="0"/>
          <w:marTop w:val="0"/>
          <w:marBottom w:val="0"/>
          <w:divBdr>
            <w:top w:val="none" w:sz="0" w:space="0" w:color="auto"/>
            <w:left w:val="none" w:sz="0" w:space="0" w:color="auto"/>
            <w:bottom w:val="none" w:sz="0" w:space="0" w:color="auto"/>
            <w:right w:val="none" w:sz="0" w:space="0" w:color="auto"/>
          </w:divBdr>
        </w:div>
        <w:div w:id="1707025072">
          <w:marLeft w:val="0"/>
          <w:marRight w:val="0"/>
          <w:marTop w:val="0"/>
          <w:marBottom w:val="0"/>
          <w:divBdr>
            <w:top w:val="none" w:sz="0" w:space="0" w:color="auto"/>
            <w:left w:val="none" w:sz="0" w:space="0" w:color="auto"/>
            <w:bottom w:val="none" w:sz="0" w:space="0" w:color="auto"/>
            <w:right w:val="none" w:sz="0" w:space="0" w:color="auto"/>
          </w:divBdr>
        </w:div>
        <w:div w:id="966622496">
          <w:marLeft w:val="0"/>
          <w:marRight w:val="0"/>
          <w:marTop w:val="0"/>
          <w:marBottom w:val="0"/>
          <w:divBdr>
            <w:top w:val="none" w:sz="0" w:space="0" w:color="auto"/>
            <w:left w:val="none" w:sz="0" w:space="0" w:color="auto"/>
            <w:bottom w:val="none" w:sz="0" w:space="0" w:color="auto"/>
            <w:right w:val="none" w:sz="0" w:space="0" w:color="auto"/>
          </w:divBdr>
        </w:div>
        <w:div w:id="1611206200">
          <w:marLeft w:val="0"/>
          <w:marRight w:val="0"/>
          <w:marTop w:val="0"/>
          <w:marBottom w:val="0"/>
          <w:divBdr>
            <w:top w:val="none" w:sz="0" w:space="0" w:color="auto"/>
            <w:left w:val="none" w:sz="0" w:space="0" w:color="auto"/>
            <w:bottom w:val="none" w:sz="0" w:space="0" w:color="auto"/>
            <w:right w:val="none" w:sz="0" w:space="0" w:color="auto"/>
          </w:divBdr>
        </w:div>
        <w:div w:id="384571153">
          <w:marLeft w:val="0"/>
          <w:marRight w:val="0"/>
          <w:marTop w:val="0"/>
          <w:marBottom w:val="0"/>
          <w:divBdr>
            <w:top w:val="none" w:sz="0" w:space="0" w:color="auto"/>
            <w:left w:val="none" w:sz="0" w:space="0" w:color="auto"/>
            <w:bottom w:val="none" w:sz="0" w:space="0" w:color="auto"/>
            <w:right w:val="none" w:sz="0" w:space="0" w:color="auto"/>
          </w:divBdr>
        </w:div>
        <w:div w:id="2134134991">
          <w:marLeft w:val="0"/>
          <w:marRight w:val="0"/>
          <w:marTop w:val="0"/>
          <w:marBottom w:val="0"/>
          <w:divBdr>
            <w:top w:val="none" w:sz="0" w:space="0" w:color="auto"/>
            <w:left w:val="none" w:sz="0" w:space="0" w:color="auto"/>
            <w:bottom w:val="none" w:sz="0" w:space="0" w:color="auto"/>
            <w:right w:val="none" w:sz="0" w:space="0" w:color="auto"/>
          </w:divBdr>
        </w:div>
        <w:div w:id="600261506">
          <w:marLeft w:val="0"/>
          <w:marRight w:val="0"/>
          <w:marTop w:val="0"/>
          <w:marBottom w:val="0"/>
          <w:divBdr>
            <w:top w:val="none" w:sz="0" w:space="0" w:color="auto"/>
            <w:left w:val="none" w:sz="0" w:space="0" w:color="auto"/>
            <w:bottom w:val="none" w:sz="0" w:space="0" w:color="auto"/>
            <w:right w:val="none" w:sz="0" w:space="0" w:color="auto"/>
          </w:divBdr>
        </w:div>
        <w:div w:id="2035230768">
          <w:marLeft w:val="0"/>
          <w:marRight w:val="0"/>
          <w:marTop w:val="0"/>
          <w:marBottom w:val="0"/>
          <w:divBdr>
            <w:top w:val="none" w:sz="0" w:space="0" w:color="auto"/>
            <w:left w:val="none" w:sz="0" w:space="0" w:color="auto"/>
            <w:bottom w:val="none" w:sz="0" w:space="0" w:color="auto"/>
            <w:right w:val="none" w:sz="0" w:space="0" w:color="auto"/>
          </w:divBdr>
        </w:div>
        <w:div w:id="1001203227">
          <w:marLeft w:val="0"/>
          <w:marRight w:val="0"/>
          <w:marTop w:val="0"/>
          <w:marBottom w:val="0"/>
          <w:divBdr>
            <w:top w:val="none" w:sz="0" w:space="0" w:color="auto"/>
            <w:left w:val="none" w:sz="0" w:space="0" w:color="auto"/>
            <w:bottom w:val="none" w:sz="0" w:space="0" w:color="auto"/>
            <w:right w:val="none" w:sz="0" w:space="0" w:color="auto"/>
          </w:divBdr>
        </w:div>
        <w:div w:id="1646004946">
          <w:marLeft w:val="0"/>
          <w:marRight w:val="0"/>
          <w:marTop w:val="0"/>
          <w:marBottom w:val="0"/>
          <w:divBdr>
            <w:top w:val="none" w:sz="0" w:space="0" w:color="auto"/>
            <w:left w:val="none" w:sz="0" w:space="0" w:color="auto"/>
            <w:bottom w:val="none" w:sz="0" w:space="0" w:color="auto"/>
            <w:right w:val="none" w:sz="0" w:space="0" w:color="auto"/>
          </w:divBdr>
        </w:div>
      </w:divsChild>
    </w:div>
    <w:div w:id="1089043491">
      <w:bodyDiv w:val="1"/>
      <w:marLeft w:val="0"/>
      <w:marRight w:val="0"/>
      <w:marTop w:val="0"/>
      <w:marBottom w:val="0"/>
      <w:divBdr>
        <w:top w:val="none" w:sz="0" w:space="0" w:color="auto"/>
        <w:left w:val="none" w:sz="0" w:space="0" w:color="auto"/>
        <w:bottom w:val="none" w:sz="0" w:space="0" w:color="auto"/>
        <w:right w:val="none" w:sz="0" w:space="0" w:color="auto"/>
      </w:divBdr>
    </w:div>
    <w:div w:id="1102804195">
      <w:bodyDiv w:val="1"/>
      <w:marLeft w:val="0"/>
      <w:marRight w:val="0"/>
      <w:marTop w:val="0"/>
      <w:marBottom w:val="0"/>
      <w:divBdr>
        <w:top w:val="none" w:sz="0" w:space="0" w:color="auto"/>
        <w:left w:val="none" w:sz="0" w:space="0" w:color="auto"/>
        <w:bottom w:val="none" w:sz="0" w:space="0" w:color="auto"/>
        <w:right w:val="none" w:sz="0" w:space="0" w:color="auto"/>
      </w:divBdr>
    </w:div>
    <w:div w:id="1138647885">
      <w:bodyDiv w:val="1"/>
      <w:marLeft w:val="0"/>
      <w:marRight w:val="0"/>
      <w:marTop w:val="0"/>
      <w:marBottom w:val="0"/>
      <w:divBdr>
        <w:top w:val="none" w:sz="0" w:space="0" w:color="auto"/>
        <w:left w:val="none" w:sz="0" w:space="0" w:color="auto"/>
        <w:bottom w:val="none" w:sz="0" w:space="0" w:color="auto"/>
        <w:right w:val="none" w:sz="0" w:space="0" w:color="auto"/>
      </w:divBdr>
    </w:div>
    <w:div w:id="1154181070">
      <w:bodyDiv w:val="1"/>
      <w:marLeft w:val="0"/>
      <w:marRight w:val="0"/>
      <w:marTop w:val="0"/>
      <w:marBottom w:val="0"/>
      <w:divBdr>
        <w:top w:val="none" w:sz="0" w:space="0" w:color="auto"/>
        <w:left w:val="none" w:sz="0" w:space="0" w:color="auto"/>
        <w:bottom w:val="none" w:sz="0" w:space="0" w:color="auto"/>
        <w:right w:val="none" w:sz="0" w:space="0" w:color="auto"/>
      </w:divBdr>
      <w:divsChild>
        <w:div w:id="1236861867">
          <w:marLeft w:val="0"/>
          <w:marRight w:val="0"/>
          <w:marTop w:val="0"/>
          <w:marBottom w:val="0"/>
          <w:divBdr>
            <w:top w:val="none" w:sz="0" w:space="0" w:color="auto"/>
            <w:left w:val="none" w:sz="0" w:space="0" w:color="auto"/>
            <w:bottom w:val="none" w:sz="0" w:space="0" w:color="auto"/>
            <w:right w:val="none" w:sz="0" w:space="0" w:color="auto"/>
          </w:divBdr>
        </w:div>
        <w:div w:id="1137408692">
          <w:marLeft w:val="0"/>
          <w:marRight w:val="0"/>
          <w:marTop w:val="0"/>
          <w:marBottom w:val="0"/>
          <w:divBdr>
            <w:top w:val="none" w:sz="0" w:space="0" w:color="auto"/>
            <w:left w:val="none" w:sz="0" w:space="0" w:color="auto"/>
            <w:bottom w:val="none" w:sz="0" w:space="0" w:color="auto"/>
            <w:right w:val="none" w:sz="0" w:space="0" w:color="auto"/>
          </w:divBdr>
        </w:div>
        <w:div w:id="2008903540">
          <w:marLeft w:val="0"/>
          <w:marRight w:val="0"/>
          <w:marTop w:val="0"/>
          <w:marBottom w:val="0"/>
          <w:divBdr>
            <w:top w:val="none" w:sz="0" w:space="0" w:color="auto"/>
            <w:left w:val="none" w:sz="0" w:space="0" w:color="auto"/>
            <w:bottom w:val="none" w:sz="0" w:space="0" w:color="auto"/>
            <w:right w:val="none" w:sz="0" w:space="0" w:color="auto"/>
          </w:divBdr>
        </w:div>
        <w:div w:id="1488939564">
          <w:marLeft w:val="0"/>
          <w:marRight w:val="0"/>
          <w:marTop w:val="0"/>
          <w:marBottom w:val="0"/>
          <w:divBdr>
            <w:top w:val="none" w:sz="0" w:space="0" w:color="auto"/>
            <w:left w:val="none" w:sz="0" w:space="0" w:color="auto"/>
            <w:bottom w:val="none" w:sz="0" w:space="0" w:color="auto"/>
            <w:right w:val="none" w:sz="0" w:space="0" w:color="auto"/>
          </w:divBdr>
        </w:div>
        <w:div w:id="1324698706">
          <w:marLeft w:val="0"/>
          <w:marRight w:val="0"/>
          <w:marTop w:val="0"/>
          <w:marBottom w:val="0"/>
          <w:divBdr>
            <w:top w:val="none" w:sz="0" w:space="0" w:color="auto"/>
            <w:left w:val="none" w:sz="0" w:space="0" w:color="auto"/>
            <w:bottom w:val="none" w:sz="0" w:space="0" w:color="auto"/>
            <w:right w:val="none" w:sz="0" w:space="0" w:color="auto"/>
          </w:divBdr>
        </w:div>
        <w:div w:id="2098015283">
          <w:marLeft w:val="0"/>
          <w:marRight w:val="0"/>
          <w:marTop w:val="0"/>
          <w:marBottom w:val="0"/>
          <w:divBdr>
            <w:top w:val="none" w:sz="0" w:space="0" w:color="auto"/>
            <w:left w:val="none" w:sz="0" w:space="0" w:color="auto"/>
            <w:bottom w:val="none" w:sz="0" w:space="0" w:color="auto"/>
            <w:right w:val="none" w:sz="0" w:space="0" w:color="auto"/>
          </w:divBdr>
        </w:div>
        <w:div w:id="870609931">
          <w:marLeft w:val="0"/>
          <w:marRight w:val="0"/>
          <w:marTop w:val="0"/>
          <w:marBottom w:val="0"/>
          <w:divBdr>
            <w:top w:val="none" w:sz="0" w:space="0" w:color="auto"/>
            <w:left w:val="none" w:sz="0" w:space="0" w:color="auto"/>
            <w:bottom w:val="none" w:sz="0" w:space="0" w:color="auto"/>
            <w:right w:val="none" w:sz="0" w:space="0" w:color="auto"/>
          </w:divBdr>
        </w:div>
        <w:div w:id="2087530675">
          <w:marLeft w:val="0"/>
          <w:marRight w:val="0"/>
          <w:marTop w:val="0"/>
          <w:marBottom w:val="0"/>
          <w:divBdr>
            <w:top w:val="none" w:sz="0" w:space="0" w:color="auto"/>
            <w:left w:val="none" w:sz="0" w:space="0" w:color="auto"/>
            <w:bottom w:val="none" w:sz="0" w:space="0" w:color="auto"/>
            <w:right w:val="none" w:sz="0" w:space="0" w:color="auto"/>
          </w:divBdr>
        </w:div>
        <w:div w:id="1539316029">
          <w:marLeft w:val="0"/>
          <w:marRight w:val="0"/>
          <w:marTop w:val="0"/>
          <w:marBottom w:val="0"/>
          <w:divBdr>
            <w:top w:val="none" w:sz="0" w:space="0" w:color="auto"/>
            <w:left w:val="none" w:sz="0" w:space="0" w:color="auto"/>
            <w:bottom w:val="none" w:sz="0" w:space="0" w:color="auto"/>
            <w:right w:val="none" w:sz="0" w:space="0" w:color="auto"/>
          </w:divBdr>
        </w:div>
        <w:div w:id="1536192558">
          <w:marLeft w:val="0"/>
          <w:marRight w:val="0"/>
          <w:marTop w:val="0"/>
          <w:marBottom w:val="0"/>
          <w:divBdr>
            <w:top w:val="none" w:sz="0" w:space="0" w:color="auto"/>
            <w:left w:val="none" w:sz="0" w:space="0" w:color="auto"/>
            <w:bottom w:val="none" w:sz="0" w:space="0" w:color="auto"/>
            <w:right w:val="none" w:sz="0" w:space="0" w:color="auto"/>
          </w:divBdr>
        </w:div>
      </w:divsChild>
    </w:div>
    <w:div w:id="1186599952">
      <w:bodyDiv w:val="1"/>
      <w:marLeft w:val="0"/>
      <w:marRight w:val="0"/>
      <w:marTop w:val="0"/>
      <w:marBottom w:val="0"/>
      <w:divBdr>
        <w:top w:val="none" w:sz="0" w:space="0" w:color="auto"/>
        <w:left w:val="none" w:sz="0" w:space="0" w:color="auto"/>
        <w:bottom w:val="none" w:sz="0" w:space="0" w:color="auto"/>
        <w:right w:val="none" w:sz="0" w:space="0" w:color="auto"/>
      </w:divBdr>
    </w:div>
    <w:div w:id="1219896041">
      <w:bodyDiv w:val="1"/>
      <w:marLeft w:val="0"/>
      <w:marRight w:val="0"/>
      <w:marTop w:val="0"/>
      <w:marBottom w:val="0"/>
      <w:divBdr>
        <w:top w:val="none" w:sz="0" w:space="0" w:color="auto"/>
        <w:left w:val="none" w:sz="0" w:space="0" w:color="auto"/>
        <w:bottom w:val="none" w:sz="0" w:space="0" w:color="auto"/>
        <w:right w:val="none" w:sz="0" w:space="0" w:color="auto"/>
      </w:divBdr>
    </w:div>
    <w:div w:id="1259488962">
      <w:bodyDiv w:val="1"/>
      <w:marLeft w:val="0"/>
      <w:marRight w:val="0"/>
      <w:marTop w:val="0"/>
      <w:marBottom w:val="0"/>
      <w:divBdr>
        <w:top w:val="none" w:sz="0" w:space="0" w:color="auto"/>
        <w:left w:val="none" w:sz="0" w:space="0" w:color="auto"/>
        <w:bottom w:val="none" w:sz="0" w:space="0" w:color="auto"/>
        <w:right w:val="none" w:sz="0" w:space="0" w:color="auto"/>
      </w:divBdr>
    </w:div>
    <w:div w:id="1266231352">
      <w:bodyDiv w:val="1"/>
      <w:marLeft w:val="0"/>
      <w:marRight w:val="0"/>
      <w:marTop w:val="0"/>
      <w:marBottom w:val="0"/>
      <w:divBdr>
        <w:top w:val="none" w:sz="0" w:space="0" w:color="auto"/>
        <w:left w:val="none" w:sz="0" w:space="0" w:color="auto"/>
        <w:bottom w:val="none" w:sz="0" w:space="0" w:color="auto"/>
        <w:right w:val="none" w:sz="0" w:space="0" w:color="auto"/>
      </w:divBdr>
    </w:div>
    <w:div w:id="1519811329">
      <w:bodyDiv w:val="1"/>
      <w:marLeft w:val="0"/>
      <w:marRight w:val="0"/>
      <w:marTop w:val="0"/>
      <w:marBottom w:val="0"/>
      <w:divBdr>
        <w:top w:val="none" w:sz="0" w:space="0" w:color="auto"/>
        <w:left w:val="none" w:sz="0" w:space="0" w:color="auto"/>
        <w:bottom w:val="none" w:sz="0" w:space="0" w:color="auto"/>
        <w:right w:val="none" w:sz="0" w:space="0" w:color="auto"/>
      </w:divBdr>
      <w:divsChild>
        <w:div w:id="89664436">
          <w:marLeft w:val="0"/>
          <w:marRight w:val="0"/>
          <w:marTop w:val="0"/>
          <w:marBottom w:val="0"/>
          <w:divBdr>
            <w:top w:val="none" w:sz="0" w:space="0" w:color="auto"/>
            <w:left w:val="none" w:sz="0" w:space="0" w:color="auto"/>
            <w:bottom w:val="none" w:sz="0" w:space="0" w:color="auto"/>
            <w:right w:val="none" w:sz="0" w:space="0" w:color="auto"/>
          </w:divBdr>
        </w:div>
        <w:div w:id="242960320">
          <w:marLeft w:val="0"/>
          <w:marRight w:val="0"/>
          <w:marTop w:val="0"/>
          <w:marBottom w:val="0"/>
          <w:divBdr>
            <w:top w:val="none" w:sz="0" w:space="0" w:color="auto"/>
            <w:left w:val="none" w:sz="0" w:space="0" w:color="auto"/>
            <w:bottom w:val="none" w:sz="0" w:space="0" w:color="auto"/>
            <w:right w:val="none" w:sz="0" w:space="0" w:color="auto"/>
          </w:divBdr>
        </w:div>
        <w:div w:id="840849688">
          <w:marLeft w:val="0"/>
          <w:marRight w:val="0"/>
          <w:marTop w:val="0"/>
          <w:marBottom w:val="0"/>
          <w:divBdr>
            <w:top w:val="none" w:sz="0" w:space="0" w:color="auto"/>
            <w:left w:val="none" w:sz="0" w:space="0" w:color="auto"/>
            <w:bottom w:val="none" w:sz="0" w:space="0" w:color="auto"/>
            <w:right w:val="none" w:sz="0" w:space="0" w:color="auto"/>
          </w:divBdr>
        </w:div>
        <w:div w:id="1077436398">
          <w:marLeft w:val="0"/>
          <w:marRight w:val="0"/>
          <w:marTop w:val="0"/>
          <w:marBottom w:val="0"/>
          <w:divBdr>
            <w:top w:val="none" w:sz="0" w:space="0" w:color="auto"/>
            <w:left w:val="none" w:sz="0" w:space="0" w:color="auto"/>
            <w:bottom w:val="none" w:sz="0" w:space="0" w:color="auto"/>
            <w:right w:val="none" w:sz="0" w:space="0" w:color="auto"/>
          </w:divBdr>
        </w:div>
        <w:div w:id="1184201022">
          <w:marLeft w:val="0"/>
          <w:marRight w:val="0"/>
          <w:marTop w:val="0"/>
          <w:marBottom w:val="0"/>
          <w:divBdr>
            <w:top w:val="none" w:sz="0" w:space="0" w:color="auto"/>
            <w:left w:val="none" w:sz="0" w:space="0" w:color="auto"/>
            <w:bottom w:val="none" w:sz="0" w:space="0" w:color="auto"/>
            <w:right w:val="none" w:sz="0" w:space="0" w:color="auto"/>
          </w:divBdr>
        </w:div>
        <w:div w:id="1235358847">
          <w:marLeft w:val="0"/>
          <w:marRight w:val="0"/>
          <w:marTop w:val="0"/>
          <w:marBottom w:val="0"/>
          <w:divBdr>
            <w:top w:val="none" w:sz="0" w:space="0" w:color="auto"/>
            <w:left w:val="none" w:sz="0" w:space="0" w:color="auto"/>
            <w:bottom w:val="none" w:sz="0" w:space="0" w:color="auto"/>
            <w:right w:val="none" w:sz="0" w:space="0" w:color="auto"/>
          </w:divBdr>
        </w:div>
        <w:div w:id="1375158382">
          <w:marLeft w:val="0"/>
          <w:marRight w:val="0"/>
          <w:marTop w:val="0"/>
          <w:marBottom w:val="0"/>
          <w:divBdr>
            <w:top w:val="none" w:sz="0" w:space="0" w:color="auto"/>
            <w:left w:val="none" w:sz="0" w:space="0" w:color="auto"/>
            <w:bottom w:val="none" w:sz="0" w:space="0" w:color="auto"/>
            <w:right w:val="none" w:sz="0" w:space="0" w:color="auto"/>
          </w:divBdr>
        </w:div>
        <w:div w:id="1434326546">
          <w:marLeft w:val="0"/>
          <w:marRight w:val="0"/>
          <w:marTop w:val="0"/>
          <w:marBottom w:val="0"/>
          <w:divBdr>
            <w:top w:val="none" w:sz="0" w:space="0" w:color="auto"/>
            <w:left w:val="none" w:sz="0" w:space="0" w:color="auto"/>
            <w:bottom w:val="none" w:sz="0" w:space="0" w:color="auto"/>
            <w:right w:val="none" w:sz="0" w:space="0" w:color="auto"/>
          </w:divBdr>
        </w:div>
        <w:div w:id="1649088339">
          <w:marLeft w:val="0"/>
          <w:marRight w:val="0"/>
          <w:marTop w:val="0"/>
          <w:marBottom w:val="0"/>
          <w:divBdr>
            <w:top w:val="none" w:sz="0" w:space="0" w:color="auto"/>
            <w:left w:val="none" w:sz="0" w:space="0" w:color="auto"/>
            <w:bottom w:val="none" w:sz="0" w:space="0" w:color="auto"/>
            <w:right w:val="none" w:sz="0" w:space="0" w:color="auto"/>
          </w:divBdr>
        </w:div>
        <w:div w:id="1709914055">
          <w:marLeft w:val="0"/>
          <w:marRight w:val="0"/>
          <w:marTop w:val="0"/>
          <w:marBottom w:val="0"/>
          <w:divBdr>
            <w:top w:val="none" w:sz="0" w:space="0" w:color="auto"/>
            <w:left w:val="none" w:sz="0" w:space="0" w:color="auto"/>
            <w:bottom w:val="none" w:sz="0" w:space="0" w:color="auto"/>
            <w:right w:val="none" w:sz="0" w:space="0" w:color="auto"/>
          </w:divBdr>
        </w:div>
        <w:div w:id="1806002069">
          <w:marLeft w:val="0"/>
          <w:marRight w:val="0"/>
          <w:marTop w:val="0"/>
          <w:marBottom w:val="0"/>
          <w:divBdr>
            <w:top w:val="none" w:sz="0" w:space="0" w:color="auto"/>
            <w:left w:val="none" w:sz="0" w:space="0" w:color="auto"/>
            <w:bottom w:val="none" w:sz="0" w:space="0" w:color="auto"/>
            <w:right w:val="none" w:sz="0" w:space="0" w:color="auto"/>
          </w:divBdr>
        </w:div>
      </w:divsChild>
    </w:div>
    <w:div w:id="1595631808">
      <w:bodyDiv w:val="1"/>
      <w:marLeft w:val="0"/>
      <w:marRight w:val="0"/>
      <w:marTop w:val="0"/>
      <w:marBottom w:val="0"/>
      <w:divBdr>
        <w:top w:val="none" w:sz="0" w:space="0" w:color="auto"/>
        <w:left w:val="none" w:sz="0" w:space="0" w:color="auto"/>
        <w:bottom w:val="none" w:sz="0" w:space="0" w:color="auto"/>
        <w:right w:val="none" w:sz="0" w:space="0" w:color="auto"/>
      </w:divBdr>
      <w:divsChild>
        <w:div w:id="1366172844">
          <w:marLeft w:val="0"/>
          <w:marRight w:val="0"/>
          <w:marTop w:val="0"/>
          <w:marBottom w:val="0"/>
          <w:divBdr>
            <w:top w:val="none" w:sz="0" w:space="0" w:color="auto"/>
            <w:left w:val="none" w:sz="0" w:space="0" w:color="auto"/>
            <w:bottom w:val="none" w:sz="0" w:space="0" w:color="auto"/>
            <w:right w:val="none" w:sz="0" w:space="0" w:color="auto"/>
          </w:divBdr>
        </w:div>
        <w:div w:id="1589653672">
          <w:marLeft w:val="0"/>
          <w:marRight w:val="0"/>
          <w:marTop w:val="0"/>
          <w:marBottom w:val="0"/>
          <w:divBdr>
            <w:top w:val="none" w:sz="0" w:space="0" w:color="auto"/>
            <w:left w:val="none" w:sz="0" w:space="0" w:color="auto"/>
            <w:bottom w:val="none" w:sz="0" w:space="0" w:color="auto"/>
            <w:right w:val="none" w:sz="0" w:space="0" w:color="auto"/>
          </w:divBdr>
        </w:div>
        <w:div w:id="674110571">
          <w:marLeft w:val="0"/>
          <w:marRight w:val="0"/>
          <w:marTop w:val="0"/>
          <w:marBottom w:val="0"/>
          <w:divBdr>
            <w:top w:val="none" w:sz="0" w:space="0" w:color="auto"/>
            <w:left w:val="none" w:sz="0" w:space="0" w:color="auto"/>
            <w:bottom w:val="none" w:sz="0" w:space="0" w:color="auto"/>
            <w:right w:val="none" w:sz="0" w:space="0" w:color="auto"/>
          </w:divBdr>
        </w:div>
        <w:div w:id="1395815937">
          <w:marLeft w:val="0"/>
          <w:marRight w:val="0"/>
          <w:marTop w:val="0"/>
          <w:marBottom w:val="0"/>
          <w:divBdr>
            <w:top w:val="none" w:sz="0" w:space="0" w:color="auto"/>
            <w:left w:val="none" w:sz="0" w:space="0" w:color="auto"/>
            <w:bottom w:val="none" w:sz="0" w:space="0" w:color="auto"/>
            <w:right w:val="none" w:sz="0" w:space="0" w:color="auto"/>
          </w:divBdr>
        </w:div>
        <w:div w:id="806164236">
          <w:marLeft w:val="0"/>
          <w:marRight w:val="0"/>
          <w:marTop w:val="0"/>
          <w:marBottom w:val="0"/>
          <w:divBdr>
            <w:top w:val="none" w:sz="0" w:space="0" w:color="auto"/>
            <w:left w:val="none" w:sz="0" w:space="0" w:color="auto"/>
            <w:bottom w:val="none" w:sz="0" w:space="0" w:color="auto"/>
            <w:right w:val="none" w:sz="0" w:space="0" w:color="auto"/>
          </w:divBdr>
        </w:div>
        <w:div w:id="1009066167">
          <w:marLeft w:val="0"/>
          <w:marRight w:val="0"/>
          <w:marTop w:val="0"/>
          <w:marBottom w:val="0"/>
          <w:divBdr>
            <w:top w:val="none" w:sz="0" w:space="0" w:color="auto"/>
            <w:left w:val="none" w:sz="0" w:space="0" w:color="auto"/>
            <w:bottom w:val="none" w:sz="0" w:space="0" w:color="auto"/>
            <w:right w:val="none" w:sz="0" w:space="0" w:color="auto"/>
          </w:divBdr>
        </w:div>
        <w:div w:id="762801036">
          <w:marLeft w:val="0"/>
          <w:marRight w:val="0"/>
          <w:marTop w:val="0"/>
          <w:marBottom w:val="0"/>
          <w:divBdr>
            <w:top w:val="none" w:sz="0" w:space="0" w:color="auto"/>
            <w:left w:val="none" w:sz="0" w:space="0" w:color="auto"/>
            <w:bottom w:val="none" w:sz="0" w:space="0" w:color="auto"/>
            <w:right w:val="none" w:sz="0" w:space="0" w:color="auto"/>
          </w:divBdr>
        </w:div>
        <w:div w:id="2063871145">
          <w:marLeft w:val="0"/>
          <w:marRight w:val="0"/>
          <w:marTop w:val="0"/>
          <w:marBottom w:val="0"/>
          <w:divBdr>
            <w:top w:val="none" w:sz="0" w:space="0" w:color="auto"/>
            <w:left w:val="none" w:sz="0" w:space="0" w:color="auto"/>
            <w:bottom w:val="none" w:sz="0" w:space="0" w:color="auto"/>
            <w:right w:val="none" w:sz="0" w:space="0" w:color="auto"/>
          </w:divBdr>
        </w:div>
        <w:div w:id="1925066732">
          <w:marLeft w:val="0"/>
          <w:marRight w:val="0"/>
          <w:marTop w:val="0"/>
          <w:marBottom w:val="0"/>
          <w:divBdr>
            <w:top w:val="none" w:sz="0" w:space="0" w:color="auto"/>
            <w:left w:val="none" w:sz="0" w:space="0" w:color="auto"/>
            <w:bottom w:val="none" w:sz="0" w:space="0" w:color="auto"/>
            <w:right w:val="none" w:sz="0" w:space="0" w:color="auto"/>
          </w:divBdr>
        </w:div>
        <w:div w:id="426855692">
          <w:marLeft w:val="0"/>
          <w:marRight w:val="0"/>
          <w:marTop w:val="0"/>
          <w:marBottom w:val="0"/>
          <w:divBdr>
            <w:top w:val="none" w:sz="0" w:space="0" w:color="auto"/>
            <w:left w:val="none" w:sz="0" w:space="0" w:color="auto"/>
            <w:bottom w:val="none" w:sz="0" w:space="0" w:color="auto"/>
            <w:right w:val="none" w:sz="0" w:space="0" w:color="auto"/>
          </w:divBdr>
        </w:div>
      </w:divsChild>
    </w:div>
    <w:div w:id="1633320700">
      <w:bodyDiv w:val="1"/>
      <w:marLeft w:val="0"/>
      <w:marRight w:val="0"/>
      <w:marTop w:val="0"/>
      <w:marBottom w:val="0"/>
      <w:divBdr>
        <w:top w:val="none" w:sz="0" w:space="0" w:color="auto"/>
        <w:left w:val="none" w:sz="0" w:space="0" w:color="auto"/>
        <w:bottom w:val="none" w:sz="0" w:space="0" w:color="auto"/>
        <w:right w:val="none" w:sz="0" w:space="0" w:color="auto"/>
      </w:divBdr>
    </w:div>
    <w:div w:id="1668433393">
      <w:bodyDiv w:val="1"/>
      <w:marLeft w:val="0"/>
      <w:marRight w:val="0"/>
      <w:marTop w:val="0"/>
      <w:marBottom w:val="0"/>
      <w:divBdr>
        <w:top w:val="none" w:sz="0" w:space="0" w:color="auto"/>
        <w:left w:val="none" w:sz="0" w:space="0" w:color="auto"/>
        <w:bottom w:val="none" w:sz="0" w:space="0" w:color="auto"/>
        <w:right w:val="none" w:sz="0" w:space="0" w:color="auto"/>
      </w:divBdr>
    </w:div>
    <w:div w:id="1702898027">
      <w:bodyDiv w:val="1"/>
      <w:marLeft w:val="0"/>
      <w:marRight w:val="0"/>
      <w:marTop w:val="0"/>
      <w:marBottom w:val="0"/>
      <w:divBdr>
        <w:top w:val="none" w:sz="0" w:space="0" w:color="auto"/>
        <w:left w:val="none" w:sz="0" w:space="0" w:color="auto"/>
        <w:bottom w:val="none" w:sz="0" w:space="0" w:color="auto"/>
        <w:right w:val="none" w:sz="0" w:space="0" w:color="auto"/>
      </w:divBdr>
    </w:div>
    <w:div w:id="1712607603">
      <w:bodyDiv w:val="1"/>
      <w:marLeft w:val="0"/>
      <w:marRight w:val="0"/>
      <w:marTop w:val="0"/>
      <w:marBottom w:val="0"/>
      <w:divBdr>
        <w:top w:val="none" w:sz="0" w:space="0" w:color="auto"/>
        <w:left w:val="none" w:sz="0" w:space="0" w:color="auto"/>
        <w:bottom w:val="none" w:sz="0" w:space="0" w:color="auto"/>
        <w:right w:val="none" w:sz="0" w:space="0" w:color="auto"/>
      </w:divBdr>
    </w:div>
    <w:div w:id="1729766765">
      <w:bodyDiv w:val="1"/>
      <w:marLeft w:val="0"/>
      <w:marRight w:val="0"/>
      <w:marTop w:val="0"/>
      <w:marBottom w:val="0"/>
      <w:divBdr>
        <w:top w:val="none" w:sz="0" w:space="0" w:color="auto"/>
        <w:left w:val="none" w:sz="0" w:space="0" w:color="auto"/>
        <w:bottom w:val="none" w:sz="0" w:space="0" w:color="auto"/>
        <w:right w:val="none" w:sz="0" w:space="0" w:color="auto"/>
      </w:divBdr>
    </w:div>
    <w:div w:id="1805196124">
      <w:bodyDiv w:val="1"/>
      <w:marLeft w:val="0"/>
      <w:marRight w:val="0"/>
      <w:marTop w:val="0"/>
      <w:marBottom w:val="0"/>
      <w:divBdr>
        <w:top w:val="none" w:sz="0" w:space="0" w:color="auto"/>
        <w:left w:val="none" w:sz="0" w:space="0" w:color="auto"/>
        <w:bottom w:val="none" w:sz="0" w:space="0" w:color="auto"/>
        <w:right w:val="none" w:sz="0" w:space="0" w:color="auto"/>
      </w:divBdr>
    </w:div>
    <w:div w:id="1955206642">
      <w:bodyDiv w:val="1"/>
      <w:marLeft w:val="0"/>
      <w:marRight w:val="0"/>
      <w:marTop w:val="0"/>
      <w:marBottom w:val="0"/>
      <w:divBdr>
        <w:top w:val="none" w:sz="0" w:space="0" w:color="auto"/>
        <w:left w:val="none" w:sz="0" w:space="0" w:color="auto"/>
        <w:bottom w:val="none" w:sz="0" w:space="0" w:color="auto"/>
        <w:right w:val="none" w:sz="0" w:space="0" w:color="auto"/>
      </w:divBdr>
    </w:div>
    <w:div w:id="214237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983C544CC044498FD4FB9FC06F6DE" ma:contentTypeVersion="14" ma:contentTypeDescription="Create a new document." ma:contentTypeScope="" ma:versionID="ab8179e39cc8d785f742866db4d98845">
  <xsd:schema xmlns:xsd="http://www.w3.org/2001/XMLSchema" xmlns:xs="http://www.w3.org/2001/XMLSchema" xmlns:p="http://schemas.microsoft.com/office/2006/metadata/properties" xmlns:ns3="7c46f710-4985-499f-84af-0ca1656fba5e" xmlns:ns4="fa5ed9e9-6300-49b9-b59b-f8141c018ff9" targetNamespace="http://schemas.microsoft.com/office/2006/metadata/properties" ma:root="true" ma:fieldsID="b0c2d58f3e2ec837a06269e7b1204872" ns3:_="" ns4:_="">
    <xsd:import namespace="7c46f710-4985-499f-84af-0ca1656fba5e"/>
    <xsd:import namespace="fa5ed9e9-6300-49b9-b59b-f8141c018f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6f710-4985-499f-84af-0ca1656fb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5ed9e9-6300-49b9-b59b-f8141c018f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91BAF-C99E-4D5E-86D7-42C5383845D0}">
  <ds:schemaRefs>
    <ds:schemaRef ds:uri="http://schemas.microsoft.com/sharepoint/v3/contenttype/forms"/>
  </ds:schemaRefs>
</ds:datastoreItem>
</file>

<file path=customXml/itemProps2.xml><?xml version="1.0" encoding="utf-8"?>
<ds:datastoreItem xmlns:ds="http://schemas.openxmlformats.org/officeDocument/2006/customXml" ds:itemID="{42AEFA59-4F78-4F60-9906-4DD8C3B9E8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84775-8179-4D1B-AB63-290803F22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6f710-4985-499f-84af-0ca1656fba5e"/>
    <ds:schemaRef ds:uri="fa5ed9e9-6300-49b9-b59b-f8141c018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66D8A-625C-47DD-AA90-86AE7C5C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Golub</dc:creator>
  <cp:keywords/>
  <cp:lastModifiedBy>Jonathan Ettricks</cp:lastModifiedBy>
  <cp:revision>3</cp:revision>
  <cp:lastPrinted>2021-11-29T15:32:00Z</cp:lastPrinted>
  <dcterms:created xsi:type="dcterms:W3CDTF">2021-12-10T20:47:00Z</dcterms:created>
  <dcterms:modified xsi:type="dcterms:W3CDTF">2021-12-17T00:08:00Z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0x010100FAB983C544CC044498FD4FB9FC06F6DE</vt:lpwstr>
  </property>
</Properties>
</file>