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37F3F" w14:textId="25C5892D" w:rsidR="0076558F" w:rsidRPr="002B3CBA" w:rsidRDefault="0076558F" w:rsidP="00985C78">
      <w:pPr>
        <w:pStyle w:val="CenterBold"/>
        <w:rPr>
          <w:color w:val="000000" w:themeColor="text1"/>
        </w:rPr>
      </w:pPr>
      <w:bookmarkStart w:id="0" w:name="_GoBack"/>
      <w:bookmarkEnd w:id="0"/>
      <w:r w:rsidRPr="002B3CBA">
        <w:rPr>
          <w:color w:val="000000" w:themeColor="text1"/>
        </w:rPr>
        <w:t>RESTRICTIVE DECLARATION</w:t>
      </w:r>
    </w:p>
    <w:p w14:paraId="53F56555" w14:textId="77777777" w:rsidR="0076558F" w:rsidRPr="002B3CBA" w:rsidRDefault="0076558F" w:rsidP="003A1D01">
      <w:pPr>
        <w:suppressAutoHyphens/>
        <w:jc w:val="center"/>
        <w:rPr>
          <w:b/>
          <w:color w:val="000000" w:themeColor="text1"/>
          <w:szCs w:val="24"/>
        </w:rPr>
      </w:pPr>
    </w:p>
    <w:p w14:paraId="083D58BB" w14:textId="77777777" w:rsidR="0076558F" w:rsidRPr="002B3CBA" w:rsidRDefault="0076558F" w:rsidP="00985C78">
      <w:pPr>
        <w:pStyle w:val="CenterBold"/>
        <w:rPr>
          <w:color w:val="000000" w:themeColor="text1"/>
        </w:rPr>
      </w:pPr>
      <w:r w:rsidRPr="002B3CBA">
        <w:rPr>
          <w:color w:val="000000" w:themeColor="text1"/>
        </w:rPr>
        <w:t>NEW YORK COUNTY</w:t>
      </w:r>
    </w:p>
    <w:p w14:paraId="3481B229" w14:textId="77777777" w:rsidR="0076558F" w:rsidRPr="002B3CBA" w:rsidRDefault="0076558F" w:rsidP="00985C78">
      <w:pPr>
        <w:pStyle w:val="CenterBold"/>
        <w:rPr>
          <w:color w:val="000000" w:themeColor="text1"/>
        </w:rPr>
      </w:pPr>
      <w:r w:rsidRPr="002B3CBA">
        <w:rPr>
          <w:color w:val="000000" w:themeColor="text1"/>
        </w:rPr>
        <w:t>BLOCK 1280, LOT 30</w:t>
      </w:r>
    </w:p>
    <w:p w14:paraId="6E9C9985" w14:textId="77777777" w:rsidR="0076558F" w:rsidRPr="002B3CBA" w:rsidRDefault="0076558F" w:rsidP="003A1D01">
      <w:pPr>
        <w:suppressAutoHyphens/>
        <w:jc w:val="center"/>
        <w:rPr>
          <w:b/>
          <w:color w:val="000000" w:themeColor="text1"/>
          <w:szCs w:val="24"/>
        </w:rPr>
      </w:pPr>
    </w:p>
    <w:p w14:paraId="08BA803A" w14:textId="77777777" w:rsidR="0076558F" w:rsidRPr="002B3CBA" w:rsidRDefault="0076558F" w:rsidP="003A1D01">
      <w:pPr>
        <w:suppressAutoHyphens/>
        <w:jc w:val="center"/>
        <w:rPr>
          <w:b/>
          <w:color w:val="000000" w:themeColor="text1"/>
          <w:szCs w:val="24"/>
        </w:rPr>
      </w:pPr>
    </w:p>
    <w:p w14:paraId="75D5DCC0" w14:textId="77777777" w:rsidR="0076558F" w:rsidRPr="002B3CBA" w:rsidRDefault="0076558F" w:rsidP="003A1D01">
      <w:pPr>
        <w:suppressAutoHyphens/>
        <w:jc w:val="center"/>
        <w:rPr>
          <w:b/>
          <w:color w:val="000000" w:themeColor="text1"/>
          <w:szCs w:val="24"/>
        </w:rPr>
      </w:pPr>
    </w:p>
    <w:p w14:paraId="2882ADFC" w14:textId="77777777" w:rsidR="0076558F" w:rsidRPr="002B3CBA" w:rsidRDefault="0076558F" w:rsidP="003A1D01">
      <w:pPr>
        <w:suppressAutoHyphens/>
        <w:jc w:val="center"/>
        <w:rPr>
          <w:b/>
          <w:color w:val="000000" w:themeColor="text1"/>
          <w:szCs w:val="24"/>
        </w:rPr>
      </w:pPr>
    </w:p>
    <w:p w14:paraId="38595651" w14:textId="77777777" w:rsidR="0076558F" w:rsidRPr="002B3CBA" w:rsidRDefault="0076558F" w:rsidP="003A1D01">
      <w:pPr>
        <w:suppressAutoHyphens/>
        <w:jc w:val="center"/>
        <w:rPr>
          <w:b/>
          <w:color w:val="000000" w:themeColor="text1"/>
          <w:szCs w:val="24"/>
        </w:rPr>
      </w:pPr>
    </w:p>
    <w:p w14:paraId="56513CFD" w14:textId="77777777" w:rsidR="0076558F" w:rsidRPr="002B3CBA" w:rsidRDefault="0076558F" w:rsidP="003A1D01">
      <w:pPr>
        <w:suppressAutoHyphens/>
        <w:jc w:val="center"/>
        <w:rPr>
          <w:b/>
          <w:color w:val="000000" w:themeColor="text1"/>
          <w:szCs w:val="24"/>
        </w:rPr>
      </w:pPr>
    </w:p>
    <w:p w14:paraId="059D8E68" w14:textId="77777777" w:rsidR="0076558F" w:rsidRPr="002B3CBA" w:rsidRDefault="0076558F" w:rsidP="003A1D01">
      <w:pPr>
        <w:suppressAutoHyphens/>
        <w:jc w:val="center"/>
        <w:rPr>
          <w:b/>
          <w:color w:val="000000" w:themeColor="text1"/>
          <w:szCs w:val="24"/>
        </w:rPr>
      </w:pPr>
    </w:p>
    <w:p w14:paraId="086CCCC1" w14:textId="77777777" w:rsidR="0076558F" w:rsidRPr="002B3CBA" w:rsidRDefault="0076558F" w:rsidP="003A1D01">
      <w:pPr>
        <w:suppressAutoHyphens/>
        <w:jc w:val="center"/>
        <w:rPr>
          <w:b/>
          <w:color w:val="000000" w:themeColor="text1"/>
          <w:szCs w:val="24"/>
        </w:rPr>
      </w:pPr>
    </w:p>
    <w:p w14:paraId="50F7B897" w14:textId="77777777" w:rsidR="0076558F" w:rsidRPr="002B3CBA" w:rsidRDefault="0076558F" w:rsidP="003A1D01">
      <w:pPr>
        <w:suppressAutoHyphens/>
        <w:jc w:val="center"/>
        <w:rPr>
          <w:b/>
          <w:color w:val="000000" w:themeColor="text1"/>
          <w:szCs w:val="24"/>
        </w:rPr>
      </w:pPr>
    </w:p>
    <w:p w14:paraId="4A7166B3" w14:textId="77777777" w:rsidR="0076558F" w:rsidRPr="002B3CBA" w:rsidRDefault="0076558F" w:rsidP="003A1D01">
      <w:pPr>
        <w:suppressAutoHyphens/>
        <w:jc w:val="center"/>
        <w:rPr>
          <w:b/>
          <w:color w:val="000000" w:themeColor="text1"/>
          <w:szCs w:val="24"/>
        </w:rPr>
      </w:pPr>
    </w:p>
    <w:p w14:paraId="7B7DC5CD" w14:textId="77777777" w:rsidR="0076558F" w:rsidRPr="002B3CBA" w:rsidRDefault="0076558F" w:rsidP="003A1D01">
      <w:pPr>
        <w:suppressAutoHyphens/>
        <w:jc w:val="center"/>
        <w:rPr>
          <w:b/>
          <w:color w:val="000000" w:themeColor="text1"/>
          <w:szCs w:val="24"/>
        </w:rPr>
      </w:pPr>
    </w:p>
    <w:p w14:paraId="231A5571" w14:textId="77777777" w:rsidR="0076558F" w:rsidRPr="002B3CBA" w:rsidRDefault="0076558F" w:rsidP="003A1D01">
      <w:pPr>
        <w:suppressAutoHyphens/>
        <w:jc w:val="center"/>
        <w:rPr>
          <w:b/>
          <w:color w:val="000000" w:themeColor="text1"/>
          <w:szCs w:val="24"/>
        </w:rPr>
      </w:pPr>
    </w:p>
    <w:p w14:paraId="444C8F37" w14:textId="77777777" w:rsidR="0076558F" w:rsidRPr="002B3CBA" w:rsidRDefault="0076558F" w:rsidP="003A1D01">
      <w:pPr>
        <w:suppressAutoHyphens/>
        <w:jc w:val="center"/>
        <w:rPr>
          <w:b/>
          <w:color w:val="000000" w:themeColor="text1"/>
          <w:szCs w:val="24"/>
        </w:rPr>
      </w:pPr>
    </w:p>
    <w:p w14:paraId="481F0F8A" w14:textId="77777777" w:rsidR="0076558F" w:rsidRPr="002B3CBA" w:rsidRDefault="0076558F" w:rsidP="003A1D01">
      <w:pPr>
        <w:suppressAutoHyphens/>
        <w:jc w:val="center"/>
        <w:rPr>
          <w:b/>
          <w:color w:val="000000" w:themeColor="text1"/>
          <w:szCs w:val="24"/>
        </w:rPr>
      </w:pPr>
    </w:p>
    <w:p w14:paraId="6AA403D0" w14:textId="77777777" w:rsidR="0076558F" w:rsidRPr="002B3CBA" w:rsidRDefault="0076558F" w:rsidP="003A1D01">
      <w:pPr>
        <w:suppressAutoHyphens/>
        <w:jc w:val="center"/>
        <w:rPr>
          <w:b/>
          <w:color w:val="000000" w:themeColor="text1"/>
          <w:szCs w:val="24"/>
        </w:rPr>
      </w:pPr>
    </w:p>
    <w:p w14:paraId="313324DF" w14:textId="77777777" w:rsidR="0076558F" w:rsidRPr="002B3CBA" w:rsidRDefault="0076558F" w:rsidP="003A1D01">
      <w:pPr>
        <w:suppressAutoHyphens/>
        <w:jc w:val="center"/>
        <w:rPr>
          <w:b/>
          <w:color w:val="000000" w:themeColor="text1"/>
          <w:szCs w:val="24"/>
        </w:rPr>
      </w:pPr>
    </w:p>
    <w:p w14:paraId="121A3E7B" w14:textId="77777777" w:rsidR="0076558F" w:rsidRPr="002B3CBA" w:rsidRDefault="0076558F" w:rsidP="003A1D01">
      <w:pPr>
        <w:suppressAutoHyphens/>
        <w:jc w:val="center"/>
        <w:rPr>
          <w:b/>
          <w:color w:val="000000" w:themeColor="text1"/>
          <w:szCs w:val="24"/>
        </w:rPr>
      </w:pPr>
    </w:p>
    <w:p w14:paraId="13DBA265" w14:textId="77777777" w:rsidR="0076558F" w:rsidRPr="002B3CBA" w:rsidRDefault="0076558F" w:rsidP="003A1D01">
      <w:pPr>
        <w:suppressAutoHyphens/>
        <w:jc w:val="center"/>
        <w:rPr>
          <w:b/>
          <w:color w:val="000000" w:themeColor="text1"/>
          <w:szCs w:val="24"/>
        </w:rPr>
      </w:pPr>
    </w:p>
    <w:p w14:paraId="6BF1A886" w14:textId="77777777" w:rsidR="0076558F" w:rsidRPr="002B3CBA" w:rsidRDefault="0076558F" w:rsidP="003A1D01">
      <w:pPr>
        <w:suppressAutoHyphens/>
        <w:jc w:val="center"/>
        <w:rPr>
          <w:b/>
          <w:color w:val="000000" w:themeColor="text1"/>
          <w:szCs w:val="24"/>
        </w:rPr>
      </w:pPr>
    </w:p>
    <w:p w14:paraId="30DB007C" w14:textId="77777777" w:rsidR="0076558F" w:rsidRPr="002B3CBA" w:rsidRDefault="0076558F" w:rsidP="003A1D01">
      <w:pPr>
        <w:suppressAutoHyphens/>
        <w:jc w:val="center"/>
        <w:rPr>
          <w:b/>
          <w:color w:val="000000" w:themeColor="text1"/>
          <w:szCs w:val="24"/>
        </w:rPr>
      </w:pPr>
    </w:p>
    <w:p w14:paraId="5CAE6CC9" w14:textId="77777777" w:rsidR="0076558F" w:rsidRPr="002B3CBA" w:rsidRDefault="0076558F" w:rsidP="003A1D01">
      <w:pPr>
        <w:suppressAutoHyphens/>
        <w:jc w:val="center"/>
        <w:rPr>
          <w:b/>
          <w:color w:val="000000" w:themeColor="text1"/>
          <w:szCs w:val="24"/>
        </w:rPr>
      </w:pPr>
    </w:p>
    <w:p w14:paraId="2A904FC2" w14:textId="77777777" w:rsidR="0076558F" w:rsidRPr="002B3CBA" w:rsidRDefault="0076558F" w:rsidP="003A1D01">
      <w:pPr>
        <w:suppressAutoHyphens/>
        <w:jc w:val="center"/>
        <w:rPr>
          <w:b/>
          <w:color w:val="000000" w:themeColor="text1"/>
          <w:szCs w:val="24"/>
        </w:rPr>
      </w:pPr>
    </w:p>
    <w:p w14:paraId="7D509F2A" w14:textId="77777777" w:rsidR="0076558F" w:rsidRPr="002B3CBA" w:rsidRDefault="0076558F" w:rsidP="003A1D01">
      <w:pPr>
        <w:suppressAutoHyphens/>
        <w:jc w:val="center"/>
        <w:rPr>
          <w:b/>
          <w:color w:val="000000" w:themeColor="text1"/>
          <w:szCs w:val="24"/>
        </w:rPr>
      </w:pPr>
    </w:p>
    <w:p w14:paraId="18F6F85C" w14:textId="77777777" w:rsidR="0076558F" w:rsidRPr="002B3CBA" w:rsidRDefault="0076558F" w:rsidP="003A1D01">
      <w:pPr>
        <w:suppressAutoHyphens/>
        <w:jc w:val="center"/>
        <w:rPr>
          <w:b/>
          <w:color w:val="000000" w:themeColor="text1"/>
          <w:szCs w:val="24"/>
        </w:rPr>
      </w:pPr>
    </w:p>
    <w:p w14:paraId="55A29CB0" w14:textId="77777777" w:rsidR="0076558F" w:rsidRPr="002B3CBA" w:rsidRDefault="0076558F" w:rsidP="003A1D01">
      <w:pPr>
        <w:suppressAutoHyphens/>
        <w:jc w:val="center"/>
        <w:rPr>
          <w:b/>
          <w:color w:val="000000" w:themeColor="text1"/>
          <w:szCs w:val="24"/>
        </w:rPr>
      </w:pPr>
    </w:p>
    <w:p w14:paraId="5A61FFC6" w14:textId="77777777" w:rsidR="0076558F" w:rsidRPr="002B3CBA" w:rsidRDefault="0076558F" w:rsidP="003A1D01">
      <w:pPr>
        <w:suppressAutoHyphens/>
        <w:jc w:val="center"/>
        <w:rPr>
          <w:b/>
          <w:color w:val="000000" w:themeColor="text1"/>
          <w:szCs w:val="24"/>
        </w:rPr>
      </w:pPr>
    </w:p>
    <w:p w14:paraId="7C9E4816" w14:textId="77777777" w:rsidR="0076558F" w:rsidRPr="002B3CBA" w:rsidRDefault="0076558F" w:rsidP="003A1D01">
      <w:pPr>
        <w:suppressAutoHyphens/>
        <w:jc w:val="center"/>
        <w:rPr>
          <w:b/>
          <w:color w:val="000000" w:themeColor="text1"/>
          <w:szCs w:val="24"/>
        </w:rPr>
      </w:pPr>
    </w:p>
    <w:p w14:paraId="5F40692E" w14:textId="77777777" w:rsidR="0076558F" w:rsidRPr="002B3CBA" w:rsidRDefault="0076558F" w:rsidP="003A1D01">
      <w:pPr>
        <w:suppressAutoHyphens/>
        <w:jc w:val="center"/>
        <w:rPr>
          <w:b/>
          <w:color w:val="000000" w:themeColor="text1"/>
          <w:szCs w:val="24"/>
        </w:rPr>
      </w:pPr>
    </w:p>
    <w:p w14:paraId="450FE6D9" w14:textId="77777777" w:rsidR="0076558F" w:rsidRPr="002B3CBA" w:rsidRDefault="0076558F" w:rsidP="003A1D01">
      <w:pPr>
        <w:suppressAutoHyphens/>
        <w:jc w:val="center"/>
        <w:rPr>
          <w:b/>
          <w:color w:val="000000" w:themeColor="text1"/>
          <w:szCs w:val="24"/>
        </w:rPr>
      </w:pPr>
    </w:p>
    <w:p w14:paraId="0E17E435" w14:textId="77777777" w:rsidR="0076558F" w:rsidRPr="002B3CBA" w:rsidRDefault="0076558F" w:rsidP="003A1D01">
      <w:pPr>
        <w:suppressAutoHyphens/>
        <w:jc w:val="center"/>
        <w:rPr>
          <w:b/>
          <w:color w:val="000000" w:themeColor="text1"/>
          <w:szCs w:val="24"/>
        </w:rPr>
      </w:pPr>
    </w:p>
    <w:p w14:paraId="459A82C5" w14:textId="77777777" w:rsidR="0076558F" w:rsidRPr="002B3CBA" w:rsidRDefault="0076558F" w:rsidP="00985C78">
      <w:pPr>
        <w:pStyle w:val="CenterBold"/>
        <w:rPr>
          <w:color w:val="000000" w:themeColor="text1"/>
        </w:rPr>
      </w:pPr>
      <w:r w:rsidRPr="002B3CBA">
        <w:rPr>
          <w:color w:val="000000" w:themeColor="text1"/>
        </w:rPr>
        <w:t>RECORD AND RETURN TO:</w:t>
      </w:r>
    </w:p>
    <w:p w14:paraId="53979E46" w14:textId="77777777" w:rsidR="0076558F" w:rsidRPr="002B3CBA" w:rsidRDefault="0076558F" w:rsidP="00985C78">
      <w:pPr>
        <w:pStyle w:val="CenterBold"/>
        <w:rPr>
          <w:color w:val="000000" w:themeColor="text1"/>
        </w:rPr>
      </w:pPr>
      <w:r w:rsidRPr="002B3CBA">
        <w:rPr>
          <w:color w:val="000000" w:themeColor="text1"/>
        </w:rPr>
        <w:t>Fried Frank Harris Shriver &amp; Jacobson LLP</w:t>
      </w:r>
    </w:p>
    <w:p w14:paraId="7A9FD40B" w14:textId="77777777" w:rsidR="0076558F" w:rsidRPr="002B3CBA" w:rsidRDefault="0076558F" w:rsidP="00985C78">
      <w:pPr>
        <w:pStyle w:val="CenterBold"/>
        <w:rPr>
          <w:color w:val="000000" w:themeColor="text1"/>
        </w:rPr>
      </w:pPr>
      <w:r w:rsidRPr="002B3CBA">
        <w:rPr>
          <w:color w:val="000000" w:themeColor="text1"/>
        </w:rPr>
        <w:t>One New York Plaza</w:t>
      </w:r>
    </w:p>
    <w:p w14:paraId="6096AA6C" w14:textId="77777777" w:rsidR="0076558F" w:rsidRPr="002B3CBA" w:rsidRDefault="0076558F" w:rsidP="00985C78">
      <w:pPr>
        <w:pStyle w:val="CenterBold"/>
        <w:rPr>
          <w:color w:val="000000" w:themeColor="text1"/>
        </w:rPr>
      </w:pPr>
      <w:r w:rsidRPr="002B3CBA">
        <w:rPr>
          <w:color w:val="000000" w:themeColor="text1"/>
        </w:rPr>
        <w:t>New York, New York 10004</w:t>
      </w:r>
    </w:p>
    <w:p w14:paraId="0F14D7F7" w14:textId="31116A01" w:rsidR="0076558F" w:rsidRDefault="0076558F" w:rsidP="00985C78">
      <w:pPr>
        <w:pStyle w:val="CenterBold"/>
        <w:rPr>
          <w:color w:val="000000" w:themeColor="text1"/>
        </w:rPr>
      </w:pPr>
      <w:r w:rsidRPr="002B3CBA">
        <w:rPr>
          <w:color w:val="000000" w:themeColor="text1"/>
        </w:rPr>
        <w:t>Attention: David Karnovsky, Esq.</w:t>
      </w:r>
    </w:p>
    <w:p w14:paraId="041C6C67" w14:textId="76AF9D79" w:rsidR="00FB14BE" w:rsidRDefault="00FB14BE" w:rsidP="00985C78">
      <w:pPr>
        <w:pStyle w:val="CenterBold"/>
        <w:rPr>
          <w:color w:val="000000" w:themeColor="text1"/>
        </w:rPr>
      </w:pPr>
    </w:p>
    <w:p w14:paraId="339AB214" w14:textId="77777777" w:rsidR="00FB14BE" w:rsidRDefault="00FB14BE" w:rsidP="00FB14BE">
      <w:pPr>
        <w:pStyle w:val="Default"/>
        <w:rPr>
          <w:szCs w:val="23"/>
        </w:rPr>
      </w:pPr>
    </w:p>
    <w:p w14:paraId="69FECA37" w14:textId="77777777" w:rsidR="00FB14BE" w:rsidRDefault="00FB14BE" w:rsidP="00FB14BE">
      <w:pPr>
        <w:pStyle w:val="Default"/>
        <w:rPr>
          <w:szCs w:val="23"/>
        </w:rPr>
      </w:pPr>
    </w:p>
    <w:p w14:paraId="50E45FEE" w14:textId="57BC3309" w:rsidR="00FB14BE" w:rsidRPr="00FB14BE" w:rsidRDefault="00FB14BE" w:rsidP="00FB14BE">
      <w:pPr>
        <w:pStyle w:val="Default"/>
        <w:rPr>
          <w:b/>
          <w:szCs w:val="23"/>
        </w:rPr>
      </w:pPr>
      <w:r w:rsidRPr="00FB14BE">
        <w:rPr>
          <w:b/>
          <w:szCs w:val="23"/>
        </w:rPr>
        <w:t xml:space="preserve">Matter </w:t>
      </w:r>
      <w:r w:rsidRPr="00FB14BE">
        <w:rPr>
          <w:b/>
          <w:dstrike/>
          <w:szCs w:val="23"/>
        </w:rPr>
        <w:t>double struck out</w:t>
      </w:r>
      <w:r w:rsidRPr="00FB14BE">
        <w:rPr>
          <w:b/>
          <w:szCs w:val="23"/>
        </w:rPr>
        <w:t xml:space="preserve"> is old, deleted by the City Council; </w:t>
      </w:r>
    </w:p>
    <w:p w14:paraId="4A39107C" w14:textId="64410739" w:rsidR="00FB14BE" w:rsidRPr="00FB14BE" w:rsidRDefault="00FB14BE" w:rsidP="00FB14BE">
      <w:pPr>
        <w:pStyle w:val="CenterBold"/>
        <w:jc w:val="left"/>
        <w:rPr>
          <w:color w:val="000000" w:themeColor="text1"/>
        </w:rPr>
      </w:pPr>
      <w:r w:rsidRPr="00FB14BE">
        <w:rPr>
          <w:snapToGrid w:val="0"/>
          <w:szCs w:val="23"/>
        </w:rPr>
        <w:t xml:space="preserve">Matter </w:t>
      </w:r>
      <w:r w:rsidRPr="00FB14BE">
        <w:rPr>
          <w:snapToGrid w:val="0"/>
          <w:szCs w:val="23"/>
          <w:u w:val="double"/>
        </w:rPr>
        <w:t>double-underlined</w:t>
      </w:r>
      <w:r w:rsidRPr="00FB14BE">
        <w:rPr>
          <w:snapToGrid w:val="0"/>
          <w:szCs w:val="23"/>
        </w:rPr>
        <w:t xml:space="preserve"> is new, added by the City Council.</w:t>
      </w:r>
    </w:p>
    <w:p w14:paraId="2DADD355" w14:textId="77777777" w:rsidR="0076558F" w:rsidRPr="002B3CBA" w:rsidRDefault="0076558F" w:rsidP="005C0AF0">
      <w:pPr>
        <w:rPr>
          <w:b/>
          <w:color w:val="000000" w:themeColor="text1"/>
          <w:szCs w:val="24"/>
        </w:rPr>
      </w:pPr>
    </w:p>
    <w:p w14:paraId="00912AFD" w14:textId="77777777" w:rsidR="0076558F" w:rsidRPr="002B3CBA" w:rsidRDefault="0076558F" w:rsidP="005C0AF0">
      <w:pPr>
        <w:rPr>
          <w:b/>
          <w:color w:val="000000" w:themeColor="text1"/>
          <w:szCs w:val="24"/>
        </w:rPr>
        <w:sectPr w:rsidR="0076558F" w:rsidRPr="002B3CBA" w:rsidSect="00A365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pPr>
    </w:p>
    <w:p w14:paraId="75F371AD" w14:textId="7B7FF0A7" w:rsidR="0076558F" w:rsidRPr="002B3CBA" w:rsidRDefault="001F17B8" w:rsidP="001F17B8">
      <w:pPr>
        <w:pStyle w:val="TitleB"/>
        <w:keepNext w:val="0"/>
        <w:spacing w:after="0"/>
        <w:contextualSpacing w:val="0"/>
        <w:rPr>
          <w:color w:val="000000" w:themeColor="text1"/>
          <w:szCs w:val="24"/>
        </w:rPr>
      </w:pPr>
      <w:r w:rsidRPr="002B3CBA">
        <w:rPr>
          <w:color w:val="000000" w:themeColor="text1"/>
          <w:szCs w:val="24"/>
        </w:rPr>
        <w:lastRenderedPageBreak/>
        <w:t>TABLE OF CONTENTS</w:t>
      </w:r>
    </w:p>
    <w:p w14:paraId="550E9338" w14:textId="0D470D44" w:rsidR="00444987" w:rsidRDefault="00AD0F76">
      <w:pPr>
        <w:pStyle w:val="TOC1"/>
        <w:rPr>
          <w:rFonts w:asciiTheme="minorHAnsi" w:eastAsiaTheme="minorEastAsia" w:hAnsiTheme="minorHAnsi" w:cstheme="minorBidi"/>
          <w:b w:val="0"/>
          <w:noProof/>
          <w:sz w:val="22"/>
          <w:szCs w:val="22"/>
        </w:rPr>
      </w:pPr>
      <w:r w:rsidRPr="002B3CBA">
        <w:rPr>
          <w:color w:val="000000" w:themeColor="text1"/>
          <w:szCs w:val="24"/>
        </w:rPr>
        <w:fldChar w:fldCharType="begin"/>
      </w:r>
      <w:r w:rsidRPr="002B3CBA">
        <w:rPr>
          <w:color w:val="000000" w:themeColor="text1"/>
          <w:szCs w:val="24"/>
        </w:rPr>
        <w:instrText xml:space="preserve"> TOC \o "1-1" \h \z \t "Heading 2,2" </w:instrText>
      </w:r>
      <w:r w:rsidRPr="002B3CBA">
        <w:rPr>
          <w:color w:val="000000" w:themeColor="text1"/>
          <w:szCs w:val="24"/>
        </w:rPr>
        <w:fldChar w:fldCharType="separate"/>
      </w:r>
      <w:hyperlink w:anchor="_Toc85444562" w:history="1">
        <w:r w:rsidR="00444987" w:rsidRPr="00BB734C">
          <w:rPr>
            <w:rStyle w:val="Hyperlink"/>
            <w:noProof/>
          </w:rPr>
          <w:t>ARTICLE I. CERTAIN DEFINITIONS</w:t>
        </w:r>
        <w:r w:rsidR="00444987">
          <w:rPr>
            <w:noProof/>
            <w:webHidden/>
          </w:rPr>
          <w:tab/>
        </w:r>
        <w:r w:rsidR="00444987">
          <w:rPr>
            <w:noProof/>
            <w:webHidden/>
          </w:rPr>
          <w:fldChar w:fldCharType="begin"/>
        </w:r>
        <w:r w:rsidR="00444987">
          <w:rPr>
            <w:noProof/>
            <w:webHidden/>
          </w:rPr>
          <w:instrText xml:space="preserve"> PAGEREF _Toc85444562 \h </w:instrText>
        </w:r>
        <w:r w:rsidR="00444987">
          <w:rPr>
            <w:noProof/>
            <w:webHidden/>
          </w:rPr>
        </w:r>
        <w:r w:rsidR="00444987">
          <w:rPr>
            <w:noProof/>
            <w:webHidden/>
          </w:rPr>
          <w:fldChar w:fldCharType="separate"/>
        </w:r>
        <w:r w:rsidR="00444987">
          <w:rPr>
            <w:noProof/>
            <w:webHidden/>
          </w:rPr>
          <w:t>3</w:t>
        </w:r>
        <w:r w:rsidR="00444987">
          <w:rPr>
            <w:noProof/>
            <w:webHidden/>
          </w:rPr>
          <w:fldChar w:fldCharType="end"/>
        </w:r>
      </w:hyperlink>
    </w:p>
    <w:p w14:paraId="2B32BC30" w14:textId="1432841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63" w:history="1">
        <w:r w:rsidR="00444987" w:rsidRPr="00BB734C">
          <w:rPr>
            <w:rStyle w:val="Hyperlink"/>
            <w:b/>
            <w:noProof/>
            <w:specVanish/>
          </w:rPr>
          <w:t>Section 1.01</w:t>
        </w:r>
        <w:r w:rsidR="00444987">
          <w:rPr>
            <w:rFonts w:asciiTheme="minorHAnsi" w:eastAsiaTheme="minorEastAsia" w:hAnsiTheme="minorHAnsi" w:cstheme="minorBidi"/>
            <w:noProof/>
            <w:sz w:val="22"/>
            <w:szCs w:val="22"/>
          </w:rPr>
          <w:tab/>
        </w:r>
        <w:r w:rsidR="00444987" w:rsidRPr="00BB734C">
          <w:rPr>
            <w:rStyle w:val="Hyperlink"/>
            <w:b/>
            <w:noProof/>
          </w:rPr>
          <w:t>Definitions</w:t>
        </w:r>
        <w:r w:rsidR="00444987">
          <w:rPr>
            <w:noProof/>
            <w:webHidden/>
          </w:rPr>
          <w:tab/>
        </w:r>
        <w:r w:rsidR="00444987">
          <w:rPr>
            <w:noProof/>
            <w:webHidden/>
          </w:rPr>
          <w:fldChar w:fldCharType="begin"/>
        </w:r>
        <w:r w:rsidR="00444987">
          <w:rPr>
            <w:noProof/>
            <w:webHidden/>
          </w:rPr>
          <w:instrText xml:space="preserve"> PAGEREF _Toc85444563 \h </w:instrText>
        </w:r>
        <w:r w:rsidR="00444987">
          <w:rPr>
            <w:noProof/>
            <w:webHidden/>
          </w:rPr>
        </w:r>
        <w:r w:rsidR="00444987">
          <w:rPr>
            <w:noProof/>
            <w:webHidden/>
          </w:rPr>
          <w:fldChar w:fldCharType="separate"/>
        </w:r>
        <w:r w:rsidR="00444987">
          <w:rPr>
            <w:noProof/>
            <w:webHidden/>
          </w:rPr>
          <w:t>3</w:t>
        </w:r>
        <w:r w:rsidR="00444987">
          <w:rPr>
            <w:noProof/>
            <w:webHidden/>
          </w:rPr>
          <w:fldChar w:fldCharType="end"/>
        </w:r>
      </w:hyperlink>
    </w:p>
    <w:p w14:paraId="546A460B" w14:textId="355AAF6F" w:rsidR="00444987" w:rsidRDefault="00845F33">
      <w:pPr>
        <w:pStyle w:val="TOC1"/>
        <w:rPr>
          <w:rFonts w:asciiTheme="minorHAnsi" w:eastAsiaTheme="minorEastAsia" w:hAnsiTheme="minorHAnsi" w:cstheme="minorBidi"/>
          <w:b w:val="0"/>
          <w:noProof/>
          <w:sz w:val="22"/>
          <w:szCs w:val="22"/>
        </w:rPr>
      </w:pPr>
      <w:hyperlink w:anchor="_Toc85444564" w:history="1">
        <w:r w:rsidR="00444987" w:rsidRPr="00BB734C">
          <w:rPr>
            <w:rStyle w:val="Hyperlink"/>
            <w:noProof/>
          </w:rPr>
          <w:t>ARTICLE II. DEVELOPMENT OF THE SUBJECT PROPERTY</w:t>
        </w:r>
        <w:r w:rsidR="00444987">
          <w:rPr>
            <w:noProof/>
            <w:webHidden/>
          </w:rPr>
          <w:tab/>
        </w:r>
        <w:r w:rsidR="00444987">
          <w:rPr>
            <w:noProof/>
            <w:webHidden/>
          </w:rPr>
          <w:fldChar w:fldCharType="begin"/>
        </w:r>
        <w:r w:rsidR="00444987">
          <w:rPr>
            <w:noProof/>
            <w:webHidden/>
          </w:rPr>
          <w:instrText xml:space="preserve"> PAGEREF _Toc85444564 \h </w:instrText>
        </w:r>
        <w:r w:rsidR="00444987">
          <w:rPr>
            <w:noProof/>
            <w:webHidden/>
          </w:rPr>
        </w:r>
        <w:r w:rsidR="00444987">
          <w:rPr>
            <w:noProof/>
            <w:webHidden/>
          </w:rPr>
          <w:fldChar w:fldCharType="separate"/>
        </w:r>
        <w:r w:rsidR="00444987">
          <w:rPr>
            <w:noProof/>
            <w:webHidden/>
          </w:rPr>
          <w:t>9</w:t>
        </w:r>
        <w:r w:rsidR="00444987">
          <w:rPr>
            <w:noProof/>
            <w:webHidden/>
          </w:rPr>
          <w:fldChar w:fldCharType="end"/>
        </w:r>
      </w:hyperlink>
    </w:p>
    <w:p w14:paraId="0C0DEE37" w14:textId="0E194099"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65" w:history="1">
        <w:r w:rsidR="00444987" w:rsidRPr="00BB734C">
          <w:rPr>
            <w:rStyle w:val="Hyperlink"/>
            <w:b/>
            <w:noProof/>
            <w:specVanish/>
          </w:rPr>
          <w:t>Section 2.01</w:t>
        </w:r>
        <w:r w:rsidR="00444987">
          <w:rPr>
            <w:rFonts w:asciiTheme="minorHAnsi" w:eastAsiaTheme="minorEastAsia" w:hAnsiTheme="minorHAnsi" w:cstheme="minorBidi"/>
            <w:noProof/>
            <w:sz w:val="22"/>
            <w:szCs w:val="22"/>
          </w:rPr>
          <w:tab/>
        </w:r>
        <w:r w:rsidR="00444987" w:rsidRPr="00BB734C">
          <w:rPr>
            <w:rStyle w:val="Hyperlink"/>
            <w:b/>
            <w:noProof/>
          </w:rPr>
          <w:t>Special Permit Election</w:t>
        </w:r>
        <w:r w:rsidR="00444987">
          <w:rPr>
            <w:noProof/>
            <w:webHidden/>
          </w:rPr>
          <w:tab/>
        </w:r>
        <w:r w:rsidR="00444987">
          <w:rPr>
            <w:noProof/>
            <w:webHidden/>
          </w:rPr>
          <w:fldChar w:fldCharType="begin"/>
        </w:r>
        <w:r w:rsidR="00444987">
          <w:rPr>
            <w:noProof/>
            <w:webHidden/>
          </w:rPr>
          <w:instrText xml:space="preserve"> PAGEREF _Toc85444565 \h </w:instrText>
        </w:r>
        <w:r w:rsidR="00444987">
          <w:rPr>
            <w:noProof/>
            <w:webHidden/>
          </w:rPr>
        </w:r>
        <w:r w:rsidR="00444987">
          <w:rPr>
            <w:noProof/>
            <w:webHidden/>
          </w:rPr>
          <w:fldChar w:fldCharType="separate"/>
        </w:r>
        <w:r w:rsidR="00444987">
          <w:rPr>
            <w:noProof/>
            <w:webHidden/>
          </w:rPr>
          <w:t>9</w:t>
        </w:r>
        <w:r w:rsidR="00444987">
          <w:rPr>
            <w:noProof/>
            <w:webHidden/>
          </w:rPr>
          <w:fldChar w:fldCharType="end"/>
        </w:r>
      </w:hyperlink>
    </w:p>
    <w:p w14:paraId="0D785BC5" w14:textId="493F6E2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66" w:history="1">
        <w:r w:rsidR="00444987" w:rsidRPr="00BB734C">
          <w:rPr>
            <w:rStyle w:val="Hyperlink"/>
            <w:b/>
            <w:noProof/>
            <w:specVanish/>
          </w:rPr>
          <w:t>Section 2.02</w:t>
        </w:r>
        <w:r w:rsidR="00444987">
          <w:rPr>
            <w:rFonts w:asciiTheme="minorHAnsi" w:eastAsiaTheme="minorEastAsia" w:hAnsiTheme="minorHAnsi" w:cstheme="minorBidi"/>
            <w:noProof/>
            <w:sz w:val="22"/>
            <w:szCs w:val="22"/>
          </w:rPr>
          <w:tab/>
        </w:r>
        <w:r w:rsidR="00444987" w:rsidRPr="00BB734C">
          <w:rPr>
            <w:rStyle w:val="Hyperlink"/>
            <w:b/>
            <w:noProof/>
          </w:rPr>
          <w:t>Proposed Building</w:t>
        </w:r>
        <w:r w:rsidR="00444987">
          <w:rPr>
            <w:noProof/>
            <w:webHidden/>
          </w:rPr>
          <w:tab/>
        </w:r>
        <w:r w:rsidR="00444987">
          <w:rPr>
            <w:noProof/>
            <w:webHidden/>
          </w:rPr>
          <w:fldChar w:fldCharType="begin"/>
        </w:r>
        <w:r w:rsidR="00444987">
          <w:rPr>
            <w:noProof/>
            <w:webHidden/>
          </w:rPr>
          <w:instrText xml:space="preserve"> PAGEREF _Toc85444566 \h </w:instrText>
        </w:r>
        <w:r w:rsidR="00444987">
          <w:rPr>
            <w:noProof/>
            <w:webHidden/>
          </w:rPr>
        </w:r>
        <w:r w:rsidR="00444987">
          <w:rPr>
            <w:noProof/>
            <w:webHidden/>
          </w:rPr>
          <w:fldChar w:fldCharType="separate"/>
        </w:r>
        <w:r w:rsidR="00444987">
          <w:rPr>
            <w:noProof/>
            <w:webHidden/>
          </w:rPr>
          <w:t>9</w:t>
        </w:r>
        <w:r w:rsidR="00444987">
          <w:rPr>
            <w:noProof/>
            <w:webHidden/>
          </w:rPr>
          <w:fldChar w:fldCharType="end"/>
        </w:r>
      </w:hyperlink>
    </w:p>
    <w:p w14:paraId="5D655959" w14:textId="5B2F8C3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67" w:history="1">
        <w:r w:rsidR="00444987" w:rsidRPr="00BB734C">
          <w:rPr>
            <w:rStyle w:val="Hyperlink"/>
            <w:b/>
            <w:noProof/>
            <w:specVanish/>
          </w:rPr>
          <w:t>Section 2.03</w:t>
        </w:r>
        <w:r w:rsidR="00444987">
          <w:rPr>
            <w:rFonts w:asciiTheme="minorHAnsi" w:eastAsiaTheme="minorEastAsia" w:hAnsiTheme="minorHAnsi" w:cstheme="minorBidi"/>
            <w:noProof/>
            <w:sz w:val="22"/>
            <w:szCs w:val="22"/>
          </w:rPr>
          <w:tab/>
        </w:r>
        <w:r w:rsidR="00444987" w:rsidRPr="00BB734C">
          <w:rPr>
            <w:rStyle w:val="Hyperlink"/>
            <w:b/>
            <w:noProof/>
          </w:rPr>
          <w:t>Bonused Improvements</w:t>
        </w:r>
        <w:r w:rsidR="00444987">
          <w:rPr>
            <w:noProof/>
            <w:webHidden/>
          </w:rPr>
          <w:tab/>
        </w:r>
        <w:r w:rsidR="00444987">
          <w:rPr>
            <w:noProof/>
            <w:webHidden/>
          </w:rPr>
          <w:fldChar w:fldCharType="begin"/>
        </w:r>
        <w:r w:rsidR="00444987">
          <w:rPr>
            <w:noProof/>
            <w:webHidden/>
          </w:rPr>
          <w:instrText xml:space="preserve"> PAGEREF _Toc85444567 \h </w:instrText>
        </w:r>
        <w:r w:rsidR="00444987">
          <w:rPr>
            <w:noProof/>
            <w:webHidden/>
          </w:rPr>
        </w:r>
        <w:r w:rsidR="00444987">
          <w:rPr>
            <w:noProof/>
            <w:webHidden/>
          </w:rPr>
          <w:fldChar w:fldCharType="separate"/>
        </w:r>
        <w:r w:rsidR="00444987">
          <w:rPr>
            <w:noProof/>
            <w:webHidden/>
          </w:rPr>
          <w:t>10</w:t>
        </w:r>
        <w:r w:rsidR="00444987">
          <w:rPr>
            <w:noProof/>
            <w:webHidden/>
          </w:rPr>
          <w:fldChar w:fldCharType="end"/>
        </w:r>
      </w:hyperlink>
    </w:p>
    <w:p w14:paraId="1421A1CC" w14:textId="4ED18735"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68" w:history="1">
        <w:r w:rsidR="00444987" w:rsidRPr="00BB734C">
          <w:rPr>
            <w:rStyle w:val="Hyperlink"/>
            <w:b/>
            <w:noProof/>
            <w:specVanish/>
          </w:rPr>
          <w:t>Section 2.04</w:t>
        </w:r>
        <w:r w:rsidR="00444987">
          <w:rPr>
            <w:rFonts w:asciiTheme="minorHAnsi" w:eastAsiaTheme="minorEastAsia" w:hAnsiTheme="minorHAnsi" w:cstheme="minorBidi"/>
            <w:noProof/>
            <w:sz w:val="22"/>
            <w:szCs w:val="22"/>
          </w:rPr>
          <w:tab/>
        </w:r>
        <w:r w:rsidR="00444987" w:rsidRPr="00BB734C">
          <w:rPr>
            <w:rStyle w:val="Hyperlink"/>
            <w:b/>
            <w:noProof/>
          </w:rPr>
          <w:t>Public Realm Improvement Fund</w:t>
        </w:r>
        <w:r w:rsidR="00444987">
          <w:rPr>
            <w:noProof/>
            <w:webHidden/>
          </w:rPr>
          <w:tab/>
        </w:r>
        <w:r w:rsidR="00444987">
          <w:rPr>
            <w:noProof/>
            <w:webHidden/>
          </w:rPr>
          <w:fldChar w:fldCharType="begin"/>
        </w:r>
        <w:r w:rsidR="00444987">
          <w:rPr>
            <w:noProof/>
            <w:webHidden/>
          </w:rPr>
          <w:instrText xml:space="preserve"> PAGEREF _Toc85444568 \h </w:instrText>
        </w:r>
        <w:r w:rsidR="00444987">
          <w:rPr>
            <w:noProof/>
            <w:webHidden/>
          </w:rPr>
        </w:r>
        <w:r w:rsidR="00444987">
          <w:rPr>
            <w:noProof/>
            <w:webHidden/>
          </w:rPr>
          <w:fldChar w:fldCharType="separate"/>
        </w:r>
        <w:r w:rsidR="00444987">
          <w:rPr>
            <w:noProof/>
            <w:webHidden/>
          </w:rPr>
          <w:t>11</w:t>
        </w:r>
        <w:r w:rsidR="00444987">
          <w:rPr>
            <w:noProof/>
            <w:webHidden/>
          </w:rPr>
          <w:fldChar w:fldCharType="end"/>
        </w:r>
      </w:hyperlink>
    </w:p>
    <w:p w14:paraId="6948C940" w14:textId="166BD976" w:rsidR="00444987" w:rsidRDefault="00845F33">
      <w:pPr>
        <w:pStyle w:val="TOC1"/>
        <w:rPr>
          <w:rFonts w:asciiTheme="minorHAnsi" w:eastAsiaTheme="minorEastAsia" w:hAnsiTheme="minorHAnsi" w:cstheme="minorBidi"/>
          <w:b w:val="0"/>
          <w:noProof/>
          <w:sz w:val="22"/>
          <w:szCs w:val="22"/>
        </w:rPr>
      </w:pPr>
      <w:hyperlink w:anchor="_Toc85444569" w:history="1">
        <w:r w:rsidR="00444987" w:rsidRPr="00BB734C">
          <w:rPr>
            <w:rStyle w:val="Hyperlink"/>
            <w:noProof/>
          </w:rPr>
          <w:t>ARTICLE III. TRANSIT IMPROVEMENTS AND TRANSIT-RELATED PUBLIC CONCOURSE IMPROVEMENTS</w:t>
        </w:r>
        <w:r w:rsidR="00444987">
          <w:rPr>
            <w:noProof/>
            <w:webHidden/>
          </w:rPr>
          <w:tab/>
        </w:r>
        <w:r w:rsidR="00444987">
          <w:rPr>
            <w:noProof/>
            <w:webHidden/>
          </w:rPr>
          <w:fldChar w:fldCharType="begin"/>
        </w:r>
        <w:r w:rsidR="00444987">
          <w:rPr>
            <w:noProof/>
            <w:webHidden/>
          </w:rPr>
          <w:instrText xml:space="preserve"> PAGEREF _Toc85444569 \h </w:instrText>
        </w:r>
        <w:r w:rsidR="00444987">
          <w:rPr>
            <w:noProof/>
            <w:webHidden/>
          </w:rPr>
        </w:r>
        <w:r w:rsidR="00444987">
          <w:rPr>
            <w:noProof/>
            <w:webHidden/>
          </w:rPr>
          <w:fldChar w:fldCharType="separate"/>
        </w:r>
        <w:r w:rsidR="00444987">
          <w:rPr>
            <w:noProof/>
            <w:webHidden/>
          </w:rPr>
          <w:t>11</w:t>
        </w:r>
        <w:r w:rsidR="00444987">
          <w:rPr>
            <w:noProof/>
            <w:webHidden/>
          </w:rPr>
          <w:fldChar w:fldCharType="end"/>
        </w:r>
      </w:hyperlink>
    </w:p>
    <w:p w14:paraId="285D9AA8" w14:textId="2A8CA9F4"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0" w:history="1">
        <w:r w:rsidR="00444987" w:rsidRPr="00BB734C">
          <w:rPr>
            <w:rStyle w:val="Hyperlink"/>
            <w:b/>
            <w:noProof/>
            <w:specVanish/>
          </w:rPr>
          <w:t>Section 3.01</w:t>
        </w:r>
        <w:r w:rsidR="00444987">
          <w:rPr>
            <w:rFonts w:asciiTheme="minorHAnsi" w:eastAsiaTheme="minorEastAsia" w:hAnsiTheme="minorHAnsi" w:cstheme="minorBidi"/>
            <w:noProof/>
            <w:sz w:val="22"/>
            <w:szCs w:val="22"/>
          </w:rPr>
          <w:tab/>
        </w:r>
        <w:r w:rsidR="00444987" w:rsidRPr="00BB734C">
          <w:rPr>
            <w:rStyle w:val="Hyperlink"/>
            <w:b/>
            <w:noProof/>
          </w:rPr>
          <w:t>Building Permits</w:t>
        </w:r>
        <w:r w:rsidR="00444987">
          <w:rPr>
            <w:noProof/>
            <w:webHidden/>
          </w:rPr>
          <w:tab/>
        </w:r>
        <w:r w:rsidR="00444987">
          <w:rPr>
            <w:noProof/>
            <w:webHidden/>
          </w:rPr>
          <w:fldChar w:fldCharType="begin"/>
        </w:r>
        <w:r w:rsidR="00444987">
          <w:rPr>
            <w:noProof/>
            <w:webHidden/>
          </w:rPr>
          <w:instrText xml:space="preserve"> PAGEREF _Toc85444570 \h </w:instrText>
        </w:r>
        <w:r w:rsidR="00444987">
          <w:rPr>
            <w:noProof/>
            <w:webHidden/>
          </w:rPr>
        </w:r>
        <w:r w:rsidR="00444987">
          <w:rPr>
            <w:noProof/>
            <w:webHidden/>
          </w:rPr>
          <w:fldChar w:fldCharType="separate"/>
        </w:r>
        <w:r w:rsidR="00444987">
          <w:rPr>
            <w:noProof/>
            <w:webHidden/>
          </w:rPr>
          <w:t>11</w:t>
        </w:r>
        <w:r w:rsidR="00444987">
          <w:rPr>
            <w:noProof/>
            <w:webHidden/>
          </w:rPr>
          <w:fldChar w:fldCharType="end"/>
        </w:r>
      </w:hyperlink>
    </w:p>
    <w:p w14:paraId="2A02E2EB" w14:textId="2067F9FB"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1" w:history="1">
        <w:r w:rsidR="00444987" w:rsidRPr="00BB734C">
          <w:rPr>
            <w:rStyle w:val="Hyperlink"/>
            <w:b/>
            <w:noProof/>
            <w:specVanish/>
          </w:rPr>
          <w:t>Section 3.02</w:t>
        </w:r>
        <w:r w:rsidR="00444987">
          <w:rPr>
            <w:rFonts w:asciiTheme="minorHAnsi" w:eastAsiaTheme="minorEastAsia" w:hAnsiTheme="minorHAnsi" w:cstheme="minorBidi"/>
            <w:noProof/>
            <w:sz w:val="22"/>
            <w:szCs w:val="22"/>
          </w:rPr>
          <w:tab/>
        </w:r>
        <w:r w:rsidR="00444987" w:rsidRPr="00BB734C">
          <w:rPr>
            <w:rStyle w:val="Hyperlink"/>
            <w:b/>
            <w:noProof/>
          </w:rPr>
          <w:t>Transit Improvement Agreement</w:t>
        </w:r>
        <w:r w:rsidR="00444987">
          <w:rPr>
            <w:noProof/>
            <w:webHidden/>
          </w:rPr>
          <w:tab/>
        </w:r>
        <w:r w:rsidR="00444987">
          <w:rPr>
            <w:noProof/>
            <w:webHidden/>
          </w:rPr>
          <w:fldChar w:fldCharType="begin"/>
        </w:r>
        <w:r w:rsidR="00444987">
          <w:rPr>
            <w:noProof/>
            <w:webHidden/>
          </w:rPr>
          <w:instrText xml:space="preserve"> PAGEREF _Toc85444571 \h </w:instrText>
        </w:r>
        <w:r w:rsidR="00444987">
          <w:rPr>
            <w:noProof/>
            <w:webHidden/>
          </w:rPr>
        </w:r>
        <w:r w:rsidR="00444987">
          <w:rPr>
            <w:noProof/>
            <w:webHidden/>
          </w:rPr>
          <w:fldChar w:fldCharType="separate"/>
        </w:r>
        <w:r w:rsidR="00444987">
          <w:rPr>
            <w:noProof/>
            <w:webHidden/>
          </w:rPr>
          <w:t>12</w:t>
        </w:r>
        <w:r w:rsidR="00444987">
          <w:rPr>
            <w:noProof/>
            <w:webHidden/>
          </w:rPr>
          <w:fldChar w:fldCharType="end"/>
        </w:r>
      </w:hyperlink>
    </w:p>
    <w:p w14:paraId="4BC81A93" w14:textId="7A1DB99F"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2" w:history="1">
        <w:r w:rsidR="00444987" w:rsidRPr="00BB734C">
          <w:rPr>
            <w:rStyle w:val="Hyperlink"/>
            <w:b/>
            <w:noProof/>
            <w:specVanish/>
          </w:rPr>
          <w:t>Section 3.03</w:t>
        </w:r>
        <w:r w:rsidR="00444987">
          <w:rPr>
            <w:rFonts w:asciiTheme="minorHAnsi" w:eastAsiaTheme="minorEastAsia" w:hAnsiTheme="minorHAnsi" w:cstheme="minorBidi"/>
            <w:noProof/>
            <w:sz w:val="22"/>
            <w:szCs w:val="22"/>
          </w:rPr>
          <w:tab/>
        </w:r>
        <w:r w:rsidR="00444987" w:rsidRPr="00BB734C">
          <w:rPr>
            <w:rStyle w:val="Hyperlink"/>
            <w:b/>
            <w:noProof/>
          </w:rPr>
          <w:t>Easements</w:t>
        </w:r>
        <w:r w:rsidR="00444987">
          <w:rPr>
            <w:noProof/>
            <w:webHidden/>
          </w:rPr>
          <w:tab/>
        </w:r>
        <w:r w:rsidR="00444987">
          <w:rPr>
            <w:noProof/>
            <w:webHidden/>
          </w:rPr>
          <w:fldChar w:fldCharType="begin"/>
        </w:r>
        <w:r w:rsidR="00444987">
          <w:rPr>
            <w:noProof/>
            <w:webHidden/>
          </w:rPr>
          <w:instrText xml:space="preserve"> PAGEREF _Toc85444572 \h </w:instrText>
        </w:r>
        <w:r w:rsidR="00444987">
          <w:rPr>
            <w:noProof/>
            <w:webHidden/>
          </w:rPr>
        </w:r>
        <w:r w:rsidR="00444987">
          <w:rPr>
            <w:noProof/>
            <w:webHidden/>
          </w:rPr>
          <w:fldChar w:fldCharType="separate"/>
        </w:r>
        <w:r w:rsidR="00444987">
          <w:rPr>
            <w:noProof/>
            <w:webHidden/>
          </w:rPr>
          <w:t>13</w:t>
        </w:r>
        <w:r w:rsidR="00444987">
          <w:rPr>
            <w:noProof/>
            <w:webHidden/>
          </w:rPr>
          <w:fldChar w:fldCharType="end"/>
        </w:r>
      </w:hyperlink>
    </w:p>
    <w:p w14:paraId="56B06500" w14:textId="10388055"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3" w:history="1">
        <w:r w:rsidR="00444987" w:rsidRPr="00BB734C">
          <w:rPr>
            <w:rStyle w:val="Hyperlink"/>
            <w:b/>
            <w:noProof/>
            <w:specVanish/>
          </w:rPr>
          <w:t>Section 3.04</w:t>
        </w:r>
        <w:r w:rsidR="00444987">
          <w:rPr>
            <w:rFonts w:asciiTheme="minorHAnsi" w:eastAsiaTheme="minorEastAsia" w:hAnsiTheme="minorHAnsi" w:cstheme="minorBidi"/>
            <w:noProof/>
            <w:sz w:val="22"/>
            <w:szCs w:val="22"/>
          </w:rPr>
          <w:tab/>
        </w:r>
        <w:r w:rsidR="00444987" w:rsidRPr="00BB734C">
          <w:rPr>
            <w:rStyle w:val="Hyperlink"/>
            <w:b/>
            <w:noProof/>
          </w:rPr>
          <w:t>Operation and Maintenance Agreement</w:t>
        </w:r>
        <w:r w:rsidR="00444987">
          <w:rPr>
            <w:noProof/>
            <w:webHidden/>
          </w:rPr>
          <w:tab/>
        </w:r>
        <w:r w:rsidR="00444987">
          <w:rPr>
            <w:noProof/>
            <w:webHidden/>
          </w:rPr>
          <w:fldChar w:fldCharType="begin"/>
        </w:r>
        <w:r w:rsidR="00444987">
          <w:rPr>
            <w:noProof/>
            <w:webHidden/>
          </w:rPr>
          <w:instrText xml:space="preserve"> PAGEREF _Toc85444573 \h </w:instrText>
        </w:r>
        <w:r w:rsidR="00444987">
          <w:rPr>
            <w:noProof/>
            <w:webHidden/>
          </w:rPr>
        </w:r>
        <w:r w:rsidR="00444987">
          <w:rPr>
            <w:noProof/>
            <w:webHidden/>
          </w:rPr>
          <w:fldChar w:fldCharType="separate"/>
        </w:r>
        <w:r w:rsidR="00444987">
          <w:rPr>
            <w:noProof/>
            <w:webHidden/>
          </w:rPr>
          <w:t>13</w:t>
        </w:r>
        <w:r w:rsidR="00444987">
          <w:rPr>
            <w:noProof/>
            <w:webHidden/>
          </w:rPr>
          <w:fldChar w:fldCharType="end"/>
        </w:r>
      </w:hyperlink>
    </w:p>
    <w:p w14:paraId="481F848B" w14:textId="44EE902D" w:rsidR="00444987" w:rsidRDefault="00845F33">
      <w:pPr>
        <w:pStyle w:val="TOC1"/>
        <w:rPr>
          <w:rFonts w:asciiTheme="minorHAnsi" w:eastAsiaTheme="minorEastAsia" w:hAnsiTheme="minorHAnsi" w:cstheme="minorBidi"/>
          <w:b w:val="0"/>
          <w:noProof/>
          <w:sz w:val="22"/>
          <w:szCs w:val="22"/>
        </w:rPr>
      </w:pPr>
      <w:hyperlink w:anchor="_Toc85444574" w:history="1">
        <w:r w:rsidR="00444987" w:rsidRPr="00BB734C">
          <w:rPr>
            <w:rStyle w:val="Hyperlink"/>
            <w:noProof/>
          </w:rPr>
          <w:t>ARTICLE IV. PUBLICLY ACCESSIBLE TERRACES</w:t>
        </w:r>
        <w:r w:rsidR="00444987">
          <w:rPr>
            <w:noProof/>
            <w:webHidden/>
          </w:rPr>
          <w:tab/>
        </w:r>
        <w:r w:rsidR="00444987">
          <w:rPr>
            <w:noProof/>
            <w:webHidden/>
          </w:rPr>
          <w:fldChar w:fldCharType="begin"/>
        </w:r>
        <w:r w:rsidR="00444987">
          <w:rPr>
            <w:noProof/>
            <w:webHidden/>
          </w:rPr>
          <w:instrText xml:space="preserve"> PAGEREF _Toc85444574 \h </w:instrText>
        </w:r>
        <w:r w:rsidR="00444987">
          <w:rPr>
            <w:noProof/>
            <w:webHidden/>
          </w:rPr>
        </w:r>
        <w:r w:rsidR="00444987">
          <w:rPr>
            <w:noProof/>
            <w:webHidden/>
          </w:rPr>
          <w:fldChar w:fldCharType="separate"/>
        </w:r>
        <w:r w:rsidR="00444987">
          <w:rPr>
            <w:noProof/>
            <w:webHidden/>
          </w:rPr>
          <w:t>13</w:t>
        </w:r>
        <w:r w:rsidR="00444987">
          <w:rPr>
            <w:noProof/>
            <w:webHidden/>
          </w:rPr>
          <w:fldChar w:fldCharType="end"/>
        </w:r>
      </w:hyperlink>
    </w:p>
    <w:p w14:paraId="7C2CB6A3" w14:textId="34DA59D7"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5" w:history="1">
        <w:r w:rsidR="00444987" w:rsidRPr="00BB734C">
          <w:rPr>
            <w:rStyle w:val="Hyperlink"/>
            <w:b/>
            <w:noProof/>
            <w:specVanish/>
          </w:rPr>
          <w:t>Section 4.01</w:t>
        </w:r>
        <w:r w:rsidR="00444987">
          <w:rPr>
            <w:rFonts w:asciiTheme="minorHAnsi" w:eastAsiaTheme="minorEastAsia" w:hAnsiTheme="minorHAnsi" w:cstheme="minorBidi"/>
            <w:noProof/>
            <w:sz w:val="22"/>
            <w:szCs w:val="22"/>
          </w:rPr>
          <w:tab/>
        </w:r>
        <w:r w:rsidR="00444987" w:rsidRPr="00BB734C">
          <w:rPr>
            <w:rStyle w:val="Hyperlink"/>
            <w:b/>
            <w:noProof/>
          </w:rPr>
          <w:t>Chair Certification</w:t>
        </w:r>
        <w:r w:rsidR="00444987">
          <w:rPr>
            <w:noProof/>
            <w:webHidden/>
          </w:rPr>
          <w:tab/>
        </w:r>
        <w:r w:rsidR="00444987">
          <w:rPr>
            <w:noProof/>
            <w:webHidden/>
          </w:rPr>
          <w:fldChar w:fldCharType="begin"/>
        </w:r>
        <w:r w:rsidR="00444987">
          <w:rPr>
            <w:noProof/>
            <w:webHidden/>
          </w:rPr>
          <w:instrText xml:space="preserve"> PAGEREF _Toc85444575 \h </w:instrText>
        </w:r>
        <w:r w:rsidR="00444987">
          <w:rPr>
            <w:noProof/>
            <w:webHidden/>
          </w:rPr>
        </w:r>
        <w:r w:rsidR="00444987">
          <w:rPr>
            <w:noProof/>
            <w:webHidden/>
          </w:rPr>
          <w:fldChar w:fldCharType="separate"/>
        </w:r>
        <w:r w:rsidR="00444987">
          <w:rPr>
            <w:noProof/>
            <w:webHidden/>
          </w:rPr>
          <w:t>13</w:t>
        </w:r>
        <w:r w:rsidR="00444987">
          <w:rPr>
            <w:noProof/>
            <w:webHidden/>
          </w:rPr>
          <w:fldChar w:fldCharType="end"/>
        </w:r>
      </w:hyperlink>
    </w:p>
    <w:p w14:paraId="5A678BDE" w14:textId="283A5F08"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6" w:history="1">
        <w:r w:rsidR="00444987" w:rsidRPr="00BB734C">
          <w:rPr>
            <w:rStyle w:val="Hyperlink"/>
            <w:b/>
            <w:noProof/>
            <w:specVanish/>
          </w:rPr>
          <w:t>Section 4.02</w:t>
        </w:r>
        <w:r w:rsidR="00444987">
          <w:rPr>
            <w:rFonts w:asciiTheme="minorHAnsi" w:eastAsiaTheme="minorEastAsia" w:hAnsiTheme="minorHAnsi" w:cstheme="minorBidi"/>
            <w:noProof/>
            <w:sz w:val="22"/>
            <w:szCs w:val="22"/>
          </w:rPr>
          <w:tab/>
        </w:r>
        <w:r w:rsidR="00444987" w:rsidRPr="00BB734C">
          <w:rPr>
            <w:rStyle w:val="Hyperlink"/>
            <w:b/>
            <w:noProof/>
          </w:rPr>
          <w:t>Design Requirements</w:t>
        </w:r>
        <w:r w:rsidR="00444987">
          <w:rPr>
            <w:noProof/>
            <w:webHidden/>
          </w:rPr>
          <w:tab/>
        </w:r>
        <w:r w:rsidR="00444987">
          <w:rPr>
            <w:noProof/>
            <w:webHidden/>
          </w:rPr>
          <w:fldChar w:fldCharType="begin"/>
        </w:r>
        <w:r w:rsidR="00444987">
          <w:rPr>
            <w:noProof/>
            <w:webHidden/>
          </w:rPr>
          <w:instrText xml:space="preserve"> PAGEREF _Toc85444576 \h </w:instrText>
        </w:r>
        <w:r w:rsidR="00444987">
          <w:rPr>
            <w:noProof/>
            <w:webHidden/>
          </w:rPr>
        </w:r>
        <w:r w:rsidR="00444987">
          <w:rPr>
            <w:noProof/>
            <w:webHidden/>
          </w:rPr>
          <w:fldChar w:fldCharType="separate"/>
        </w:r>
        <w:r w:rsidR="00444987">
          <w:rPr>
            <w:noProof/>
            <w:webHidden/>
          </w:rPr>
          <w:t>13</w:t>
        </w:r>
        <w:r w:rsidR="00444987">
          <w:rPr>
            <w:noProof/>
            <w:webHidden/>
          </w:rPr>
          <w:fldChar w:fldCharType="end"/>
        </w:r>
      </w:hyperlink>
    </w:p>
    <w:p w14:paraId="516D98D7" w14:textId="350F3BDB"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7" w:history="1">
        <w:r w:rsidR="00444987" w:rsidRPr="00BB734C">
          <w:rPr>
            <w:rStyle w:val="Hyperlink"/>
            <w:b/>
            <w:noProof/>
            <w:specVanish/>
          </w:rPr>
          <w:t>Section 4.03</w:t>
        </w:r>
        <w:r w:rsidR="00444987">
          <w:rPr>
            <w:rFonts w:asciiTheme="minorHAnsi" w:eastAsiaTheme="minorEastAsia" w:hAnsiTheme="minorHAnsi" w:cstheme="minorBidi"/>
            <w:noProof/>
            <w:sz w:val="22"/>
            <w:szCs w:val="22"/>
          </w:rPr>
          <w:tab/>
        </w:r>
        <w:r w:rsidR="00444987" w:rsidRPr="00BB734C">
          <w:rPr>
            <w:rStyle w:val="Hyperlink"/>
            <w:b/>
            <w:noProof/>
          </w:rPr>
          <w:t>Construction</w:t>
        </w:r>
        <w:r w:rsidR="00444987">
          <w:rPr>
            <w:noProof/>
            <w:webHidden/>
          </w:rPr>
          <w:tab/>
        </w:r>
        <w:r w:rsidR="00444987">
          <w:rPr>
            <w:noProof/>
            <w:webHidden/>
          </w:rPr>
          <w:fldChar w:fldCharType="begin"/>
        </w:r>
        <w:r w:rsidR="00444987">
          <w:rPr>
            <w:noProof/>
            <w:webHidden/>
          </w:rPr>
          <w:instrText xml:space="preserve"> PAGEREF _Toc85444577 \h </w:instrText>
        </w:r>
        <w:r w:rsidR="00444987">
          <w:rPr>
            <w:noProof/>
            <w:webHidden/>
          </w:rPr>
        </w:r>
        <w:r w:rsidR="00444987">
          <w:rPr>
            <w:noProof/>
            <w:webHidden/>
          </w:rPr>
          <w:fldChar w:fldCharType="separate"/>
        </w:r>
        <w:r w:rsidR="00444987">
          <w:rPr>
            <w:noProof/>
            <w:webHidden/>
          </w:rPr>
          <w:t>14</w:t>
        </w:r>
        <w:r w:rsidR="00444987">
          <w:rPr>
            <w:noProof/>
            <w:webHidden/>
          </w:rPr>
          <w:fldChar w:fldCharType="end"/>
        </w:r>
      </w:hyperlink>
    </w:p>
    <w:p w14:paraId="748D5E19" w14:textId="149BC1D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8" w:history="1">
        <w:r w:rsidR="00444987" w:rsidRPr="00BB734C">
          <w:rPr>
            <w:rStyle w:val="Hyperlink"/>
            <w:b/>
            <w:noProof/>
            <w:specVanish/>
          </w:rPr>
          <w:t>Section 4.04</w:t>
        </w:r>
        <w:r w:rsidR="00444987">
          <w:rPr>
            <w:rFonts w:asciiTheme="minorHAnsi" w:eastAsiaTheme="minorEastAsia" w:hAnsiTheme="minorHAnsi" w:cstheme="minorBidi"/>
            <w:noProof/>
            <w:sz w:val="22"/>
            <w:szCs w:val="22"/>
          </w:rPr>
          <w:tab/>
        </w:r>
        <w:r w:rsidR="00444987" w:rsidRPr="00BB734C">
          <w:rPr>
            <w:rStyle w:val="Hyperlink"/>
            <w:b/>
            <w:noProof/>
          </w:rPr>
          <w:t>Maintenance</w:t>
        </w:r>
        <w:r w:rsidR="00444987">
          <w:rPr>
            <w:noProof/>
            <w:webHidden/>
          </w:rPr>
          <w:tab/>
        </w:r>
        <w:r w:rsidR="00444987">
          <w:rPr>
            <w:noProof/>
            <w:webHidden/>
          </w:rPr>
          <w:fldChar w:fldCharType="begin"/>
        </w:r>
        <w:r w:rsidR="00444987">
          <w:rPr>
            <w:noProof/>
            <w:webHidden/>
          </w:rPr>
          <w:instrText xml:space="preserve"> PAGEREF _Toc85444578 \h </w:instrText>
        </w:r>
        <w:r w:rsidR="00444987">
          <w:rPr>
            <w:noProof/>
            <w:webHidden/>
          </w:rPr>
        </w:r>
        <w:r w:rsidR="00444987">
          <w:rPr>
            <w:noProof/>
            <w:webHidden/>
          </w:rPr>
          <w:fldChar w:fldCharType="separate"/>
        </w:r>
        <w:r w:rsidR="00444987">
          <w:rPr>
            <w:noProof/>
            <w:webHidden/>
          </w:rPr>
          <w:t>14</w:t>
        </w:r>
        <w:r w:rsidR="00444987">
          <w:rPr>
            <w:noProof/>
            <w:webHidden/>
          </w:rPr>
          <w:fldChar w:fldCharType="end"/>
        </w:r>
      </w:hyperlink>
    </w:p>
    <w:p w14:paraId="6E5FD7CB" w14:textId="120C0BD4"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79" w:history="1">
        <w:r w:rsidR="00444987" w:rsidRPr="00BB734C">
          <w:rPr>
            <w:rStyle w:val="Hyperlink"/>
            <w:b/>
            <w:noProof/>
            <w:specVanish/>
          </w:rPr>
          <w:t>Section 4.05</w:t>
        </w:r>
        <w:r w:rsidR="00444987">
          <w:rPr>
            <w:rFonts w:asciiTheme="minorHAnsi" w:eastAsiaTheme="minorEastAsia" w:hAnsiTheme="minorHAnsi" w:cstheme="minorBidi"/>
            <w:noProof/>
            <w:sz w:val="22"/>
            <w:szCs w:val="22"/>
          </w:rPr>
          <w:tab/>
        </w:r>
        <w:r w:rsidR="00444987" w:rsidRPr="00BB734C">
          <w:rPr>
            <w:rStyle w:val="Hyperlink"/>
            <w:b/>
            <w:noProof/>
          </w:rPr>
          <w:t>Hours of Public Access</w:t>
        </w:r>
        <w:r w:rsidR="00444987">
          <w:rPr>
            <w:noProof/>
            <w:webHidden/>
          </w:rPr>
          <w:tab/>
        </w:r>
        <w:r w:rsidR="00444987">
          <w:rPr>
            <w:noProof/>
            <w:webHidden/>
          </w:rPr>
          <w:fldChar w:fldCharType="begin"/>
        </w:r>
        <w:r w:rsidR="00444987">
          <w:rPr>
            <w:noProof/>
            <w:webHidden/>
          </w:rPr>
          <w:instrText xml:space="preserve"> PAGEREF _Toc85444579 \h </w:instrText>
        </w:r>
        <w:r w:rsidR="00444987">
          <w:rPr>
            <w:noProof/>
            <w:webHidden/>
          </w:rPr>
        </w:r>
        <w:r w:rsidR="00444987">
          <w:rPr>
            <w:noProof/>
            <w:webHidden/>
          </w:rPr>
          <w:fldChar w:fldCharType="separate"/>
        </w:r>
        <w:r w:rsidR="00444987">
          <w:rPr>
            <w:noProof/>
            <w:webHidden/>
          </w:rPr>
          <w:t>14</w:t>
        </w:r>
        <w:r w:rsidR="00444987">
          <w:rPr>
            <w:noProof/>
            <w:webHidden/>
          </w:rPr>
          <w:fldChar w:fldCharType="end"/>
        </w:r>
      </w:hyperlink>
    </w:p>
    <w:p w14:paraId="6DE68A8B" w14:textId="41E3C57D" w:rsidR="00444987" w:rsidRDefault="00845F33">
      <w:pPr>
        <w:pStyle w:val="TOC1"/>
        <w:rPr>
          <w:rFonts w:asciiTheme="minorHAnsi" w:eastAsiaTheme="minorEastAsia" w:hAnsiTheme="minorHAnsi" w:cstheme="minorBidi"/>
          <w:b w:val="0"/>
          <w:noProof/>
          <w:sz w:val="22"/>
          <w:szCs w:val="22"/>
        </w:rPr>
      </w:pPr>
      <w:hyperlink w:anchor="_Toc85444580" w:history="1">
        <w:r w:rsidR="00444987" w:rsidRPr="00BB734C">
          <w:rPr>
            <w:rStyle w:val="Hyperlink"/>
            <w:noProof/>
          </w:rPr>
          <w:t>ARTICLE V. PROJECT COMPONENTS RELATING TO THE ENVIRONMENT AND MITIGATION MEASURES</w:t>
        </w:r>
        <w:r w:rsidR="00444987">
          <w:rPr>
            <w:noProof/>
            <w:webHidden/>
          </w:rPr>
          <w:tab/>
        </w:r>
        <w:r w:rsidR="00444987">
          <w:rPr>
            <w:noProof/>
            <w:webHidden/>
          </w:rPr>
          <w:fldChar w:fldCharType="begin"/>
        </w:r>
        <w:r w:rsidR="00444987">
          <w:rPr>
            <w:noProof/>
            <w:webHidden/>
          </w:rPr>
          <w:instrText xml:space="preserve"> PAGEREF _Toc85444580 \h </w:instrText>
        </w:r>
        <w:r w:rsidR="00444987">
          <w:rPr>
            <w:noProof/>
            <w:webHidden/>
          </w:rPr>
        </w:r>
        <w:r w:rsidR="00444987">
          <w:rPr>
            <w:noProof/>
            <w:webHidden/>
          </w:rPr>
          <w:fldChar w:fldCharType="separate"/>
        </w:r>
        <w:r w:rsidR="00444987">
          <w:rPr>
            <w:noProof/>
            <w:webHidden/>
          </w:rPr>
          <w:t>16</w:t>
        </w:r>
        <w:r w:rsidR="00444987">
          <w:rPr>
            <w:noProof/>
            <w:webHidden/>
          </w:rPr>
          <w:fldChar w:fldCharType="end"/>
        </w:r>
      </w:hyperlink>
    </w:p>
    <w:p w14:paraId="405DE3D1" w14:textId="411B2224"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1" w:history="1">
        <w:r w:rsidR="00444987" w:rsidRPr="00BB734C">
          <w:rPr>
            <w:rStyle w:val="Hyperlink"/>
            <w:b/>
            <w:noProof/>
            <w:specVanish/>
          </w:rPr>
          <w:t>Section 5.01</w:t>
        </w:r>
        <w:r w:rsidR="00444987">
          <w:rPr>
            <w:rFonts w:asciiTheme="minorHAnsi" w:eastAsiaTheme="minorEastAsia" w:hAnsiTheme="minorHAnsi" w:cstheme="minorBidi"/>
            <w:noProof/>
            <w:sz w:val="22"/>
            <w:szCs w:val="22"/>
          </w:rPr>
          <w:tab/>
        </w:r>
        <w:r w:rsidR="00444987" w:rsidRPr="00BB734C">
          <w:rPr>
            <w:rStyle w:val="Hyperlink"/>
            <w:b/>
            <w:bCs/>
            <w:noProof/>
          </w:rPr>
          <w:t>Project Components Related to the Environment</w:t>
        </w:r>
        <w:r w:rsidR="00444987">
          <w:rPr>
            <w:noProof/>
            <w:webHidden/>
          </w:rPr>
          <w:tab/>
        </w:r>
        <w:r w:rsidR="00444987">
          <w:rPr>
            <w:noProof/>
            <w:webHidden/>
          </w:rPr>
          <w:fldChar w:fldCharType="begin"/>
        </w:r>
        <w:r w:rsidR="00444987">
          <w:rPr>
            <w:noProof/>
            <w:webHidden/>
          </w:rPr>
          <w:instrText xml:space="preserve"> PAGEREF _Toc85444581 \h </w:instrText>
        </w:r>
        <w:r w:rsidR="00444987">
          <w:rPr>
            <w:noProof/>
            <w:webHidden/>
          </w:rPr>
        </w:r>
        <w:r w:rsidR="00444987">
          <w:rPr>
            <w:noProof/>
            <w:webHidden/>
          </w:rPr>
          <w:fldChar w:fldCharType="separate"/>
        </w:r>
        <w:r w:rsidR="00444987">
          <w:rPr>
            <w:noProof/>
            <w:webHidden/>
          </w:rPr>
          <w:t>16</w:t>
        </w:r>
        <w:r w:rsidR="00444987">
          <w:rPr>
            <w:noProof/>
            <w:webHidden/>
          </w:rPr>
          <w:fldChar w:fldCharType="end"/>
        </w:r>
      </w:hyperlink>
    </w:p>
    <w:p w14:paraId="6CF9A35D" w14:textId="1EED5217"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2" w:history="1">
        <w:r w:rsidR="00444987" w:rsidRPr="00BB734C">
          <w:rPr>
            <w:rStyle w:val="Hyperlink"/>
            <w:b/>
            <w:noProof/>
            <w:specVanish/>
          </w:rPr>
          <w:t>Section 5.02</w:t>
        </w:r>
        <w:r w:rsidR="00444987">
          <w:rPr>
            <w:rFonts w:asciiTheme="minorHAnsi" w:eastAsiaTheme="minorEastAsia" w:hAnsiTheme="minorHAnsi" w:cstheme="minorBidi"/>
            <w:noProof/>
            <w:sz w:val="22"/>
            <w:szCs w:val="22"/>
          </w:rPr>
          <w:tab/>
        </w:r>
        <w:r w:rsidR="00444987" w:rsidRPr="00BB734C">
          <w:rPr>
            <w:rStyle w:val="Hyperlink"/>
            <w:b/>
            <w:noProof/>
          </w:rPr>
          <w:t>Mitigation Measures</w:t>
        </w:r>
        <w:r w:rsidR="00444987">
          <w:rPr>
            <w:noProof/>
            <w:webHidden/>
          </w:rPr>
          <w:tab/>
        </w:r>
        <w:r w:rsidR="00444987">
          <w:rPr>
            <w:noProof/>
            <w:webHidden/>
          </w:rPr>
          <w:fldChar w:fldCharType="begin"/>
        </w:r>
        <w:r w:rsidR="00444987">
          <w:rPr>
            <w:noProof/>
            <w:webHidden/>
          </w:rPr>
          <w:instrText xml:space="preserve"> PAGEREF _Toc85444582 \h </w:instrText>
        </w:r>
        <w:r w:rsidR="00444987">
          <w:rPr>
            <w:noProof/>
            <w:webHidden/>
          </w:rPr>
        </w:r>
        <w:r w:rsidR="00444987">
          <w:rPr>
            <w:noProof/>
            <w:webHidden/>
          </w:rPr>
          <w:fldChar w:fldCharType="separate"/>
        </w:r>
        <w:r w:rsidR="00444987">
          <w:rPr>
            <w:noProof/>
            <w:webHidden/>
          </w:rPr>
          <w:t>16</w:t>
        </w:r>
        <w:r w:rsidR="00444987">
          <w:rPr>
            <w:noProof/>
            <w:webHidden/>
          </w:rPr>
          <w:fldChar w:fldCharType="end"/>
        </w:r>
      </w:hyperlink>
    </w:p>
    <w:p w14:paraId="3FFD09D7" w14:textId="2C838EB9"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3" w:history="1">
        <w:r w:rsidR="00444987" w:rsidRPr="00BB734C">
          <w:rPr>
            <w:rStyle w:val="Hyperlink"/>
            <w:b/>
            <w:noProof/>
            <w:specVanish/>
          </w:rPr>
          <w:t>Section 5.03</w:t>
        </w:r>
        <w:r w:rsidR="00444987">
          <w:rPr>
            <w:rFonts w:asciiTheme="minorHAnsi" w:eastAsiaTheme="minorEastAsia" w:hAnsiTheme="minorHAnsi" w:cstheme="minorBidi"/>
            <w:noProof/>
            <w:sz w:val="22"/>
            <w:szCs w:val="22"/>
          </w:rPr>
          <w:tab/>
        </w:r>
        <w:r w:rsidR="00444987" w:rsidRPr="00BB734C">
          <w:rPr>
            <w:rStyle w:val="Hyperlink"/>
            <w:b/>
            <w:noProof/>
          </w:rPr>
          <w:t xml:space="preserve">Uncontrollable Circumstances Involving a PCRE or Mitigation </w:t>
        </w:r>
        <w:r w:rsidR="00444987">
          <w:rPr>
            <w:rStyle w:val="Hyperlink"/>
            <w:b/>
            <w:noProof/>
          </w:rPr>
          <w:tab/>
        </w:r>
        <w:r w:rsidR="00444987" w:rsidRPr="00BB734C">
          <w:rPr>
            <w:rStyle w:val="Hyperlink"/>
            <w:b/>
            <w:noProof/>
          </w:rPr>
          <w:t>Measure</w:t>
        </w:r>
        <w:r w:rsidR="00444987">
          <w:rPr>
            <w:noProof/>
            <w:webHidden/>
          </w:rPr>
          <w:tab/>
        </w:r>
        <w:r w:rsidR="00444987">
          <w:rPr>
            <w:noProof/>
            <w:webHidden/>
          </w:rPr>
          <w:fldChar w:fldCharType="begin"/>
        </w:r>
        <w:r w:rsidR="00444987">
          <w:rPr>
            <w:noProof/>
            <w:webHidden/>
          </w:rPr>
          <w:instrText xml:space="preserve"> PAGEREF _Toc85444583 \h </w:instrText>
        </w:r>
        <w:r w:rsidR="00444987">
          <w:rPr>
            <w:noProof/>
            <w:webHidden/>
          </w:rPr>
        </w:r>
        <w:r w:rsidR="00444987">
          <w:rPr>
            <w:noProof/>
            <w:webHidden/>
          </w:rPr>
          <w:fldChar w:fldCharType="separate"/>
        </w:r>
        <w:r w:rsidR="00444987">
          <w:rPr>
            <w:noProof/>
            <w:webHidden/>
          </w:rPr>
          <w:t>17</w:t>
        </w:r>
        <w:r w:rsidR="00444987">
          <w:rPr>
            <w:noProof/>
            <w:webHidden/>
          </w:rPr>
          <w:fldChar w:fldCharType="end"/>
        </w:r>
      </w:hyperlink>
    </w:p>
    <w:p w14:paraId="696F5C0A" w14:textId="0A72543C"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4" w:history="1">
        <w:r w:rsidR="00444987" w:rsidRPr="00BB734C">
          <w:rPr>
            <w:rStyle w:val="Hyperlink"/>
            <w:b/>
            <w:noProof/>
            <w:specVanish/>
          </w:rPr>
          <w:t>Section 5.04</w:t>
        </w:r>
        <w:r w:rsidR="00444987">
          <w:rPr>
            <w:rFonts w:asciiTheme="minorHAnsi" w:eastAsiaTheme="minorEastAsia" w:hAnsiTheme="minorHAnsi" w:cstheme="minorBidi"/>
            <w:noProof/>
            <w:sz w:val="22"/>
            <w:szCs w:val="22"/>
          </w:rPr>
          <w:tab/>
        </w:r>
        <w:r w:rsidR="00444987" w:rsidRPr="00BB734C">
          <w:rPr>
            <w:rStyle w:val="Hyperlink"/>
            <w:b/>
            <w:noProof/>
            <w:spacing w:val="3"/>
          </w:rPr>
          <w:t xml:space="preserve">Innovation and Alternatives; Modifications Based on Further </w:t>
        </w:r>
        <w:r w:rsidR="00444987">
          <w:rPr>
            <w:rStyle w:val="Hyperlink"/>
            <w:b/>
            <w:noProof/>
            <w:spacing w:val="3"/>
          </w:rPr>
          <w:tab/>
        </w:r>
        <w:r w:rsidR="00444987" w:rsidRPr="00BB734C">
          <w:rPr>
            <w:rStyle w:val="Hyperlink"/>
            <w:b/>
            <w:noProof/>
            <w:spacing w:val="3"/>
          </w:rPr>
          <w:t>Assessments</w:t>
        </w:r>
        <w:r w:rsidR="00444987">
          <w:rPr>
            <w:noProof/>
            <w:webHidden/>
          </w:rPr>
          <w:tab/>
        </w:r>
        <w:r w:rsidR="00444987">
          <w:rPr>
            <w:noProof/>
            <w:webHidden/>
          </w:rPr>
          <w:fldChar w:fldCharType="begin"/>
        </w:r>
        <w:r w:rsidR="00444987">
          <w:rPr>
            <w:noProof/>
            <w:webHidden/>
          </w:rPr>
          <w:instrText xml:space="preserve"> PAGEREF _Toc85444584 \h </w:instrText>
        </w:r>
        <w:r w:rsidR="00444987">
          <w:rPr>
            <w:noProof/>
            <w:webHidden/>
          </w:rPr>
        </w:r>
        <w:r w:rsidR="00444987">
          <w:rPr>
            <w:noProof/>
            <w:webHidden/>
          </w:rPr>
          <w:fldChar w:fldCharType="separate"/>
        </w:r>
        <w:r w:rsidR="00444987">
          <w:rPr>
            <w:noProof/>
            <w:webHidden/>
          </w:rPr>
          <w:t>17</w:t>
        </w:r>
        <w:r w:rsidR="00444987">
          <w:rPr>
            <w:noProof/>
            <w:webHidden/>
          </w:rPr>
          <w:fldChar w:fldCharType="end"/>
        </w:r>
      </w:hyperlink>
    </w:p>
    <w:p w14:paraId="702ACACA" w14:textId="18A43A87" w:rsidR="00444987" w:rsidRDefault="00845F33">
      <w:pPr>
        <w:pStyle w:val="TOC1"/>
        <w:rPr>
          <w:rFonts w:asciiTheme="minorHAnsi" w:eastAsiaTheme="minorEastAsia" w:hAnsiTheme="minorHAnsi" w:cstheme="minorBidi"/>
          <w:b w:val="0"/>
          <w:noProof/>
          <w:sz w:val="22"/>
          <w:szCs w:val="22"/>
        </w:rPr>
      </w:pPr>
      <w:hyperlink w:anchor="_Toc85444585" w:history="1">
        <w:r w:rsidR="00444987" w:rsidRPr="00BB734C">
          <w:rPr>
            <w:rStyle w:val="Hyperlink"/>
            <w:noProof/>
          </w:rPr>
          <w:t>ARTICLE VI. CERTIFICATES OF OCCUPANCY</w:t>
        </w:r>
        <w:r w:rsidR="00444987">
          <w:rPr>
            <w:noProof/>
            <w:webHidden/>
          </w:rPr>
          <w:tab/>
        </w:r>
        <w:r w:rsidR="00444987">
          <w:rPr>
            <w:noProof/>
            <w:webHidden/>
          </w:rPr>
          <w:fldChar w:fldCharType="begin"/>
        </w:r>
        <w:r w:rsidR="00444987">
          <w:rPr>
            <w:noProof/>
            <w:webHidden/>
          </w:rPr>
          <w:instrText xml:space="preserve"> PAGEREF _Toc85444585 \h </w:instrText>
        </w:r>
        <w:r w:rsidR="00444987">
          <w:rPr>
            <w:noProof/>
            <w:webHidden/>
          </w:rPr>
        </w:r>
        <w:r w:rsidR="00444987">
          <w:rPr>
            <w:noProof/>
            <w:webHidden/>
          </w:rPr>
          <w:fldChar w:fldCharType="separate"/>
        </w:r>
        <w:r w:rsidR="00444987">
          <w:rPr>
            <w:noProof/>
            <w:webHidden/>
          </w:rPr>
          <w:t>18</w:t>
        </w:r>
        <w:r w:rsidR="00444987">
          <w:rPr>
            <w:noProof/>
            <w:webHidden/>
          </w:rPr>
          <w:fldChar w:fldCharType="end"/>
        </w:r>
      </w:hyperlink>
    </w:p>
    <w:p w14:paraId="34B29B73" w14:textId="64B1CD41"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6" w:history="1">
        <w:r w:rsidR="00444987" w:rsidRPr="00BB734C">
          <w:rPr>
            <w:rStyle w:val="Hyperlink"/>
            <w:b/>
            <w:noProof/>
            <w:specVanish/>
          </w:rPr>
          <w:t>Section 6.01</w:t>
        </w:r>
        <w:r w:rsidR="00444987">
          <w:rPr>
            <w:rFonts w:asciiTheme="minorHAnsi" w:eastAsiaTheme="minorEastAsia" w:hAnsiTheme="minorHAnsi" w:cstheme="minorBidi"/>
            <w:noProof/>
            <w:sz w:val="22"/>
            <w:szCs w:val="22"/>
          </w:rPr>
          <w:tab/>
        </w:r>
        <w:r w:rsidR="00444987" w:rsidRPr="00BB734C">
          <w:rPr>
            <w:rStyle w:val="Hyperlink"/>
            <w:b/>
            <w:noProof/>
          </w:rPr>
          <w:t>Completion Notice</w:t>
        </w:r>
        <w:r w:rsidR="00444987">
          <w:rPr>
            <w:noProof/>
            <w:webHidden/>
          </w:rPr>
          <w:tab/>
        </w:r>
        <w:r w:rsidR="00444987">
          <w:rPr>
            <w:noProof/>
            <w:webHidden/>
          </w:rPr>
          <w:fldChar w:fldCharType="begin"/>
        </w:r>
        <w:r w:rsidR="00444987">
          <w:rPr>
            <w:noProof/>
            <w:webHidden/>
          </w:rPr>
          <w:instrText xml:space="preserve"> PAGEREF _Toc85444586 \h </w:instrText>
        </w:r>
        <w:r w:rsidR="00444987">
          <w:rPr>
            <w:noProof/>
            <w:webHidden/>
          </w:rPr>
        </w:r>
        <w:r w:rsidR="00444987">
          <w:rPr>
            <w:noProof/>
            <w:webHidden/>
          </w:rPr>
          <w:fldChar w:fldCharType="separate"/>
        </w:r>
        <w:r w:rsidR="00444987">
          <w:rPr>
            <w:noProof/>
            <w:webHidden/>
          </w:rPr>
          <w:t>18</w:t>
        </w:r>
        <w:r w:rsidR="00444987">
          <w:rPr>
            <w:noProof/>
            <w:webHidden/>
          </w:rPr>
          <w:fldChar w:fldCharType="end"/>
        </w:r>
      </w:hyperlink>
    </w:p>
    <w:p w14:paraId="43024C31" w14:textId="4CB814A5"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7" w:history="1">
        <w:r w:rsidR="00444987" w:rsidRPr="00BB734C">
          <w:rPr>
            <w:rStyle w:val="Hyperlink"/>
            <w:b/>
            <w:noProof/>
            <w:specVanish/>
          </w:rPr>
          <w:t>Section 6.02</w:t>
        </w:r>
        <w:r w:rsidR="00444987">
          <w:rPr>
            <w:rFonts w:asciiTheme="minorHAnsi" w:eastAsiaTheme="minorEastAsia" w:hAnsiTheme="minorHAnsi" w:cstheme="minorBidi"/>
            <w:noProof/>
            <w:sz w:val="22"/>
            <w:szCs w:val="22"/>
          </w:rPr>
          <w:tab/>
        </w:r>
        <w:r w:rsidR="00444987" w:rsidRPr="00BB734C">
          <w:rPr>
            <w:rStyle w:val="Hyperlink"/>
            <w:b/>
            <w:noProof/>
          </w:rPr>
          <w:t>Temporary Certificate of Occupancy</w:t>
        </w:r>
        <w:r w:rsidR="00444987">
          <w:rPr>
            <w:noProof/>
            <w:webHidden/>
          </w:rPr>
          <w:tab/>
        </w:r>
        <w:r w:rsidR="00444987">
          <w:rPr>
            <w:noProof/>
            <w:webHidden/>
          </w:rPr>
          <w:fldChar w:fldCharType="begin"/>
        </w:r>
        <w:r w:rsidR="00444987">
          <w:rPr>
            <w:noProof/>
            <w:webHidden/>
          </w:rPr>
          <w:instrText xml:space="preserve"> PAGEREF _Toc85444587 \h </w:instrText>
        </w:r>
        <w:r w:rsidR="00444987">
          <w:rPr>
            <w:noProof/>
            <w:webHidden/>
          </w:rPr>
        </w:r>
        <w:r w:rsidR="00444987">
          <w:rPr>
            <w:noProof/>
            <w:webHidden/>
          </w:rPr>
          <w:fldChar w:fldCharType="separate"/>
        </w:r>
        <w:r w:rsidR="00444987">
          <w:rPr>
            <w:noProof/>
            <w:webHidden/>
          </w:rPr>
          <w:t>19</w:t>
        </w:r>
        <w:r w:rsidR="00444987">
          <w:rPr>
            <w:noProof/>
            <w:webHidden/>
          </w:rPr>
          <w:fldChar w:fldCharType="end"/>
        </w:r>
      </w:hyperlink>
    </w:p>
    <w:p w14:paraId="4A31BD3B" w14:textId="20C9A734"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88" w:history="1">
        <w:r w:rsidR="00444987" w:rsidRPr="00BB734C">
          <w:rPr>
            <w:rStyle w:val="Hyperlink"/>
            <w:b/>
            <w:noProof/>
            <w:specVanish/>
          </w:rPr>
          <w:t>Section 6.03</w:t>
        </w:r>
        <w:r w:rsidR="00444987">
          <w:rPr>
            <w:rFonts w:asciiTheme="minorHAnsi" w:eastAsiaTheme="minorEastAsia" w:hAnsiTheme="minorHAnsi" w:cstheme="minorBidi"/>
            <w:noProof/>
            <w:sz w:val="22"/>
            <w:szCs w:val="22"/>
          </w:rPr>
          <w:tab/>
        </w:r>
        <w:r w:rsidR="00444987" w:rsidRPr="00BB734C">
          <w:rPr>
            <w:rStyle w:val="Hyperlink"/>
            <w:b/>
            <w:noProof/>
          </w:rPr>
          <w:t>Permanent Certificates of Occupancy</w:t>
        </w:r>
        <w:r w:rsidR="00444987">
          <w:rPr>
            <w:noProof/>
            <w:webHidden/>
          </w:rPr>
          <w:tab/>
        </w:r>
        <w:r w:rsidR="00444987">
          <w:rPr>
            <w:noProof/>
            <w:webHidden/>
          </w:rPr>
          <w:fldChar w:fldCharType="begin"/>
        </w:r>
        <w:r w:rsidR="00444987">
          <w:rPr>
            <w:noProof/>
            <w:webHidden/>
          </w:rPr>
          <w:instrText xml:space="preserve"> PAGEREF _Toc85444588 \h </w:instrText>
        </w:r>
        <w:r w:rsidR="00444987">
          <w:rPr>
            <w:noProof/>
            <w:webHidden/>
          </w:rPr>
        </w:r>
        <w:r w:rsidR="00444987">
          <w:rPr>
            <w:noProof/>
            <w:webHidden/>
          </w:rPr>
          <w:fldChar w:fldCharType="separate"/>
        </w:r>
        <w:r w:rsidR="00444987">
          <w:rPr>
            <w:noProof/>
            <w:webHidden/>
          </w:rPr>
          <w:t>19</w:t>
        </w:r>
        <w:r w:rsidR="00444987">
          <w:rPr>
            <w:noProof/>
            <w:webHidden/>
          </w:rPr>
          <w:fldChar w:fldCharType="end"/>
        </w:r>
      </w:hyperlink>
    </w:p>
    <w:p w14:paraId="71355A92" w14:textId="29440E59" w:rsidR="00444987" w:rsidRDefault="00845F33">
      <w:pPr>
        <w:pStyle w:val="TOC1"/>
        <w:rPr>
          <w:rFonts w:asciiTheme="minorHAnsi" w:eastAsiaTheme="minorEastAsia" w:hAnsiTheme="minorHAnsi" w:cstheme="minorBidi"/>
          <w:b w:val="0"/>
          <w:noProof/>
          <w:sz w:val="22"/>
          <w:szCs w:val="22"/>
        </w:rPr>
      </w:pPr>
      <w:hyperlink w:anchor="_Toc85444589" w:history="1">
        <w:r w:rsidR="00444987" w:rsidRPr="00BB734C">
          <w:rPr>
            <w:rStyle w:val="Hyperlink"/>
            <w:noProof/>
          </w:rPr>
          <w:t>ARTICLE VII. AS-OF-RIGHT BUILDING</w:t>
        </w:r>
        <w:r w:rsidR="00444987">
          <w:rPr>
            <w:noProof/>
            <w:webHidden/>
          </w:rPr>
          <w:tab/>
        </w:r>
        <w:r w:rsidR="00444987">
          <w:rPr>
            <w:noProof/>
            <w:webHidden/>
          </w:rPr>
          <w:fldChar w:fldCharType="begin"/>
        </w:r>
        <w:r w:rsidR="00444987">
          <w:rPr>
            <w:noProof/>
            <w:webHidden/>
          </w:rPr>
          <w:instrText xml:space="preserve"> PAGEREF _Toc85444589 \h </w:instrText>
        </w:r>
        <w:r w:rsidR="00444987">
          <w:rPr>
            <w:noProof/>
            <w:webHidden/>
          </w:rPr>
        </w:r>
        <w:r w:rsidR="00444987">
          <w:rPr>
            <w:noProof/>
            <w:webHidden/>
          </w:rPr>
          <w:fldChar w:fldCharType="separate"/>
        </w:r>
        <w:r w:rsidR="00444987">
          <w:rPr>
            <w:noProof/>
            <w:webHidden/>
          </w:rPr>
          <w:t>19</w:t>
        </w:r>
        <w:r w:rsidR="00444987">
          <w:rPr>
            <w:noProof/>
            <w:webHidden/>
          </w:rPr>
          <w:fldChar w:fldCharType="end"/>
        </w:r>
      </w:hyperlink>
    </w:p>
    <w:p w14:paraId="26E08096" w14:textId="2B61FF69"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0" w:history="1">
        <w:r w:rsidR="00444987" w:rsidRPr="00BB734C">
          <w:rPr>
            <w:rStyle w:val="Hyperlink"/>
            <w:b/>
            <w:noProof/>
            <w:specVanish/>
          </w:rPr>
          <w:t>Section 7.01</w:t>
        </w:r>
        <w:r w:rsidR="00444987">
          <w:rPr>
            <w:rFonts w:asciiTheme="minorHAnsi" w:eastAsiaTheme="minorEastAsia" w:hAnsiTheme="minorHAnsi" w:cstheme="minorBidi"/>
            <w:noProof/>
            <w:sz w:val="22"/>
            <w:szCs w:val="22"/>
          </w:rPr>
          <w:tab/>
        </w:r>
        <w:r w:rsidR="00444987" w:rsidRPr="00BB734C">
          <w:rPr>
            <w:rStyle w:val="Hyperlink"/>
            <w:b/>
            <w:noProof/>
          </w:rPr>
          <w:t>As-of-Right Building</w:t>
        </w:r>
        <w:r w:rsidR="00444987">
          <w:rPr>
            <w:noProof/>
            <w:webHidden/>
          </w:rPr>
          <w:tab/>
        </w:r>
        <w:r w:rsidR="00444987">
          <w:rPr>
            <w:noProof/>
            <w:webHidden/>
          </w:rPr>
          <w:fldChar w:fldCharType="begin"/>
        </w:r>
        <w:r w:rsidR="00444987">
          <w:rPr>
            <w:noProof/>
            <w:webHidden/>
          </w:rPr>
          <w:instrText xml:space="preserve"> PAGEREF _Toc85444590 \h </w:instrText>
        </w:r>
        <w:r w:rsidR="00444987">
          <w:rPr>
            <w:noProof/>
            <w:webHidden/>
          </w:rPr>
        </w:r>
        <w:r w:rsidR="00444987">
          <w:rPr>
            <w:noProof/>
            <w:webHidden/>
          </w:rPr>
          <w:fldChar w:fldCharType="separate"/>
        </w:r>
        <w:r w:rsidR="00444987">
          <w:rPr>
            <w:noProof/>
            <w:webHidden/>
          </w:rPr>
          <w:t>19</w:t>
        </w:r>
        <w:r w:rsidR="00444987">
          <w:rPr>
            <w:noProof/>
            <w:webHidden/>
          </w:rPr>
          <w:fldChar w:fldCharType="end"/>
        </w:r>
      </w:hyperlink>
    </w:p>
    <w:p w14:paraId="0DB1C38D" w14:textId="715677C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1" w:history="1">
        <w:r w:rsidR="00444987" w:rsidRPr="00BB734C">
          <w:rPr>
            <w:rStyle w:val="Hyperlink"/>
            <w:b/>
            <w:noProof/>
            <w:specVanish/>
          </w:rPr>
          <w:t>Section 7.02</w:t>
        </w:r>
        <w:r w:rsidR="00444987">
          <w:rPr>
            <w:rFonts w:asciiTheme="minorHAnsi" w:eastAsiaTheme="minorEastAsia" w:hAnsiTheme="minorHAnsi" w:cstheme="minorBidi"/>
            <w:noProof/>
            <w:sz w:val="22"/>
            <w:szCs w:val="22"/>
          </w:rPr>
          <w:tab/>
        </w:r>
        <w:r w:rsidR="00444987" w:rsidRPr="00BB734C">
          <w:rPr>
            <w:rStyle w:val="Hyperlink"/>
            <w:b/>
            <w:noProof/>
          </w:rPr>
          <w:t>Demolition- and Excavation-Related PCREs</w:t>
        </w:r>
        <w:r w:rsidR="00444987">
          <w:rPr>
            <w:noProof/>
            <w:webHidden/>
          </w:rPr>
          <w:tab/>
        </w:r>
        <w:r w:rsidR="00444987">
          <w:rPr>
            <w:noProof/>
            <w:webHidden/>
          </w:rPr>
          <w:fldChar w:fldCharType="begin"/>
        </w:r>
        <w:r w:rsidR="00444987">
          <w:rPr>
            <w:noProof/>
            <w:webHidden/>
          </w:rPr>
          <w:instrText xml:space="preserve"> PAGEREF _Toc85444591 \h </w:instrText>
        </w:r>
        <w:r w:rsidR="00444987">
          <w:rPr>
            <w:noProof/>
            <w:webHidden/>
          </w:rPr>
        </w:r>
        <w:r w:rsidR="00444987">
          <w:rPr>
            <w:noProof/>
            <w:webHidden/>
          </w:rPr>
          <w:fldChar w:fldCharType="separate"/>
        </w:r>
        <w:r w:rsidR="00444987">
          <w:rPr>
            <w:noProof/>
            <w:webHidden/>
          </w:rPr>
          <w:t>20</w:t>
        </w:r>
        <w:r w:rsidR="00444987">
          <w:rPr>
            <w:noProof/>
            <w:webHidden/>
          </w:rPr>
          <w:fldChar w:fldCharType="end"/>
        </w:r>
      </w:hyperlink>
    </w:p>
    <w:p w14:paraId="77A7AF84" w14:textId="6C02534B" w:rsidR="00444987" w:rsidRDefault="00845F33">
      <w:pPr>
        <w:pStyle w:val="TOC1"/>
        <w:rPr>
          <w:rFonts w:asciiTheme="minorHAnsi" w:eastAsiaTheme="minorEastAsia" w:hAnsiTheme="minorHAnsi" w:cstheme="minorBidi"/>
          <w:b w:val="0"/>
          <w:noProof/>
          <w:sz w:val="22"/>
          <w:szCs w:val="22"/>
        </w:rPr>
      </w:pPr>
      <w:hyperlink w:anchor="_Toc85444592" w:history="1">
        <w:r w:rsidR="00444987" w:rsidRPr="00BB734C">
          <w:rPr>
            <w:rStyle w:val="Hyperlink"/>
            <w:noProof/>
          </w:rPr>
          <w:t>ARTICLE VIII. EFFECTIVE DATE; AMENDMENT AND CANCELLATION</w:t>
        </w:r>
        <w:r w:rsidR="00444987">
          <w:rPr>
            <w:noProof/>
            <w:webHidden/>
          </w:rPr>
          <w:tab/>
        </w:r>
        <w:r w:rsidR="00444987">
          <w:rPr>
            <w:noProof/>
            <w:webHidden/>
          </w:rPr>
          <w:fldChar w:fldCharType="begin"/>
        </w:r>
        <w:r w:rsidR="00444987">
          <w:rPr>
            <w:noProof/>
            <w:webHidden/>
          </w:rPr>
          <w:instrText xml:space="preserve"> PAGEREF _Toc85444592 \h </w:instrText>
        </w:r>
        <w:r w:rsidR="00444987">
          <w:rPr>
            <w:noProof/>
            <w:webHidden/>
          </w:rPr>
        </w:r>
        <w:r w:rsidR="00444987">
          <w:rPr>
            <w:noProof/>
            <w:webHidden/>
          </w:rPr>
          <w:fldChar w:fldCharType="separate"/>
        </w:r>
        <w:r w:rsidR="00444987">
          <w:rPr>
            <w:noProof/>
            <w:webHidden/>
          </w:rPr>
          <w:t>20</w:t>
        </w:r>
        <w:r w:rsidR="00444987">
          <w:rPr>
            <w:noProof/>
            <w:webHidden/>
          </w:rPr>
          <w:fldChar w:fldCharType="end"/>
        </w:r>
      </w:hyperlink>
    </w:p>
    <w:p w14:paraId="77055D1A" w14:textId="6E573F94"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3" w:history="1">
        <w:r w:rsidR="00444987" w:rsidRPr="00BB734C">
          <w:rPr>
            <w:rStyle w:val="Hyperlink"/>
            <w:b/>
            <w:noProof/>
            <w:lang w:val="fr-FR"/>
            <w:specVanish/>
          </w:rPr>
          <w:t>Section 8.01</w:t>
        </w:r>
        <w:r w:rsidR="00444987">
          <w:rPr>
            <w:rFonts w:asciiTheme="minorHAnsi" w:eastAsiaTheme="minorEastAsia" w:hAnsiTheme="minorHAnsi" w:cstheme="minorBidi"/>
            <w:noProof/>
            <w:sz w:val="22"/>
            <w:szCs w:val="22"/>
          </w:rPr>
          <w:tab/>
        </w:r>
        <w:r w:rsidR="00444987" w:rsidRPr="00BB734C">
          <w:rPr>
            <w:rStyle w:val="Hyperlink"/>
            <w:b/>
            <w:noProof/>
            <w:lang w:val="fr-FR"/>
          </w:rPr>
          <w:t>Effective Date</w:t>
        </w:r>
        <w:r w:rsidR="00444987">
          <w:rPr>
            <w:noProof/>
            <w:webHidden/>
          </w:rPr>
          <w:tab/>
        </w:r>
        <w:r w:rsidR="00444987">
          <w:rPr>
            <w:noProof/>
            <w:webHidden/>
          </w:rPr>
          <w:fldChar w:fldCharType="begin"/>
        </w:r>
        <w:r w:rsidR="00444987">
          <w:rPr>
            <w:noProof/>
            <w:webHidden/>
          </w:rPr>
          <w:instrText xml:space="preserve"> PAGEREF _Toc85444593 \h </w:instrText>
        </w:r>
        <w:r w:rsidR="00444987">
          <w:rPr>
            <w:noProof/>
            <w:webHidden/>
          </w:rPr>
        </w:r>
        <w:r w:rsidR="00444987">
          <w:rPr>
            <w:noProof/>
            <w:webHidden/>
          </w:rPr>
          <w:fldChar w:fldCharType="separate"/>
        </w:r>
        <w:r w:rsidR="00444987">
          <w:rPr>
            <w:noProof/>
            <w:webHidden/>
          </w:rPr>
          <w:t>20</w:t>
        </w:r>
        <w:r w:rsidR="00444987">
          <w:rPr>
            <w:noProof/>
            <w:webHidden/>
          </w:rPr>
          <w:fldChar w:fldCharType="end"/>
        </w:r>
      </w:hyperlink>
    </w:p>
    <w:p w14:paraId="23D19BEB" w14:textId="1B33E37A"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4" w:history="1">
        <w:r w:rsidR="00444987" w:rsidRPr="00BB734C">
          <w:rPr>
            <w:rStyle w:val="Hyperlink"/>
            <w:b/>
            <w:noProof/>
            <w:specVanish/>
          </w:rPr>
          <w:t>Section 8.02</w:t>
        </w:r>
        <w:r w:rsidR="00444987">
          <w:rPr>
            <w:rFonts w:asciiTheme="minorHAnsi" w:eastAsiaTheme="minorEastAsia" w:hAnsiTheme="minorHAnsi" w:cstheme="minorBidi"/>
            <w:noProof/>
            <w:sz w:val="22"/>
            <w:szCs w:val="22"/>
          </w:rPr>
          <w:tab/>
        </w:r>
        <w:r w:rsidR="00444987" w:rsidRPr="00BB734C">
          <w:rPr>
            <w:rStyle w:val="Hyperlink"/>
            <w:b/>
            <w:noProof/>
          </w:rPr>
          <w:t>Amendment and Cancellation</w:t>
        </w:r>
        <w:r w:rsidR="00444987">
          <w:rPr>
            <w:noProof/>
            <w:webHidden/>
          </w:rPr>
          <w:tab/>
        </w:r>
        <w:r w:rsidR="00444987">
          <w:rPr>
            <w:noProof/>
            <w:webHidden/>
          </w:rPr>
          <w:fldChar w:fldCharType="begin"/>
        </w:r>
        <w:r w:rsidR="00444987">
          <w:rPr>
            <w:noProof/>
            <w:webHidden/>
          </w:rPr>
          <w:instrText xml:space="preserve"> PAGEREF _Toc85444594 \h </w:instrText>
        </w:r>
        <w:r w:rsidR="00444987">
          <w:rPr>
            <w:noProof/>
            <w:webHidden/>
          </w:rPr>
        </w:r>
        <w:r w:rsidR="00444987">
          <w:rPr>
            <w:noProof/>
            <w:webHidden/>
          </w:rPr>
          <w:fldChar w:fldCharType="separate"/>
        </w:r>
        <w:r w:rsidR="00444987">
          <w:rPr>
            <w:noProof/>
            <w:webHidden/>
          </w:rPr>
          <w:t>20</w:t>
        </w:r>
        <w:r w:rsidR="00444987">
          <w:rPr>
            <w:noProof/>
            <w:webHidden/>
          </w:rPr>
          <w:fldChar w:fldCharType="end"/>
        </w:r>
      </w:hyperlink>
    </w:p>
    <w:p w14:paraId="3B574862" w14:textId="22FA30BF" w:rsidR="00444987" w:rsidRDefault="00845F33">
      <w:pPr>
        <w:pStyle w:val="TOC1"/>
        <w:rPr>
          <w:rFonts w:asciiTheme="minorHAnsi" w:eastAsiaTheme="minorEastAsia" w:hAnsiTheme="minorHAnsi" w:cstheme="minorBidi"/>
          <w:b w:val="0"/>
          <w:noProof/>
          <w:sz w:val="22"/>
          <w:szCs w:val="22"/>
        </w:rPr>
      </w:pPr>
      <w:hyperlink w:anchor="_Toc85444595" w:history="1">
        <w:r w:rsidR="00444987" w:rsidRPr="00BB734C">
          <w:rPr>
            <w:rStyle w:val="Hyperlink"/>
            <w:noProof/>
            <w:lang w:val="fr-FR"/>
          </w:rPr>
          <w:t>ARTICLE IX. COMPLIANCE; DEFAULTS; REMEDIES</w:t>
        </w:r>
        <w:r w:rsidR="00444987">
          <w:rPr>
            <w:noProof/>
            <w:webHidden/>
          </w:rPr>
          <w:tab/>
        </w:r>
        <w:r w:rsidR="00444987">
          <w:rPr>
            <w:noProof/>
            <w:webHidden/>
          </w:rPr>
          <w:fldChar w:fldCharType="begin"/>
        </w:r>
        <w:r w:rsidR="00444987">
          <w:rPr>
            <w:noProof/>
            <w:webHidden/>
          </w:rPr>
          <w:instrText xml:space="preserve"> PAGEREF _Toc85444595 \h </w:instrText>
        </w:r>
        <w:r w:rsidR="00444987">
          <w:rPr>
            <w:noProof/>
            <w:webHidden/>
          </w:rPr>
        </w:r>
        <w:r w:rsidR="00444987">
          <w:rPr>
            <w:noProof/>
            <w:webHidden/>
          </w:rPr>
          <w:fldChar w:fldCharType="separate"/>
        </w:r>
        <w:r w:rsidR="00444987">
          <w:rPr>
            <w:noProof/>
            <w:webHidden/>
          </w:rPr>
          <w:t>21</w:t>
        </w:r>
        <w:r w:rsidR="00444987">
          <w:rPr>
            <w:noProof/>
            <w:webHidden/>
          </w:rPr>
          <w:fldChar w:fldCharType="end"/>
        </w:r>
      </w:hyperlink>
    </w:p>
    <w:p w14:paraId="1E80B26B" w14:textId="73ED399F"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6" w:history="1">
        <w:r w:rsidR="00444987" w:rsidRPr="00BB734C">
          <w:rPr>
            <w:rStyle w:val="Hyperlink"/>
            <w:b/>
            <w:noProof/>
            <w:specVanish/>
          </w:rPr>
          <w:t>Section 9.01</w:t>
        </w:r>
        <w:r w:rsidR="00444987">
          <w:rPr>
            <w:rFonts w:asciiTheme="minorHAnsi" w:eastAsiaTheme="minorEastAsia" w:hAnsiTheme="minorHAnsi" w:cstheme="minorBidi"/>
            <w:noProof/>
            <w:sz w:val="22"/>
            <w:szCs w:val="22"/>
          </w:rPr>
          <w:tab/>
        </w:r>
        <w:r w:rsidR="00444987" w:rsidRPr="00BB734C">
          <w:rPr>
            <w:rStyle w:val="Hyperlink"/>
            <w:b/>
            <w:noProof/>
          </w:rPr>
          <w:t>Default</w:t>
        </w:r>
        <w:r w:rsidR="00444987">
          <w:rPr>
            <w:noProof/>
            <w:webHidden/>
          </w:rPr>
          <w:tab/>
        </w:r>
        <w:r w:rsidR="00444987">
          <w:rPr>
            <w:noProof/>
            <w:webHidden/>
          </w:rPr>
          <w:fldChar w:fldCharType="begin"/>
        </w:r>
        <w:r w:rsidR="00444987">
          <w:rPr>
            <w:noProof/>
            <w:webHidden/>
          </w:rPr>
          <w:instrText xml:space="preserve"> PAGEREF _Toc85444596 \h </w:instrText>
        </w:r>
        <w:r w:rsidR="00444987">
          <w:rPr>
            <w:noProof/>
            <w:webHidden/>
          </w:rPr>
        </w:r>
        <w:r w:rsidR="00444987">
          <w:rPr>
            <w:noProof/>
            <w:webHidden/>
          </w:rPr>
          <w:fldChar w:fldCharType="separate"/>
        </w:r>
        <w:r w:rsidR="00444987">
          <w:rPr>
            <w:noProof/>
            <w:webHidden/>
          </w:rPr>
          <w:t>21</w:t>
        </w:r>
        <w:r w:rsidR="00444987">
          <w:rPr>
            <w:noProof/>
            <w:webHidden/>
          </w:rPr>
          <w:fldChar w:fldCharType="end"/>
        </w:r>
      </w:hyperlink>
    </w:p>
    <w:p w14:paraId="4A496C0B" w14:textId="29B02AFF"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7" w:history="1">
        <w:r w:rsidR="00444987" w:rsidRPr="00BB734C">
          <w:rPr>
            <w:rStyle w:val="Hyperlink"/>
            <w:b/>
            <w:noProof/>
            <w:specVanish/>
          </w:rPr>
          <w:t>Section 9.02</w:t>
        </w:r>
        <w:r w:rsidR="00444987">
          <w:rPr>
            <w:rFonts w:asciiTheme="minorHAnsi" w:eastAsiaTheme="minorEastAsia" w:hAnsiTheme="minorHAnsi" w:cstheme="minorBidi"/>
            <w:noProof/>
            <w:sz w:val="22"/>
            <w:szCs w:val="22"/>
          </w:rPr>
          <w:tab/>
        </w:r>
        <w:r w:rsidR="00444987" w:rsidRPr="00BB734C">
          <w:rPr>
            <w:rStyle w:val="Hyperlink"/>
            <w:b/>
            <w:noProof/>
          </w:rPr>
          <w:t>Enforcement of Declaration</w:t>
        </w:r>
        <w:r w:rsidR="00444987">
          <w:rPr>
            <w:noProof/>
            <w:webHidden/>
          </w:rPr>
          <w:tab/>
        </w:r>
        <w:r w:rsidR="00444987">
          <w:rPr>
            <w:noProof/>
            <w:webHidden/>
          </w:rPr>
          <w:fldChar w:fldCharType="begin"/>
        </w:r>
        <w:r w:rsidR="00444987">
          <w:rPr>
            <w:noProof/>
            <w:webHidden/>
          </w:rPr>
          <w:instrText xml:space="preserve"> PAGEREF _Toc85444597 \h </w:instrText>
        </w:r>
        <w:r w:rsidR="00444987">
          <w:rPr>
            <w:noProof/>
            <w:webHidden/>
          </w:rPr>
        </w:r>
        <w:r w:rsidR="00444987">
          <w:rPr>
            <w:noProof/>
            <w:webHidden/>
          </w:rPr>
          <w:fldChar w:fldCharType="separate"/>
        </w:r>
        <w:r w:rsidR="00444987">
          <w:rPr>
            <w:noProof/>
            <w:webHidden/>
          </w:rPr>
          <w:t>22</w:t>
        </w:r>
        <w:r w:rsidR="00444987">
          <w:rPr>
            <w:noProof/>
            <w:webHidden/>
          </w:rPr>
          <w:fldChar w:fldCharType="end"/>
        </w:r>
      </w:hyperlink>
    </w:p>
    <w:p w14:paraId="7DC2AC2C" w14:textId="5B585799"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8" w:history="1">
        <w:r w:rsidR="00444987" w:rsidRPr="00BB734C">
          <w:rPr>
            <w:rStyle w:val="Hyperlink"/>
            <w:b/>
            <w:noProof/>
            <w:specVanish/>
          </w:rPr>
          <w:t>Section 9.03</w:t>
        </w:r>
        <w:r w:rsidR="00444987">
          <w:rPr>
            <w:rFonts w:asciiTheme="minorHAnsi" w:eastAsiaTheme="minorEastAsia" w:hAnsiTheme="minorHAnsi" w:cstheme="minorBidi"/>
            <w:noProof/>
            <w:sz w:val="22"/>
            <w:szCs w:val="22"/>
          </w:rPr>
          <w:tab/>
        </w:r>
        <w:r w:rsidR="00444987" w:rsidRPr="00BB734C">
          <w:rPr>
            <w:rStyle w:val="Hyperlink"/>
            <w:b/>
            <w:noProof/>
          </w:rPr>
          <w:t>Certain Remedies</w:t>
        </w:r>
        <w:r w:rsidR="00444987">
          <w:rPr>
            <w:noProof/>
            <w:webHidden/>
          </w:rPr>
          <w:tab/>
        </w:r>
        <w:r w:rsidR="00444987">
          <w:rPr>
            <w:noProof/>
            <w:webHidden/>
          </w:rPr>
          <w:fldChar w:fldCharType="begin"/>
        </w:r>
        <w:r w:rsidR="00444987">
          <w:rPr>
            <w:noProof/>
            <w:webHidden/>
          </w:rPr>
          <w:instrText xml:space="preserve"> PAGEREF _Toc85444598 \h </w:instrText>
        </w:r>
        <w:r w:rsidR="00444987">
          <w:rPr>
            <w:noProof/>
            <w:webHidden/>
          </w:rPr>
        </w:r>
        <w:r w:rsidR="00444987">
          <w:rPr>
            <w:noProof/>
            <w:webHidden/>
          </w:rPr>
          <w:fldChar w:fldCharType="separate"/>
        </w:r>
        <w:r w:rsidR="00444987">
          <w:rPr>
            <w:noProof/>
            <w:webHidden/>
          </w:rPr>
          <w:t>23</w:t>
        </w:r>
        <w:r w:rsidR="00444987">
          <w:rPr>
            <w:noProof/>
            <w:webHidden/>
          </w:rPr>
          <w:fldChar w:fldCharType="end"/>
        </w:r>
      </w:hyperlink>
    </w:p>
    <w:p w14:paraId="30540D72" w14:textId="3E1F6BA0"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599" w:history="1">
        <w:r w:rsidR="00444987" w:rsidRPr="00BB734C">
          <w:rPr>
            <w:rStyle w:val="Hyperlink"/>
            <w:b/>
            <w:noProof/>
            <w:specVanish/>
          </w:rPr>
          <w:t>Section 9.04</w:t>
        </w:r>
        <w:r w:rsidR="00444987">
          <w:rPr>
            <w:rFonts w:asciiTheme="minorHAnsi" w:eastAsiaTheme="minorEastAsia" w:hAnsiTheme="minorHAnsi" w:cstheme="minorBidi"/>
            <w:noProof/>
            <w:sz w:val="22"/>
            <w:szCs w:val="22"/>
          </w:rPr>
          <w:tab/>
        </w:r>
        <w:r w:rsidR="00444987" w:rsidRPr="00BB734C">
          <w:rPr>
            <w:rStyle w:val="Hyperlink"/>
            <w:b/>
            <w:bCs/>
            <w:noProof/>
          </w:rPr>
          <w:t>Uncontrollable Circumstances</w:t>
        </w:r>
        <w:r w:rsidR="00444987">
          <w:rPr>
            <w:noProof/>
            <w:webHidden/>
          </w:rPr>
          <w:tab/>
        </w:r>
        <w:r w:rsidR="00444987">
          <w:rPr>
            <w:noProof/>
            <w:webHidden/>
          </w:rPr>
          <w:fldChar w:fldCharType="begin"/>
        </w:r>
        <w:r w:rsidR="00444987">
          <w:rPr>
            <w:noProof/>
            <w:webHidden/>
          </w:rPr>
          <w:instrText xml:space="preserve"> PAGEREF _Toc85444599 \h </w:instrText>
        </w:r>
        <w:r w:rsidR="00444987">
          <w:rPr>
            <w:noProof/>
            <w:webHidden/>
          </w:rPr>
        </w:r>
        <w:r w:rsidR="00444987">
          <w:rPr>
            <w:noProof/>
            <w:webHidden/>
          </w:rPr>
          <w:fldChar w:fldCharType="separate"/>
        </w:r>
        <w:r w:rsidR="00444987">
          <w:rPr>
            <w:noProof/>
            <w:webHidden/>
          </w:rPr>
          <w:t>23</w:t>
        </w:r>
        <w:r w:rsidR="00444987">
          <w:rPr>
            <w:noProof/>
            <w:webHidden/>
          </w:rPr>
          <w:fldChar w:fldCharType="end"/>
        </w:r>
      </w:hyperlink>
    </w:p>
    <w:p w14:paraId="239492D3" w14:textId="2998033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0" w:history="1">
        <w:r w:rsidR="00444987" w:rsidRPr="00BB734C">
          <w:rPr>
            <w:rStyle w:val="Hyperlink"/>
            <w:b/>
            <w:noProof/>
            <w:specVanish/>
          </w:rPr>
          <w:t>Section 9.05</w:t>
        </w:r>
        <w:r w:rsidR="00444987">
          <w:rPr>
            <w:rFonts w:asciiTheme="minorHAnsi" w:eastAsiaTheme="minorEastAsia" w:hAnsiTheme="minorHAnsi" w:cstheme="minorBidi"/>
            <w:noProof/>
            <w:sz w:val="22"/>
            <w:szCs w:val="22"/>
          </w:rPr>
          <w:tab/>
        </w:r>
        <w:r w:rsidR="00444987" w:rsidRPr="00BB734C">
          <w:rPr>
            <w:rStyle w:val="Hyperlink"/>
            <w:b/>
            <w:noProof/>
          </w:rPr>
          <w:t>Representation</w:t>
        </w:r>
        <w:r w:rsidR="00444987">
          <w:rPr>
            <w:noProof/>
            <w:webHidden/>
          </w:rPr>
          <w:tab/>
        </w:r>
        <w:r w:rsidR="00444987">
          <w:rPr>
            <w:noProof/>
            <w:webHidden/>
          </w:rPr>
          <w:fldChar w:fldCharType="begin"/>
        </w:r>
        <w:r w:rsidR="00444987">
          <w:rPr>
            <w:noProof/>
            <w:webHidden/>
          </w:rPr>
          <w:instrText xml:space="preserve"> PAGEREF _Toc85444600 \h </w:instrText>
        </w:r>
        <w:r w:rsidR="00444987">
          <w:rPr>
            <w:noProof/>
            <w:webHidden/>
          </w:rPr>
        </w:r>
        <w:r w:rsidR="00444987">
          <w:rPr>
            <w:noProof/>
            <w:webHidden/>
          </w:rPr>
          <w:fldChar w:fldCharType="separate"/>
        </w:r>
        <w:r w:rsidR="00444987">
          <w:rPr>
            <w:noProof/>
            <w:webHidden/>
          </w:rPr>
          <w:t>24</w:t>
        </w:r>
        <w:r w:rsidR="00444987">
          <w:rPr>
            <w:noProof/>
            <w:webHidden/>
          </w:rPr>
          <w:fldChar w:fldCharType="end"/>
        </w:r>
      </w:hyperlink>
    </w:p>
    <w:p w14:paraId="15D17C46" w14:textId="73E2E8D2"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1" w:history="1">
        <w:r w:rsidR="00444987" w:rsidRPr="00BB734C">
          <w:rPr>
            <w:rStyle w:val="Hyperlink"/>
            <w:b/>
            <w:noProof/>
            <w:specVanish/>
          </w:rPr>
          <w:t>Section 9.06</w:t>
        </w:r>
        <w:r w:rsidR="00444987">
          <w:rPr>
            <w:rFonts w:asciiTheme="minorHAnsi" w:eastAsiaTheme="minorEastAsia" w:hAnsiTheme="minorHAnsi" w:cstheme="minorBidi"/>
            <w:noProof/>
            <w:sz w:val="22"/>
            <w:szCs w:val="22"/>
          </w:rPr>
          <w:tab/>
        </w:r>
        <w:r w:rsidR="00444987" w:rsidRPr="00BB734C">
          <w:rPr>
            <w:rStyle w:val="Hyperlink"/>
            <w:b/>
            <w:noProof/>
          </w:rPr>
          <w:t>Reservation of the MTA’s Rights</w:t>
        </w:r>
        <w:r w:rsidR="00444987">
          <w:rPr>
            <w:noProof/>
            <w:webHidden/>
          </w:rPr>
          <w:tab/>
        </w:r>
        <w:r w:rsidR="00444987">
          <w:rPr>
            <w:noProof/>
            <w:webHidden/>
          </w:rPr>
          <w:fldChar w:fldCharType="begin"/>
        </w:r>
        <w:r w:rsidR="00444987">
          <w:rPr>
            <w:noProof/>
            <w:webHidden/>
          </w:rPr>
          <w:instrText xml:space="preserve"> PAGEREF _Toc85444601 \h </w:instrText>
        </w:r>
        <w:r w:rsidR="00444987">
          <w:rPr>
            <w:noProof/>
            <w:webHidden/>
          </w:rPr>
        </w:r>
        <w:r w:rsidR="00444987">
          <w:rPr>
            <w:noProof/>
            <w:webHidden/>
          </w:rPr>
          <w:fldChar w:fldCharType="separate"/>
        </w:r>
        <w:r w:rsidR="00444987">
          <w:rPr>
            <w:noProof/>
            <w:webHidden/>
          </w:rPr>
          <w:t>24</w:t>
        </w:r>
        <w:r w:rsidR="00444987">
          <w:rPr>
            <w:noProof/>
            <w:webHidden/>
          </w:rPr>
          <w:fldChar w:fldCharType="end"/>
        </w:r>
      </w:hyperlink>
    </w:p>
    <w:p w14:paraId="2099582E" w14:textId="31AEE874" w:rsidR="00444987" w:rsidRDefault="00845F33">
      <w:pPr>
        <w:pStyle w:val="TOC1"/>
        <w:rPr>
          <w:rFonts w:asciiTheme="minorHAnsi" w:eastAsiaTheme="minorEastAsia" w:hAnsiTheme="minorHAnsi" w:cstheme="minorBidi"/>
          <w:b w:val="0"/>
          <w:noProof/>
          <w:sz w:val="22"/>
          <w:szCs w:val="22"/>
        </w:rPr>
      </w:pPr>
      <w:hyperlink w:anchor="_Toc85444602" w:history="1">
        <w:r w:rsidR="00444987" w:rsidRPr="00BB734C">
          <w:rPr>
            <w:rStyle w:val="Hyperlink"/>
            <w:noProof/>
          </w:rPr>
          <w:t>ARTICLE X. MISCELLANEOUS</w:t>
        </w:r>
        <w:r w:rsidR="00444987">
          <w:rPr>
            <w:noProof/>
            <w:webHidden/>
          </w:rPr>
          <w:tab/>
        </w:r>
        <w:r w:rsidR="00444987">
          <w:rPr>
            <w:noProof/>
            <w:webHidden/>
          </w:rPr>
          <w:fldChar w:fldCharType="begin"/>
        </w:r>
        <w:r w:rsidR="00444987">
          <w:rPr>
            <w:noProof/>
            <w:webHidden/>
          </w:rPr>
          <w:instrText xml:space="preserve"> PAGEREF _Toc85444602 \h </w:instrText>
        </w:r>
        <w:r w:rsidR="00444987">
          <w:rPr>
            <w:noProof/>
            <w:webHidden/>
          </w:rPr>
        </w:r>
        <w:r w:rsidR="00444987">
          <w:rPr>
            <w:noProof/>
            <w:webHidden/>
          </w:rPr>
          <w:fldChar w:fldCharType="separate"/>
        </w:r>
        <w:r w:rsidR="00444987">
          <w:rPr>
            <w:noProof/>
            <w:webHidden/>
          </w:rPr>
          <w:t>25</w:t>
        </w:r>
        <w:r w:rsidR="00444987">
          <w:rPr>
            <w:noProof/>
            <w:webHidden/>
          </w:rPr>
          <w:fldChar w:fldCharType="end"/>
        </w:r>
      </w:hyperlink>
    </w:p>
    <w:p w14:paraId="35D8B2E1" w14:textId="5654C7F0"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3" w:history="1">
        <w:r w:rsidR="00444987" w:rsidRPr="00BB734C">
          <w:rPr>
            <w:rStyle w:val="Hyperlink"/>
            <w:b/>
            <w:noProof/>
            <w:specVanish/>
          </w:rPr>
          <w:t>Section 10.01</w:t>
        </w:r>
        <w:r w:rsidR="00444987">
          <w:rPr>
            <w:rFonts w:asciiTheme="minorHAnsi" w:eastAsiaTheme="minorEastAsia" w:hAnsiTheme="minorHAnsi" w:cstheme="minorBidi"/>
            <w:noProof/>
            <w:sz w:val="22"/>
            <w:szCs w:val="22"/>
          </w:rPr>
          <w:tab/>
        </w:r>
        <w:r w:rsidR="00444987" w:rsidRPr="00BB734C">
          <w:rPr>
            <w:rStyle w:val="Hyperlink"/>
            <w:b/>
            <w:noProof/>
          </w:rPr>
          <w:t>Notices</w:t>
        </w:r>
        <w:r w:rsidR="00444987">
          <w:rPr>
            <w:noProof/>
            <w:webHidden/>
          </w:rPr>
          <w:tab/>
        </w:r>
        <w:r w:rsidR="00444987">
          <w:rPr>
            <w:noProof/>
            <w:webHidden/>
          </w:rPr>
          <w:fldChar w:fldCharType="begin"/>
        </w:r>
        <w:r w:rsidR="00444987">
          <w:rPr>
            <w:noProof/>
            <w:webHidden/>
          </w:rPr>
          <w:instrText xml:space="preserve"> PAGEREF _Toc85444603 \h </w:instrText>
        </w:r>
        <w:r w:rsidR="00444987">
          <w:rPr>
            <w:noProof/>
            <w:webHidden/>
          </w:rPr>
        </w:r>
        <w:r w:rsidR="00444987">
          <w:rPr>
            <w:noProof/>
            <w:webHidden/>
          </w:rPr>
          <w:fldChar w:fldCharType="separate"/>
        </w:r>
        <w:r w:rsidR="00444987">
          <w:rPr>
            <w:noProof/>
            <w:webHidden/>
          </w:rPr>
          <w:t>25</w:t>
        </w:r>
        <w:r w:rsidR="00444987">
          <w:rPr>
            <w:noProof/>
            <w:webHidden/>
          </w:rPr>
          <w:fldChar w:fldCharType="end"/>
        </w:r>
      </w:hyperlink>
    </w:p>
    <w:p w14:paraId="5553373B" w14:textId="0863ED39"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4" w:history="1">
        <w:r w:rsidR="00444987" w:rsidRPr="00BB734C">
          <w:rPr>
            <w:rStyle w:val="Hyperlink"/>
            <w:b/>
            <w:noProof/>
            <w:specVanish/>
          </w:rPr>
          <w:t>Section 10.02</w:t>
        </w:r>
        <w:r w:rsidR="00444987">
          <w:rPr>
            <w:rFonts w:asciiTheme="minorHAnsi" w:eastAsiaTheme="minorEastAsia" w:hAnsiTheme="minorHAnsi" w:cstheme="minorBidi"/>
            <w:noProof/>
            <w:sz w:val="22"/>
            <w:szCs w:val="22"/>
          </w:rPr>
          <w:tab/>
        </w:r>
        <w:r w:rsidR="00444987" w:rsidRPr="00BB734C">
          <w:rPr>
            <w:rStyle w:val="Hyperlink"/>
            <w:b/>
            <w:noProof/>
          </w:rPr>
          <w:t>Certificates</w:t>
        </w:r>
        <w:r w:rsidR="00444987">
          <w:rPr>
            <w:noProof/>
            <w:webHidden/>
          </w:rPr>
          <w:tab/>
        </w:r>
        <w:r w:rsidR="00444987">
          <w:rPr>
            <w:noProof/>
            <w:webHidden/>
          </w:rPr>
          <w:fldChar w:fldCharType="begin"/>
        </w:r>
        <w:r w:rsidR="00444987">
          <w:rPr>
            <w:noProof/>
            <w:webHidden/>
          </w:rPr>
          <w:instrText xml:space="preserve"> PAGEREF _Toc85444604 \h </w:instrText>
        </w:r>
        <w:r w:rsidR="00444987">
          <w:rPr>
            <w:noProof/>
            <w:webHidden/>
          </w:rPr>
        </w:r>
        <w:r w:rsidR="00444987">
          <w:rPr>
            <w:noProof/>
            <w:webHidden/>
          </w:rPr>
          <w:fldChar w:fldCharType="separate"/>
        </w:r>
        <w:r w:rsidR="00444987">
          <w:rPr>
            <w:noProof/>
            <w:webHidden/>
          </w:rPr>
          <w:t>26</w:t>
        </w:r>
        <w:r w:rsidR="00444987">
          <w:rPr>
            <w:noProof/>
            <w:webHidden/>
          </w:rPr>
          <w:fldChar w:fldCharType="end"/>
        </w:r>
      </w:hyperlink>
    </w:p>
    <w:p w14:paraId="747AB5EF" w14:textId="28EF6675"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5" w:history="1">
        <w:r w:rsidR="00444987" w:rsidRPr="00BB734C">
          <w:rPr>
            <w:rStyle w:val="Hyperlink"/>
            <w:b/>
            <w:noProof/>
            <w:specVanish/>
          </w:rPr>
          <w:t>Section 10.03</w:t>
        </w:r>
        <w:r w:rsidR="00444987">
          <w:rPr>
            <w:rFonts w:asciiTheme="minorHAnsi" w:eastAsiaTheme="minorEastAsia" w:hAnsiTheme="minorHAnsi" w:cstheme="minorBidi"/>
            <w:noProof/>
            <w:sz w:val="22"/>
            <w:szCs w:val="22"/>
          </w:rPr>
          <w:tab/>
        </w:r>
        <w:r w:rsidR="00444987" w:rsidRPr="00BB734C">
          <w:rPr>
            <w:rStyle w:val="Hyperlink"/>
            <w:b/>
            <w:noProof/>
          </w:rPr>
          <w:t>Successors of Declarant</w:t>
        </w:r>
        <w:r w:rsidR="00444987">
          <w:rPr>
            <w:noProof/>
            <w:webHidden/>
          </w:rPr>
          <w:tab/>
        </w:r>
        <w:r w:rsidR="00444987">
          <w:rPr>
            <w:noProof/>
            <w:webHidden/>
          </w:rPr>
          <w:fldChar w:fldCharType="begin"/>
        </w:r>
        <w:r w:rsidR="00444987">
          <w:rPr>
            <w:noProof/>
            <w:webHidden/>
          </w:rPr>
          <w:instrText xml:space="preserve"> PAGEREF _Toc85444605 \h </w:instrText>
        </w:r>
        <w:r w:rsidR="00444987">
          <w:rPr>
            <w:noProof/>
            <w:webHidden/>
          </w:rPr>
        </w:r>
        <w:r w:rsidR="00444987">
          <w:rPr>
            <w:noProof/>
            <w:webHidden/>
          </w:rPr>
          <w:fldChar w:fldCharType="separate"/>
        </w:r>
        <w:r w:rsidR="00444987">
          <w:rPr>
            <w:noProof/>
            <w:webHidden/>
          </w:rPr>
          <w:t>26</w:t>
        </w:r>
        <w:r w:rsidR="00444987">
          <w:rPr>
            <w:noProof/>
            <w:webHidden/>
          </w:rPr>
          <w:fldChar w:fldCharType="end"/>
        </w:r>
      </w:hyperlink>
    </w:p>
    <w:p w14:paraId="22A29A6C" w14:textId="6667CEEF"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6" w:history="1">
        <w:r w:rsidR="00444987" w:rsidRPr="00BB734C">
          <w:rPr>
            <w:rStyle w:val="Hyperlink"/>
            <w:b/>
            <w:noProof/>
            <w:specVanish/>
          </w:rPr>
          <w:t>Section 10.04</w:t>
        </w:r>
        <w:r w:rsidR="00444987">
          <w:rPr>
            <w:rFonts w:asciiTheme="minorHAnsi" w:eastAsiaTheme="minorEastAsia" w:hAnsiTheme="minorHAnsi" w:cstheme="minorBidi"/>
            <w:noProof/>
            <w:sz w:val="22"/>
            <w:szCs w:val="22"/>
          </w:rPr>
          <w:tab/>
        </w:r>
        <w:r w:rsidR="00444987" w:rsidRPr="00BB734C">
          <w:rPr>
            <w:rStyle w:val="Hyperlink"/>
            <w:b/>
            <w:noProof/>
          </w:rPr>
          <w:t>Parties</w:t>
        </w:r>
        <w:r w:rsidR="00444987" w:rsidRPr="00BB734C">
          <w:rPr>
            <w:rStyle w:val="Hyperlink"/>
            <w:b/>
            <w:noProof/>
          </w:rPr>
          <w:noBreakHyphen/>
          <w:t>in</w:t>
        </w:r>
        <w:r w:rsidR="00444987" w:rsidRPr="00BB734C">
          <w:rPr>
            <w:rStyle w:val="Hyperlink"/>
            <w:b/>
            <w:noProof/>
          </w:rPr>
          <w:noBreakHyphen/>
          <w:t>Interest</w:t>
        </w:r>
        <w:r w:rsidR="00444987">
          <w:rPr>
            <w:noProof/>
            <w:webHidden/>
          </w:rPr>
          <w:tab/>
        </w:r>
        <w:r w:rsidR="00444987">
          <w:rPr>
            <w:noProof/>
            <w:webHidden/>
          </w:rPr>
          <w:fldChar w:fldCharType="begin"/>
        </w:r>
        <w:r w:rsidR="00444987">
          <w:rPr>
            <w:noProof/>
            <w:webHidden/>
          </w:rPr>
          <w:instrText xml:space="preserve"> PAGEREF _Toc85444606 \h </w:instrText>
        </w:r>
        <w:r w:rsidR="00444987">
          <w:rPr>
            <w:noProof/>
            <w:webHidden/>
          </w:rPr>
        </w:r>
        <w:r w:rsidR="00444987">
          <w:rPr>
            <w:noProof/>
            <w:webHidden/>
          </w:rPr>
          <w:fldChar w:fldCharType="separate"/>
        </w:r>
        <w:r w:rsidR="00444987">
          <w:rPr>
            <w:noProof/>
            <w:webHidden/>
          </w:rPr>
          <w:t>27</w:t>
        </w:r>
        <w:r w:rsidR="00444987">
          <w:rPr>
            <w:noProof/>
            <w:webHidden/>
          </w:rPr>
          <w:fldChar w:fldCharType="end"/>
        </w:r>
      </w:hyperlink>
    </w:p>
    <w:p w14:paraId="530AD9CE" w14:textId="379476F9"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7" w:history="1">
        <w:r w:rsidR="00444987" w:rsidRPr="00BB734C">
          <w:rPr>
            <w:rStyle w:val="Hyperlink"/>
            <w:b/>
            <w:noProof/>
            <w:specVanish/>
          </w:rPr>
          <w:t>Section 10.05</w:t>
        </w:r>
        <w:r w:rsidR="00444987">
          <w:rPr>
            <w:rFonts w:asciiTheme="minorHAnsi" w:eastAsiaTheme="minorEastAsia" w:hAnsiTheme="minorHAnsi" w:cstheme="minorBidi"/>
            <w:noProof/>
            <w:sz w:val="22"/>
            <w:szCs w:val="22"/>
          </w:rPr>
          <w:tab/>
        </w:r>
        <w:r w:rsidR="00444987" w:rsidRPr="00BB734C">
          <w:rPr>
            <w:rStyle w:val="Hyperlink"/>
            <w:b/>
            <w:noProof/>
          </w:rPr>
          <w:t>Governing Law</w:t>
        </w:r>
        <w:r w:rsidR="00444987">
          <w:rPr>
            <w:noProof/>
            <w:webHidden/>
          </w:rPr>
          <w:tab/>
        </w:r>
        <w:r w:rsidR="00444987">
          <w:rPr>
            <w:noProof/>
            <w:webHidden/>
          </w:rPr>
          <w:fldChar w:fldCharType="begin"/>
        </w:r>
        <w:r w:rsidR="00444987">
          <w:rPr>
            <w:noProof/>
            <w:webHidden/>
          </w:rPr>
          <w:instrText xml:space="preserve"> PAGEREF _Toc85444607 \h </w:instrText>
        </w:r>
        <w:r w:rsidR="00444987">
          <w:rPr>
            <w:noProof/>
            <w:webHidden/>
          </w:rPr>
        </w:r>
        <w:r w:rsidR="00444987">
          <w:rPr>
            <w:noProof/>
            <w:webHidden/>
          </w:rPr>
          <w:fldChar w:fldCharType="separate"/>
        </w:r>
        <w:r w:rsidR="00444987">
          <w:rPr>
            <w:noProof/>
            <w:webHidden/>
          </w:rPr>
          <w:t>27</w:t>
        </w:r>
        <w:r w:rsidR="00444987">
          <w:rPr>
            <w:noProof/>
            <w:webHidden/>
          </w:rPr>
          <w:fldChar w:fldCharType="end"/>
        </w:r>
      </w:hyperlink>
    </w:p>
    <w:p w14:paraId="625292FE" w14:textId="5429F643"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8" w:history="1">
        <w:r w:rsidR="00444987" w:rsidRPr="00BB734C">
          <w:rPr>
            <w:rStyle w:val="Hyperlink"/>
            <w:b/>
            <w:noProof/>
            <w:specVanish/>
          </w:rPr>
          <w:t>Section 10.06</w:t>
        </w:r>
        <w:r w:rsidR="00444987">
          <w:rPr>
            <w:rFonts w:asciiTheme="minorHAnsi" w:eastAsiaTheme="minorEastAsia" w:hAnsiTheme="minorHAnsi" w:cstheme="minorBidi"/>
            <w:noProof/>
            <w:sz w:val="22"/>
            <w:szCs w:val="22"/>
          </w:rPr>
          <w:tab/>
        </w:r>
        <w:r w:rsidR="00444987" w:rsidRPr="00BB734C">
          <w:rPr>
            <w:rStyle w:val="Hyperlink"/>
            <w:b/>
            <w:noProof/>
          </w:rPr>
          <w:t>Severability</w:t>
        </w:r>
        <w:r w:rsidR="00444987">
          <w:rPr>
            <w:noProof/>
            <w:webHidden/>
          </w:rPr>
          <w:tab/>
        </w:r>
        <w:r w:rsidR="00444987">
          <w:rPr>
            <w:noProof/>
            <w:webHidden/>
          </w:rPr>
          <w:fldChar w:fldCharType="begin"/>
        </w:r>
        <w:r w:rsidR="00444987">
          <w:rPr>
            <w:noProof/>
            <w:webHidden/>
          </w:rPr>
          <w:instrText xml:space="preserve"> PAGEREF _Toc85444608 \h </w:instrText>
        </w:r>
        <w:r w:rsidR="00444987">
          <w:rPr>
            <w:noProof/>
            <w:webHidden/>
          </w:rPr>
        </w:r>
        <w:r w:rsidR="00444987">
          <w:rPr>
            <w:noProof/>
            <w:webHidden/>
          </w:rPr>
          <w:fldChar w:fldCharType="separate"/>
        </w:r>
        <w:r w:rsidR="00444987">
          <w:rPr>
            <w:noProof/>
            <w:webHidden/>
          </w:rPr>
          <w:t>27</w:t>
        </w:r>
        <w:r w:rsidR="00444987">
          <w:rPr>
            <w:noProof/>
            <w:webHidden/>
          </w:rPr>
          <w:fldChar w:fldCharType="end"/>
        </w:r>
      </w:hyperlink>
    </w:p>
    <w:p w14:paraId="14DE0E57" w14:textId="319467D2"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09" w:history="1">
        <w:r w:rsidR="00444987" w:rsidRPr="00BB734C">
          <w:rPr>
            <w:rStyle w:val="Hyperlink"/>
            <w:b/>
            <w:noProof/>
            <w:specVanish/>
          </w:rPr>
          <w:t>Section 10.07</w:t>
        </w:r>
        <w:r w:rsidR="00444987">
          <w:rPr>
            <w:rFonts w:asciiTheme="minorHAnsi" w:eastAsiaTheme="minorEastAsia" w:hAnsiTheme="minorHAnsi" w:cstheme="minorBidi"/>
            <w:noProof/>
            <w:sz w:val="22"/>
            <w:szCs w:val="22"/>
          </w:rPr>
          <w:tab/>
        </w:r>
        <w:r w:rsidR="00444987" w:rsidRPr="00BB734C">
          <w:rPr>
            <w:rStyle w:val="Hyperlink"/>
            <w:b/>
            <w:noProof/>
          </w:rPr>
          <w:t>Applications</w:t>
        </w:r>
        <w:r w:rsidR="00444987">
          <w:rPr>
            <w:noProof/>
            <w:webHidden/>
          </w:rPr>
          <w:tab/>
        </w:r>
        <w:r w:rsidR="00444987">
          <w:rPr>
            <w:noProof/>
            <w:webHidden/>
          </w:rPr>
          <w:fldChar w:fldCharType="begin"/>
        </w:r>
        <w:r w:rsidR="00444987">
          <w:rPr>
            <w:noProof/>
            <w:webHidden/>
          </w:rPr>
          <w:instrText xml:space="preserve"> PAGEREF _Toc85444609 \h </w:instrText>
        </w:r>
        <w:r w:rsidR="00444987">
          <w:rPr>
            <w:noProof/>
            <w:webHidden/>
          </w:rPr>
        </w:r>
        <w:r w:rsidR="00444987">
          <w:rPr>
            <w:noProof/>
            <w:webHidden/>
          </w:rPr>
          <w:fldChar w:fldCharType="separate"/>
        </w:r>
        <w:r w:rsidR="00444987">
          <w:rPr>
            <w:noProof/>
            <w:webHidden/>
          </w:rPr>
          <w:t>27</w:t>
        </w:r>
        <w:r w:rsidR="00444987">
          <w:rPr>
            <w:noProof/>
            <w:webHidden/>
          </w:rPr>
          <w:fldChar w:fldCharType="end"/>
        </w:r>
      </w:hyperlink>
    </w:p>
    <w:p w14:paraId="25D8E0F2" w14:textId="2377EC34" w:rsidR="00444987" w:rsidRDefault="00845F33">
      <w:pPr>
        <w:pStyle w:val="TOC2"/>
        <w:tabs>
          <w:tab w:val="left" w:pos="2160"/>
          <w:tab w:val="right" w:leader="dot" w:pos="9350"/>
        </w:tabs>
        <w:rPr>
          <w:rFonts w:asciiTheme="minorHAnsi" w:eastAsiaTheme="minorEastAsia" w:hAnsiTheme="minorHAnsi" w:cstheme="minorBidi"/>
          <w:noProof/>
          <w:sz w:val="22"/>
          <w:szCs w:val="22"/>
        </w:rPr>
      </w:pPr>
      <w:hyperlink w:anchor="_Toc85444610" w:history="1">
        <w:r w:rsidR="00444987" w:rsidRPr="00BB734C">
          <w:rPr>
            <w:rStyle w:val="Hyperlink"/>
            <w:b/>
            <w:noProof/>
            <w:specVanish/>
          </w:rPr>
          <w:t>Section 10.08</w:t>
        </w:r>
        <w:r w:rsidR="00444987">
          <w:rPr>
            <w:rFonts w:asciiTheme="minorHAnsi" w:eastAsiaTheme="minorEastAsia" w:hAnsiTheme="minorHAnsi" w:cstheme="minorBidi"/>
            <w:noProof/>
            <w:sz w:val="22"/>
            <w:szCs w:val="22"/>
          </w:rPr>
          <w:tab/>
        </w:r>
        <w:r w:rsidR="00444987" w:rsidRPr="00BB734C">
          <w:rPr>
            <w:rStyle w:val="Hyperlink"/>
            <w:b/>
            <w:noProof/>
          </w:rPr>
          <w:t>Incorporation by Reference</w:t>
        </w:r>
        <w:r w:rsidR="00444987">
          <w:rPr>
            <w:noProof/>
            <w:webHidden/>
          </w:rPr>
          <w:tab/>
        </w:r>
        <w:r w:rsidR="00444987">
          <w:rPr>
            <w:noProof/>
            <w:webHidden/>
          </w:rPr>
          <w:fldChar w:fldCharType="begin"/>
        </w:r>
        <w:r w:rsidR="00444987">
          <w:rPr>
            <w:noProof/>
            <w:webHidden/>
          </w:rPr>
          <w:instrText xml:space="preserve"> PAGEREF _Toc85444610 \h </w:instrText>
        </w:r>
        <w:r w:rsidR="00444987">
          <w:rPr>
            <w:noProof/>
            <w:webHidden/>
          </w:rPr>
        </w:r>
        <w:r w:rsidR="00444987">
          <w:rPr>
            <w:noProof/>
            <w:webHidden/>
          </w:rPr>
          <w:fldChar w:fldCharType="separate"/>
        </w:r>
        <w:r w:rsidR="00444987">
          <w:rPr>
            <w:noProof/>
            <w:webHidden/>
          </w:rPr>
          <w:t>27</w:t>
        </w:r>
        <w:r w:rsidR="00444987">
          <w:rPr>
            <w:noProof/>
            <w:webHidden/>
          </w:rPr>
          <w:fldChar w:fldCharType="end"/>
        </w:r>
      </w:hyperlink>
    </w:p>
    <w:p w14:paraId="3C4E7C77" w14:textId="0617AB2D" w:rsidR="0076558F" w:rsidRPr="002B3CBA" w:rsidRDefault="00AD0F76" w:rsidP="0054489C">
      <w:pPr>
        <w:rPr>
          <w:color w:val="000000" w:themeColor="text1"/>
          <w:szCs w:val="24"/>
        </w:rPr>
      </w:pPr>
      <w:r w:rsidRPr="002B3CBA">
        <w:rPr>
          <w:color w:val="000000" w:themeColor="text1"/>
          <w:szCs w:val="24"/>
        </w:rPr>
        <w:fldChar w:fldCharType="end"/>
      </w:r>
    </w:p>
    <w:p w14:paraId="2A09C796" w14:textId="77777777" w:rsidR="0076558F" w:rsidRPr="002B3CBA" w:rsidRDefault="0076558F" w:rsidP="0054489C">
      <w:pPr>
        <w:rPr>
          <w:color w:val="000000" w:themeColor="text1"/>
          <w:szCs w:val="24"/>
        </w:rPr>
        <w:sectPr w:rsidR="0076558F" w:rsidRPr="002B3CBA" w:rsidSect="008C2D01">
          <w:headerReference w:type="default" r:id="rId14"/>
          <w:footerReference w:type="default" r:id="rId15"/>
          <w:footerReference w:type="first" r:id="rId16"/>
          <w:pgSz w:w="12240" w:h="15840" w:code="1"/>
          <w:pgMar w:top="1440" w:right="1440" w:bottom="1440" w:left="1440" w:header="720" w:footer="720" w:gutter="0"/>
          <w:pgNumType w:fmt="lowerRoman" w:start="1"/>
          <w:cols w:space="720"/>
          <w:docGrid w:linePitch="360"/>
        </w:sectPr>
      </w:pPr>
    </w:p>
    <w:p w14:paraId="543A7D9D" w14:textId="77777777" w:rsidR="0076558F" w:rsidRPr="002B3CBA" w:rsidRDefault="0076558F" w:rsidP="005C0AF0">
      <w:pPr>
        <w:pStyle w:val="TitleB"/>
        <w:keepNext w:val="0"/>
        <w:rPr>
          <w:color w:val="000000" w:themeColor="text1"/>
          <w:szCs w:val="24"/>
        </w:rPr>
      </w:pPr>
      <w:r w:rsidRPr="002B3CBA">
        <w:rPr>
          <w:color w:val="000000" w:themeColor="text1"/>
          <w:szCs w:val="24"/>
        </w:rPr>
        <w:t>RESTRICTIVE DECLARATION</w:t>
      </w:r>
    </w:p>
    <w:p w14:paraId="62F1CBBF" w14:textId="47750C9D" w:rsidR="0076558F" w:rsidRPr="002B3CBA" w:rsidRDefault="0076558F">
      <w:pPr>
        <w:pStyle w:val="BodyTextFirstIndent"/>
        <w:rPr>
          <w:color w:val="000000" w:themeColor="text1"/>
          <w:szCs w:val="24"/>
        </w:rPr>
      </w:pPr>
      <w:r w:rsidRPr="002B3CBA">
        <w:rPr>
          <w:b/>
          <w:color w:val="000000" w:themeColor="text1"/>
          <w:szCs w:val="24"/>
        </w:rPr>
        <w:t xml:space="preserve">THIS RESTRICTIVE DECLARATION </w:t>
      </w:r>
      <w:r w:rsidRPr="002B3CBA">
        <w:rPr>
          <w:color w:val="000000" w:themeColor="text1"/>
          <w:szCs w:val="24"/>
        </w:rPr>
        <w:t>(“</w:t>
      </w:r>
      <w:r w:rsidRPr="002B3CBA">
        <w:rPr>
          <w:b/>
          <w:color w:val="000000" w:themeColor="text1"/>
          <w:szCs w:val="24"/>
          <w:u w:val="single"/>
        </w:rPr>
        <w:t>Declaration</w:t>
      </w:r>
      <w:r w:rsidRPr="002B3CBA">
        <w:rPr>
          <w:color w:val="000000" w:themeColor="text1"/>
          <w:szCs w:val="24"/>
        </w:rPr>
        <w:t>”), made as of the ___ day of _________, 202</w:t>
      </w:r>
      <w:r w:rsidR="00590DD6" w:rsidRPr="002B3CBA">
        <w:rPr>
          <w:color w:val="000000" w:themeColor="text1"/>
          <w:szCs w:val="24"/>
        </w:rPr>
        <w:t>_</w:t>
      </w:r>
      <w:r w:rsidRPr="002B3CBA">
        <w:rPr>
          <w:color w:val="000000" w:themeColor="text1"/>
          <w:szCs w:val="24"/>
        </w:rPr>
        <w:t>, by COMMODORE OWNER LLC, a Delaware limited liability company having an address at c/o RXR Realty LLC, 625 RXR Plaza, Uniondale, New York 11556 (“</w:t>
      </w:r>
      <w:r w:rsidRPr="002B3CBA">
        <w:rPr>
          <w:b/>
          <w:color w:val="000000" w:themeColor="text1"/>
          <w:szCs w:val="24"/>
          <w:u w:val="single"/>
        </w:rPr>
        <w:t>Declarant</w:t>
      </w:r>
      <w:r w:rsidRPr="002B3CBA">
        <w:rPr>
          <w:color w:val="000000" w:themeColor="text1"/>
          <w:szCs w:val="24"/>
        </w:rPr>
        <w:t>”).</w:t>
      </w:r>
    </w:p>
    <w:p w14:paraId="712244D0" w14:textId="77777777" w:rsidR="0076558F" w:rsidRPr="002B3CBA" w:rsidRDefault="0076558F">
      <w:pPr>
        <w:spacing w:after="240"/>
        <w:jc w:val="center"/>
        <w:rPr>
          <w:b/>
          <w:color w:val="000000" w:themeColor="text1"/>
          <w:szCs w:val="24"/>
          <w:lang w:val="pt-BR"/>
        </w:rPr>
      </w:pPr>
      <w:r w:rsidRPr="002B3CBA">
        <w:rPr>
          <w:b/>
          <w:color w:val="000000" w:themeColor="text1"/>
          <w:szCs w:val="24"/>
          <w:u w:val="single"/>
          <w:lang w:val="pt-BR"/>
        </w:rPr>
        <w:t>W I T N E S S E T H</w:t>
      </w:r>
      <w:r w:rsidRPr="002B3CBA">
        <w:rPr>
          <w:b/>
          <w:color w:val="000000" w:themeColor="text1"/>
          <w:szCs w:val="24"/>
          <w:lang w:val="pt-BR"/>
        </w:rPr>
        <w:t>:</w:t>
      </w:r>
    </w:p>
    <w:p w14:paraId="4AB6C504" w14:textId="24A994CC"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Declarant is the </w:t>
      </w:r>
      <w:r w:rsidR="00E71847" w:rsidRPr="002B3CBA">
        <w:rPr>
          <w:color w:val="000000" w:themeColor="text1"/>
          <w:szCs w:val="24"/>
        </w:rPr>
        <w:t>ground-</w:t>
      </w:r>
      <w:r w:rsidR="00590DD6" w:rsidRPr="002B3CBA">
        <w:rPr>
          <w:color w:val="000000" w:themeColor="text1"/>
          <w:szCs w:val="24"/>
        </w:rPr>
        <w:t>lessee</w:t>
      </w:r>
      <w:r w:rsidRPr="002B3CBA">
        <w:rPr>
          <w:color w:val="000000" w:themeColor="text1"/>
          <w:szCs w:val="24"/>
        </w:rPr>
        <w:t xml:space="preserve"> for the ground lease for certain real property located in the Borough of Manhattan, City and State of New York, designated on the Tax Map of the City of New York as Lot 30 of Block 1280</w:t>
      </w:r>
      <w:r w:rsidR="00E02C63" w:rsidRPr="002B3CBA">
        <w:rPr>
          <w:color w:val="000000" w:themeColor="text1"/>
          <w:szCs w:val="24"/>
        </w:rPr>
        <w:t>, excluding any and all property owned, leased, or in control of the MTA (defined below)</w:t>
      </w:r>
      <w:r w:rsidRPr="002B3CBA">
        <w:rPr>
          <w:color w:val="000000" w:themeColor="text1"/>
          <w:szCs w:val="24"/>
        </w:rPr>
        <w:t xml:space="preserve">, </w:t>
      </w:r>
      <w:r w:rsidR="00E02C63" w:rsidRPr="002B3CBA">
        <w:rPr>
          <w:color w:val="000000" w:themeColor="text1"/>
          <w:szCs w:val="24"/>
        </w:rPr>
        <w:t>as</w:t>
      </w:r>
      <w:r w:rsidRPr="002B3CBA">
        <w:rPr>
          <w:color w:val="000000" w:themeColor="text1"/>
          <w:szCs w:val="24"/>
        </w:rPr>
        <w:t xml:space="preserve"> more particularly described in </w:t>
      </w:r>
      <w:r w:rsidRPr="002B3CBA">
        <w:rPr>
          <w:b/>
          <w:color w:val="000000" w:themeColor="text1"/>
          <w:szCs w:val="24"/>
          <w:u w:val="single"/>
        </w:rPr>
        <w:t>Exhibit A</w:t>
      </w:r>
      <w:r w:rsidRPr="002B3CBA">
        <w:rPr>
          <w:color w:val="000000" w:themeColor="text1"/>
          <w:szCs w:val="24"/>
        </w:rPr>
        <w:t xml:space="preserve"> attached hereto</w:t>
      </w:r>
      <w:r w:rsidR="00E02C63" w:rsidRPr="002B3CBA">
        <w:rPr>
          <w:color w:val="000000" w:themeColor="text1"/>
          <w:szCs w:val="24"/>
        </w:rPr>
        <w:t xml:space="preserve"> (the “</w:t>
      </w:r>
      <w:r w:rsidR="00E02C63" w:rsidRPr="002B3CBA">
        <w:rPr>
          <w:b/>
          <w:color w:val="000000" w:themeColor="text1"/>
          <w:szCs w:val="24"/>
          <w:u w:val="single"/>
        </w:rPr>
        <w:t>Subject Property</w:t>
      </w:r>
      <w:r w:rsidR="00E02C63" w:rsidRPr="002B3CBA">
        <w:rPr>
          <w:color w:val="000000" w:themeColor="text1"/>
          <w:szCs w:val="24"/>
        </w:rPr>
        <w:t>”)</w:t>
      </w:r>
      <w:r w:rsidRPr="002B3CBA">
        <w:rPr>
          <w:color w:val="000000" w:themeColor="text1"/>
          <w:szCs w:val="24"/>
        </w:rPr>
        <w:t>;</w:t>
      </w:r>
    </w:p>
    <w:p w14:paraId="60B10231" w14:textId="45D180F5" w:rsidR="0076558F" w:rsidRPr="002B3CBA" w:rsidRDefault="0076558F" w:rsidP="002B3CBA">
      <w:pPr>
        <w:pStyle w:val="BodyTextFirstIndent"/>
        <w:numPr>
          <w:ilvl w:val="0"/>
          <w:numId w:val="29"/>
        </w:numPr>
        <w:ind w:left="360"/>
        <w:rPr>
          <w:rFonts w:eastAsia="Calibri"/>
          <w:color w:val="000000" w:themeColor="text1"/>
          <w:szCs w:val="24"/>
        </w:rPr>
      </w:pPr>
      <w:r w:rsidRPr="002B3CBA">
        <w:rPr>
          <w:color w:val="000000" w:themeColor="text1"/>
          <w:szCs w:val="24"/>
        </w:rPr>
        <w:t>Declarant filed applications with the New York City Department of City Planning (“</w:t>
      </w:r>
      <w:r w:rsidRPr="002B3CBA">
        <w:rPr>
          <w:b/>
          <w:color w:val="000000" w:themeColor="text1"/>
          <w:szCs w:val="24"/>
          <w:u w:val="single"/>
        </w:rPr>
        <w:t>DCP</w:t>
      </w:r>
      <w:r w:rsidRPr="002B3CBA">
        <w:rPr>
          <w:color w:val="000000" w:themeColor="text1"/>
          <w:szCs w:val="24"/>
        </w:rPr>
        <w:t>”) for approval by the New York City Planning Commission (the “</w:t>
      </w:r>
      <w:r w:rsidRPr="002B3CBA">
        <w:rPr>
          <w:b/>
          <w:color w:val="000000" w:themeColor="text1"/>
          <w:szCs w:val="24"/>
          <w:u w:val="single"/>
        </w:rPr>
        <w:t>Commission</w:t>
      </w:r>
      <w:r w:rsidRPr="002B3CBA">
        <w:rPr>
          <w:color w:val="000000" w:themeColor="text1"/>
          <w:szCs w:val="24"/>
        </w:rPr>
        <w:t xml:space="preserve">”) of: (a) </w:t>
      </w:r>
      <w:r w:rsidRPr="002B3CBA">
        <w:rPr>
          <w:rFonts w:eastAsia="Calibri"/>
          <w:color w:val="000000" w:themeColor="text1"/>
          <w:szCs w:val="24"/>
        </w:rPr>
        <w:t>a special permit pursuant to Section 81-644 of the Zoning Resolution (defined below) for an increase in the maximum floor area ratio pursuant to the Special Permit for Transit Improvements (</w:t>
      </w:r>
      <w:r w:rsidRPr="002B3CBA">
        <w:rPr>
          <w:color w:val="000000" w:themeColor="text1"/>
          <w:szCs w:val="24"/>
        </w:rPr>
        <w:t xml:space="preserve">C </w:t>
      </w:r>
      <w:r w:rsidR="00BD0C54" w:rsidRPr="002B3CBA">
        <w:rPr>
          <w:color w:val="000000" w:themeColor="text1"/>
          <w:szCs w:val="24"/>
        </w:rPr>
        <w:t>210414</w:t>
      </w:r>
      <w:r w:rsidRPr="002B3CBA">
        <w:rPr>
          <w:color w:val="000000" w:themeColor="text1"/>
          <w:szCs w:val="24"/>
        </w:rPr>
        <w:t xml:space="preserve"> ZSM) (the “</w:t>
      </w:r>
      <w:r w:rsidRPr="002B3CBA">
        <w:rPr>
          <w:b/>
          <w:color w:val="000000" w:themeColor="text1"/>
          <w:szCs w:val="24"/>
          <w:u w:val="single"/>
        </w:rPr>
        <w:t>Transit Improvements Special Permit</w:t>
      </w:r>
      <w:r w:rsidRPr="002B3CBA">
        <w:rPr>
          <w:color w:val="000000" w:themeColor="text1"/>
          <w:szCs w:val="24"/>
        </w:rPr>
        <w:t xml:space="preserve">”); (b) </w:t>
      </w:r>
      <w:r w:rsidRPr="002B3CBA">
        <w:rPr>
          <w:rFonts w:eastAsia="Calibri"/>
          <w:color w:val="000000" w:themeColor="text1"/>
          <w:szCs w:val="24"/>
        </w:rPr>
        <w:t>a special permit pursuant to Section 81-645 of the Zoning Resolution for an increase in the maximum floor area ratio and to modify loading regulations pursuant to the Special Permit for a Public Concourse (</w:t>
      </w:r>
      <w:r w:rsidRPr="002B3CBA">
        <w:rPr>
          <w:color w:val="000000" w:themeColor="text1"/>
          <w:szCs w:val="24"/>
        </w:rPr>
        <w:t xml:space="preserve">C </w:t>
      </w:r>
      <w:r w:rsidR="00BD0C54" w:rsidRPr="002B3CBA">
        <w:rPr>
          <w:color w:val="000000" w:themeColor="text1"/>
          <w:szCs w:val="24"/>
        </w:rPr>
        <w:t>210415</w:t>
      </w:r>
      <w:r w:rsidRPr="002B3CBA">
        <w:rPr>
          <w:color w:val="000000" w:themeColor="text1"/>
          <w:szCs w:val="24"/>
        </w:rPr>
        <w:t xml:space="preserve"> ZSM) (the “</w:t>
      </w:r>
      <w:r w:rsidRPr="002B3CBA">
        <w:rPr>
          <w:b/>
          <w:color w:val="000000" w:themeColor="text1"/>
          <w:szCs w:val="24"/>
          <w:u w:val="single"/>
        </w:rPr>
        <w:t>Public Concourse Special Permit</w:t>
      </w:r>
      <w:r w:rsidRPr="002B3CBA">
        <w:rPr>
          <w:color w:val="000000" w:themeColor="text1"/>
          <w:szCs w:val="24"/>
        </w:rPr>
        <w:t xml:space="preserve">”); (c) </w:t>
      </w:r>
      <w:r w:rsidRPr="002B3CBA">
        <w:rPr>
          <w:rFonts w:eastAsia="Calibri"/>
          <w:color w:val="000000" w:themeColor="text1"/>
          <w:szCs w:val="24"/>
        </w:rPr>
        <w:t>a special permit pursuant to Section 81-621 of the Zoning Resolution to allow hotel use (</w:t>
      </w:r>
      <w:r w:rsidRPr="002B3CBA">
        <w:rPr>
          <w:color w:val="000000" w:themeColor="text1"/>
          <w:szCs w:val="24"/>
        </w:rPr>
        <w:t xml:space="preserve">C </w:t>
      </w:r>
      <w:r w:rsidR="00BD0C54" w:rsidRPr="002B3CBA">
        <w:rPr>
          <w:color w:val="000000" w:themeColor="text1"/>
          <w:szCs w:val="24"/>
        </w:rPr>
        <w:t>210413</w:t>
      </w:r>
      <w:r w:rsidRPr="002B3CBA">
        <w:rPr>
          <w:color w:val="000000" w:themeColor="text1"/>
          <w:szCs w:val="24"/>
        </w:rPr>
        <w:t xml:space="preserve"> ZSM); and (d) a special permit pursuant to Section 81-685 of the Zoning Resolution to </w:t>
      </w:r>
      <w:r w:rsidRPr="002B3CBA">
        <w:rPr>
          <w:rFonts w:eastAsia="Calibri"/>
          <w:color w:val="000000" w:themeColor="text1"/>
          <w:szCs w:val="24"/>
        </w:rPr>
        <w:t>modify qualifying site, floor area, street wall, height and setback, mandatory district plan elements, publicly accessible space</w:t>
      </w:r>
      <w:r w:rsidR="00BD0C54" w:rsidRPr="002B3CBA">
        <w:rPr>
          <w:rFonts w:eastAsia="Calibri"/>
          <w:color w:val="000000" w:themeColor="text1"/>
          <w:szCs w:val="24"/>
        </w:rPr>
        <w:t>, and special permit term</w:t>
      </w:r>
      <w:r w:rsidRPr="002B3CBA">
        <w:rPr>
          <w:rFonts w:eastAsia="Calibri"/>
          <w:color w:val="000000" w:themeColor="text1"/>
          <w:szCs w:val="24"/>
        </w:rPr>
        <w:t xml:space="preserve"> regulations (</w:t>
      </w:r>
      <w:r w:rsidRPr="002B3CBA">
        <w:rPr>
          <w:color w:val="000000" w:themeColor="text1"/>
          <w:szCs w:val="24"/>
        </w:rPr>
        <w:t xml:space="preserve">C </w:t>
      </w:r>
      <w:r w:rsidR="00BD0C54" w:rsidRPr="002B3CBA">
        <w:rPr>
          <w:color w:val="000000" w:themeColor="text1"/>
          <w:szCs w:val="24"/>
        </w:rPr>
        <w:t>210412</w:t>
      </w:r>
      <w:r w:rsidRPr="002B3CBA">
        <w:rPr>
          <w:color w:val="000000" w:themeColor="text1"/>
          <w:szCs w:val="24"/>
        </w:rPr>
        <w:t xml:space="preserve"> ZSM) (collectively, the “</w:t>
      </w:r>
      <w:r w:rsidRPr="002B3CBA">
        <w:rPr>
          <w:b/>
          <w:color w:val="000000" w:themeColor="text1"/>
          <w:szCs w:val="24"/>
          <w:u w:val="single"/>
        </w:rPr>
        <w:t>Special Permits</w:t>
      </w:r>
      <w:r w:rsidRPr="002B3CBA">
        <w:rPr>
          <w:color w:val="000000" w:themeColor="text1"/>
          <w:szCs w:val="24"/>
        </w:rPr>
        <w:t>”);</w:t>
      </w:r>
    </w:p>
    <w:p w14:paraId="01AE068B" w14:textId="64FD6797" w:rsidR="0076558F" w:rsidRPr="002B3CBA" w:rsidRDefault="0076558F" w:rsidP="002B3CBA">
      <w:pPr>
        <w:pStyle w:val="BodyTextFirstIndent"/>
        <w:numPr>
          <w:ilvl w:val="0"/>
          <w:numId w:val="29"/>
        </w:numPr>
        <w:ind w:left="360"/>
        <w:rPr>
          <w:rFonts w:eastAsia="Calibri"/>
          <w:color w:val="000000" w:themeColor="text1"/>
          <w:szCs w:val="24"/>
        </w:rPr>
      </w:pPr>
      <w:r w:rsidRPr="002B3CBA">
        <w:rPr>
          <w:color w:val="000000" w:themeColor="text1"/>
          <w:szCs w:val="24"/>
        </w:rPr>
        <w:t>Declarant filed applications with DCP requesting from the Chair of the Commission (the “</w:t>
      </w:r>
      <w:r w:rsidRPr="002B3CBA">
        <w:rPr>
          <w:b/>
          <w:color w:val="000000" w:themeColor="text1"/>
          <w:szCs w:val="24"/>
          <w:u w:val="single"/>
        </w:rPr>
        <w:t>Chair</w:t>
      </w:r>
      <w:r w:rsidRPr="002B3CBA">
        <w:rPr>
          <w:color w:val="000000" w:themeColor="text1"/>
          <w:szCs w:val="24"/>
        </w:rPr>
        <w:t xml:space="preserve">”) and the MTA (defined below) (a) </w:t>
      </w:r>
      <w:r w:rsidRPr="002B3CBA">
        <w:rPr>
          <w:rFonts w:eastAsia="Calibri"/>
          <w:color w:val="000000" w:themeColor="text1"/>
          <w:szCs w:val="24"/>
        </w:rPr>
        <w:t>a certification pursuant to Section 81-673(a) of the Zoning Resolution regarding the reconfiguration of existing transit easement volumes (N</w:t>
      </w:r>
      <w:r w:rsidRPr="002B3CBA">
        <w:rPr>
          <w:color w:val="000000" w:themeColor="text1"/>
          <w:szCs w:val="24"/>
        </w:rPr>
        <w:t xml:space="preserve"> </w:t>
      </w:r>
      <w:r w:rsidR="00BD0C54" w:rsidRPr="002B3CBA">
        <w:rPr>
          <w:color w:val="000000" w:themeColor="text1"/>
          <w:szCs w:val="24"/>
        </w:rPr>
        <w:t>210418</w:t>
      </w:r>
      <w:r w:rsidRPr="002B3CBA">
        <w:rPr>
          <w:color w:val="000000" w:themeColor="text1"/>
          <w:szCs w:val="24"/>
        </w:rPr>
        <w:t xml:space="preserve"> ZCM) and (b) </w:t>
      </w:r>
      <w:r w:rsidRPr="002B3CBA">
        <w:rPr>
          <w:rFonts w:eastAsia="Calibri"/>
          <w:color w:val="000000" w:themeColor="text1"/>
          <w:szCs w:val="24"/>
        </w:rPr>
        <w:t>a certification pursuant to Section 81-673(b) of the Zoning Resolution regarding a new transit easement volume (N</w:t>
      </w:r>
      <w:r w:rsidRPr="002B3CBA">
        <w:rPr>
          <w:color w:val="000000" w:themeColor="text1"/>
          <w:szCs w:val="24"/>
        </w:rPr>
        <w:t xml:space="preserve"> </w:t>
      </w:r>
      <w:r w:rsidR="00BD0C54" w:rsidRPr="002B3CBA">
        <w:rPr>
          <w:color w:val="000000" w:themeColor="text1"/>
          <w:szCs w:val="24"/>
        </w:rPr>
        <w:t>210419</w:t>
      </w:r>
      <w:r w:rsidRPr="002B3CBA">
        <w:rPr>
          <w:color w:val="000000" w:themeColor="text1"/>
          <w:szCs w:val="24"/>
        </w:rPr>
        <w:t xml:space="preserve"> ZCM) (collectively, the “</w:t>
      </w:r>
      <w:r w:rsidRPr="002B3CBA">
        <w:rPr>
          <w:b/>
          <w:color w:val="000000" w:themeColor="text1"/>
          <w:szCs w:val="24"/>
          <w:u w:val="single"/>
        </w:rPr>
        <w:t>Certifications</w:t>
      </w:r>
      <w:r w:rsidR="00FC3204" w:rsidRPr="002B3CBA">
        <w:rPr>
          <w:color w:val="000000" w:themeColor="text1"/>
          <w:szCs w:val="24"/>
        </w:rPr>
        <w:t>”);</w:t>
      </w:r>
    </w:p>
    <w:p w14:paraId="0C3DB5D3" w14:textId="09D28EF3" w:rsidR="0076558F" w:rsidRPr="002B3CBA" w:rsidRDefault="0076558F" w:rsidP="002B3CBA">
      <w:pPr>
        <w:pStyle w:val="BodyTextFirstIndent"/>
        <w:numPr>
          <w:ilvl w:val="0"/>
          <w:numId w:val="29"/>
        </w:numPr>
        <w:ind w:left="360"/>
        <w:rPr>
          <w:rFonts w:eastAsia="Calibri"/>
          <w:color w:val="000000" w:themeColor="text1"/>
          <w:szCs w:val="24"/>
        </w:rPr>
      </w:pPr>
      <w:r w:rsidRPr="002B3CBA">
        <w:rPr>
          <w:color w:val="000000" w:themeColor="text1"/>
          <w:szCs w:val="24"/>
        </w:rPr>
        <w:t xml:space="preserve">Declarant filed a related application with DCP for zoning text amendments </w:t>
      </w:r>
      <w:r w:rsidRPr="002B3CBA">
        <w:rPr>
          <w:rFonts w:eastAsia="Calibri"/>
          <w:color w:val="000000" w:themeColor="text1"/>
          <w:szCs w:val="24"/>
        </w:rPr>
        <w:t>(N</w:t>
      </w:r>
      <w:r w:rsidRPr="002B3CBA">
        <w:rPr>
          <w:color w:val="000000" w:themeColor="text1"/>
          <w:szCs w:val="24"/>
        </w:rPr>
        <w:t xml:space="preserve"> </w:t>
      </w:r>
      <w:r w:rsidR="00BD0C54" w:rsidRPr="002B3CBA">
        <w:rPr>
          <w:color w:val="000000" w:themeColor="text1"/>
          <w:szCs w:val="24"/>
        </w:rPr>
        <w:t>210416</w:t>
      </w:r>
      <w:r w:rsidRPr="002B3CBA">
        <w:rPr>
          <w:color w:val="000000" w:themeColor="text1"/>
          <w:szCs w:val="24"/>
        </w:rPr>
        <w:t xml:space="preserve"> ZRM) and the New York City Department of Citywide Administrative Services filed a related application with DCP for the disposition of City-owned real property with respect to the Subject Property </w:t>
      </w:r>
      <w:r w:rsidRPr="002B3CBA">
        <w:rPr>
          <w:rFonts w:eastAsia="Calibri"/>
          <w:color w:val="000000" w:themeColor="text1"/>
          <w:szCs w:val="24"/>
        </w:rPr>
        <w:t>(</w:t>
      </w:r>
      <w:r w:rsidRPr="002B3CBA">
        <w:rPr>
          <w:color w:val="000000" w:themeColor="text1"/>
          <w:szCs w:val="24"/>
        </w:rPr>
        <w:t xml:space="preserve">C </w:t>
      </w:r>
      <w:r w:rsidR="00BD0C54" w:rsidRPr="002B3CBA">
        <w:rPr>
          <w:color w:val="000000" w:themeColor="text1"/>
          <w:szCs w:val="24"/>
        </w:rPr>
        <w:t>210417</w:t>
      </w:r>
      <w:r w:rsidRPr="002B3CBA">
        <w:rPr>
          <w:color w:val="000000" w:themeColor="text1"/>
          <w:szCs w:val="24"/>
        </w:rPr>
        <w:t xml:space="preserve"> PPM) (collectively, the “</w:t>
      </w:r>
      <w:r w:rsidRPr="002B3CBA">
        <w:rPr>
          <w:b/>
          <w:color w:val="000000" w:themeColor="text1"/>
          <w:szCs w:val="24"/>
          <w:u w:val="single"/>
        </w:rPr>
        <w:t>Related Actions</w:t>
      </w:r>
      <w:r w:rsidRPr="002B3CBA">
        <w:rPr>
          <w:color w:val="000000" w:themeColor="text1"/>
          <w:szCs w:val="24"/>
        </w:rPr>
        <w:t>”);</w:t>
      </w:r>
    </w:p>
    <w:p w14:paraId="36752364" w14:textId="561B5BFD" w:rsidR="0076558F" w:rsidRPr="002B3CBA" w:rsidRDefault="0076558F" w:rsidP="002B3CBA">
      <w:pPr>
        <w:pStyle w:val="BodyTextFirstIndent"/>
        <w:numPr>
          <w:ilvl w:val="0"/>
          <w:numId w:val="29"/>
        </w:numPr>
        <w:ind w:left="360"/>
        <w:rPr>
          <w:color w:val="000000" w:themeColor="text1"/>
          <w:szCs w:val="24"/>
        </w:rPr>
      </w:pPr>
      <w:bookmarkStart w:id="7" w:name="_DocXamine_Paragraphs41_8"/>
      <w:r w:rsidRPr="002B3CBA">
        <w:rPr>
          <w:color w:val="000000" w:themeColor="text1"/>
          <w:szCs w:val="24"/>
        </w:rPr>
        <w:t>Declarant intends to develop the Subject Property pu</w:t>
      </w:r>
      <w:r w:rsidR="008164BC" w:rsidRPr="002B3CBA">
        <w:rPr>
          <w:color w:val="000000" w:themeColor="text1"/>
          <w:szCs w:val="24"/>
        </w:rPr>
        <w:t xml:space="preserve">rsuant to the Special Permits </w:t>
      </w:r>
      <w:r w:rsidRPr="002B3CBA">
        <w:rPr>
          <w:color w:val="000000" w:themeColor="text1"/>
          <w:szCs w:val="24"/>
        </w:rPr>
        <w:t xml:space="preserve">and Certifications with a new building utilizing </w:t>
      </w:r>
      <w:r w:rsidR="008164BC" w:rsidRPr="002B3CBA">
        <w:rPr>
          <w:color w:val="000000" w:themeColor="text1"/>
          <w:szCs w:val="24"/>
        </w:rPr>
        <w:t>up to</w:t>
      </w:r>
      <w:r w:rsidR="00CC6BDD" w:rsidRPr="002B3CBA">
        <w:rPr>
          <w:color w:val="000000" w:themeColor="text1"/>
          <w:szCs w:val="24"/>
        </w:rPr>
        <w:t xml:space="preserve"> </w:t>
      </w:r>
      <w:r w:rsidRPr="002B3CBA">
        <w:rPr>
          <w:color w:val="000000" w:themeColor="text1"/>
          <w:szCs w:val="24"/>
        </w:rPr>
        <w:t>2,246,</w:t>
      </w:r>
      <w:r w:rsidR="00CC6BDD" w:rsidRPr="002B3CBA">
        <w:rPr>
          <w:color w:val="000000" w:themeColor="text1"/>
          <w:szCs w:val="24"/>
        </w:rPr>
        <w:t>515</w:t>
      </w:r>
      <w:r w:rsidRPr="002B3CBA">
        <w:rPr>
          <w:color w:val="000000" w:themeColor="text1"/>
          <w:szCs w:val="24"/>
        </w:rPr>
        <w:t xml:space="preserve"> square feet of zoning floor area, containing a mix of office, retail, and hotel uses (the “</w:t>
      </w:r>
      <w:r w:rsidRPr="002B3CBA">
        <w:rPr>
          <w:b/>
          <w:color w:val="000000" w:themeColor="text1"/>
          <w:szCs w:val="24"/>
          <w:u w:val="single"/>
        </w:rPr>
        <w:t>Proposed</w:t>
      </w:r>
      <w:r w:rsidRPr="002B3CBA">
        <w:rPr>
          <w:color w:val="000000" w:themeColor="text1"/>
          <w:szCs w:val="24"/>
          <w:u w:val="single"/>
        </w:rPr>
        <w:t xml:space="preserve"> </w:t>
      </w:r>
      <w:r w:rsidRPr="002B3CBA">
        <w:rPr>
          <w:b/>
          <w:color w:val="000000" w:themeColor="text1"/>
          <w:szCs w:val="24"/>
          <w:u w:val="single"/>
        </w:rPr>
        <w:t>Building</w:t>
      </w:r>
      <w:r w:rsidRPr="002B3CBA">
        <w:rPr>
          <w:color w:val="000000" w:themeColor="text1"/>
          <w:szCs w:val="24"/>
        </w:rPr>
        <w:t xml:space="preserve">”) as set forth in the Building Drawings (defined below), and to undertake extensive improvements to the pedestrian and mass transit network </w:t>
      </w:r>
      <w:r w:rsidR="00844A20" w:rsidRPr="002B3CBA">
        <w:rPr>
          <w:color w:val="000000" w:themeColor="text1"/>
          <w:szCs w:val="24"/>
        </w:rPr>
        <w:t xml:space="preserve">within and </w:t>
      </w:r>
      <w:r w:rsidRPr="002B3CBA">
        <w:rPr>
          <w:color w:val="000000" w:themeColor="text1"/>
          <w:szCs w:val="24"/>
        </w:rPr>
        <w:t>in the vicinity of Grand Central Terminal;</w:t>
      </w:r>
      <w:bookmarkEnd w:id="7"/>
    </w:p>
    <w:p w14:paraId="46DB8597" w14:textId="33DDF150"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The Proposed Building would utilize up to 611,616 square feet of zoning floor area pursuant to the Transit Improvements Special Permit and up to 25</w:t>
      </w:r>
      <w:r w:rsidR="00BD0C54" w:rsidRPr="002B3CBA">
        <w:rPr>
          <w:color w:val="000000" w:themeColor="text1"/>
          <w:szCs w:val="24"/>
        </w:rPr>
        <w:t>9</w:t>
      </w:r>
      <w:r w:rsidRPr="002B3CBA">
        <w:rPr>
          <w:color w:val="000000" w:themeColor="text1"/>
          <w:szCs w:val="24"/>
        </w:rPr>
        <w:t>,22</w:t>
      </w:r>
      <w:r w:rsidR="00BD0C54" w:rsidRPr="002B3CBA">
        <w:rPr>
          <w:color w:val="000000" w:themeColor="text1"/>
          <w:szCs w:val="24"/>
        </w:rPr>
        <w:t>4</w:t>
      </w:r>
      <w:r w:rsidRPr="002B3CBA">
        <w:rPr>
          <w:color w:val="000000" w:themeColor="text1"/>
          <w:szCs w:val="24"/>
        </w:rPr>
        <w:t xml:space="preserve"> square feet of zoning floor area pursuant to the Public Concourse Special Permit (collectively, the “</w:t>
      </w:r>
      <w:r w:rsidRPr="002B3CBA">
        <w:rPr>
          <w:b/>
          <w:color w:val="000000" w:themeColor="text1"/>
          <w:szCs w:val="24"/>
          <w:u w:val="single"/>
        </w:rPr>
        <w:t>Bonus Floor Area</w:t>
      </w:r>
      <w:r w:rsidRPr="002B3CBA">
        <w:rPr>
          <w:color w:val="000000" w:themeColor="text1"/>
          <w:szCs w:val="24"/>
        </w:rPr>
        <w:t>”);</w:t>
      </w:r>
    </w:p>
    <w:p w14:paraId="6EA0CD57" w14:textId="3BD47CE6"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As part of the application for the Transit Improvements Special Permit, Declarant has proposed </w:t>
      </w:r>
      <w:r w:rsidR="00E02C63" w:rsidRPr="002B3CBA">
        <w:rPr>
          <w:color w:val="000000" w:themeColor="text1"/>
          <w:szCs w:val="24"/>
        </w:rPr>
        <w:t xml:space="preserve">to implement </w:t>
      </w:r>
      <w:r w:rsidRPr="002B3CBA">
        <w:rPr>
          <w:color w:val="000000" w:themeColor="text1"/>
          <w:szCs w:val="24"/>
        </w:rPr>
        <w:t xml:space="preserve">certain </w:t>
      </w:r>
      <w:r w:rsidR="00E02C63" w:rsidRPr="002B3CBA">
        <w:rPr>
          <w:color w:val="000000" w:themeColor="text1"/>
          <w:szCs w:val="24"/>
        </w:rPr>
        <w:t xml:space="preserve">projects for the improvement of MTA facilities. Such projects include improvements </w:t>
      </w:r>
      <w:r w:rsidRPr="002B3CBA">
        <w:rPr>
          <w:color w:val="000000" w:themeColor="text1"/>
          <w:szCs w:val="24"/>
        </w:rPr>
        <w:t xml:space="preserve">to </w:t>
      </w:r>
      <w:r w:rsidR="00590DD6" w:rsidRPr="002B3CBA">
        <w:rPr>
          <w:color w:val="000000" w:themeColor="text1"/>
          <w:szCs w:val="24"/>
        </w:rPr>
        <w:t xml:space="preserve">(i) </w:t>
      </w:r>
      <w:r w:rsidRPr="002B3CBA">
        <w:rPr>
          <w:color w:val="000000" w:themeColor="text1"/>
          <w:szCs w:val="24"/>
        </w:rPr>
        <w:t xml:space="preserve">the 42nd Street entrance of the Grand Central 42nd Street subway station, </w:t>
      </w:r>
      <w:r w:rsidR="00590DD6" w:rsidRPr="002B3CBA">
        <w:rPr>
          <w:color w:val="000000" w:themeColor="text1"/>
          <w:szCs w:val="24"/>
        </w:rPr>
        <w:t xml:space="preserve">(ii) </w:t>
      </w:r>
      <w:r w:rsidRPr="002B3CBA">
        <w:rPr>
          <w:color w:val="000000" w:themeColor="text1"/>
          <w:szCs w:val="24"/>
        </w:rPr>
        <w:t xml:space="preserve">the mezzanine level of the Grand Central 42nd Street subway station, and </w:t>
      </w:r>
      <w:r w:rsidR="00590DD6" w:rsidRPr="002B3CBA">
        <w:rPr>
          <w:color w:val="000000" w:themeColor="text1"/>
          <w:szCs w:val="24"/>
        </w:rPr>
        <w:t xml:space="preserve">(iii) </w:t>
      </w:r>
      <w:r w:rsidRPr="002B3CBA">
        <w:rPr>
          <w:color w:val="000000" w:themeColor="text1"/>
          <w:szCs w:val="24"/>
        </w:rPr>
        <w:t>connections between the Grand Central 42nd Street subway station and commuter railroads (</w:t>
      </w:r>
      <w:r w:rsidR="00590DD6" w:rsidRPr="002B3CBA">
        <w:rPr>
          <w:color w:val="000000" w:themeColor="text1"/>
          <w:szCs w:val="24"/>
        </w:rPr>
        <w:t>each, a “</w:t>
      </w:r>
      <w:r w:rsidR="00590DD6" w:rsidRPr="002B3CBA">
        <w:rPr>
          <w:b/>
          <w:color w:val="000000" w:themeColor="text1"/>
          <w:szCs w:val="24"/>
          <w:u w:val="single"/>
        </w:rPr>
        <w:t>Transit Improvement</w:t>
      </w:r>
      <w:r w:rsidR="00590DD6" w:rsidRPr="002B3CBA">
        <w:rPr>
          <w:color w:val="000000" w:themeColor="text1"/>
          <w:szCs w:val="24"/>
        </w:rPr>
        <w:t xml:space="preserve">” and </w:t>
      </w:r>
      <w:r w:rsidRPr="002B3CBA">
        <w:rPr>
          <w:color w:val="000000" w:themeColor="text1"/>
          <w:szCs w:val="24"/>
        </w:rPr>
        <w:t>collectively, the “</w:t>
      </w:r>
      <w:r w:rsidRPr="002B3CBA">
        <w:rPr>
          <w:b/>
          <w:color w:val="000000" w:themeColor="text1"/>
          <w:szCs w:val="24"/>
          <w:u w:val="single"/>
        </w:rPr>
        <w:t>Transit Improvements</w:t>
      </w:r>
      <w:r w:rsidRPr="002B3CBA">
        <w:rPr>
          <w:color w:val="000000" w:themeColor="text1"/>
          <w:szCs w:val="24"/>
        </w:rPr>
        <w:t xml:space="preserve">”) and the MTA has issued the letter attached hereto as </w:t>
      </w:r>
      <w:r w:rsidRPr="002B3CBA">
        <w:rPr>
          <w:b/>
          <w:color w:val="000000" w:themeColor="text1"/>
          <w:szCs w:val="24"/>
          <w:u w:val="single"/>
        </w:rPr>
        <w:t>Exhibit B-1</w:t>
      </w:r>
      <w:r w:rsidRPr="002B3CBA">
        <w:rPr>
          <w:color w:val="000000" w:themeColor="text1"/>
          <w:szCs w:val="24"/>
        </w:rPr>
        <w:t xml:space="preserve"> </w:t>
      </w:r>
      <w:r w:rsidR="008164BC" w:rsidRPr="002B3CBA">
        <w:rPr>
          <w:color w:val="000000" w:themeColor="text1"/>
          <w:szCs w:val="24"/>
        </w:rPr>
        <w:t xml:space="preserve">regarding </w:t>
      </w:r>
      <w:r w:rsidRPr="002B3CBA">
        <w:rPr>
          <w:color w:val="000000" w:themeColor="text1"/>
          <w:szCs w:val="24"/>
        </w:rPr>
        <w:t>such improvements</w:t>
      </w:r>
      <w:r w:rsidR="00F743DB" w:rsidRPr="002B3CBA">
        <w:rPr>
          <w:color w:val="000000" w:themeColor="text1"/>
          <w:szCs w:val="24"/>
        </w:rPr>
        <w:t xml:space="preserve"> in accordance with </w:t>
      </w:r>
      <w:r w:rsidR="00F743DB" w:rsidRPr="002B3CBA">
        <w:rPr>
          <w:rFonts w:eastAsia="Calibri"/>
          <w:color w:val="000000" w:themeColor="text1"/>
          <w:szCs w:val="24"/>
        </w:rPr>
        <w:t>Section</w:t>
      </w:r>
      <w:r w:rsidR="008E352F" w:rsidRPr="002B3CBA">
        <w:rPr>
          <w:rFonts w:eastAsia="Calibri"/>
          <w:color w:val="000000" w:themeColor="text1"/>
          <w:szCs w:val="24"/>
        </w:rPr>
        <w:t>s 81-644 and</w:t>
      </w:r>
      <w:r w:rsidR="00F743DB" w:rsidRPr="002B3CBA">
        <w:rPr>
          <w:rFonts w:eastAsia="Calibri"/>
          <w:color w:val="000000" w:themeColor="text1"/>
          <w:szCs w:val="24"/>
        </w:rPr>
        <w:t xml:space="preserve"> 74-634</w:t>
      </w:r>
      <w:r w:rsidR="008164BC" w:rsidRPr="002B3CBA">
        <w:rPr>
          <w:rFonts w:eastAsia="Calibri"/>
          <w:color w:val="000000" w:themeColor="text1"/>
          <w:szCs w:val="24"/>
        </w:rPr>
        <w:t>(e)(2)</w:t>
      </w:r>
      <w:r w:rsidR="00F743DB" w:rsidRPr="002B3CBA">
        <w:rPr>
          <w:rFonts w:eastAsia="Calibri"/>
          <w:color w:val="000000" w:themeColor="text1"/>
          <w:szCs w:val="24"/>
        </w:rPr>
        <w:t xml:space="preserve"> of the Zoning Resolution</w:t>
      </w:r>
      <w:r w:rsidRPr="002B3CBA">
        <w:rPr>
          <w:color w:val="000000" w:themeColor="text1"/>
          <w:szCs w:val="24"/>
        </w:rPr>
        <w:t>;</w:t>
      </w:r>
    </w:p>
    <w:p w14:paraId="29F27A7E" w14:textId="54C06998" w:rsidR="007B5C36"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As part of the application for the Public Concourse Special Permit, Declarant has proposed </w:t>
      </w:r>
      <w:r w:rsidR="00F743DB" w:rsidRPr="002B3CBA">
        <w:rPr>
          <w:color w:val="000000" w:themeColor="text1"/>
          <w:szCs w:val="24"/>
        </w:rPr>
        <w:t xml:space="preserve">(i) </w:t>
      </w:r>
      <w:r w:rsidRPr="002B3CBA">
        <w:rPr>
          <w:color w:val="000000" w:themeColor="text1"/>
          <w:szCs w:val="24"/>
        </w:rPr>
        <w:t xml:space="preserve">a new Transit Hall connecting the Grand Central 42nd Street subway station to Grand Central Terminal and </w:t>
      </w:r>
      <w:r w:rsidR="00F743DB" w:rsidRPr="002B3CBA">
        <w:rPr>
          <w:color w:val="000000" w:themeColor="text1"/>
          <w:szCs w:val="24"/>
        </w:rPr>
        <w:t xml:space="preserve">(ii) </w:t>
      </w:r>
      <w:r w:rsidR="00E02C63" w:rsidRPr="002B3CBA">
        <w:rPr>
          <w:color w:val="000000" w:themeColor="text1"/>
          <w:szCs w:val="24"/>
        </w:rPr>
        <w:t xml:space="preserve">a project for </w:t>
      </w:r>
      <w:r w:rsidRPr="002B3CBA">
        <w:rPr>
          <w:color w:val="000000" w:themeColor="text1"/>
          <w:szCs w:val="24"/>
        </w:rPr>
        <w:t>the renovation of the Lexington Passage (</w:t>
      </w:r>
      <w:r w:rsidR="00F743DB" w:rsidRPr="002B3CBA">
        <w:rPr>
          <w:color w:val="000000" w:themeColor="text1"/>
          <w:szCs w:val="24"/>
        </w:rPr>
        <w:t>each, a “</w:t>
      </w:r>
      <w:r w:rsidR="00F743DB" w:rsidRPr="002B3CBA">
        <w:rPr>
          <w:b/>
          <w:color w:val="000000" w:themeColor="text1"/>
          <w:szCs w:val="24"/>
          <w:u w:val="single"/>
        </w:rPr>
        <w:t>Transit-Related Public Concourse Improvement</w:t>
      </w:r>
      <w:r w:rsidR="00F743DB" w:rsidRPr="002B3CBA">
        <w:rPr>
          <w:color w:val="000000" w:themeColor="text1"/>
          <w:szCs w:val="24"/>
        </w:rPr>
        <w:t xml:space="preserve">” and </w:t>
      </w:r>
      <w:r w:rsidRPr="002B3CBA">
        <w:rPr>
          <w:color w:val="000000" w:themeColor="text1"/>
          <w:szCs w:val="24"/>
        </w:rPr>
        <w:t>collectively, the “</w:t>
      </w:r>
      <w:r w:rsidRPr="002B3CBA">
        <w:rPr>
          <w:b/>
          <w:color w:val="000000" w:themeColor="text1"/>
          <w:szCs w:val="24"/>
          <w:u w:val="single"/>
        </w:rPr>
        <w:t>Transit-Related Public Concourse Improvements</w:t>
      </w:r>
      <w:r w:rsidRPr="002B3CBA">
        <w:rPr>
          <w:color w:val="000000" w:themeColor="text1"/>
          <w:szCs w:val="24"/>
        </w:rPr>
        <w:t>”)</w:t>
      </w:r>
      <w:r w:rsidR="007B5C36" w:rsidRPr="002B3CBA">
        <w:rPr>
          <w:color w:val="000000" w:themeColor="text1"/>
          <w:szCs w:val="24"/>
        </w:rPr>
        <w:t xml:space="preserve">, and the MTA has issued the letter attached hereto as </w:t>
      </w:r>
      <w:r w:rsidR="007B5C36" w:rsidRPr="002B3CBA">
        <w:rPr>
          <w:b/>
          <w:color w:val="000000" w:themeColor="text1"/>
          <w:szCs w:val="24"/>
          <w:u w:val="single"/>
        </w:rPr>
        <w:t>Exhibit B-2</w:t>
      </w:r>
      <w:r w:rsidR="007B5C36" w:rsidRPr="002B3CBA">
        <w:rPr>
          <w:color w:val="000000" w:themeColor="text1"/>
          <w:szCs w:val="24"/>
        </w:rPr>
        <w:t xml:space="preserve"> providing conceptual approval of the Transit-Related Public Concourse Improvements (Exhibit B-1 and Exhibit B-2, collectively, the “</w:t>
      </w:r>
      <w:r w:rsidR="007B5C36" w:rsidRPr="002B3CBA">
        <w:rPr>
          <w:b/>
          <w:color w:val="000000" w:themeColor="text1"/>
          <w:szCs w:val="24"/>
          <w:u w:val="single"/>
        </w:rPr>
        <w:t>MTA Letters</w:t>
      </w:r>
      <w:r w:rsidR="007B5C36" w:rsidRPr="002B3CBA">
        <w:rPr>
          <w:color w:val="000000" w:themeColor="text1"/>
          <w:szCs w:val="24"/>
        </w:rPr>
        <w:t>”);</w:t>
      </w:r>
    </w:p>
    <w:p w14:paraId="5651FF3A" w14:textId="639F7210" w:rsidR="0076558F" w:rsidRPr="002B3CBA" w:rsidRDefault="007B5C36" w:rsidP="002B3CBA">
      <w:pPr>
        <w:pStyle w:val="BodyTextFirstIndent"/>
        <w:numPr>
          <w:ilvl w:val="0"/>
          <w:numId w:val="29"/>
        </w:numPr>
        <w:ind w:left="360"/>
        <w:rPr>
          <w:color w:val="000000" w:themeColor="text1"/>
          <w:szCs w:val="24"/>
        </w:rPr>
      </w:pPr>
      <w:r w:rsidRPr="002B3CBA">
        <w:rPr>
          <w:color w:val="000000" w:themeColor="text1"/>
          <w:szCs w:val="24"/>
        </w:rPr>
        <w:t xml:space="preserve">As part of the application for the Public Concourse Special Permit, Declarant has </w:t>
      </w:r>
      <w:r w:rsidR="008164BC" w:rsidRPr="002B3CBA">
        <w:rPr>
          <w:color w:val="000000" w:themeColor="text1"/>
          <w:szCs w:val="24"/>
        </w:rPr>
        <w:t xml:space="preserve">also </w:t>
      </w:r>
      <w:r w:rsidRPr="002B3CBA">
        <w:rPr>
          <w:color w:val="000000" w:themeColor="text1"/>
          <w:szCs w:val="24"/>
        </w:rPr>
        <w:t>proposed</w:t>
      </w:r>
      <w:r w:rsidR="0076558F" w:rsidRPr="002B3CBA">
        <w:rPr>
          <w:color w:val="000000" w:themeColor="text1"/>
          <w:szCs w:val="24"/>
        </w:rPr>
        <w:t xml:space="preserve"> new open-air publicly accessible spaces </w:t>
      </w:r>
      <w:r w:rsidR="00F743DB" w:rsidRPr="002B3CBA">
        <w:rPr>
          <w:color w:val="000000" w:themeColor="text1"/>
          <w:szCs w:val="24"/>
        </w:rPr>
        <w:t xml:space="preserve">consisting of (a) the Grand Central Terrace and (b) the Graybar Terrace </w:t>
      </w:r>
      <w:r w:rsidR="0076558F" w:rsidRPr="002B3CBA">
        <w:rPr>
          <w:color w:val="000000" w:themeColor="text1"/>
          <w:szCs w:val="24"/>
        </w:rPr>
        <w:t>(</w:t>
      </w:r>
      <w:r w:rsidR="00F743DB" w:rsidRPr="002B3CBA">
        <w:rPr>
          <w:color w:val="000000" w:themeColor="text1"/>
          <w:szCs w:val="24"/>
        </w:rPr>
        <w:t>each, a “</w:t>
      </w:r>
      <w:r w:rsidR="002A3D7B" w:rsidRPr="002B3CBA">
        <w:rPr>
          <w:b/>
          <w:color w:val="000000" w:themeColor="text1"/>
          <w:szCs w:val="24"/>
          <w:u w:val="single"/>
        </w:rPr>
        <w:t xml:space="preserve">Bonused </w:t>
      </w:r>
      <w:r w:rsidR="00F743DB" w:rsidRPr="002B3CBA">
        <w:rPr>
          <w:b/>
          <w:color w:val="000000" w:themeColor="text1"/>
          <w:szCs w:val="24"/>
          <w:u w:val="single"/>
        </w:rPr>
        <w:t>Terrace</w:t>
      </w:r>
      <w:r w:rsidR="00F743DB" w:rsidRPr="002B3CBA">
        <w:rPr>
          <w:color w:val="000000" w:themeColor="text1"/>
          <w:szCs w:val="24"/>
        </w:rPr>
        <w:t xml:space="preserve">” and collectively, </w:t>
      </w:r>
      <w:r w:rsidR="0076558F" w:rsidRPr="002B3CBA">
        <w:rPr>
          <w:color w:val="000000" w:themeColor="text1"/>
          <w:szCs w:val="24"/>
        </w:rPr>
        <w:t>the “</w:t>
      </w:r>
      <w:r w:rsidR="002A3D7B" w:rsidRPr="002B3CBA">
        <w:rPr>
          <w:b/>
          <w:color w:val="000000" w:themeColor="text1"/>
          <w:szCs w:val="24"/>
          <w:u w:val="single"/>
        </w:rPr>
        <w:t xml:space="preserve">Bonused </w:t>
      </w:r>
      <w:r w:rsidR="0076558F" w:rsidRPr="002B3CBA">
        <w:rPr>
          <w:b/>
          <w:color w:val="000000" w:themeColor="text1"/>
          <w:szCs w:val="24"/>
          <w:u w:val="single"/>
        </w:rPr>
        <w:t>Terraces</w:t>
      </w:r>
      <w:r w:rsidR="0076558F" w:rsidRPr="002B3CBA">
        <w:rPr>
          <w:color w:val="000000" w:themeColor="text1"/>
          <w:szCs w:val="24"/>
        </w:rPr>
        <w:t>”</w:t>
      </w:r>
      <w:r w:rsidRPr="002B3CBA">
        <w:rPr>
          <w:color w:val="000000" w:themeColor="text1"/>
          <w:szCs w:val="24"/>
        </w:rPr>
        <w:t>; each Transit-Related Public Concourse Improvement or Bonused Terrace is a “</w:t>
      </w:r>
      <w:r w:rsidRPr="002B3CBA">
        <w:rPr>
          <w:b/>
          <w:color w:val="000000" w:themeColor="text1"/>
          <w:szCs w:val="24"/>
          <w:u w:val="single"/>
        </w:rPr>
        <w:t>Public Concourse Improvement</w:t>
      </w:r>
      <w:r w:rsidRPr="002B3CBA">
        <w:rPr>
          <w:color w:val="000000" w:themeColor="text1"/>
          <w:szCs w:val="24"/>
        </w:rPr>
        <w:t>” and</w:t>
      </w:r>
      <w:r w:rsidR="0076558F" w:rsidRPr="002B3CBA">
        <w:rPr>
          <w:color w:val="000000" w:themeColor="text1"/>
          <w:szCs w:val="24"/>
        </w:rPr>
        <w:t xml:space="preserve"> the Transit-Related Public Concourse Improvements</w:t>
      </w:r>
      <w:r w:rsidRPr="002B3CBA">
        <w:rPr>
          <w:color w:val="000000" w:themeColor="text1"/>
          <w:szCs w:val="24"/>
        </w:rPr>
        <w:t xml:space="preserve"> together with the Bonused Terraces</w:t>
      </w:r>
      <w:r w:rsidR="0076558F" w:rsidRPr="002B3CBA">
        <w:rPr>
          <w:color w:val="000000" w:themeColor="text1"/>
          <w:szCs w:val="24"/>
        </w:rPr>
        <w:t xml:space="preserve">, </w:t>
      </w:r>
      <w:r w:rsidRPr="002B3CBA">
        <w:rPr>
          <w:color w:val="000000" w:themeColor="text1"/>
          <w:szCs w:val="24"/>
        </w:rPr>
        <w:t xml:space="preserve">collectively, </w:t>
      </w:r>
      <w:r w:rsidR="0076558F" w:rsidRPr="002B3CBA">
        <w:rPr>
          <w:color w:val="000000" w:themeColor="text1"/>
          <w:szCs w:val="24"/>
        </w:rPr>
        <w:t>the “</w:t>
      </w:r>
      <w:r w:rsidR="0076558F" w:rsidRPr="002B3CBA">
        <w:rPr>
          <w:b/>
          <w:color w:val="000000" w:themeColor="text1"/>
          <w:szCs w:val="24"/>
          <w:u w:val="single"/>
        </w:rPr>
        <w:t>Public Concourse Improvements</w:t>
      </w:r>
      <w:r w:rsidR="0076558F" w:rsidRPr="002B3CBA">
        <w:rPr>
          <w:color w:val="000000" w:themeColor="text1"/>
          <w:szCs w:val="24"/>
        </w:rPr>
        <w:t>”)</w:t>
      </w:r>
      <w:r w:rsidR="00CC6BDD" w:rsidRPr="002B3CBA">
        <w:rPr>
          <w:color w:val="000000" w:themeColor="text1"/>
          <w:szCs w:val="24"/>
        </w:rPr>
        <w:t>;</w:t>
      </w:r>
    </w:p>
    <w:p w14:paraId="22B92A8A" w14:textId="5A20932B"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Sections 81-644 and 74-634 of the Zoning Resolution require applicants for the Transit Improvements Special Permit to execute an agreement setting forth the obligations of the owner, and its successors and assigns, to (a) construct the Transit Improvements; (b) provide for maintenance of the Transit Improvements; (c) establish a construction schedule for the Transit Improvements; and (d) provide </w:t>
      </w:r>
      <w:r w:rsidR="008164BC" w:rsidRPr="002B3CBA">
        <w:rPr>
          <w:color w:val="000000" w:themeColor="text1"/>
          <w:szCs w:val="24"/>
        </w:rPr>
        <w:t xml:space="preserve">security </w:t>
      </w:r>
      <w:r w:rsidRPr="002B3CBA">
        <w:rPr>
          <w:color w:val="000000" w:themeColor="text1"/>
          <w:szCs w:val="24"/>
        </w:rPr>
        <w:t xml:space="preserve">for </w:t>
      </w:r>
      <w:r w:rsidR="008164BC" w:rsidRPr="002B3CBA">
        <w:rPr>
          <w:color w:val="000000" w:themeColor="text1"/>
          <w:szCs w:val="24"/>
        </w:rPr>
        <w:t>performance</w:t>
      </w:r>
      <w:r w:rsidRPr="002B3CBA">
        <w:rPr>
          <w:color w:val="000000" w:themeColor="text1"/>
          <w:szCs w:val="24"/>
        </w:rPr>
        <w:t xml:space="preserve"> of the Transit Improvements;</w:t>
      </w:r>
    </w:p>
    <w:p w14:paraId="34A1BB23" w14:textId="77777777"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Section 81-645 of the Zoning Resolution requires applicants for the Public Concourse Special Permit to execute an agreement setting forth the obligations of the owner to construct, maintain, and provide public access to the Public Concourse Improvements;</w:t>
      </w:r>
    </w:p>
    <w:p w14:paraId="3B9500BC" w14:textId="2D6125FD"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The MTA has reviewed the terms of this Declaration pertaining to the Transit Improvements and Transit-Related Public Concourse Improvements;</w:t>
      </w:r>
    </w:p>
    <w:p w14:paraId="5E4A1006" w14:textId="4BB39E7E"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The Commission conducted an environmental review of the Special Permits </w:t>
      </w:r>
      <w:r w:rsidR="00F743DB" w:rsidRPr="002B3CBA">
        <w:rPr>
          <w:color w:val="000000" w:themeColor="text1"/>
          <w:szCs w:val="24"/>
        </w:rPr>
        <w:t xml:space="preserve">and Related Actions </w:t>
      </w:r>
      <w:r w:rsidRPr="002B3CBA">
        <w:rPr>
          <w:color w:val="000000" w:themeColor="text1"/>
          <w:szCs w:val="24"/>
        </w:rPr>
        <w:t>as lead agency pursuant to City Environmental Quality Review, Executive Order No. 91 of 1977, as amended, and the regulations promulgated thereunder at 62 RCNY § 5-01 et seq. (“</w:t>
      </w:r>
      <w:r w:rsidRPr="002B3CBA">
        <w:rPr>
          <w:b/>
          <w:color w:val="000000" w:themeColor="text1"/>
          <w:szCs w:val="24"/>
          <w:u w:val="single"/>
        </w:rPr>
        <w:t>CEQR</w:t>
      </w:r>
      <w:r w:rsidRPr="002B3CBA">
        <w:rPr>
          <w:color w:val="000000" w:themeColor="text1"/>
          <w:szCs w:val="24"/>
        </w:rPr>
        <w:t>”) and the State Environmental Quality Review Act, New York State Environmental Conservation Law § 8-0101 et seq. and the regulations promulgated thereunder at 6 NYCRR Part 617 (“</w:t>
      </w:r>
      <w:r w:rsidRPr="002B3CBA">
        <w:rPr>
          <w:b/>
          <w:color w:val="000000" w:themeColor="text1"/>
          <w:szCs w:val="24"/>
          <w:u w:val="single"/>
        </w:rPr>
        <w:t>SEQRA</w:t>
      </w:r>
      <w:r w:rsidRPr="002B3CBA">
        <w:rPr>
          <w:color w:val="000000" w:themeColor="text1"/>
          <w:szCs w:val="24"/>
        </w:rPr>
        <w:t>”), and issued a Notice of Completion of the Final Environ</w:t>
      </w:r>
      <w:r w:rsidRPr="002B3CBA">
        <w:rPr>
          <w:color w:val="000000" w:themeColor="text1"/>
          <w:szCs w:val="24"/>
        </w:rPr>
        <w:softHyphen/>
        <w:t>mental Impact Statement (“</w:t>
      </w:r>
      <w:r w:rsidRPr="002B3CBA">
        <w:rPr>
          <w:b/>
          <w:color w:val="000000" w:themeColor="text1"/>
          <w:szCs w:val="24"/>
          <w:u w:val="single"/>
        </w:rPr>
        <w:t>FEIS</w:t>
      </w:r>
      <w:r w:rsidRPr="002B3CBA">
        <w:rPr>
          <w:color w:val="000000" w:themeColor="text1"/>
          <w:szCs w:val="24"/>
        </w:rPr>
        <w:t xml:space="preserve">”) on </w:t>
      </w:r>
      <w:r w:rsidR="002C2CD8" w:rsidRPr="002B3CBA">
        <w:rPr>
          <w:color w:val="000000" w:themeColor="text1"/>
          <w:szCs w:val="24"/>
        </w:rPr>
        <w:t>May 17, 2021</w:t>
      </w:r>
      <w:r w:rsidRPr="002B3CBA">
        <w:rPr>
          <w:color w:val="000000" w:themeColor="text1"/>
          <w:szCs w:val="24"/>
        </w:rPr>
        <w:t>;</w:t>
      </w:r>
    </w:p>
    <w:p w14:paraId="05664120" w14:textId="0010F087" w:rsidR="00CC6BDD"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To ensure that the development of the Subject Property </w:t>
      </w:r>
      <w:r w:rsidR="00CC6BDD" w:rsidRPr="002B3CBA">
        <w:rPr>
          <w:color w:val="000000" w:themeColor="text1"/>
          <w:szCs w:val="24"/>
        </w:rPr>
        <w:t xml:space="preserve">pursuant to the Special Permits </w:t>
      </w:r>
      <w:r w:rsidRPr="002B3CBA">
        <w:rPr>
          <w:color w:val="000000" w:themeColor="text1"/>
          <w:szCs w:val="24"/>
        </w:rPr>
        <w:t xml:space="preserve">is consistent with the analysis in the FEIS </w:t>
      </w:r>
      <w:r w:rsidR="00CC6BDD" w:rsidRPr="002B3CBA">
        <w:rPr>
          <w:color w:val="000000" w:themeColor="text1"/>
          <w:szCs w:val="24"/>
        </w:rPr>
        <w:t>and incorporates (i) certain project components related to the environment (“</w:t>
      </w:r>
      <w:r w:rsidR="00CC6BDD" w:rsidRPr="002B3CBA">
        <w:rPr>
          <w:b/>
          <w:color w:val="000000" w:themeColor="text1"/>
          <w:szCs w:val="24"/>
          <w:u w:val="single"/>
        </w:rPr>
        <w:t>PCREs</w:t>
      </w:r>
      <w:r w:rsidR="00CC6BDD" w:rsidRPr="002B3CBA">
        <w:rPr>
          <w:color w:val="000000" w:themeColor="text1"/>
          <w:szCs w:val="24"/>
        </w:rPr>
        <w:t>”) that were material to the analysis of environmental impacts in the FEIS and (ii) certain measures (“</w:t>
      </w:r>
      <w:r w:rsidR="00CC6BDD" w:rsidRPr="002B3CBA">
        <w:rPr>
          <w:b/>
          <w:color w:val="000000" w:themeColor="text1"/>
          <w:szCs w:val="24"/>
          <w:u w:val="single"/>
        </w:rPr>
        <w:t>Mitigation Measures</w:t>
      </w:r>
      <w:r w:rsidR="00CC6BDD" w:rsidRPr="002B3CBA">
        <w:rPr>
          <w:color w:val="000000" w:themeColor="text1"/>
          <w:szCs w:val="24"/>
        </w:rPr>
        <w:t xml:space="preserve">”) identified in the FEIS to mitigate significant adverse </w:t>
      </w:r>
      <w:r w:rsidR="000F0721" w:rsidRPr="002B3CBA">
        <w:rPr>
          <w:color w:val="000000" w:themeColor="text1"/>
          <w:szCs w:val="24"/>
        </w:rPr>
        <w:t xml:space="preserve">transportation </w:t>
      </w:r>
      <w:r w:rsidR="00CC6BDD" w:rsidRPr="002B3CBA">
        <w:rPr>
          <w:color w:val="000000" w:themeColor="text1"/>
          <w:szCs w:val="24"/>
        </w:rPr>
        <w:t>impacts, Declarant desires to restrict the manner in which the Subject Property may be developed, redeveloped, maintained, and operated now and in the future;</w:t>
      </w:r>
    </w:p>
    <w:p w14:paraId="23E6CEED" w14:textId="4046F417"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Pursuant to the certificate </w:t>
      </w:r>
      <w:r w:rsidR="00FC0032" w:rsidRPr="002B3CBA">
        <w:rPr>
          <w:color w:val="000000" w:themeColor="text1"/>
          <w:szCs w:val="24"/>
        </w:rPr>
        <w:t xml:space="preserve">attached </w:t>
      </w:r>
      <w:r w:rsidRPr="002B3CBA">
        <w:rPr>
          <w:color w:val="000000" w:themeColor="text1"/>
          <w:szCs w:val="24"/>
        </w:rPr>
        <w:t xml:space="preserve">hereto as </w:t>
      </w:r>
      <w:r w:rsidRPr="002B3CBA">
        <w:rPr>
          <w:b/>
          <w:color w:val="000000" w:themeColor="text1"/>
          <w:szCs w:val="24"/>
          <w:u w:val="single"/>
        </w:rPr>
        <w:t>Exhibit C</w:t>
      </w:r>
      <w:r w:rsidRPr="002B3CBA">
        <w:rPr>
          <w:color w:val="000000" w:themeColor="text1"/>
          <w:szCs w:val="24"/>
        </w:rPr>
        <w:t xml:space="preserve"> (the “</w:t>
      </w:r>
      <w:r w:rsidRPr="002B3CBA">
        <w:rPr>
          <w:b/>
          <w:color w:val="000000" w:themeColor="text1"/>
          <w:szCs w:val="24"/>
          <w:u w:val="single"/>
        </w:rPr>
        <w:t>Certification of Parties-in-Interest</w:t>
      </w:r>
      <w:r w:rsidRPr="002B3CBA">
        <w:rPr>
          <w:color w:val="000000" w:themeColor="text1"/>
          <w:szCs w:val="24"/>
        </w:rPr>
        <w:t xml:space="preserve">”), </w:t>
      </w:r>
      <w:r w:rsidR="00772ADC" w:rsidRPr="002B3CBA">
        <w:rPr>
          <w:color w:val="000000" w:themeColor="text1"/>
          <w:szCs w:val="24"/>
          <w:highlight w:val="yellow"/>
        </w:rPr>
        <w:t>[</w:t>
      </w:r>
      <w:r w:rsidRPr="002B3CBA">
        <w:rPr>
          <w:color w:val="000000" w:themeColor="text1"/>
          <w:szCs w:val="24"/>
          <w:highlight w:val="yellow"/>
        </w:rPr>
        <w:t>Fidelity National Title Insurance Company</w:t>
      </w:r>
      <w:r w:rsidR="00772ADC" w:rsidRPr="002B3CBA">
        <w:rPr>
          <w:color w:val="000000" w:themeColor="text1"/>
          <w:szCs w:val="24"/>
          <w:highlight w:val="yellow"/>
        </w:rPr>
        <w:t>]</w:t>
      </w:r>
      <w:r w:rsidRPr="002B3CBA">
        <w:rPr>
          <w:color w:val="000000" w:themeColor="text1"/>
          <w:szCs w:val="24"/>
        </w:rPr>
        <w:t xml:space="preserve"> has certified that as of </w:t>
      </w:r>
      <w:r w:rsidRPr="002B3CBA">
        <w:rPr>
          <w:color w:val="000000" w:themeColor="text1"/>
          <w:szCs w:val="24"/>
          <w:highlight w:val="yellow"/>
        </w:rPr>
        <w:t>[DATE]</w:t>
      </w:r>
      <w:r w:rsidRPr="002B3CBA">
        <w:rPr>
          <w:color w:val="000000" w:themeColor="text1"/>
          <w:szCs w:val="24"/>
        </w:rPr>
        <w:t xml:space="preserve"> Declarant, </w:t>
      </w:r>
      <w:r w:rsidR="00D43CC6" w:rsidRPr="002B3CBA">
        <w:rPr>
          <w:color w:val="000000" w:themeColor="text1"/>
          <w:szCs w:val="24"/>
        </w:rPr>
        <w:t xml:space="preserve">the City of New York, and </w:t>
      </w:r>
      <w:r w:rsidR="00D43CC6" w:rsidRPr="002B3CBA">
        <w:rPr>
          <w:color w:val="000000" w:themeColor="text1"/>
          <w:szCs w:val="24"/>
          <w:highlight w:val="yellow"/>
        </w:rPr>
        <w:t>[</w:t>
      </w:r>
      <w:r w:rsidRPr="002B3CBA">
        <w:rPr>
          <w:color w:val="000000" w:themeColor="text1"/>
          <w:szCs w:val="24"/>
          <w:highlight w:val="yellow"/>
        </w:rPr>
        <w:t>OTHERS]</w:t>
      </w:r>
      <w:r w:rsidRPr="002B3CBA">
        <w:rPr>
          <w:color w:val="000000" w:themeColor="text1"/>
          <w:szCs w:val="24"/>
        </w:rPr>
        <w:t xml:space="preserve"> are the sole Parties-in-Interest (defined below) to the Subject Property; and</w:t>
      </w:r>
    </w:p>
    <w:p w14:paraId="689D0D0C" w14:textId="0403A7F9" w:rsidR="0076558F" w:rsidRPr="002B3CBA" w:rsidRDefault="0076558F" w:rsidP="002B3CBA">
      <w:pPr>
        <w:pStyle w:val="BodyTextFirstIndent"/>
        <w:numPr>
          <w:ilvl w:val="0"/>
          <w:numId w:val="29"/>
        </w:numPr>
        <w:ind w:left="360"/>
        <w:rPr>
          <w:color w:val="000000" w:themeColor="text1"/>
          <w:szCs w:val="24"/>
        </w:rPr>
      </w:pPr>
      <w:r w:rsidRPr="002B3CBA">
        <w:rPr>
          <w:color w:val="000000" w:themeColor="text1"/>
          <w:szCs w:val="24"/>
        </w:rPr>
        <w:t xml:space="preserve">All Parties-in-Interest </w:t>
      </w:r>
      <w:r w:rsidR="008164BC" w:rsidRPr="00B26919">
        <w:rPr>
          <w:color w:val="000000" w:themeColor="text1"/>
          <w:szCs w:val="24"/>
          <w:highlight w:val="yellow"/>
        </w:rPr>
        <w:t>[other than the City of New York]</w:t>
      </w:r>
      <w:r w:rsidR="008164BC" w:rsidRPr="002B3CBA">
        <w:rPr>
          <w:rStyle w:val="FootnoteReference"/>
          <w:color w:val="000000" w:themeColor="text1"/>
        </w:rPr>
        <w:footnoteReference w:id="1"/>
      </w:r>
      <w:r w:rsidR="008164BC" w:rsidRPr="002B3CBA">
        <w:rPr>
          <w:color w:val="000000" w:themeColor="text1"/>
          <w:szCs w:val="24"/>
        </w:rPr>
        <w:t xml:space="preserve"> </w:t>
      </w:r>
      <w:r w:rsidRPr="002B3CBA">
        <w:rPr>
          <w:color w:val="000000" w:themeColor="text1"/>
          <w:szCs w:val="24"/>
        </w:rPr>
        <w:t>have either executed this Declaration or waived their rights to execute this Declaration by written instrument, which instrument is intended to be recorded simultaneously with this Declaration.</w:t>
      </w:r>
    </w:p>
    <w:p w14:paraId="6C0A72FA" w14:textId="77777777" w:rsidR="0076558F" w:rsidRPr="002B3CBA" w:rsidRDefault="0076558F" w:rsidP="002B3CBA">
      <w:pPr>
        <w:pStyle w:val="BodyTextFirstIndent"/>
        <w:rPr>
          <w:color w:val="000000" w:themeColor="text1"/>
          <w:szCs w:val="24"/>
        </w:rPr>
      </w:pPr>
      <w:r w:rsidRPr="002B3CBA">
        <w:rPr>
          <w:b/>
          <w:color w:val="000000" w:themeColor="text1"/>
          <w:szCs w:val="24"/>
        </w:rPr>
        <w:t>NOW, THEREFORE,</w:t>
      </w:r>
      <w:r w:rsidRPr="002B3CBA">
        <w:rPr>
          <w:color w:val="000000" w:themeColor="text1"/>
          <w:szCs w:val="24"/>
        </w:rPr>
        <w:t xml:space="preserve"> Declarant does hereby declare and agree that the Subject Property shall be held, sold, transferred, conveyed, and occupied subject to the restrictions, covenants, obligations, easements, and agreements of this Declaration, which shall run with the Subject Property and which shall be binding on Declarant and its successors and assigns.</w:t>
      </w:r>
    </w:p>
    <w:p w14:paraId="67E9D70E" w14:textId="77777777" w:rsidR="0076558F" w:rsidRPr="002B3CBA" w:rsidRDefault="0076558F" w:rsidP="005F165C">
      <w:pPr>
        <w:pStyle w:val="Heading1"/>
        <w:rPr>
          <w:color w:val="000000" w:themeColor="text1"/>
          <w:szCs w:val="24"/>
        </w:rPr>
      </w:pPr>
      <w:bookmarkStart w:id="8" w:name="_Toc275890689"/>
      <w:bookmarkStart w:id="9" w:name="_Toc279507020"/>
      <w:r w:rsidRPr="002B3CBA">
        <w:rPr>
          <w:color w:val="000000" w:themeColor="text1"/>
          <w:szCs w:val="24"/>
        </w:rPr>
        <w:t xml:space="preserve"> </w:t>
      </w:r>
      <w:bookmarkStart w:id="10" w:name="_Toc85444562"/>
      <w:r w:rsidRPr="002B3CBA">
        <w:rPr>
          <w:color w:val="000000" w:themeColor="text1"/>
          <w:szCs w:val="24"/>
        </w:rPr>
        <w:t>CERTAIN DEFINITIONS</w:t>
      </w:r>
      <w:bookmarkEnd w:id="8"/>
      <w:bookmarkEnd w:id="9"/>
      <w:bookmarkEnd w:id="10"/>
    </w:p>
    <w:p w14:paraId="10EC2634" w14:textId="77777777" w:rsidR="00D96645" w:rsidRPr="002B3CBA" w:rsidRDefault="0076558F" w:rsidP="00914C45">
      <w:pPr>
        <w:pStyle w:val="Heading2"/>
        <w:rPr>
          <w:vanish/>
          <w:color w:val="000000" w:themeColor="text1"/>
          <w:szCs w:val="24"/>
          <w:specVanish/>
        </w:rPr>
      </w:pPr>
      <w:bookmarkStart w:id="11" w:name="_Toc275890690"/>
      <w:bookmarkStart w:id="12" w:name="_Toc279507021"/>
      <w:bookmarkStart w:id="13" w:name="_Toc85444563"/>
      <w:r w:rsidRPr="002B3CBA">
        <w:rPr>
          <w:b/>
          <w:color w:val="000000" w:themeColor="text1"/>
          <w:szCs w:val="24"/>
          <w:u w:val="single"/>
        </w:rPr>
        <w:t>Definitions</w:t>
      </w:r>
      <w:bookmarkEnd w:id="11"/>
      <w:bookmarkEnd w:id="12"/>
      <w:bookmarkEnd w:id="13"/>
    </w:p>
    <w:p w14:paraId="4E8264DE" w14:textId="4A2A5CB0" w:rsidR="0076558F" w:rsidRPr="002B3CBA" w:rsidRDefault="00DF12A4" w:rsidP="00D96645">
      <w:pPr>
        <w:pStyle w:val="Para2"/>
        <w:rPr>
          <w:color w:val="000000" w:themeColor="text1"/>
          <w:szCs w:val="24"/>
        </w:rPr>
      </w:pPr>
      <w:bookmarkStart w:id="14" w:name="_Toc275890691"/>
      <w:r w:rsidRPr="002B3CBA">
        <w:rPr>
          <w:b/>
          <w:color w:val="000000" w:themeColor="text1"/>
          <w:szCs w:val="24"/>
        </w:rPr>
        <w:t xml:space="preserve">. </w:t>
      </w:r>
      <w:r w:rsidR="0076558F" w:rsidRPr="002B3CBA">
        <w:rPr>
          <w:color w:val="000000" w:themeColor="text1"/>
          <w:szCs w:val="24"/>
        </w:rPr>
        <w:t>For purposes of this Declaration, the following terms shall have the following meanings:</w:t>
      </w:r>
      <w:bookmarkEnd w:id="14"/>
    </w:p>
    <w:p w14:paraId="7B647987" w14:textId="77777777" w:rsidR="0076558F" w:rsidRPr="002B3CBA" w:rsidRDefault="0076558F" w:rsidP="00D96645">
      <w:pPr>
        <w:pStyle w:val="BodyTextFirstIndent"/>
        <w:rPr>
          <w:b/>
          <w:color w:val="000000" w:themeColor="text1"/>
          <w:szCs w:val="24"/>
        </w:rPr>
      </w:pPr>
      <w:r w:rsidRPr="002B3CBA">
        <w:rPr>
          <w:color w:val="000000" w:themeColor="text1"/>
          <w:szCs w:val="24"/>
        </w:rPr>
        <w:t>“</w:t>
      </w:r>
      <w:r w:rsidRPr="002B3CBA">
        <w:rPr>
          <w:b/>
          <w:color w:val="000000" w:themeColor="text1"/>
          <w:szCs w:val="24"/>
          <w:u w:val="single"/>
        </w:rPr>
        <w:t>AASHTO</w:t>
      </w:r>
      <w:r w:rsidRPr="002B3CBA">
        <w:rPr>
          <w:color w:val="000000" w:themeColor="text1"/>
          <w:szCs w:val="24"/>
        </w:rPr>
        <w:t>” shall mean the American Association of State Highway Transportation Officials.</w:t>
      </w:r>
    </w:p>
    <w:p w14:paraId="58972AED" w14:textId="38B67762"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Alternative Environmental Measures</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_Ref65858321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5.04(a)</w:t>
      </w:r>
      <w:r w:rsidRPr="002B3CBA">
        <w:rPr>
          <w:color w:val="000000" w:themeColor="text1"/>
          <w:szCs w:val="24"/>
          <w:u w:val="single"/>
        </w:rPr>
        <w:fldChar w:fldCharType="end"/>
      </w:r>
      <w:r w:rsidRPr="002B3CBA">
        <w:rPr>
          <w:color w:val="000000" w:themeColor="text1"/>
          <w:szCs w:val="24"/>
        </w:rPr>
        <w:t>.</w:t>
      </w:r>
    </w:p>
    <w:p w14:paraId="3A569BBE"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As-of-Right Building</w:t>
      </w:r>
      <w:r w:rsidRPr="002B3CBA">
        <w:rPr>
          <w:color w:val="000000" w:themeColor="text1"/>
          <w:szCs w:val="24"/>
        </w:rPr>
        <w:t>” shall mean any building that can be developed and constructed on the Subject Property without utilizing the Special Permits.</w:t>
      </w:r>
    </w:p>
    <w:p w14:paraId="27A1931A"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Bonus Floor Area</w:t>
      </w:r>
      <w:r w:rsidRPr="002B3CBA">
        <w:rPr>
          <w:color w:val="000000" w:themeColor="text1"/>
          <w:szCs w:val="24"/>
        </w:rPr>
        <w:t>” shall have the meaning set forth in the Recitals.</w:t>
      </w:r>
    </w:p>
    <w:p w14:paraId="7C95266E" w14:textId="77777777" w:rsidR="002A3D7B" w:rsidRPr="002B3CBA" w:rsidRDefault="002A3D7B"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Bonused Terrace</w:t>
      </w:r>
      <w:r w:rsidR="000972FA" w:rsidRPr="002B3CBA">
        <w:rPr>
          <w:color w:val="000000" w:themeColor="text1"/>
          <w:szCs w:val="24"/>
        </w:rPr>
        <w:t>” and</w:t>
      </w:r>
      <w:r w:rsidRPr="002B3CBA">
        <w:rPr>
          <w:color w:val="000000" w:themeColor="text1"/>
          <w:szCs w:val="24"/>
        </w:rPr>
        <w:t>, in the plural, “</w:t>
      </w:r>
      <w:r w:rsidRPr="002B3CBA">
        <w:rPr>
          <w:b/>
          <w:color w:val="000000" w:themeColor="text1"/>
          <w:szCs w:val="24"/>
          <w:u w:val="single"/>
        </w:rPr>
        <w:t>Bonused Terraces</w:t>
      </w:r>
      <w:r w:rsidRPr="002B3CBA">
        <w:rPr>
          <w:color w:val="000000" w:themeColor="text1"/>
          <w:szCs w:val="24"/>
        </w:rPr>
        <w:t>” shall have the meaning set forth in the Recitals.</w:t>
      </w:r>
    </w:p>
    <w:p w14:paraId="00F04FF0" w14:textId="2EEE238F"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Building Drawings</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_Ref62221409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2.02</w:t>
      </w:r>
      <w:r w:rsidRPr="002B3CBA">
        <w:rPr>
          <w:color w:val="000000" w:themeColor="text1"/>
          <w:szCs w:val="24"/>
          <w:u w:val="single"/>
        </w:rPr>
        <w:fldChar w:fldCharType="end"/>
      </w:r>
      <w:r w:rsidRPr="002B3CBA">
        <w:rPr>
          <w:color w:val="000000" w:themeColor="text1"/>
          <w:szCs w:val="24"/>
        </w:rPr>
        <w:t>.</w:t>
      </w:r>
    </w:p>
    <w:p w14:paraId="1E3754F9" w14:textId="142A7EC6"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Building Permit</w:t>
      </w:r>
      <w:r w:rsidRPr="002B3CBA">
        <w:rPr>
          <w:color w:val="000000" w:themeColor="text1"/>
          <w:szCs w:val="24"/>
        </w:rPr>
        <w:t>” shall mean a work permit issued by DOB under a “New Building” application authorizing the construction of above-grade portions of the Proposed Building</w:t>
      </w:r>
      <w:r w:rsidR="00A2682C" w:rsidRPr="002B3CBA">
        <w:rPr>
          <w:color w:val="000000" w:themeColor="text1"/>
          <w:szCs w:val="24"/>
        </w:rPr>
        <w:t>,</w:t>
      </w:r>
      <w:r w:rsidRPr="002B3CBA">
        <w:rPr>
          <w:color w:val="000000" w:themeColor="text1"/>
          <w:szCs w:val="24"/>
        </w:rPr>
        <w:t xml:space="preserve"> </w:t>
      </w:r>
      <w:r w:rsidR="00006F43" w:rsidRPr="002B3CBA">
        <w:rPr>
          <w:color w:val="000000" w:themeColor="text1"/>
          <w:szCs w:val="24"/>
        </w:rPr>
        <w:t>o</w:t>
      </w:r>
      <w:r w:rsidRPr="002B3CBA">
        <w:rPr>
          <w:color w:val="000000" w:themeColor="text1"/>
          <w:szCs w:val="24"/>
        </w:rPr>
        <w:t>ther than above-grade footings</w:t>
      </w:r>
      <w:r w:rsidR="00006F43" w:rsidRPr="002B3CBA">
        <w:rPr>
          <w:color w:val="000000" w:themeColor="text1"/>
          <w:szCs w:val="24"/>
        </w:rPr>
        <w:t xml:space="preserve"> approved as part of a DOB foundation permit</w:t>
      </w:r>
      <w:r w:rsidRPr="002B3CBA">
        <w:rPr>
          <w:color w:val="000000" w:themeColor="text1"/>
          <w:szCs w:val="24"/>
        </w:rPr>
        <w:t>.</w:t>
      </w:r>
    </w:p>
    <w:p w14:paraId="4BC3A36F"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Business Days</w:t>
      </w:r>
      <w:r w:rsidRPr="002B3CBA">
        <w:rPr>
          <w:color w:val="000000" w:themeColor="text1"/>
          <w:szCs w:val="24"/>
        </w:rPr>
        <w:t>” means any day other than a Saturday, Sunday, or other day on which banks in the State of New York are not open for business.</w:t>
      </w:r>
    </w:p>
    <w:p w14:paraId="2B61A989"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CEQR</w:t>
      </w:r>
      <w:r w:rsidRPr="002B3CBA">
        <w:rPr>
          <w:color w:val="000000" w:themeColor="text1"/>
          <w:szCs w:val="24"/>
        </w:rPr>
        <w:t>” shall have the meaning set forth in the Recitals.</w:t>
      </w:r>
    </w:p>
    <w:p w14:paraId="5CB1C496"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Certification of Parties-in-Interest</w:t>
      </w:r>
      <w:r w:rsidRPr="002B3CBA">
        <w:rPr>
          <w:color w:val="000000" w:themeColor="text1"/>
          <w:szCs w:val="24"/>
        </w:rPr>
        <w:t>” shall have the meaning set forth in the Recitals.</w:t>
      </w:r>
    </w:p>
    <w:p w14:paraId="2ACF83D6"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Certifications</w:t>
      </w:r>
      <w:r w:rsidRPr="002B3CBA">
        <w:rPr>
          <w:color w:val="000000" w:themeColor="text1"/>
          <w:szCs w:val="24"/>
        </w:rPr>
        <w:t>” shall have the meaning set forth in the Recitals.</w:t>
      </w:r>
    </w:p>
    <w:p w14:paraId="76017E4F" w14:textId="4C530D38"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Chair</w:t>
      </w:r>
      <w:r w:rsidRPr="002B3CBA">
        <w:rPr>
          <w:color w:val="000000" w:themeColor="text1"/>
          <w:szCs w:val="24"/>
        </w:rPr>
        <w:t>” shall have the meaning set forth in the Recitals.</w:t>
      </w:r>
    </w:p>
    <w:p w14:paraId="292EEFEB" w14:textId="5299972D" w:rsidR="007C34B6" w:rsidRPr="002B3CBA" w:rsidRDefault="007C34B6"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Chrysler Terrace</w:t>
      </w:r>
      <w:r w:rsidRPr="002B3CBA">
        <w:rPr>
          <w:color w:val="000000" w:themeColor="text1"/>
          <w:szCs w:val="24"/>
        </w:rPr>
        <w:t xml:space="preserve">” shall mean the publicly accessible space required pursuant to Section 81-681(b) of the Zoning Resolution and shown on </w:t>
      </w:r>
      <w:r w:rsidR="00D6611E" w:rsidRPr="002B3CBA">
        <w:rPr>
          <w:color w:val="000000" w:themeColor="text1"/>
          <w:szCs w:val="24"/>
        </w:rPr>
        <w:t>Z-701, Z-702, and Z-730</w:t>
      </w:r>
      <w:r w:rsidR="00C308D6" w:rsidRPr="002B3CBA">
        <w:rPr>
          <w:color w:val="000000" w:themeColor="text1"/>
          <w:szCs w:val="24"/>
        </w:rPr>
        <w:t xml:space="preserve"> of the Building Drawings</w:t>
      </w:r>
      <w:r w:rsidRPr="002B3CBA">
        <w:rPr>
          <w:color w:val="000000" w:themeColor="text1"/>
          <w:szCs w:val="24"/>
        </w:rPr>
        <w:t>.</w:t>
      </w:r>
    </w:p>
    <w:p w14:paraId="54D2EB63" w14:textId="3E96D2C1" w:rsidR="003F02C7" w:rsidRPr="002B3CBA" w:rsidRDefault="003F02C7"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City</w:t>
      </w:r>
      <w:r w:rsidRPr="002B3CBA">
        <w:rPr>
          <w:color w:val="000000" w:themeColor="text1"/>
          <w:szCs w:val="24"/>
        </w:rPr>
        <w:t>” shall mean the City of New York.</w:t>
      </w:r>
    </w:p>
    <w:p w14:paraId="3257872C" w14:textId="3C45978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City Council</w:t>
      </w:r>
      <w:r w:rsidRPr="002B3CBA">
        <w:rPr>
          <w:color w:val="000000" w:themeColor="text1"/>
          <w:szCs w:val="24"/>
        </w:rPr>
        <w:t>” shall mean the New York City Council.</w:t>
      </w:r>
    </w:p>
    <w:p w14:paraId="330D34D3" w14:textId="3DA0ACC0"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Commission</w:t>
      </w:r>
      <w:r w:rsidRPr="002B3CBA">
        <w:rPr>
          <w:color w:val="000000" w:themeColor="text1"/>
          <w:szCs w:val="24"/>
        </w:rPr>
        <w:t>” shall have the meaning set forth in the Recitals.</w:t>
      </w:r>
    </w:p>
    <w:p w14:paraId="357776A7" w14:textId="5921F4F9" w:rsidR="00AD7BC8" w:rsidRPr="002B3CBA" w:rsidRDefault="00AD7BC8" w:rsidP="00AD7BC8">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Completion Notice</w:t>
      </w:r>
      <w:r w:rsidRPr="002B3CBA">
        <w:rPr>
          <w:color w:val="000000" w:themeColor="text1"/>
          <w:szCs w:val="24"/>
        </w:rPr>
        <w:t xml:space="preserve">” shall </w:t>
      </w:r>
      <w:r w:rsidR="00E8617D" w:rsidRPr="002B3CBA">
        <w:rPr>
          <w:color w:val="000000" w:themeColor="text1"/>
          <w:szCs w:val="24"/>
        </w:rPr>
        <w:t>mean a notice to the Chair and/or the MTA, as applicable, that a Public Concourse Improvement is Substantially Complete or Finally Complete</w:t>
      </w:r>
      <w:r w:rsidRPr="002B3CBA">
        <w:rPr>
          <w:color w:val="000000" w:themeColor="text1"/>
          <w:szCs w:val="24"/>
        </w:rPr>
        <w:t>.</w:t>
      </w:r>
    </w:p>
    <w:p w14:paraId="1CB05334" w14:textId="39B21180" w:rsidR="0076558F" w:rsidRPr="002B3CBA" w:rsidRDefault="0076558F" w:rsidP="00AD7BC8">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 xml:space="preserve">Completion </w:t>
      </w:r>
      <w:r w:rsidR="00125DE2" w:rsidRPr="002B3CBA">
        <w:rPr>
          <w:b/>
          <w:color w:val="000000" w:themeColor="text1"/>
          <w:szCs w:val="24"/>
          <w:u w:val="single"/>
        </w:rPr>
        <w:t>Security</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_Ref65858390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9.04(b)</w:t>
      </w:r>
      <w:r w:rsidRPr="002B3CBA">
        <w:rPr>
          <w:color w:val="000000" w:themeColor="text1"/>
          <w:szCs w:val="24"/>
          <w:u w:val="single"/>
        </w:rPr>
        <w:fldChar w:fldCharType="end"/>
      </w:r>
      <w:r w:rsidRPr="002B3CBA">
        <w:rPr>
          <w:color w:val="000000" w:themeColor="text1"/>
          <w:szCs w:val="24"/>
        </w:rPr>
        <w:t>.</w:t>
      </w:r>
    </w:p>
    <w:p w14:paraId="3374AF7C" w14:textId="2988596F"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Construction Drawings</w:t>
      </w:r>
      <w:r w:rsidRPr="002B3CBA">
        <w:rPr>
          <w:color w:val="000000" w:themeColor="text1"/>
          <w:szCs w:val="24"/>
        </w:rPr>
        <w:t>”</w:t>
      </w:r>
      <w:r w:rsidRPr="002B3CBA">
        <w:rPr>
          <w:b/>
          <w:color w:val="000000" w:themeColor="text1"/>
          <w:szCs w:val="24"/>
        </w:rPr>
        <w:t xml:space="preserve"> </w:t>
      </w:r>
      <w:r w:rsidRPr="002B3CBA">
        <w:rPr>
          <w:color w:val="000000" w:themeColor="text1"/>
          <w:szCs w:val="24"/>
        </w:rPr>
        <w:t xml:space="preserve">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_Ref65863695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3.02(a)</w:t>
      </w:r>
      <w:r w:rsidRPr="002B3CBA">
        <w:rPr>
          <w:color w:val="000000" w:themeColor="text1"/>
          <w:szCs w:val="24"/>
          <w:u w:val="single"/>
        </w:rPr>
        <w:fldChar w:fldCharType="end"/>
      </w:r>
      <w:r w:rsidRPr="002B3CBA">
        <w:rPr>
          <w:color w:val="000000" w:themeColor="text1"/>
          <w:szCs w:val="24"/>
        </w:rPr>
        <w:t>.</w:t>
      </w:r>
    </w:p>
    <w:p w14:paraId="1F092E32" w14:textId="6AACD455" w:rsidR="00AC6224" w:rsidRPr="002B3CBA" w:rsidRDefault="00AC6224" w:rsidP="00AC6224">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Core and Shell TCO</w:t>
      </w:r>
      <w:r w:rsidRPr="002B3CBA">
        <w:rPr>
          <w:color w:val="000000" w:themeColor="text1"/>
          <w:szCs w:val="24"/>
        </w:rPr>
        <w:t>” shall mean a TCO for the core and shell of the Proposed Building. A Core and Shell TCO shall not include any certificate of occupancy that permits occupancy of the Proposed Building or portions thereof for office, retail, hotel, or other tenant uses.</w:t>
      </w:r>
    </w:p>
    <w:p w14:paraId="1E7CE75D" w14:textId="6035E8D9" w:rsidR="0076558F" w:rsidRPr="002B3CBA" w:rsidRDefault="0076558F" w:rsidP="00AC6224">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DCP</w:t>
      </w:r>
      <w:r w:rsidRPr="002B3CBA">
        <w:rPr>
          <w:color w:val="000000" w:themeColor="text1"/>
          <w:szCs w:val="24"/>
        </w:rPr>
        <w:t>” shall have the meaning set forth in the Recitals.</w:t>
      </w:r>
    </w:p>
    <w:p w14:paraId="38C4A0EB"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Declarant</w:t>
      </w:r>
      <w:r w:rsidRPr="002B3CBA">
        <w:rPr>
          <w:color w:val="000000" w:themeColor="text1"/>
          <w:szCs w:val="24"/>
        </w:rPr>
        <w:t>” shall have the meaning set forth in the Preamble.</w:t>
      </w:r>
    </w:p>
    <w:p w14:paraId="6A5E31CF"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Declaration</w:t>
      </w:r>
      <w:r w:rsidRPr="002B3CBA">
        <w:rPr>
          <w:color w:val="000000" w:themeColor="text1"/>
          <w:szCs w:val="24"/>
        </w:rPr>
        <w:t>” shall have the meaning set forth in the Preamble.</w:t>
      </w:r>
    </w:p>
    <w:p w14:paraId="3AA9B541" w14:textId="69304D25"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Default Notice</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_Ref65858426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9.01(a)</w:t>
      </w:r>
      <w:r w:rsidRPr="002B3CBA">
        <w:rPr>
          <w:color w:val="000000" w:themeColor="text1"/>
          <w:szCs w:val="24"/>
          <w:u w:val="single"/>
        </w:rPr>
        <w:fldChar w:fldCharType="end"/>
      </w:r>
      <w:r w:rsidRPr="002B3CBA">
        <w:rPr>
          <w:color w:val="000000" w:themeColor="text1"/>
          <w:szCs w:val="24"/>
        </w:rPr>
        <w:t>.</w:t>
      </w:r>
    </w:p>
    <w:p w14:paraId="1B9B5D66" w14:textId="622FF7CC"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Delay Notice</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_Ref65858404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9.04(a)</w:t>
      </w:r>
      <w:r w:rsidRPr="002B3CBA">
        <w:rPr>
          <w:color w:val="000000" w:themeColor="text1"/>
          <w:szCs w:val="24"/>
          <w:u w:val="single"/>
        </w:rPr>
        <w:fldChar w:fldCharType="end"/>
      </w:r>
      <w:r w:rsidRPr="002B3CBA">
        <w:rPr>
          <w:color w:val="000000" w:themeColor="text1"/>
          <w:szCs w:val="24"/>
        </w:rPr>
        <w:t>.</w:t>
      </w:r>
    </w:p>
    <w:p w14:paraId="325AE347" w14:textId="7FE5266F" w:rsidR="00B9439E" w:rsidRPr="002B3CBA" w:rsidRDefault="00B9439E"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Disposition Date</w:t>
      </w:r>
      <w:r w:rsidRPr="002B3CBA">
        <w:rPr>
          <w:color w:val="000000" w:themeColor="text1"/>
          <w:szCs w:val="24"/>
        </w:rPr>
        <w:t>” shall mean the date of that certain amended and restated ground lease with respect to the Subject Property.</w:t>
      </w:r>
    </w:p>
    <w:p w14:paraId="63CDF0BC"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DOB</w:t>
      </w:r>
      <w:r w:rsidRPr="002B3CBA">
        <w:rPr>
          <w:color w:val="000000" w:themeColor="text1"/>
          <w:szCs w:val="24"/>
        </w:rPr>
        <w:t>” shall mean the New York City Department of Buildings.</w:t>
      </w:r>
    </w:p>
    <w:p w14:paraId="6E99433F"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DOT</w:t>
      </w:r>
      <w:r w:rsidRPr="002B3CBA">
        <w:rPr>
          <w:color w:val="000000" w:themeColor="text1"/>
          <w:szCs w:val="24"/>
        </w:rPr>
        <w:t>” shall mean the New York City Department of Transportation.</w:t>
      </w:r>
    </w:p>
    <w:p w14:paraId="08B5B7C2" w14:textId="011B5E76"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 xml:space="preserve">Elimination or Modification of </w:t>
      </w:r>
      <w:r w:rsidR="001D3513" w:rsidRPr="002B3CBA">
        <w:rPr>
          <w:b/>
          <w:color w:val="000000" w:themeColor="text1"/>
          <w:szCs w:val="24"/>
          <w:u w:val="single"/>
        </w:rPr>
        <w:t xml:space="preserve">an </w:t>
      </w:r>
      <w:r w:rsidRPr="002B3CBA">
        <w:rPr>
          <w:b/>
          <w:color w:val="000000" w:themeColor="text1"/>
          <w:szCs w:val="24"/>
          <w:u w:val="single"/>
        </w:rPr>
        <w:t>FEIS Obligation</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_Ref65863757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5.04(b)</w:t>
      </w:r>
      <w:r w:rsidRPr="002B3CBA">
        <w:rPr>
          <w:color w:val="000000" w:themeColor="text1"/>
          <w:szCs w:val="24"/>
          <w:u w:val="single"/>
        </w:rPr>
        <w:fldChar w:fldCharType="end"/>
      </w:r>
      <w:r w:rsidRPr="002B3CBA">
        <w:rPr>
          <w:color w:val="000000" w:themeColor="text1"/>
          <w:szCs w:val="24"/>
        </w:rPr>
        <w:t>.</w:t>
      </w:r>
    </w:p>
    <w:p w14:paraId="3E57484C"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FEIS</w:t>
      </w:r>
      <w:r w:rsidRPr="002B3CBA">
        <w:rPr>
          <w:color w:val="000000" w:themeColor="text1"/>
          <w:szCs w:val="24"/>
        </w:rPr>
        <w:t>” shall have the meaning set forth in the Recitals.</w:t>
      </w:r>
    </w:p>
    <w:p w14:paraId="091C070A" w14:textId="2C58EC3B" w:rsidR="0057157D" w:rsidRPr="002B3CBA" w:rsidRDefault="0057157D"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Final Adverse Determination</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_Ref84605585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10.06</w:t>
      </w:r>
      <w:r w:rsidRPr="002B3CBA">
        <w:rPr>
          <w:color w:val="000000" w:themeColor="text1"/>
          <w:szCs w:val="24"/>
          <w:u w:val="single"/>
        </w:rPr>
        <w:fldChar w:fldCharType="end"/>
      </w:r>
      <w:r w:rsidRPr="002B3CBA">
        <w:rPr>
          <w:color w:val="000000" w:themeColor="text1"/>
          <w:szCs w:val="24"/>
        </w:rPr>
        <w:t>.</w:t>
      </w:r>
    </w:p>
    <w:p w14:paraId="357D55A4" w14:textId="147289C5"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Final Approval</w:t>
      </w:r>
      <w:r w:rsidR="00D43CC6" w:rsidRPr="002B3CBA">
        <w:rPr>
          <w:color w:val="000000" w:themeColor="text1"/>
          <w:szCs w:val="24"/>
        </w:rPr>
        <w:t xml:space="preserve">” </w:t>
      </w:r>
      <w:r w:rsidRPr="002B3CBA">
        <w:rPr>
          <w:color w:val="000000" w:themeColor="text1"/>
          <w:szCs w:val="24"/>
        </w:rPr>
        <w:t>shall mean approval or approval with modifications of the Special Permits and Related Actions by the City Council, unless the City Council disapproves the decision of the Commission and the Mayor of the City of New York (the “</w:t>
      </w:r>
      <w:r w:rsidRPr="002B3CBA">
        <w:rPr>
          <w:b/>
          <w:color w:val="000000" w:themeColor="text1"/>
          <w:szCs w:val="24"/>
          <w:u w:val="single"/>
        </w:rPr>
        <w:t>Mayor</w:t>
      </w:r>
      <w:r w:rsidRPr="002B3CBA">
        <w:rPr>
          <w:color w:val="000000" w:themeColor="text1"/>
          <w:szCs w:val="24"/>
        </w:rPr>
        <w:t>”) files a written disapproval of the City Council’s action pursuant t</w:t>
      </w:r>
      <w:r w:rsidR="00F256A4" w:rsidRPr="002B3CBA">
        <w:rPr>
          <w:color w:val="000000" w:themeColor="text1"/>
          <w:szCs w:val="24"/>
        </w:rPr>
        <w:t>o New York City Charter Section </w:t>
      </w:r>
      <w:r w:rsidRPr="002B3CBA">
        <w:rPr>
          <w:color w:val="000000" w:themeColor="text1"/>
          <w:szCs w:val="24"/>
        </w:rPr>
        <w:t>197</w:t>
      </w:r>
      <w:r w:rsidRPr="002B3CBA">
        <w:rPr>
          <w:color w:val="000000" w:themeColor="text1"/>
          <w:szCs w:val="24"/>
        </w:rPr>
        <w:noBreakHyphen/>
        <w:t>d(e), and the City Council does not override the Mayor’s disapproval, in which event “Final Approval” shall mean the Mayor’s written disapproval of the City Council’s action pursuant to such New York City Charter Section 197</w:t>
      </w:r>
      <w:r w:rsidRPr="002B3CBA">
        <w:rPr>
          <w:color w:val="000000" w:themeColor="text1"/>
          <w:szCs w:val="24"/>
        </w:rPr>
        <w:noBreakHyphen/>
        <w:t>d(e)</w:t>
      </w:r>
      <w:r w:rsidR="007F3D5A"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Notwithstanding anything to the contrary contained in this Declaration, Final Approval shall not be deemed to have occurred for any purpose of this Declaration if the final action taken pursuant to New York City Charter Section 197-d is disapproval of the Special Permits or Related Actions.</w:t>
      </w:r>
    </w:p>
    <w:p w14:paraId="3D59D418" w14:textId="77777777" w:rsidR="00444987" w:rsidRPr="00444987" w:rsidRDefault="00444987" w:rsidP="00444987">
      <w:pPr>
        <w:pStyle w:val="BodyTextFirstIndent"/>
        <w:rPr>
          <w:color w:val="000000"/>
          <w:szCs w:val="24"/>
        </w:rPr>
      </w:pPr>
      <w:r w:rsidRPr="00444987">
        <w:rPr>
          <w:color w:val="000000"/>
          <w:szCs w:val="24"/>
        </w:rPr>
        <w:t>“</w:t>
      </w:r>
      <w:r w:rsidRPr="00444987">
        <w:rPr>
          <w:b/>
          <w:color w:val="000000"/>
          <w:szCs w:val="24"/>
          <w:u w:val="single"/>
        </w:rPr>
        <w:t>Final Completion Determination</w:t>
      </w:r>
      <w:r w:rsidRPr="00444987">
        <w:rPr>
          <w:color w:val="000000"/>
          <w:szCs w:val="24"/>
        </w:rPr>
        <w:t>” shall mean a determination issued (or deemed to have been issued) in accordance with this Declaration by the Chair and/or issued by the MTA, as applicable, that a Transit Improvement or Public Concourse Improvement is Finally Complete.</w:t>
      </w:r>
    </w:p>
    <w:p w14:paraId="278DD356" w14:textId="41305C2A" w:rsidR="0054435D" w:rsidRPr="002B3CBA" w:rsidRDefault="0054435D" w:rsidP="00444987">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Finally Complete</w:t>
      </w:r>
      <w:r w:rsidRPr="002B3CBA">
        <w:rPr>
          <w:color w:val="000000" w:themeColor="text1"/>
          <w:szCs w:val="24"/>
        </w:rPr>
        <w:t xml:space="preserve">” shall mean the completion of all relevant items of work, including any so-called “punch-list” items, which remain to be completed upon Substantial Completion. Each Transit Improvement shall be considered Finally Complete when the MTA has issued a Final Completion Determination for such improvement in accordance with </w:t>
      </w:r>
      <w:r w:rsidR="00793DFC" w:rsidRPr="002B3CBA">
        <w:rPr>
          <w:color w:val="000000" w:themeColor="text1"/>
          <w:szCs w:val="24"/>
          <w:u w:val="single"/>
        </w:rPr>
        <w:fldChar w:fldCharType="begin"/>
      </w:r>
      <w:r w:rsidR="00793DFC" w:rsidRPr="002B3CBA">
        <w:rPr>
          <w:color w:val="000000" w:themeColor="text1"/>
          <w:szCs w:val="24"/>
          <w:u w:val="single"/>
        </w:rPr>
        <w:instrText xml:space="preserve"> REF _Ref84958190 \w \h </w:instrText>
      </w:r>
      <w:r w:rsidR="002B3CBA">
        <w:rPr>
          <w:color w:val="000000" w:themeColor="text1"/>
          <w:szCs w:val="24"/>
          <w:u w:val="single"/>
        </w:rPr>
        <w:instrText xml:space="preserve"> \* MERGEFORMAT </w:instrText>
      </w:r>
      <w:r w:rsidR="00793DFC" w:rsidRPr="002B3CBA">
        <w:rPr>
          <w:color w:val="000000" w:themeColor="text1"/>
          <w:szCs w:val="24"/>
          <w:u w:val="single"/>
        </w:rPr>
      </w:r>
      <w:r w:rsidR="00793DFC" w:rsidRPr="002B3CBA">
        <w:rPr>
          <w:color w:val="000000" w:themeColor="text1"/>
          <w:szCs w:val="24"/>
          <w:u w:val="single"/>
        </w:rPr>
        <w:fldChar w:fldCharType="separate"/>
      </w:r>
      <w:r w:rsidR="00444987">
        <w:rPr>
          <w:color w:val="000000" w:themeColor="text1"/>
          <w:szCs w:val="24"/>
          <w:u w:val="single"/>
        </w:rPr>
        <w:t>Section 6.01(a)</w:t>
      </w:r>
      <w:r w:rsidR="00793DFC" w:rsidRPr="002B3CBA">
        <w:rPr>
          <w:color w:val="000000" w:themeColor="text1"/>
          <w:szCs w:val="24"/>
          <w:u w:val="single"/>
        </w:rPr>
        <w:fldChar w:fldCharType="end"/>
      </w:r>
      <w:r w:rsidRPr="002B3CBA">
        <w:rPr>
          <w:color w:val="000000" w:themeColor="text1"/>
          <w:szCs w:val="24"/>
        </w:rPr>
        <w:t xml:space="preserve">. Each Public Concourse Improvement shall be considered Finally Complete when the Chair has issued </w:t>
      </w:r>
      <w:r w:rsidR="005E5AE6" w:rsidRPr="002B3CBA">
        <w:rPr>
          <w:color w:val="000000" w:themeColor="text1"/>
          <w:szCs w:val="24"/>
        </w:rPr>
        <w:t xml:space="preserve">(or </w:t>
      </w:r>
      <w:r w:rsidR="00FF6212">
        <w:rPr>
          <w:color w:val="000000" w:themeColor="text1"/>
          <w:szCs w:val="24"/>
        </w:rPr>
        <w:t xml:space="preserve">has been </w:t>
      </w:r>
      <w:r w:rsidR="005E5AE6" w:rsidRPr="002B3CBA">
        <w:rPr>
          <w:color w:val="000000" w:themeColor="text1"/>
          <w:szCs w:val="24"/>
        </w:rPr>
        <w:t xml:space="preserve">deemed to have issued) </w:t>
      </w:r>
      <w:r w:rsidRPr="002B3CBA">
        <w:rPr>
          <w:color w:val="000000" w:themeColor="text1"/>
          <w:szCs w:val="24"/>
        </w:rPr>
        <w:t xml:space="preserve">a Final Completion Determination for such improvement in accordance with </w:t>
      </w:r>
      <w:r w:rsidR="00793DFC" w:rsidRPr="002B3CBA">
        <w:rPr>
          <w:color w:val="000000" w:themeColor="text1"/>
          <w:szCs w:val="24"/>
          <w:u w:val="single"/>
        </w:rPr>
        <w:fldChar w:fldCharType="begin"/>
      </w:r>
      <w:r w:rsidR="00793DFC" w:rsidRPr="002B3CBA">
        <w:rPr>
          <w:color w:val="000000" w:themeColor="text1"/>
          <w:szCs w:val="24"/>
          <w:u w:val="single"/>
        </w:rPr>
        <w:instrText xml:space="preserve"> REF _Ref84958215 \w \h </w:instrText>
      </w:r>
      <w:r w:rsidR="002B3CBA">
        <w:rPr>
          <w:color w:val="000000" w:themeColor="text1"/>
          <w:szCs w:val="24"/>
          <w:u w:val="single"/>
        </w:rPr>
        <w:instrText xml:space="preserve"> \* MERGEFORMAT </w:instrText>
      </w:r>
      <w:r w:rsidR="00793DFC" w:rsidRPr="002B3CBA">
        <w:rPr>
          <w:color w:val="000000" w:themeColor="text1"/>
          <w:szCs w:val="24"/>
          <w:u w:val="single"/>
        </w:rPr>
      </w:r>
      <w:r w:rsidR="00793DFC" w:rsidRPr="002B3CBA">
        <w:rPr>
          <w:color w:val="000000" w:themeColor="text1"/>
          <w:szCs w:val="24"/>
          <w:u w:val="single"/>
        </w:rPr>
        <w:fldChar w:fldCharType="separate"/>
      </w:r>
      <w:r w:rsidR="00444987">
        <w:rPr>
          <w:color w:val="000000" w:themeColor="text1"/>
          <w:szCs w:val="24"/>
          <w:u w:val="single"/>
        </w:rPr>
        <w:t>Section 6.01(b)</w:t>
      </w:r>
      <w:r w:rsidR="00793DFC" w:rsidRPr="002B3CBA">
        <w:rPr>
          <w:color w:val="000000" w:themeColor="text1"/>
          <w:szCs w:val="24"/>
          <w:u w:val="single"/>
        </w:rPr>
        <w:fldChar w:fldCharType="end"/>
      </w:r>
      <w:r w:rsidR="00793DFC" w:rsidRPr="002B3CBA">
        <w:rPr>
          <w:color w:val="000000" w:themeColor="text1"/>
          <w:szCs w:val="24"/>
        </w:rPr>
        <w:t xml:space="preserve"> or </w:t>
      </w:r>
      <w:r w:rsidR="00F241C8" w:rsidRPr="00F241C8">
        <w:rPr>
          <w:color w:val="000000" w:themeColor="text1"/>
          <w:szCs w:val="24"/>
          <w:u w:val="single"/>
        </w:rPr>
        <w:fldChar w:fldCharType="begin"/>
      </w:r>
      <w:r w:rsidR="00F241C8" w:rsidRPr="00F241C8">
        <w:rPr>
          <w:color w:val="000000" w:themeColor="text1"/>
          <w:szCs w:val="24"/>
          <w:u w:val="single"/>
        </w:rPr>
        <w:instrText xml:space="preserve"> REF _Ref85139646 \w \h </w:instrText>
      </w:r>
      <w:r w:rsidR="00F241C8">
        <w:rPr>
          <w:color w:val="000000" w:themeColor="text1"/>
          <w:szCs w:val="24"/>
          <w:u w:val="single"/>
        </w:rPr>
        <w:instrText xml:space="preserve"> \* MERGEFORMAT </w:instrText>
      </w:r>
      <w:r w:rsidR="00F241C8" w:rsidRPr="00F241C8">
        <w:rPr>
          <w:color w:val="000000" w:themeColor="text1"/>
          <w:szCs w:val="24"/>
          <w:u w:val="single"/>
        </w:rPr>
      </w:r>
      <w:r w:rsidR="00F241C8" w:rsidRPr="00F241C8">
        <w:rPr>
          <w:color w:val="000000" w:themeColor="text1"/>
          <w:szCs w:val="24"/>
          <w:u w:val="single"/>
        </w:rPr>
        <w:fldChar w:fldCharType="separate"/>
      </w:r>
      <w:r w:rsidR="00444987">
        <w:rPr>
          <w:color w:val="000000" w:themeColor="text1"/>
          <w:szCs w:val="24"/>
          <w:u w:val="single"/>
        </w:rPr>
        <w:t>Section 6.01(c)</w:t>
      </w:r>
      <w:r w:rsidR="00F241C8" w:rsidRPr="00F241C8">
        <w:rPr>
          <w:color w:val="000000" w:themeColor="text1"/>
          <w:szCs w:val="24"/>
          <w:u w:val="single"/>
        </w:rPr>
        <w:fldChar w:fldCharType="end"/>
      </w:r>
      <w:r w:rsidRPr="002B3CBA">
        <w:rPr>
          <w:color w:val="000000" w:themeColor="text1"/>
          <w:szCs w:val="24"/>
        </w:rPr>
        <w:t>,</w:t>
      </w:r>
      <w:r w:rsidR="005E5AE6" w:rsidRPr="002B3CBA">
        <w:rPr>
          <w:color w:val="000000" w:themeColor="text1"/>
          <w:szCs w:val="24"/>
        </w:rPr>
        <w:t xml:space="preserve"> as applicable,</w:t>
      </w:r>
      <w:r w:rsidRPr="002B3CBA">
        <w:rPr>
          <w:color w:val="000000" w:themeColor="text1"/>
          <w:szCs w:val="24"/>
        </w:rPr>
        <w:t xml:space="preserve"> provided that </w:t>
      </w:r>
      <w:r w:rsidR="00CE13D0" w:rsidRPr="002B3CBA">
        <w:rPr>
          <w:color w:val="000000" w:themeColor="text1"/>
          <w:szCs w:val="24"/>
        </w:rPr>
        <w:t xml:space="preserve">no </w:t>
      </w:r>
      <w:r w:rsidRPr="002B3CBA">
        <w:rPr>
          <w:color w:val="000000" w:themeColor="text1"/>
          <w:szCs w:val="24"/>
        </w:rPr>
        <w:t>Final Completion</w:t>
      </w:r>
      <w:r w:rsidR="00871D56" w:rsidRPr="002B3CBA">
        <w:rPr>
          <w:color w:val="000000" w:themeColor="text1"/>
          <w:szCs w:val="24"/>
        </w:rPr>
        <w:t xml:space="preserve"> Determination</w:t>
      </w:r>
      <w:r w:rsidRPr="002B3CBA">
        <w:rPr>
          <w:color w:val="000000" w:themeColor="text1"/>
          <w:szCs w:val="24"/>
        </w:rPr>
        <w:t xml:space="preserve"> </w:t>
      </w:r>
      <w:r w:rsidR="005E5AE6" w:rsidRPr="002B3CBA">
        <w:rPr>
          <w:color w:val="000000" w:themeColor="text1"/>
          <w:szCs w:val="24"/>
        </w:rPr>
        <w:t>for</w:t>
      </w:r>
      <w:r w:rsidRPr="002B3CBA">
        <w:rPr>
          <w:color w:val="000000" w:themeColor="text1"/>
          <w:szCs w:val="24"/>
        </w:rPr>
        <w:t xml:space="preserve"> </w:t>
      </w:r>
      <w:r w:rsidR="00C55501" w:rsidRPr="002B3CBA">
        <w:rPr>
          <w:color w:val="000000" w:themeColor="text1"/>
          <w:szCs w:val="24"/>
        </w:rPr>
        <w:t xml:space="preserve">a </w:t>
      </w:r>
      <w:r w:rsidRPr="002B3CBA">
        <w:rPr>
          <w:color w:val="000000" w:themeColor="text1"/>
          <w:szCs w:val="24"/>
        </w:rPr>
        <w:t>Transit-Related Public Concourse Improvement</w:t>
      </w:r>
      <w:r w:rsidR="00CE13D0" w:rsidRPr="002B3CBA">
        <w:rPr>
          <w:color w:val="000000" w:themeColor="text1"/>
          <w:szCs w:val="24"/>
        </w:rPr>
        <w:t xml:space="preserve"> </w:t>
      </w:r>
      <w:r w:rsidR="005E5AE6" w:rsidRPr="002B3CBA">
        <w:rPr>
          <w:color w:val="000000" w:themeColor="text1"/>
          <w:szCs w:val="24"/>
        </w:rPr>
        <w:t xml:space="preserve">issued (or deemed to have been issued) by the Chair </w:t>
      </w:r>
      <w:r w:rsidR="00CE13D0" w:rsidRPr="002B3CBA">
        <w:rPr>
          <w:color w:val="000000" w:themeColor="text1"/>
          <w:szCs w:val="24"/>
        </w:rPr>
        <w:t>shall be effective without the concurrence of the MTA</w:t>
      </w:r>
      <w:r w:rsidRPr="002B3CBA">
        <w:rPr>
          <w:color w:val="000000" w:themeColor="text1"/>
          <w:szCs w:val="24"/>
        </w:rPr>
        <w:t>.</w:t>
      </w:r>
    </w:p>
    <w:p w14:paraId="74F2D43C" w14:textId="1B664460" w:rsidR="0076558F" w:rsidRPr="002B3CBA" w:rsidRDefault="00444987" w:rsidP="00C00F15">
      <w:pPr>
        <w:pStyle w:val="BodyTextFirstIndent"/>
        <w:rPr>
          <w:color w:val="000000" w:themeColor="text1"/>
          <w:szCs w:val="24"/>
        </w:rPr>
      </w:pPr>
      <w:r w:rsidRPr="002B3CBA">
        <w:rPr>
          <w:color w:val="000000" w:themeColor="text1"/>
          <w:szCs w:val="24"/>
        </w:rPr>
        <w:t xml:space="preserve"> </w:t>
      </w:r>
      <w:r w:rsidR="0076558F" w:rsidRPr="002B3CBA">
        <w:rPr>
          <w:color w:val="000000" w:themeColor="text1"/>
          <w:szCs w:val="24"/>
        </w:rPr>
        <w:t>“</w:t>
      </w:r>
      <w:r w:rsidR="0076558F" w:rsidRPr="002B3CBA">
        <w:rPr>
          <w:b/>
          <w:color w:val="000000" w:themeColor="text1"/>
          <w:szCs w:val="24"/>
          <w:u w:val="single"/>
        </w:rPr>
        <w:t>Mitigation Measures</w:t>
      </w:r>
      <w:r w:rsidR="0076558F" w:rsidRPr="002B3CBA">
        <w:rPr>
          <w:color w:val="000000" w:themeColor="text1"/>
          <w:szCs w:val="24"/>
        </w:rPr>
        <w:t>” shall have the meaning set forth in the Recitals.</w:t>
      </w:r>
    </w:p>
    <w:p w14:paraId="22C4F411" w14:textId="51DA0E19"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Mortgage</w:t>
      </w:r>
      <w:r w:rsidRPr="002B3CBA">
        <w:rPr>
          <w:color w:val="000000" w:themeColor="text1"/>
          <w:szCs w:val="24"/>
        </w:rPr>
        <w:t>” shall mean a mortgage given as security for a loan in respect of all or any portion of the Subject Property.</w:t>
      </w:r>
    </w:p>
    <w:p w14:paraId="78D3E3CC"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Mortgagee</w:t>
      </w:r>
      <w:r w:rsidRPr="002B3CBA">
        <w:rPr>
          <w:color w:val="000000" w:themeColor="text1"/>
          <w:szCs w:val="24"/>
        </w:rPr>
        <w:t>” shall mean the holder of a Mortgage.</w:t>
      </w:r>
    </w:p>
    <w:p w14:paraId="73D70F14" w14:textId="6B527950"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MTA</w:t>
      </w:r>
      <w:r w:rsidRPr="002B3CBA">
        <w:rPr>
          <w:color w:val="000000" w:themeColor="text1"/>
          <w:szCs w:val="24"/>
        </w:rPr>
        <w:t>” shall mean the Metropolitan Transportation Authority</w:t>
      </w:r>
      <w:r w:rsidR="00E25EF7" w:rsidRPr="002B3CBA">
        <w:rPr>
          <w:color w:val="000000" w:themeColor="text1"/>
          <w:szCs w:val="24"/>
        </w:rPr>
        <w:t xml:space="preserve"> and</w:t>
      </w:r>
      <w:r w:rsidRPr="002B3CBA">
        <w:rPr>
          <w:color w:val="000000" w:themeColor="text1"/>
          <w:szCs w:val="24"/>
        </w:rPr>
        <w:t xml:space="preserve"> any successor to its jurisdiction</w:t>
      </w:r>
      <w:r w:rsidR="00E02C63" w:rsidRPr="002B3CBA">
        <w:rPr>
          <w:color w:val="000000" w:themeColor="text1"/>
          <w:szCs w:val="24"/>
        </w:rPr>
        <w:t xml:space="preserve"> and also (i) with respect to any matters that are under the jurisdiction of New York City Transit Authority it shall mean New York City Transit Authority and any successor to its jurisdiction; (ii) with respect to any matters that are under the jurisdiction of Metro-North Commuter Railroad Company it shall mean Metro-North Commuter Railroad Company and any successor to its jurisdiction; and (iii) with respect to any matters under the jurisdiction of The Long Island Rail Road Company it shall mean The Long Island Rail Road Company or its designee and any successor to its jurisdiction</w:t>
      </w:r>
      <w:r w:rsidRPr="002B3CBA">
        <w:rPr>
          <w:color w:val="000000" w:themeColor="text1"/>
          <w:szCs w:val="24"/>
        </w:rPr>
        <w:t>.</w:t>
      </w:r>
    </w:p>
    <w:p w14:paraId="1C6A69C7" w14:textId="07DD8DAC"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MTA Letters</w:t>
      </w:r>
      <w:r w:rsidRPr="002B3CBA">
        <w:rPr>
          <w:color w:val="000000" w:themeColor="text1"/>
          <w:szCs w:val="24"/>
        </w:rPr>
        <w:t>” shall have the meaning set forth in the Recitals.</w:t>
      </w:r>
    </w:p>
    <w:p w14:paraId="3968C658" w14:textId="191B3C62"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Named Mortgagee</w:t>
      </w:r>
      <w:r w:rsidRPr="002B3CBA">
        <w:rPr>
          <w:color w:val="000000" w:themeColor="text1"/>
          <w:szCs w:val="24"/>
        </w:rPr>
        <w:t>”</w:t>
      </w:r>
      <w:r w:rsidRPr="002B3CBA">
        <w:rPr>
          <w:b/>
          <w:color w:val="000000" w:themeColor="text1"/>
          <w:szCs w:val="24"/>
        </w:rPr>
        <w:t xml:space="preserve"> </w:t>
      </w:r>
      <w:r w:rsidRPr="002B3CBA">
        <w:rPr>
          <w:color w:val="000000" w:themeColor="text1"/>
          <w:szCs w:val="24"/>
        </w:rPr>
        <w:t xml:space="preserve">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_Ref65858152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10.01(d)</w:t>
      </w:r>
      <w:r w:rsidRPr="002B3CBA">
        <w:rPr>
          <w:color w:val="000000" w:themeColor="text1"/>
          <w:szCs w:val="24"/>
          <w:u w:val="single"/>
        </w:rPr>
        <w:fldChar w:fldCharType="end"/>
      </w:r>
      <w:r w:rsidRPr="002B3CBA">
        <w:rPr>
          <w:color w:val="000000" w:themeColor="text1"/>
          <w:szCs w:val="24"/>
        </w:rPr>
        <w:t>.</w:t>
      </w:r>
    </w:p>
    <w:p w14:paraId="038DE9A6" w14:textId="48554633"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Notice</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_Ref65858172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10.01(a)</w:t>
      </w:r>
      <w:r w:rsidRPr="002B3CBA">
        <w:rPr>
          <w:color w:val="000000" w:themeColor="text1"/>
          <w:szCs w:val="24"/>
          <w:u w:val="single"/>
        </w:rPr>
        <w:fldChar w:fldCharType="end"/>
      </w:r>
      <w:r w:rsidRPr="002B3CBA">
        <w:rPr>
          <w:color w:val="000000" w:themeColor="text1"/>
          <w:szCs w:val="24"/>
        </w:rPr>
        <w:t>.</w:t>
      </w:r>
    </w:p>
    <w:p w14:paraId="0CD5C1DE" w14:textId="746FD480" w:rsidR="00E02C63" w:rsidRPr="002B3CBA" w:rsidRDefault="00E02C63" w:rsidP="00E02C63">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O&amp;M Agreement</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_Ref68793120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3.04</w:t>
      </w:r>
      <w:r w:rsidRPr="002B3CBA">
        <w:rPr>
          <w:color w:val="000000" w:themeColor="text1"/>
          <w:szCs w:val="24"/>
          <w:u w:val="single"/>
        </w:rPr>
        <w:fldChar w:fldCharType="end"/>
      </w:r>
      <w:r w:rsidRPr="002B3CBA">
        <w:rPr>
          <w:color w:val="000000" w:themeColor="text1"/>
          <w:szCs w:val="24"/>
        </w:rPr>
        <w:t>.</w:t>
      </w:r>
    </w:p>
    <w:p w14:paraId="55D29452" w14:textId="7F06D373" w:rsidR="0076558F" w:rsidRPr="002B3CBA" w:rsidRDefault="0076558F" w:rsidP="00E02C63">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Party-in-Interest</w:t>
      </w:r>
      <w:r w:rsidRPr="002B3CBA">
        <w:rPr>
          <w:color w:val="000000" w:themeColor="text1"/>
          <w:szCs w:val="24"/>
        </w:rPr>
        <w:t>” and</w:t>
      </w:r>
      <w:r w:rsidR="000972FA" w:rsidRPr="002B3CBA">
        <w:rPr>
          <w:color w:val="000000" w:themeColor="text1"/>
          <w:szCs w:val="24"/>
        </w:rPr>
        <w:t>,</w:t>
      </w:r>
      <w:r w:rsidRPr="002B3CBA">
        <w:rPr>
          <w:color w:val="000000" w:themeColor="text1"/>
          <w:szCs w:val="24"/>
        </w:rPr>
        <w:t xml:space="preserve"> in the plural</w:t>
      </w:r>
      <w:r w:rsidR="000972FA" w:rsidRPr="002B3CBA">
        <w:rPr>
          <w:color w:val="000000" w:themeColor="text1"/>
          <w:szCs w:val="24"/>
        </w:rPr>
        <w:t>,</w:t>
      </w:r>
      <w:r w:rsidRPr="002B3CBA">
        <w:rPr>
          <w:color w:val="000000" w:themeColor="text1"/>
          <w:szCs w:val="24"/>
        </w:rPr>
        <w:t xml:space="preserve"> “</w:t>
      </w:r>
      <w:r w:rsidRPr="002B3CBA">
        <w:rPr>
          <w:b/>
          <w:color w:val="000000" w:themeColor="text1"/>
          <w:szCs w:val="24"/>
          <w:u w:val="single"/>
        </w:rPr>
        <w:t>Parties-in-Interest</w:t>
      </w:r>
      <w:r w:rsidRPr="002B3CBA">
        <w:rPr>
          <w:color w:val="000000" w:themeColor="text1"/>
          <w:szCs w:val="24"/>
        </w:rPr>
        <w:t>” shall have the meaning set forth in subdivision (d) of the definition of the term “zoning lot” in Section 12-10 of the Zoning Resolution.</w:t>
      </w:r>
    </w:p>
    <w:p w14:paraId="0A90E708" w14:textId="7DABF65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PCO</w:t>
      </w:r>
      <w:r w:rsidRPr="002B3CBA">
        <w:rPr>
          <w:color w:val="000000" w:themeColor="text1"/>
          <w:szCs w:val="24"/>
        </w:rPr>
        <w:t>” shall mean a Permanent Certificate of Occupancy issued by DOB.</w:t>
      </w:r>
    </w:p>
    <w:p w14:paraId="73FBDE31"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PCREs</w:t>
      </w:r>
      <w:r w:rsidRPr="002B3CBA">
        <w:rPr>
          <w:color w:val="000000" w:themeColor="text1"/>
          <w:szCs w:val="24"/>
        </w:rPr>
        <w:t>” shall have the meaning set forth in the Recitals.</w:t>
      </w:r>
    </w:p>
    <w:p w14:paraId="2087F829"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Proposed Building</w:t>
      </w:r>
      <w:r w:rsidRPr="002B3CBA">
        <w:rPr>
          <w:color w:val="000000" w:themeColor="text1"/>
          <w:szCs w:val="24"/>
        </w:rPr>
        <w:t>” shall have the meaning set forth in the Recitals.</w:t>
      </w:r>
    </w:p>
    <w:p w14:paraId="1B480833"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000972FA" w:rsidRPr="002B3CBA">
        <w:rPr>
          <w:b/>
          <w:color w:val="000000" w:themeColor="text1"/>
          <w:szCs w:val="24"/>
          <w:u w:val="single"/>
        </w:rPr>
        <w:t>Public Concourse Improvement</w:t>
      </w:r>
      <w:r w:rsidRPr="002B3CBA">
        <w:rPr>
          <w:color w:val="000000" w:themeColor="text1"/>
          <w:szCs w:val="24"/>
        </w:rPr>
        <w:t>”</w:t>
      </w:r>
      <w:r w:rsidR="000972FA" w:rsidRPr="002B3CBA">
        <w:rPr>
          <w:color w:val="000000" w:themeColor="text1"/>
          <w:szCs w:val="24"/>
        </w:rPr>
        <w:t xml:space="preserve"> and, in the plural, “</w:t>
      </w:r>
      <w:r w:rsidR="000972FA" w:rsidRPr="002B3CBA">
        <w:rPr>
          <w:b/>
          <w:color w:val="000000" w:themeColor="text1"/>
          <w:szCs w:val="24"/>
          <w:u w:val="single"/>
        </w:rPr>
        <w:t>Public Concourse Improvements</w:t>
      </w:r>
      <w:r w:rsidR="000972FA" w:rsidRPr="002B3CBA">
        <w:rPr>
          <w:color w:val="000000" w:themeColor="text1"/>
          <w:szCs w:val="24"/>
        </w:rPr>
        <w:t>”</w:t>
      </w:r>
      <w:r w:rsidRPr="002B3CBA">
        <w:rPr>
          <w:color w:val="000000" w:themeColor="text1"/>
          <w:szCs w:val="24"/>
        </w:rPr>
        <w:t xml:space="preserve"> shall have the meaning set forth in the Recitals.</w:t>
      </w:r>
    </w:p>
    <w:p w14:paraId="356F550F"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Public Concourse Special Permit</w:t>
      </w:r>
      <w:r w:rsidRPr="002B3CBA">
        <w:rPr>
          <w:color w:val="000000" w:themeColor="text1"/>
          <w:szCs w:val="24"/>
        </w:rPr>
        <w:t>” shall have the meaning set forth in the Recitals.</w:t>
      </w:r>
    </w:p>
    <w:p w14:paraId="0B1EF3B3"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Related Actions</w:t>
      </w:r>
      <w:r w:rsidRPr="002B3CBA">
        <w:rPr>
          <w:color w:val="000000" w:themeColor="text1"/>
          <w:szCs w:val="24"/>
        </w:rPr>
        <w:t>” shall have the meaning set forth in the Recitals.</w:t>
      </w:r>
    </w:p>
    <w:p w14:paraId="3D77C5F0" w14:textId="322A0644" w:rsidR="0076558F" w:rsidRPr="002B3CBA" w:rsidRDefault="0076558F" w:rsidP="00870DE4">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SEQRA</w:t>
      </w:r>
      <w:r w:rsidRPr="002B3CBA">
        <w:rPr>
          <w:color w:val="000000" w:themeColor="text1"/>
          <w:szCs w:val="24"/>
        </w:rPr>
        <w:t>”</w:t>
      </w:r>
      <w:r w:rsidRPr="002B3CBA">
        <w:rPr>
          <w:b/>
          <w:color w:val="000000" w:themeColor="text1"/>
          <w:szCs w:val="24"/>
        </w:rPr>
        <w:t xml:space="preserve"> </w:t>
      </w:r>
      <w:r w:rsidRPr="002B3CBA">
        <w:rPr>
          <w:color w:val="000000" w:themeColor="text1"/>
          <w:szCs w:val="24"/>
        </w:rPr>
        <w:t>shall have the meaning set forth in the Recitals.</w:t>
      </w:r>
    </w:p>
    <w:p w14:paraId="36F14C99" w14:textId="631ADF47" w:rsidR="00125DE2" w:rsidRPr="002B3CBA" w:rsidRDefault="00125DE2"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Special Permit Election</w:t>
      </w:r>
      <w:r w:rsidRPr="002B3CBA">
        <w:rPr>
          <w:color w:val="000000" w:themeColor="text1"/>
          <w:szCs w:val="24"/>
        </w:rPr>
        <w:t xml:space="preserve">” shall </w:t>
      </w:r>
      <w:r w:rsidR="008C2D01" w:rsidRPr="002B3CBA">
        <w:rPr>
          <w:color w:val="000000" w:themeColor="text1"/>
          <w:szCs w:val="24"/>
        </w:rPr>
        <w:t xml:space="preserve">have the meaning set forth in </w:t>
      </w:r>
      <w:r w:rsidR="008C2D01" w:rsidRPr="002B3CBA">
        <w:rPr>
          <w:color w:val="000000" w:themeColor="text1"/>
          <w:szCs w:val="24"/>
          <w:u w:val="single"/>
        </w:rPr>
        <w:fldChar w:fldCharType="begin"/>
      </w:r>
      <w:r w:rsidR="008C2D01" w:rsidRPr="002B3CBA">
        <w:rPr>
          <w:color w:val="000000" w:themeColor="text1"/>
          <w:szCs w:val="24"/>
          <w:u w:val="single"/>
        </w:rPr>
        <w:instrText xml:space="preserve"> REF _Ref66377046 \w \h  \* MERGEFORMAT </w:instrText>
      </w:r>
      <w:r w:rsidR="008C2D01" w:rsidRPr="002B3CBA">
        <w:rPr>
          <w:color w:val="000000" w:themeColor="text1"/>
          <w:szCs w:val="24"/>
          <w:u w:val="single"/>
        </w:rPr>
      </w:r>
      <w:r w:rsidR="008C2D01" w:rsidRPr="002B3CBA">
        <w:rPr>
          <w:color w:val="000000" w:themeColor="text1"/>
          <w:szCs w:val="24"/>
          <w:u w:val="single"/>
        </w:rPr>
        <w:fldChar w:fldCharType="separate"/>
      </w:r>
      <w:r w:rsidR="00444987">
        <w:rPr>
          <w:color w:val="000000" w:themeColor="text1"/>
          <w:szCs w:val="24"/>
          <w:u w:val="single"/>
        </w:rPr>
        <w:t>Section 2.01</w:t>
      </w:r>
      <w:r w:rsidR="008C2D01" w:rsidRPr="002B3CBA">
        <w:rPr>
          <w:color w:val="000000" w:themeColor="text1"/>
          <w:szCs w:val="24"/>
          <w:u w:val="single"/>
        </w:rPr>
        <w:fldChar w:fldCharType="end"/>
      </w:r>
      <w:r w:rsidRPr="002B3CBA">
        <w:rPr>
          <w:color w:val="000000" w:themeColor="text1"/>
          <w:szCs w:val="24"/>
        </w:rPr>
        <w:t>.</w:t>
      </w:r>
    </w:p>
    <w:p w14:paraId="62145D33"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Special Permits</w:t>
      </w:r>
      <w:r w:rsidRPr="002B3CBA">
        <w:rPr>
          <w:color w:val="000000" w:themeColor="text1"/>
          <w:szCs w:val="24"/>
        </w:rPr>
        <w:t>” shall have the meaning set forth in the Recitals.</w:t>
      </w:r>
    </w:p>
    <w:p w14:paraId="424862A4"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Subject Property</w:t>
      </w:r>
      <w:r w:rsidRPr="002B3CBA">
        <w:rPr>
          <w:color w:val="000000" w:themeColor="text1"/>
          <w:szCs w:val="24"/>
        </w:rPr>
        <w:t>” shall have the meaning set forth in the Recitals.</w:t>
      </w:r>
    </w:p>
    <w:p w14:paraId="6DFD03BE" w14:textId="51297D87" w:rsidR="0076558F" w:rsidRPr="002B3CBA" w:rsidRDefault="0076558F" w:rsidP="009935B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Substantial Completion</w:t>
      </w:r>
      <w:r w:rsidRPr="002B3CBA">
        <w:rPr>
          <w:color w:val="000000" w:themeColor="text1"/>
          <w:szCs w:val="24"/>
        </w:rPr>
        <w:t>”</w:t>
      </w:r>
      <w:r w:rsidRPr="002B3CBA">
        <w:rPr>
          <w:b/>
          <w:color w:val="000000" w:themeColor="text1"/>
          <w:szCs w:val="24"/>
        </w:rPr>
        <w:t xml:space="preserve"> </w:t>
      </w:r>
      <w:r w:rsidRPr="002B3CBA">
        <w:rPr>
          <w:color w:val="000000" w:themeColor="text1"/>
          <w:szCs w:val="24"/>
        </w:rPr>
        <w:t>or “</w:t>
      </w:r>
      <w:r w:rsidRPr="002B3CBA">
        <w:rPr>
          <w:b/>
          <w:color w:val="000000" w:themeColor="text1"/>
          <w:szCs w:val="24"/>
          <w:u w:val="single"/>
        </w:rPr>
        <w:t>Substantially Complete</w:t>
      </w:r>
      <w:r w:rsidRPr="002B3CBA">
        <w:rPr>
          <w:color w:val="000000" w:themeColor="text1"/>
          <w:szCs w:val="24"/>
        </w:rPr>
        <w:t>”</w:t>
      </w:r>
      <w:r w:rsidRPr="002B3CBA">
        <w:rPr>
          <w:b/>
          <w:color w:val="000000" w:themeColor="text1"/>
          <w:szCs w:val="24"/>
        </w:rPr>
        <w:t xml:space="preserve"> </w:t>
      </w:r>
      <w:r w:rsidRPr="002B3CBA">
        <w:rPr>
          <w:color w:val="000000" w:themeColor="text1"/>
          <w:szCs w:val="24"/>
        </w:rPr>
        <w:t xml:space="preserve">shall mean that </w:t>
      </w:r>
      <w:r w:rsidR="00A2682C" w:rsidRPr="002B3CBA">
        <w:rPr>
          <w:color w:val="000000" w:themeColor="text1"/>
          <w:szCs w:val="24"/>
        </w:rPr>
        <w:t>a Transit Improvement</w:t>
      </w:r>
      <w:r w:rsidRPr="002B3CBA">
        <w:rPr>
          <w:color w:val="000000" w:themeColor="text1"/>
          <w:szCs w:val="24"/>
        </w:rPr>
        <w:t xml:space="preserve"> </w:t>
      </w:r>
      <w:r w:rsidR="00A2682C" w:rsidRPr="002B3CBA">
        <w:rPr>
          <w:color w:val="000000" w:themeColor="text1"/>
          <w:szCs w:val="24"/>
        </w:rPr>
        <w:t xml:space="preserve">or a </w:t>
      </w:r>
      <w:r w:rsidRPr="002B3CBA">
        <w:rPr>
          <w:color w:val="000000" w:themeColor="text1"/>
          <w:szCs w:val="24"/>
        </w:rPr>
        <w:t>Public C</w:t>
      </w:r>
      <w:r w:rsidR="00A2682C" w:rsidRPr="002B3CBA">
        <w:rPr>
          <w:color w:val="000000" w:themeColor="text1"/>
          <w:szCs w:val="24"/>
        </w:rPr>
        <w:t>oncourse Improvement, as applicable,</w:t>
      </w:r>
      <w:r w:rsidRPr="002B3CBA">
        <w:rPr>
          <w:color w:val="000000" w:themeColor="text1"/>
          <w:szCs w:val="24"/>
        </w:rPr>
        <w:t xml:space="preserve"> </w:t>
      </w:r>
      <w:r w:rsidR="00A2682C" w:rsidRPr="002B3CBA">
        <w:rPr>
          <w:color w:val="000000" w:themeColor="text1"/>
          <w:szCs w:val="24"/>
        </w:rPr>
        <w:t xml:space="preserve">has </w:t>
      </w:r>
      <w:r w:rsidRPr="002B3CBA">
        <w:rPr>
          <w:color w:val="000000" w:themeColor="text1"/>
          <w:szCs w:val="24"/>
        </w:rPr>
        <w:t xml:space="preserve">been constructed substantially in accordance with the </w:t>
      </w:r>
      <w:r w:rsidR="00A2682C" w:rsidRPr="002B3CBA">
        <w:rPr>
          <w:color w:val="000000" w:themeColor="text1"/>
          <w:szCs w:val="24"/>
        </w:rPr>
        <w:t xml:space="preserve">Transit Improvements </w:t>
      </w:r>
      <w:r w:rsidRPr="002B3CBA">
        <w:rPr>
          <w:color w:val="000000" w:themeColor="text1"/>
          <w:szCs w:val="24"/>
        </w:rPr>
        <w:t>Special Permit</w:t>
      </w:r>
      <w:r w:rsidR="00A2682C" w:rsidRPr="002B3CBA">
        <w:rPr>
          <w:color w:val="000000" w:themeColor="text1"/>
          <w:szCs w:val="24"/>
        </w:rPr>
        <w:t xml:space="preserve"> or Public Concourse Improvements Special Permit, as applicable,</w:t>
      </w:r>
      <w:r w:rsidRPr="002B3CBA">
        <w:rPr>
          <w:color w:val="000000" w:themeColor="text1"/>
          <w:szCs w:val="24"/>
        </w:rPr>
        <w:t xml:space="preserve"> and </w:t>
      </w:r>
      <w:r w:rsidR="00CE13D0" w:rsidRPr="002B3CBA">
        <w:rPr>
          <w:color w:val="000000" w:themeColor="text1"/>
          <w:szCs w:val="24"/>
        </w:rPr>
        <w:t xml:space="preserve">that such Transit Improvement or Public Concourse Improvement, as applicable, is operational and </w:t>
      </w:r>
      <w:r w:rsidR="00872181" w:rsidRPr="002B3CBA">
        <w:rPr>
          <w:color w:val="000000" w:themeColor="text1"/>
          <w:szCs w:val="24"/>
        </w:rPr>
        <w:t>usable by the public</w:t>
      </w:r>
      <w:r w:rsidR="008666CE"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 xml:space="preserve">An improvement may be </w:t>
      </w:r>
      <w:r w:rsidR="002E4FD6" w:rsidRPr="002B3CBA">
        <w:rPr>
          <w:color w:val="000000" w:themeColor="text1"/>
          <w:szCs w:val="24"/>
        </w:rPr>
        <w:t xml:space="preserve">considered </w:t>
      </w:r>
      <w:r w:rsidRPr="002B3CBA">
        <w:rPr>
          <w:color w:val="000000" w:themeColor="text1"/>
          <w:szCs w:val="24"/>
        </w:rPr>
        <w:t>Substantially Complete notwithstanding that (a) minor or insubstantial items of construction, decoration</w:t>
      </w:r>
      <w:r w:rsidR="00E71847" w:rsidRPr="002B3CBA">
        <w:rPr>
          <w:color w:val="000000" w:themeColor="text1"/>
          <w:szCs w:val="24"/>
        </w:rPr>
        <w:t>,</w:t>
      </w:r>
      <w:r w:rsidRPr="002B3CBA">
        <w:rPr>
          <w:color w:val="000000" w:themeColor="text1"/>
          <w:szCs w:val="24"/>
        </w:rPr>
        <w:t xml:space="preserve"> or mechanical adjustment remain to be performed or (b) </w:t>
      </w:r>
      <w:r w:rsidR="00E82C48" w:rsidRPr="002B3CBA">
        <w:rPr>
          <w:color w:val="000000" w:themeColor="text1"/>
          <w:szCs w:val="24"/>
        </w:rPr>
        <w:t xml:space="preserve">if applicable, </w:t>
      </w:r>
      <w:r w:rsidRPr="002B3CBA">
        <w:rPr>
          <w:color w:val="000000" w:themeColor="text1"/>
          <w:szCs w:val="24"/>
        </w:rPr>
        <w:t>Declarant has not completed any planting or vegetation or tasks that must occur seasonally</w:t>
      </w:r>
      <w:r w:rsidR="007F3D5A" w:rsidRPr="002B3CBA">
        <w:rPr>
          <w:color w:val="000000" w:themeColor="text1"/>
          <w:szCs w:val="24"/>
        </w:rPr>
        <w:t xml:space="preserve">. </w:t>
      </w:r>
      <w:r w:rsidR="00872181" w:rsidRPr="002B3CBA">
        <w:rPr>
          <w:color w:val="000000" w:themeColor="text1"/>
          <w:szCs w:val="24"/>
        </w:rPr>
        <w:t>Each Transit Improvement</w:t>
      </w:r>
      <w:r w:rsidRPr="002B3CBA">
        <w:rPr>
          <w:color w:val="000000" w:themeColor="text1"/>
          <w:szCs w:val="24"/>
        </w:rPr>
        <w:t xml:space="preserve"> </w:t>
      </w:r>
      <w:r w:rsidR="00E06887" w:rsidRPr="002B3CBA">
        <w:rPr>
          <w:color w:val="000000" w:themeColor="text1"/>
          <w:szCs w:val="24"/>
        </w:rPr>
        <w:t>shall be considered Substantially Complete when the MTA</w:t>
      </w:r>
      <w:r w:rsidR="005F165C" w:rsidRPr="002B3CBA">
        <w:rPr>
          <w:color w:val="000000" w:themeColor="text1"/>
          <w:szCs w:val="24"/>
        </w:rPr>
        <w:t xml:space="preserve"> has </w:t>
      </w:r>
      <w:r w:rsidR="009935BB" w:rsidRPr="002B3CBA">
        <w:rPr>
          <w:color w:val="000000" w:themeColor="text1"/>
          <w:szCs w:val="24"/>
        </w:rPr>
        <w:t xml:space="preserve">issued a Substantial Completion Determination </w:t>
      </w:r>
      <w:r w:rsidR="005F165C" w:rsidRPr="002B3CBA">
        <w:rPr>
          <w:color w:val="000000" w:themeColor="text1"/>
          <w:szCs w:val="24"/>
        </w:rPr>
        <w:t xml:space="preserve">for such improvement in accordance </w:t>
      </w:r>
      <w:r w:rsidR="008B3BED" w:rsidRPr="002B3CBA">
        <w:rPr>
          <w:color w:val="000000" w:themeColor="text1"/>
          <w:szCs w:val="24"/>
        </w:rPr>
        <w:t>with</w:t>
      </w:r>
      <w:r w:rsidR="002B3CBA">
        <w:rPr>
          <w:color w:val="000000" w:themeColor="text1"/>
          <w:szCs w:val="24"/>
        </w:rPr>
        <w:t xml:space="preserve"> </w:t>
      </w:r>
      <w:r w:rsidR="00793DFC" w:rsidRPr="002B3CBA">
        <w:rPr>
          <w:color w:val="000000" w:themeColor="text1"/>
          <w:szCs w:val="24"/>
          <w:u w:val="single"/>
        </w:rPr>
        <w:fldChar w:fldCharType="begin"/>
      </w:r>
      <w:r w:rsidR="00793DFC" w:rsidRPr="002B3CBA">
        <w:rPr>
          <w:color w:val="000000" w:themeColor="text1"/>
          <w:szCs w:val="24"/>
          <w:u w:val="single"/>
        </w:rPr>
        <w:instrText xml:space="preserve"> REF _Ref84958190 \w \h </w:instrText>
      </w:r>
      <w:r w:rsidR="002B3CBA">
        <w:rPr>
          <w:color w:val="000000" w:themeColor="text1"/>
          <w:szCs w:val="24"/>
          <w:u w:val="single"/>
        </w:rPr>
        <w:instrText xml:space="preserve"> \* MERGEFORMAT </w:instrText>
      </w:r>
      <w:r w:rsidR="00793DFC" w:rsidRPr="002B3CBA">
        <w:rPr>
          <w:color w:val="000000" w:themeColor="text1"/>
          <w:szCs w:val="24"/>
          <w:u w:val="single"/>
        </w:rPr>
      </w:r>
      <w:r w:rsidR="00793DFC" w:rsidRPr="002B3CBA">
        <w:rPr>
          <w:color w:val="000000" w:themeColor="text1"/>
          <w:szCs w:val="24"/>
          <w:u w:val="single"/>
        </w:rPr>
        <w:fldChar w:fldCharType="separate"/>
      </w:r>
      <w:r w:rsidR="00444987">
        <w:rPr>
          <w:color w:val="000000" w:themeColor="text1"/>
          <w:szCs w:val="24"/>
          <w:u w:val="single"/>
        </w:rPr>
        <w:t>Section 6.01(a)</w:t>
      </w:r>
      <w:r w:rsidR="00793DFC" w:rsidRPr="002B3CBA">
        <w:rPr>
          <w:color w:val="000000" w:themeColor="text1"/>
          <w:szCs w:val="24"/>
          <w:u w:val="single"/>
        </w:rPr>
        <w:fldChar w:fldCharType="end"/>
      </w:r>
      <w:r w:rsidR="00E06887" w:rsidRPr="002B3CBA">
        <w:rPr>
          <w:color w:val="000000" w:themeColor="text1"/>
          <w:szCs w:val="24"/>
        </w:rPr>
        <w:t xml:space="preserve">. Each </w:t>
      </w:r>
      <w:r w:rsidR="007579AA" w:rsidRPr="002B3CBA">
        <w:rPr>
          <w:color w:val="000000" w:themeColor="text1"/>
          <w:szCs w:val="24"/>
        </w:rPr>
        <w:t>Public Concourse Improvement</w:t>
      </w:r>
      <w:r w:rsidRPr="002B3CBA">
        <w:rPr>
          <w:color w:val="000000" w:themeColor="text1"/>
          <w:szCs w:val="24"/>
        </w:rPr>
        <w:t xml:space="preserve"> shall be considered Substantially Complete </w:t>
      </w:r>
      <w:r w:rsidR="007579AA" w:rsidRPr="002B3CBA">
        <w:rPr>
          <w:color w:val="000000" w:themeColor="text1"/>
          <w:szCs w:val="24"/>
        </w:rPr>
        <w:t xml:space="preserve">when </w:t>
      </w:r>
      <w:r w:rsidR="005F165C" w:rsidRPr="002B3CBA">
        <w:rPr>
          <w:color w:val="000000" w:themeColor="text1"/>
          <w:szCs w:val="24"/>
        </w:rPr>
        <w:t xml:space="preserve">the Chair </w:t>
      </w:r>
      <w:r w:rsidR="009935BB" w:rsidRPr="002B3CBA">
        <w:rPr>
          <w:color w:val="000000" w:themeColor="text1"/>
          <w:szCs w:val="24"/>
        </w:rPr>
        <w:t>has issued a Substantial Completion Determination for such improvement in accordance with</w:t>
      </w:r>
      <w:r w:rsidR="005F165C" w:rsidRPr="002B3CBA">
        <w:rPr>
          <w:color w:val="000000" w:themeColor="text1"/>
          <w:szCs w:val="24"/>
        </w:rPr>
        <w:t xml:space="preserve"> </w:t>
      </w:r>
      <w:r w:rsidR="00793DFC" w:rsidRPr="002B3CBA">
        <w:rPr>
          <w:color w:val="000000" w:themeColor="text1"/>
          <w:szCs w:val="24"/>
          <w:u w:val="single"/>
        </w:rPr>
        <w:fldChar w:fldCharType="begin"/>
      </w:r>
      <w:r w:rsidR="00793DFC" w:rsidRPr="002B3CBA">
        <w:rPr>
          <w:color w:val="000000" w:themeColor="text1"/>
          <w:szCs w:val="24"/>
          <w:u w:val="single"/>
        </w:rPr>
        <w:instrText xml:space="preserve"> REF _Ref84958215 \w \h </w:instrText>
      </w:r>
      <w:r w:rsidR="002B3CBA">
        <w:rPr>
          <w:color w:val="000000" w:themeColor="text1"/>
          <w:szCs w:val="24"/>
          <w:u w:val="single"/>
        </w:rPr>
        <w:instrText xml:space="preserve"> \* MERGEFORMAT </w:instrText>
      </w:r>
      <w:r w:rsidR="00793DFC" w:rsidRPr="002B3CBA">
        <w:rPr>
          <w:color w:val="000000" w:themeColor="text1"/>
          <w:szCs w:val="24"/>
          <w:u w:val="single"/>
        </w:rPr>
      </w:r>
      <w:r w:rsidR="00793DFC" w:rsidRPr="002B3CBA">
        <w:rPr>
          <w:color w:val="000000" w:themeColor="text1"/>
          <w:szCs w:val="24"/>
          <w:u w:val="single"/>
        </w:rPr>
        <w:fldChar w:fldCharType="separate"/>
      </w:r>
      <w:r w:rsidR="00444987">
        <w:rPr>
          <w:color w:val="000000" w:themeColor="text1"/>
          <w:szCs w:val="24"/>
          <w:u w:val="single"/>
        </w:rPr>
        <w:t>Section 6.01(b)</w:t>
      </w:r>
      <w:r w:rsidR="00793DFC" w:rsidRPr="002B3CBA">
        <w:rPr>
          <w:color w:val="000000" w:themeColor="text1"/>
          <w:szCs w:val="24"/>
          <w:u w:val="single"/>
        </w:rPr>
        <w:fldChar w:fldCharType="end"/>
      </w:r>
      <w:r w:rsidR="00871D56" w:rsidRPr="002B3CBA">
        <w:rPr>
          <w:color w:val="000000" w:themeColor="text1"/>
          <w:szCs w:val="24"/>
        </w:rPr>
        <w:t xml:space="preserve"> or </w:t>
      </w:r>
      <w:r w:rsidR="00E56101" w:rsidRPr="00E56101">
        <w:rPr>
          <w:color w:val="000000" w:themeColor="text1"/>
          <w:szCs w:val="24"/>
          <w:u w:val="single"/>
        </w:rPr>
        <w:fldChar w:fldCharType="begin"/>
      </w:r>
      <w:r w:rsidR="00E56101" w:rsidRPr="00E56101">
        <w:rPr>
          <w:color w:val="000000" w:themeColor="text1"/>
          <w:szCs w:val="24"/>
          <w:u w:val="single"/>
        </w:rPr>
        <w:instrText xml:space="preserve"> REF _Ref85139646 \w \h </w:instrText>
      </w:r>
      <w:r w:rsidR="00E56101">
        <w:rPr>
          <w:color w:val="000000" w:themeColor="text1"/>
          <w:szCs w:val="24"/>
          <w:u w:val="single"/>
        </w:rPr>
        <w:instrText xml:space="preserve"> \* MERGEFORMAT </w:instrText>
      </w:r>
      <w:r w:rsidR="00E56101" w:rsidRPr="00E56101">
        <w:rPr>
          <w:color w:val="000000" w:themeColor="text1"/>
          <w:szCs w:val="24"/>
          <w:u w:val="single"/>
        </w:rPr>
      </w:r>
      <w:r w:rsidR="00E56101" w:rsidRPr="00E56101">
        <w:rPr>
          <w:color w:val="000000" w:themeColor="text1"/>
          <w:szCs w:val="24"/>
          <w:u w:val="single"/>
        </w:rPr>
        <w:fldChar w:fldCharType="separate"/>
      </w:r>
      <w:r w:rsidR="00444987">
        <w:rPr>
          <w:color w:val="000000" w:themeColor="text1"/>
          <w:szCs w:val="24"/>
          <w:u w:val="single"/>
        </w:rPr>
        <w:t>Section 6.01(c)</w:t>
      </w:r>
      <w:r w:rsidR="00E56101" w:rsidRPr="00E56101">
        <w:rPr>
          <w:color w:val="000000" w:themeColor="text1"/>
          <w:szCs w:val="24"/>
          <w:u w:val="single"/>
        </w:rPr>
        <w:fldChar w:fldCharType="end"/>
      </w:r>
      <w:r w:rsidR="00871D56" w:rsidRPr="002B3CBA">
        <w:rPr>
          <w:color w:val="000000" w:themeColor="text1"/>
          <w:szCs w:val="24"/>
        </w:rPr>
        <w:t>, as applicable</w:t>
      </w:r>
      <w:r w:rsidRPr="002B3CBA">
        <w:rPr>
          <w:color w:val="000000" w:themeColor="text1"/>
          <w:szCs w:val="24"/>
        </w:rPr>
        <w:t xml:space="preserve">, </w:t>
      </w:r>
      <w:r w:rsidR="00E06887" w:rsidRPr="002B3CBA">
        <w:rPr>
          <w:color w:val="000000" w:themeColor="text1"/>
          <w:szCs w:val="24"/>
        </w:rPr>
        <w:t xml:space="preserve">provided </w:t>
      </w:r>
      <w:r w:rsidR="00E12B38">
        <w:rPr>
          <w:color w:val="000000" w:themeColor="text1"/>
          <w:szCs w:val="24"/>
        </w:rPr>
        <w:t xml:space="preserve">that </w:t>
      </w:r>
      <w:r w:rsidR="00871D56" w:rsidRPr="002B3CBA">
        <w:rPr>
          <w:color w:val="000000" w:themeColor="text1"/>
          <w:szCs w:val="24"/>
        </w:rPr>
        <w:t xml:space="preserve">no </w:t>
      </w:r>
      <w:r w:rsidR="00E82C48" w:rsidRPr="002B3CBA">
        <w:rPr>
          <w:color w:val="000000" w:themeColor="text1"/>
          <w:szCs w:val="24"/>
        </w:rPr>
        <w:t xml:space="preserve">Substantial Completion </w:t>
      </w:r>
      <w:r w:rsidR="00871D56" w:rsidRPr="002B3CBA">
        <w:rPr>
          <w:color w:val="000000" w:themeColor="text1"/>
          <w:szCs w:val="24"/>
        </w:rPr>
        <w:t>Determination for a</w:t>
      </w:r>
      <w:r w:rsidR="00E82C48" w:rsidRPr="002B3CBA">
        <w:rPr>
          <w:color w:val="000000" w:themeColor="text1"/>
          <w:szCs w:val="24"/>
        </w:rPr>
        <w:t xml:space="preserve"> </w:t>
      </w:r>
      <w:r w:rsidR="00E06887" w:rsidRPr="002B3CBA">
        <w:rPr>
          <w:color w:val="000000" w:themeColor="text1"/>
          <w:szCs w:val="24"/>
        </w:rPr>
        <w:t>Transit-Related Public Concourse Improvement</w:t>
      </w:r>
      <w:r w:rsidR="00871D56" w:rsidRPr="002B3CBA">
        <w:rPr>
          <w:color w:val="000000" w:themeColor="text1"/>
          <w:szCs w:val="24"/>
        </w:rPr>
        <w:t xml:space="preserve"> issued by the Chair shall be effective without the concurrence of the MTA</w:t>
      </w:r>
      <w:r w:rsidRPr="002B3CBA">
        <w:rPr>
          <w:color w:val="000000" w:themeColor="text1"/>
          <w:szCs w:val="24"/>
        </w:rPr>
        <w:t>.</w:t>
      </w:r>
    </w:p>
    <w:p w14:paraId="7101BFD2" w14:textId="7ACD9FBE" w:rsidR="00DA6C76" w:rsidRPr="002B3CBA" w:rsidRDefault="00DA6C76"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Substantial Completion Determination</w:t>
      </w:r>
      <w:r w:rsidRPr="002B3CBA">
        <w:rPr>
          <w:color w:val="000000" w:themeColor="text1"/>
          <w:szCs w:val="24"/>
        </w:rPr>
        <w:t xml:space="preserve">” shall mean a determination </w:t>
      </w:r>
      <w:r w:rsidR="000F2E10" w:rsidRPr="002B3CBA">
        <w:rPr>
          <w:color w:val="000000" w:themeColor="text1"/>
          <w:szCs w:val="24"/>
        </w:rPr>
        <w:t xml:space="preserve">issued (or deemed to have been issued) in accordance with this Declaration </w:t>
      </w:r>
      <w:r w:rsidRPr="002B3CBA">
        <w:rPr>
          <w:color w:val="000000" w:themeColor="text1"/>
          <w:szCs w:val="24"/>
        </w:rPr>
        <w:t xml:space="preserve">by the Chair </w:t>
      </w:r>
      <w:r w:rsidR="000F2E10" w:rsidRPr="002B3CBA">
        <w:rPr>
          <w:color w:val="000000" w:themeColor="text1"/>
          <w:szCs w:val="24"/>
        </w:rPr>
        <w:t>and/</w:t>
      </w:r>
      <w:r w:rsidRPr="002B3CBA">
        <w:rPr>
          <w:color w:val="000000" w:themeColor="text1"/>
          <w:szCs w:val="24"/>
        </w:rPr>
        <w:t>or</w:t>
      </w:r>
      <w:r w:rsidR="00FF6212">
        <w:rPr>
          <w:color w:val="000000" w:themeColor="text1"/>
          <w:szCs w:val="24"/>
        </w:rPr>
        <w:t xml:space="preserve"> issued by</w:t>
      </w:r>
      <w:r w:rsidRPr="002B3CBA">
        <w:rPr>
          <w:color w:val="000000" w:themeColor="text1"/>
          <w:szCs w:val="24"/>
        </w:rPr>
        <w:t xml:space="preserve"> the MTA, as applicable, that a Transit Improvement or Public Concourse Improvement is Substantially Complete.</w:t>
      </w:r>
    </w:p>
    <w:p w14:paraId="1E858BE2" w14:textId="04716713"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TCO</w:t>
      </w:r>
      <w:r w:rsidRPr="002B3CBA">
        <w:rPr>
          <w:color w:val="000000" w:themeColor="text1"/>
          <w:szCs w:val="24"/>
        </w:rPr>
        <w:t>”</w:t>
      </w:r>
      <w:r w:rsidRPr="002B3CBA">
        <w:rPr>
          <w:b/>
          <w:color w:val="000000" w:themeColor="text1"/>
          <w:szCs w:val="24"/>
        </w:rPr>
        <w:t xml:space="preserve"> </w:t>
      </w:r>
      <w:r w:rsidRPr="002B3CBA">
        <w:rPr>
          <w:color w:val="000000" w:themeColor="text1"/>
          <w:szCs w:val="24"/>
        </w:rPr>
        <w:t>shall mean a Temporary Certificate of Occupancy issued by DOB</w:t>
      </w:r>
      <w:r w:rsidR="00FF6212">
        <w:rPr>
          <w:color w:val="000000"/>
          <w:szCs w:val="24"/>
        </w:rPr>
        <w:t>, including an Interim Certificate of Occupancy issued by DOB as provided for in Section 28-118.15 of the Administrative Code of the City of New York</w:t>
      </w:r>
      <w:r w:rsidRPr="002B3CBA">
        <w:rPr>
          <w:color w:val="000000" w:themeColor="text1"/>
          <w:szCs w:val="24"/>
        </w:rPr>
        <w:t>.</w:t>
      </w:r>
    </w:p>
    <w:p w14:paraId="04541A52" w14:textId="2884354E" w:rsidR="00E71847" w:rsidRPr="002B3CBA" w:rsidRDefault="00E71847" w:rsidP="00E71847">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Terrace</w:t>
      </w:r>
      <w:r w:rsidRPr="002B3CBA">
        <w:rPr>
          <w:color w:val="000000" w:themeColor="text1"/>
          <w:szCs w:val="24"/>
        </w:rPr>
        <w:t>” and, in the plural, “</w:t>
      </w:r>
      <w:r w:rsidRPr="002B3CBA">
        <w:rPr>
          <w:b/>
          <w:color w:val="000000" w:themeColor="text1"/>
          <w:szCs w:val="24"/>
          <w:u w:val="single"/>
        </w:rPr>
        <w:t>Terraces</w:t>
      </w:r>
      <w:r w:rsidRPr="002B3CBA">
        <w:rPr>
          <w:color w:val="000000" w:themeColor="text1"/>
          <w:szCs w:val="24"/>
        </w:rPr>
        <w:t xml:space="preserve">” shall mean a Bonused Terrace or </w:t>
      </w:r>
      <w:r w:rsidR="007C34B6" w:rsidRPr="002B3CBA">
        <w:rPr>
          <w:color w:val="000000" w:themeColor="text1"/>
          <w:szCs w:val="24"/>
        </w:rPr>
        <w:t xml:space="preserve">the Chrysler Terrace </w:t>
      </w:r>
      <w:r w:rsidRPr="002B3CBA">
        <w:rPr>
          <w:color w:val="000000" w:themeColor="text1"/>
          <w:szCs w:val="24"/>
        </w:rPr>
        <w:t>as applicable.</w:t>
      </w:r>
    </w:p>
    <w:p w14:paraId="29827EA0" w14:textId="72998C02" w:rsidR="0076558F" w:rsidRPr="002B3CBA" w:rsidRDefault="0076558F" w:rsidP="00E71847">
      <w:pPr>
        <w:pStyle w:val="BodyTextFirstIndent"/>
        <w:rPr>
          <w:color w:val="000000" w:themeColor="text1"/>
          <w:szCs w:val="24"/>
          <w:shd w:val="clear" w:color="auto" w:fill="F9F9F9"/>
        </w:rPr>
      </w:pPr>
      <w:r w:rsidRPr="002B3CBA">
        <w:rPr>
          <w:color w:val="000000" w:themeColor="text1"/>
          <w:szCs w:val="24"/>
        </w:rPr>
        <w:t>“</w:t>
      </w:r>
      <w:r w:rsidRPr="002B3CBA">
        <w:rPr>
          <w:b/>
          <w:color w:val="000000" w:themeColor="text1"/>
          <w:szCs w:val="24"/>
          <w:u w:val="single"/>
        </w:rPr>
        <w:t xml:space="preserve">Terrace </w:t>
      </w:r>
      <w:r w:rsidR="00A273E7" w:rsidRPr="002B3CBA">
        <w:rPr>
          <w:b/>
          <w:color w:val="000000" w:themeColor="text1"/>
          <w:szCs w:val="24"/>
          <w:u w:val="single"/>
        </w:rPr>
        <w:t>Detail</w:t>
      </w:r>
      <w:r w:rsidR="00637BBF" w:rsidRPr="002B3CBA">
        <w:rPr>
          <w:b/>
          <w:color w:val="000000" w:themeColor="text1"/>
          <w:szCs w:val="24"/>
          <w:u w:val="single"/>
        </w:rPr>
        <w:t xml:space="preserve"> </w:t>
      </w:r>
      <w:r w:rsidRPr="002B3CBA">
        <w:rPr>
          <w:b/>
          <w:color w:val="000000" w:themeColor="text1"/>
          <w:szCs w:val="24"/>
          <w:u w:val="single"/>
        </w:rPr>
        <w:t>Drawings</w:t>
      </w:r>
      <w:r w:rsidRPr="002B3CBA">
        <w:rPr>
          <w:color w:val="000000" w:themeColor="text1"/>
          <w:szCs w:val="24"/>
        </w:rPr>
        <w:t xml:space="preserve">” shall mean all drawings necessary to demonstrate compliance with </w:t>
      </w:r>
      <w:r w:rsidRPr="002B3CBA">
        <w:rPr>
          <w:color w:val="000000" w:themeColor="text1"/>
          <w:szCs w:val="24"/>
          <w:u w:val="single"/>
        </w:rPr>
        <w:fldChar w:fldCharType="begin"/>
      </w:r>
      <w:r w:rsidRPr="002B3CBA">
        <w:rPr>
          <w:color w:val="000000" w:themeColor="text1"/>
          <w:szCs w:val="24"/>
          <w:u w:val="single"/>
        </w:rPr>
        <w:instrText xml:space="preserve"> REF _Ref65852071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4.02</w:t>
      </w:r>
      <w:r w:rsidRPr="002B3CBA">
        <w:rPr>
          <w:color w:val="000000" w:themeColor="text1"/>
          <w:szCs w:val="24"/>
          <w:u w:val="single"/>
        </w:rPr>
        <w:fldChar w:fldCharType="end"/>
      </w:r>
      <w:r w:rsidRPr="002B3CBA">
        <w:rPr>
          <w:color w:val="000000" w:themeColor="text1"/>
          <w:szCs w:val="24"/>
        </w:rPr>
        <w:t xml:space="preserve"> of this Declaration and shall consist of a zoning lot site plan, a site plan indicating the area and dimensions of the Terraces and the location of the Proposed Building; and a detailed plan or plans prepared by a registered landscape architect, including but not limited to a furnishing plan, a planting plan, a signage plan, a lighting/photometric plan, and sections and elevations.</w:t>
      </w:r>
    </w:p>
    <w:p w14:paraId="0E409ADE" w14:textId="30948287" w:rsidR="00A273E7" w:rsidRPr="002B3CBA" w:rsidRDefault="00A273E7" w:rsidP="007B5C36">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Terrace Drawings</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_Ref66288897 \r \h </w:instrText>
      </w:r>
      <w:r w:rsidR="00AE1D33" w:rsidRPr="002B3CBA">
        <w:rPr>
          <w:color w:val="000000" w:themeColor="text1"/>
          <w:szCs w:val="24"/>
          <w:u w:val="single"/>
        </w:rPr>
        <w:instrText xml:space="preserve">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2.03(c)</w:t>
      </w:r>
      <w:r w:rsidRPr="002B3CBA">
        <w:rPr>
          <w:color w:val="000000" w:themeColor="text1"/>
          <w:szCs w:val="24"/>
          <w:u w:val="single"/>
        </w:rPr>
        <w:fldChar w:fldCharType="end"/>
      </w:r>
      <w:r w:rsidR="007B5C36" w:rsidRPr="002B3CBA">
        <w:rPr>
          <w:color w:val="000000" w:themeColor="text1"/>
          <w:szCs w:val="24"/>
        </w:rPr>
        <w:t>.</w:t>
      </w:r>
    </w:p>
    <w:p w14:paraId="5F81E8D9" w14:textId="1DCE3654" w:rsidR="00391CCC" w:rsidRPr="002B3CBA" w:rsidRDefault="00391CCC" w:rsidP="00B20D8C">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Terrace Event</w:t>
      </w:r>
      <w:r w:rsidRPr="002B3CBA">
        <w:rPr>
          <w:color w:val="000000" w:themeColor="text1"/>
          <w:szCs w:val="24"/>
        </w:rPr>
        <w:t>” and, in the plural, “</w:t>
      </w:r>
      <w:r w:rsidRPr="002B3CBA">
        <w:rPr>
          <w:b/>
          <w:color w:val="000000" w:themeColor="text1"/>
          <w:szCs w:val="24"/>
          <w:u w:val="single"/>
        </w:rPr>
        <w:t>Terrace Events</w:t>
      </w:r>
      <w:r w:rsidRPr="002B3CBA">
        <w:rPr>
          <w:color w:val="000000" w:themeColor="text1"/>
          <w:szCs w:val="24"/>
        </w:rPr>
        <w:t xml:space="preserve">” shall have the meaning set forth in </w:t>
      </w:r>
      <w:r w:rsidR="004B10E7" w:rsidRPr="002B3CBA">
        <w:rPr>
          <w:color w:val="000000" w:themeColor="text1"/>
          <w:szCs w:val="24"/>
          <w:u w:val="single"/>
        </w:rPr>
        <w:fldChar w:fldCharType="begin"/>
      </w:r>
      <w:r w:rsidR="004B10E7" w:rsidRPr="002B3CBA">
        <w:rPr>
          <w:color w:val="000000" w:themeColor="text1"/>
          <w:szCs w:val="24"/>
          <w:u w:val="single"/>
        </w:rPr>
        <w:instrText xml:space="preserve"> REF _Ref66366097 \w \h  \* MERGEFORMAT </w:instrText>
      </w:r>
      <w:r w:rsidR="004B10E7" w:rsidRPr="002B3CBA">
        <w:rPr>
          <w:color w:val="000000" w:themeColor="text1"/>
          <w:szCs w:val="24"/>
          <w:u w:val="single"/>
        </w:rPr>
      </w:r>
      <w:r w:rsidR="004B10E7" w:rsidRPr="002B3CBA">
        <w:rPr>
          <w:color w:val="000000" w:themeColor="text1"/>
          <w:szCs w:val="24"/>
          <w:u w:val="single"/>
        </w:rPr>
        <w:fldChar w:fldCharType="separate"/>
      </w:r>
      <w:r w:rsidR="00444987">
        <w:rPr>
          <w:color w:val="000000" w:themeColor="text1"/>
          <w:szCs w:val="24"/>
          <w:u w:val="single"/>
        </w:rPr>
        <w:t>Section 4.05(b)</w:t>
      </w:r>
      <w:r w:rsidR="004B10E7" w:rsidRPr="002B3CBA">
        <w:rPr>
          <w:color w:val="000000" w:themeColor="text1"/>
          <w:szCs w:val="24"/>
          <w:u w:val="single"/>
        </w:rPr>
        <w:fldChar w:fldCharType="end"/>
      </w:r>
      <w:r w:rsidRPr="002B3CBA">
        <w:rPr>
          <w:color w:val="000000" w:themeColor="text1"/>
          <w:szCs w:val="24"/>
        </w:rPr>
        <w:t>.</w:t>
      </w:r>
    </w:p>
    <w:p w14:paraId="15CEC180" w14:textId="77777777" w:rsidR="008E352F" w:rsidRPr="002B3CBA" w:rsidRDefault="008E352F" w:rsidP="00B20D8C">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Transit Improvement</w:t>
      </w:r>
      <w:r w:rsidR="000972FA" w:rsidRPr="002B3CBA">
        <w:rPr>
          <w:color w:val="000000" w:themeColor="text1"/>
          <w:szCs w:val="24"/>
        </w:rPr>
        <w:t>” and</w:t>
      </w:r>
      <w:r w:rsidRPr="002B3CBA">
        <w:rPr>
          <w:color w:val="000000" w:themeColor="text1"/>
          <w:szCs w:val="24"/>
        </w:rPr>
        <w:t>, in the plural, “</w:t>
      </w:r>
      <w:r w:rsidRPr="002B3CBA">
        <w:rPr>
          <w:b/>
          <w:color w:val="000000" w:themeColor="text1"/>
          <w:szCs w:val="24"/>
          <w:u w:val="single"/>
        </w:rPr>
        <w:t>Transit Improvements</w:t>
      </w:r>
      <w:r w:rsidRPr="002B3CBA">
        <w:rPr>
          <w:color w:val="000000" w:themeColor="text1"/>
          <w:szCs w:val="24"/>
        </w:rPr>
        <w:t>” shall have the meaning set forth in the Recitals.</w:t>
      </w:r>
    </w:p>
    <w:p w14:paraId="37E1F7DC" w14:textId="27123E00" w:rsidR="0076558F" w:rsidRPr="002B3CBA" w:rsidRDefault="0076558F" w:rsidP="008E352F">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Transit Improvement Agreement</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_Ref65849820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3.01</w:t>
      </w:r>
      <w:r w:rsidRPr="002B3CBA">
        <w:rPr>
          <w:color w:val="000000" w:themeColor="text1"/>
          <w:szCs w:val="24"/>
          <w:u w:val="single"/>
        </w:rPr>
        <w:fldChar w:fldCharType="end"/>
      </w:r>
      <w:r w:rsidRPr="002B3CBA">
        <w:rPr>
          <w:color w:val="000000" w:themeColor="text1"/>
          <w:szCs w:val="24"/>
        </w:rPr>
        <w:t>.</w:t>
      </w:r>
    </w:p>
    <w:p w14:paraId="72EE7AC6" w14:textId="3E1DED2A"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Transit Improvement Drawings</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_Ref65858501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2.03(a)</w:t>
      </w:r>
      <w:r w:rsidRPr="002B3CBA">
        <w:rPr>
          <w:color w:val="000000" w:themeColor="text1"/>
          <w:szCs w:val="24"/>
          <w:u w:val="single"/>
        </w:rPr>
        <w:fldChar w:fldCharType="end"/>
      </w:r>
      <w:r w:rsidRPr="002B3CBA">
        <w:rPr>
          <w:color w:val="000000" w:themeColor="text1"/>
          <w:szCs w:val="24"/>
        </w:rPr>
        <w:t>.</w:t>
      </w:r>
    </w:p>
    <w:p w14:paraId="41E9058D" w14:textId="77777777" w:rsidR="0076558F" w:rsidRPr="002B3CBA" w:rsidRDefault="0076558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Transit Improvements Special Permit</w:t>
      </w:r>
      <w:r w:rsidRPr="002B3CBA">
        <w:rPr>
          <w:color w:val="000000" w:themeColor="text1"/>
          <w:szCs w:val="24"/>
        </w:rPr>
        <w:t>” shall have the meaning set forth in the Recitals.</w:t>
      </w:r>
    </w:p>
    <w:p w14:paraId="2386C35F" w14:textId="77777777" w:rsidR="0076558F" w:rsidRPr="002B3CBA" w:rsidRDefault="008E352F" w:rsidP="00A7155B">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Transit-Related Public Concourse Improvement</w:t>
      </w:r>
      <w:r w:rsidR="000972FA" w:rsidRPr="002B3CBA">
        <w:rPr>
          <w:color w:val="000000" w:themeColor="text1"/>
          <w:szCs w:val="24"/>
        </w:rPr>
        <w:t>” and</w:t>
      </w:r>
      <w:r w:rsidRPr="002B3CBA">
        <w:rPr>
          <w:color w:val="000000" w:themeColor="text1"/>
          <w:szCs w:val="24"/>
        </w:rPr>
        <w:t xml:space="preserve">, in the plural, </w:t>
      </w:r>
      <w:r w:rsidR="0076558F" w:rsidRPr="002B3CBA">
        <w:rPr>
          <w:color w:val="000000" w:themeColor="text1"/>
          <w:szCs w:val="24"/>
        </w:rPr>
        <w:t>“</w:t>
      </w:r>
      <w:r w:rsidR="0076558F" w:rsidRPr="002B3CBA">
        <w:rPr>
          <w:b/>
          <w:color w:val="000000" w:themeColor="text1"/>
          <w:szCs w:val="24"/>
          <w:u w:val="single"/>
        </w:rPr>
        <w:t>Transit-Related Public Concourse Improvements</w:t>
      </w:r>
      <w:r w:rsidR="0076558F" w:rsidRPr="002B3CBA">
        <w:rPr>
          <w:color w:val="000000" w:themeColor="text1"/>
          <w:szCs w:val="24"/>
        </w:rPr>
        <w:t>” shall have the meaning set forth in the Recitals.</w:t>
      </w:r>
    </w:p>
    <w:p w14:paraId="0401E27D" w14:textId="7AC43931" w:rsidR="008E352F" w:rsidRPr="002B3CBA" w:rsidRDefault="008E352F" w:rsidP="008E352F">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Transit-Related Public Concourse Improvement Drawings</w:t>
      </w:r>
      <w:r w:rsidRPr="002B3CBA">
        <w:rPr>
          <w:color w:val="000000" w:themeColor="text1"/>
          <w:szCs w:val="24"/>
        </w:rPr>
        <w:t xml:space="preserve">” shall have the meaning set forth in </w:t>
      </w:r>
      <w:r w:rsidRPr="002B3CBA">
        <w:rPr>
          <w:color w:val="000000" w:themeColor="text1"/>
          <w:szCs w:val="24"/>
          <w:u w:val="single"/>
        </w:rPr>
        <w:fldChar w:fldCharType="begin"/>
      </w:r>
      <w:r w:rsidRPr="002B3CBA">
        <w:rPr>
          <w:color w:val="000000" w:themeColor="text1"/>
          <w:szCs w:val="24"/>
          <w:u w:val="single"/>
        </w:rPr>
        <w:instrText xml:space="preserve"> REF _Ref65858515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2.03(b)</w:t>
      </w:r>
      <w:r w:rsidRPr="002B3CBA">
        <w:rPr>
          <w:color w:val="000000" w:themeColor="text1"/>
          <w:szCs w:val="24"/>
          <w:u w:val="single"/>
        </w:rPr>
        <w:fldChar w:fldCharType="end"/>
      </w:r>
      <w:r w:rsidRPr="002B3CBA">
        <w:rPr>
          <w:color w:val="000000" w:themeColor="text1"/>
          <w:szCs w:val="24"/>
        </w:rPr>
        <w:t>.</w:t>
      </w:r>
    </w:p>
    <w:p w14:paraId="575A9A1E" w14:textId="7DB4A9AB" w:rsidR="0076558F" w:rsidRDefault="0076558F" w:rsidP="00C04479">
      <w:pPr>
        <w:pStyle w:val="BodyTextFirstIndent"/>
        <w:rPr>
          <w:color w:val="000000"/>
          <w:szCs w:val="24"/>
        </w:rPr>
      </w:pPr>
      <w:r w:rsidRPr="002B3CBA">
        <w:rPr>
          <w:bCs/>
          <w:color w:val="000000" w:themeColor="text1"/>
          <w:szCs w:val="24"/>
        </w:rPr>
        <w:t>“</w:t>
      </w:r>
      <w:r w:rsidRPr="002B3CBA">
        <w:rPr>
          <w:b/>
          <w:bCs/>
          <w:color w:val="000000" w:themeColor="text1"/>
          <w:szCs w:val="24"/>
          <w:u w:val="single"/>
        </w:rPr>
        <w:t>Uncontrollable Circumstances</w:t>
      </w:r>
      <w:r w:rsidRPr="002B3CBA">
        <w:rPr>
          <w:bCs/>
          <w:color w:val="000000" w:themeColor="text1"/>
          <w:szCs w:val="24"/>
        </w:rPr>
        <w:t>”</w:t>
      </w:r>
      <w:r w:rsidRPr="002B3CBA">
        <w:rPr>
          <w:color w:val="000000" w:themeColor="text1"/>
          <w:szCs w:val="24"/>
        </w:rPr>
        <w:t xml:space="preserve"> shall include the following elements: strike(s) or labor dispute(s); inability to obtain labor, equipment, supplies, or materials, or reasonable substitutes therefor, in the open market; acts of God; governmental restrictions, regulations, omissions, or controls; enemy or hostile government actions, war, hostilities, terrorism, explosion, invasion; civil commotion, riot, mob violence, malicious mischief, insurrection, revolution, or sabotage; a lockout; a flood, earthquake, or fire; inclement weather or field conditions of such a nature as to make performance or completion of the Transit Improvements or Public Concourse Improvements</w:t>
      </w:r>
      <w:r w:rsidR="002E4FD6" w:rsidRPr="002B3CBA">
        <w:rPr>
          <w:color w:val="000000" w:themeColor="text1"/>
          <w:szCs w:val="24"/>
        </w:rPr>
        <w:t>, as applicable,</w:t>
      </w:r>
      <w:r w:rsidRPr="002B3CBA">
        <w:rPr>
          <w:color w:val="000000" w:themeColor="text1"/>
          <w:szCs w:val="24"/>
        </w:rPr>
        <w:t xml:space="preserve"> not feasible; a taking of the Subject Property, or a portion thereof, by condemnation or eminent domain; failure of a public utility to provide power, heat, or light; unusual delay in transportation; governmental actions with respect to construction projects in the vicinity of the Transit Improvements or Public Concourse Improvements that directly delay performance or completion of the Transit Improvements or Public Concourse Improvements; disruptions in </w:t>
      </w:r>
      <w:r w:rsidR="00BC5196" w:rsidRPr="002B3CBA">
        <w:rPr>
          <w:color w:val="000000" w:themeColor="text1"/>
          <w:szCs w:val="24"/>
        </w:rPr>
        <w:t>subway services</w:t>
      </w:r>
      <w:r w:rsidRPr="002B3CBA">
        <w:rPr>
          <w:color w:val="000000" w:themeColor="text1"/>
          <w:szCs w:val="24"/>
        </w:rPr>
        <w:t xml:space="preserve"> that impact the timely delivery of materials for the Transit Improvements or </w:t>
      </w:r>
      <w:r w:rsidR="00BC5196" w:rsidRPr="002B3CBA">
        <w:rPr>
          <w:color w:val="000000" w:themeColor="text1"/>
          <w:szCs w:val="24"/>
        </w:rPr>
        <w:t xml:space="preserve">Transit-Related </w:t>
      </w:r>
      <w:r w:rsidRPr="002B3CBA">
        <w:rPr>
          <w:color w:val="000000" w:themeColor="text1"/>
          <w:szCs w:val="24"/>
        </w:rPr>
        <w:t>Public Concourse Improvements; inability</w:t>
      </w:r>
      <w:r w:rsidR="00BF0F0E" w:rsidRPr="002B3CBA">
        <w:rPr>
          <w:color w:val="000000" w:themeColor="text1"/>
          <w:szCs w:val="24"/>
        </w:rPr>
        <w:t xml:space="preserve"> to perform work due to transit-</w:t>
      </w:r>
      <w:r w:rsidRPr="002B3CBA">
        <w:rPr>
          <w:color w:val="000000" w:themeColor="text1"/>
          <w:szCs w:val="24"/>
        </w:rPr>
        <w:t xml:space="preserve">related accidents including property damage, repairs as a result thereof, or criminal investigations; inability to access the work area; inability to perform work during hours stipulated by the MTA for such work due to conditions outside of Declarant’s control, including, without limitation, the unavailability of MTA force account personnel; the pendency of litigation not initiated by Declarant or similar proceeding which results in an injunction or restraining order or similar relief prohibiting or otherwise delaying the commencement or continuation of the obligations of Declarant pursuant to this Declaration, provided </w:t>
      </w:r>
      <w:r w:rsidR="00E12B38">
        <w:rPr>
          <w:color w:val="000000" w:themeColor="text1"/>
          <w:szCs w:val="24"/>
        </w:rPr>
        <w:t xml:space="preserve">that </w:t>
      </w:r>
      <w:r w:rsidRPr="002B3CBA">
        <w:rPr>
          <w:color w:val="000000" w:themeColor="text1"/>
          <w:szCs w:val="24"/>
        </w:rPr>
        <w:t>such litigation or proceeding was not instituted, financed or supported by Declarant or any of its affiliates; or other conditions similar in character to the foregoing which are beyond the control of Declarant</w:t>
      </w:r>
      <w:r w:rsidR="002E4FD6" w:rsidRPr="002B3CBA">
        <w:rPr>
          <w:color w:val="000000" w:themeColor="text1"/>
          <w:szCs w:val="24"/>
        </w:rPr>
        <w:t xml:space="preserve"> and are of such a nature as to make performance or completion of the Transit Improvements or Public Concourse Improvements, as applicable, not feasible or to otherwise delay the commencement or continuation of the obligations of Declarant under this Declaration</w:t>
      </w:r>
      <w:r w:rsidR="007F3D5A" w:rsidRPr="002B3CBA">
        <w:rPr>
          <w:color w:val="000000" w:themeColor="text1"/>
          <w:szCs w:val="24"/>
        </w:rPr>
        <w:t xml:space="preserve">. </w:t>
      </w:r>
      <w:r w:rsidRPr="002B3CBA">
        <w:rPr>
          <w:color w:val="000000" w:themeColor="text1"/>
          <w:szCs w:val="24"/>
        </w:rPr>
        <w:t xml:space="preserve">In addition, “Uncontrollable Circumstances” </w:t>
      </w:r>
      <w:r w:rsidR="002D5187" w:rsidRPr="002B3CBA">
        <w:rPr>
          <w:color w:val="000000" w:themeColor="text1"/>
          <w:szCs w:val="24"/>
        </w:rPr>
        <w:t>may</w:t>
      </w:r>
      <w:r w:rsidRPr="002B3CBA">
        <w:rPr>
          <w:color w:val="000000" w:themeColor="text1"/>
          <w:szCs w:val="24"/>
        </w:rPr>
        <w:t xml:space="preserve"> also include (i) material delays by the City, State or United States government, or any agency or instrumentality thereof, the MTA, or any utility company, in the performance of any work or processing or approval of any applications, or comment on architectural and engineering plans within a reasonable time period following receipt of such plans, unless due to any act or failure to act by Declarant; (ii) denial to Declarant by any owner, ground lessee or franchisee of an enforceable interest in adjoining real property, including any private fee owner or ground lessee of adjoining real property, or any agency of the City or State or any utility company having an enforceable interest in adjoining real property, including sidewalk or streets, of a right to access to such adjoining real property; and (iii) design changes required by the MTA which result in a material delay</w:t>
      </w:r>
      <w:r w:rsidR="007F3D5A" w:rsidRPr="002B3CBA">
        <w:rPr>
          <w:color w:val="000000" w:themeColor="text1"/>
          <w:szCs w:val="24"/>
        </w:rPr>
        <w:t xml:space="preserve">. </w:t>
      </w:r>
      <w:r w:rsidR="00A500CD">
        <w:rPr>
          <w:color w:val="000000"/>
          <w:szCs w:val="24"/>
        </w:rPr>
        <w:t xml:space="preserve">With respect to the Transit Improvement known as the Short Loop improvement, if the MTA is required under the Transit Improvement Agreement to complete certain utility relocation work and other make-ready work, as set forth in the Transit Improvement Agreement, the failure of the MTA to complete such work under the schedule therefor as set forth in the Transit Improvement Agreement shall constitute Uncontrollable Circumstances, provided that such failure is of a nature that would delay the Substantial Completion of the Short Loop improvement as of the time that Declarant would otherwise be entitled to accept a TCO for a portion of the Building that utilizes Bonus Floor Area associated with the Short Loop improvement as set forth in </w:t>
      </w:r>
      <w:r w:rsidR="00A500CD" w:rsidRPr="00A500CD">
        <w:rPr>
          <w:b/>
          <w:color w:val="000000"/>
          <w:szCs w:val="24"/>
          <w:u w:val="single"/>
        </w:rPr>
        <w:t>Exhibit I</w:t>
      </w:r>
      <w:r w:rsidR="00A500CD">
        <w:rPr>
          <w:color w:val="000000"/>
          <w:szCs w:val="24"/>
        </w:rPr>
        <w:t xml:space="preserve">. </w:t>
      </w:r>
      <w:r w:rsidRPr="002B3CBA">
        <w:rPr>
          <w:color w:val="000000" w:themeColor="text1"/>
          <w:szCs w:val="24"/>
        </w:rPr>
        <w:t xml:space="preserve">No event shall constitute Uncontrollable Circumstances unless (i) the event is not due to an act or failure to act of Declarant, (ii) Declarant complies with the procedures set forth in </w:t>
      </w:r>
      <w:r w:rsidRPr="002B3CBA">
        <w:rPr>
          <w:color w:val="000000" w:themeColor="text1"/>
          <w:szCs w:val="24"/>
          <w:u w:val="single"/>
        </w:rPr>
        <w:fldChar w:fldCharType="begin"/>
      </w:r>
      <w:r w:rsidRPr="002B3CBA">
        <w:rPr>
          <w:color w:val="000000" w:themeColor="text1"/>
          <w:szCs w:val="24"/>
          <w:u w:val="single"/>
        </w:rPr>
        <w:instrText xml:space="preserve"> REF _Ref65850421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9.04</w:t>
      </w:r>
      <w:r w:rsidRPr="002B3CBA">
        <w:rPr>
          <w:color w:val="000000" w:themeColor="text1"/>
          <w:szCs w:val="24"/>
          <w:u w:val="single"/>
        </w:rPr>
        <w:fldChar w:fldCharType="end"/>
      </w:r>
      <w:r w:rsidRPr="002B3CBA">
        <w:rPr>
          <w:color w:val="000000" w:themeColor="text1"/>
          <w:szCs w:val="24"/>
        </w:rPr>
        <w:t xml:space="preserve">, and (iii) the Chair has certified the existence of Uncontrollable Circumstances in accordance with the provisions of </w:t>
      </w:r>
      <w:r w:rsidRPr="002B3CBA">
        <w:rPr>
          <w:color w:val="000000" w:themeColor="text1"/>
          <w:szCs w:val="24"/>
          <w:u w:val="single"/>
        </w:rPr>
        <w:fldChar w:fldCharType="begin"/>
      </w:r>
      <w:r w:rsidRPr="002B3CBA">
        <w:rPr>
          <w:color w:val="000000" w:themeColor="text1"/>
          <w:szCs w:val="24"/>
          <w:u w:val="single"/>
        </w:rPr>
        <w:instrText xml:space="preserve"> REF _Ref65850421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9.04</w:t>
      </w:r>
      <w:r w:rsidRPr="002B3CBA">
        <w:rPr>
          <w:color w:val="000000" w:themeColor="text1"/>
          <w:szCs w:val="24"/>
          <w:u w:val="single"/>
        </w:rPr>
        <w:fldChar w:fldCharType="end"/>
      </w:r>
      <w:r w:rsidRPr="002B3CBA">
        <w:rPr>
          <w:color w:val="000000" w:themeColor="text1"/>
          <w:szCs w:val="24"/>
        </w:rPr>
        <w:t xml:space="preserve"> or has failed to respond.</w:t>
      </w:r>
      <w:r w:rsidR="00E06C9D">
        <w:rPr>
          <w:color w:val="000000" w:themeColor="text1"/>
          <w:szCs w:val="24"/>
        </w:rPr>
        <w:t xml:space="preserve"> </w:t>
      </w:r>
      <w:r w:rsidR="00E06C9D" w:rsidRPr="00F9753F">
        <w:rPr>
          <w:color w:val="000000"/>
          <w:szCs w:val="24"/>
        </w:rPr>
        <w:t>There shall be no duplicative effect given to concurrent instances of Uncontrollable Circumstances, and no Uncontrollable Circumstances shall be deemed to occur if Declarant is otherwise concurrently delayed in its performance of the same obligation for reasons other than Uncontrollable Circumstances.</w:t>
      </w:r>
      <w:r w:rsidR="00E06C9D">
        <w:rPr>
          <w:color w:val="000000"/>
          <w:szCs w:val="24"/>
        </w:rPr>
        <w:t xml:space="preserve"> </w:t>
      </w:r>
      <w:r w:rsidR="00E06C9D" w:rsidRPr="00F9753F">
        <w:rPr>
          <w:color w:val="000000"/>
          <w:szCs w:val="24"/>
        </w:rPr>
        <w:t>Under no circumstances shall the non-payment of money or a failure attributable to a lack of funds or a delay due to Declarant’s financial condition or inability to obtain financing be deemed to be (or to have caused) Uncontrollable Circumstances.</w:t>
      </w:r>
    </w:p>
    <w:p w14:paraId="338C4EAC" w14:textId="20E9121B" w:rsidR="0076558F" w:rsidRPr="002B3CBA" w:rsidRDefault="0076558F" w:rsidP="005F165C">
      <w:pPr>
        <w:pStyle w:val="BodyTextFirstIndent"/>
        <w:rPr>
          <w:color w:val="000000" w:themeColor="text1"/>
          <w:szCs w:val="24"/>
        </w:rPr>
      </w:pPr>
      <w:r w:rsidRPr="002B3CBA">
        <w:rPr>
          <w:color w:val="000000" w:themeColor="text1"/>
          <w:szCs w:val="24"/>
        </w:rPr>
        <w:t>“</w:t>
      </w:r>
      <w:r w:rsidRPr="002B3CBA">
        <w:rPr>
          <w:b/>
          <w:color w:val="000000" w:themeColor="text1"/>
          <w:szCs w:val="24"/>
          <w:u w:val="single"/>
        </w:rPr>
        <w:t>Zoning Resolution</w:t>
      </w:r>
      <w:r w:rsidRPr="002B3CBA">
        <w:rPr>
          <w:color w:val="000000" w:themeColor="text1"/>
          <w:szCs w:val="24"/>
        </w:rPr>
        <w:t xml:space="preserve">” shall mean the Zoning Resolution of the City of New York, effective December 15, 1961, as amended from time </w:t>
      </w:r>
      <w:r w:rsidR="005F165C" w:rsidRPr="002B3CBA">
        <w:rPr>
          <w:color w:val="000000" w:themeColor="text1"/>
          <w:szCs w:val="24"/>
        </w:rPr>
        <w:t>to time.</w:t>
      </w:r>
    </w:p>
    <w:p w14:paraId="28B2E3E5" w14:textId="77777777" w:rsidR="0076558F" w:rsidRPr="002B3CBA" w:rsidRDefault="0076558F" w:rsidP="003E7326">
      <w:pPr>
        <w:pStyle w:val="Heading1"/>
        <w:tabs>
          <w:tab w:val="num" w:pos="0"/>
        </w:tabs>
        <w:rPr>
          <w:color w:val="000000" w:themeColor="text1"/>
          <w:szCs w:val="24"/>
        </w:rPr>
      </w:pPr>
      <w:bookmarkStart w:id="15" w:name="_Toc275890692"/>
      <w:r w:rsidRPr="002B3CBA">
        <w:rPr>
          <w:color w:val="000000" w:themeColor="text1"/>
          <w:szCs w:val="24"/>
        </w:rPr>
        <w:t xml:space="preserve"> </w:t>
      </w:r>
      <w:bookmarkStart w:id="16" w:name="_Ref66727627"/>
      <w:bookmarkStart w:id="17" w:name="_Ref66729325"/>
      <w:bookmarkStart w:id="18" w:name="_Toc85444564"/>
      <w:r w:rsidRPr="002B3CBA">
        <w:rPr>
          <w:color w:val="000000" w:themeColor="text1"/>
          <w:szCs w:val="24"/>
        </w:rPr>
        <w:t>DEVELOPMENT OF THE SUBJECT PROPERTY</w:t>
      </w:r>
      <w:bookmarkEnd w:id="16"/>
      <w:bookmarkEnd w:id="17"/>
      <w:bookmarkEnd w:id="18"/>
    </w:p>
    <w:p w14:paraId="71DD7FA3" w14:textId="77777777" w:rsidR="00CA5089" w:rsidRPr="002B3CBA" w:rsidRDefault="00CA5089" w:rsidP="002B3CBA">
      <w:pPr>
        <w:pStyle w:val="Heading2"/>
        <w:rPr>
          <w:b/>
          <w:vanish/>
          <w:color w:val="000000" w:themeColor="text1"/>
          <w:szCs w:val="24"/>
          <w:u w:val="single"/>
          <w:specVanish/>
        </w:rPr>
      </w:pPr>
      <w:bookmarkStart w:id="19" w:name="_Ref66377046"/>
      <w:bookmarkStart w:id="20" w:name="_Toc85444565"/>
      <w:r w:rsidRPr="002B3CBA">
        <w:rPr>
          <w:b/>
          <w:color w:val="000000" w:themeColor="text1"/>
          <w:szCs w:val="24"/>
          <w:u w:val="single"/>
        </w:rPr>
        <w:t>Special Permit Election</w:t>
      </w:r>
      <w:bookmarkEnd w:id="19"/>
      <w:bookmarkEnd w:id="20"/>
    </w:p>
    <w:p w14:paraId="597679F0" w14:textId="7D7EAA04" w:rsidR="00CA5089" w:rsidRPr="002B3CBA" w:rsidRDefault="00DF12A4" w:rsidP="002B3CBA">
      <w:pPr>
        <w:pStyle w:val="Para2"/>
        <w:rPr>
          <w:color w:val="000000" w:themeColor="text1"/>
          <w:szCs w:val="24"/>
        </w:rPr>
      </w:pPr>
      <w:r w:rsidRPr="002B3CBA">
        <w:rPr>
          <w:color w:val="000000" w:themeColor="text1"/>
          <w:szCs w:val="24"/>
        </w:rPr>
        <w:t>.</w:t>
      </w:r>
      <w:r w:rsidR="00CA5089" w:rsidRPr="002B3CBA">
        <w:rPr>
          <w:color w:val="000000" w:themeColor="text1"/>
          <w:szCs w:val="24"/>
        </w:rPr>
        <w:t xml:space="preserve"> </w:t>
      </w:r>
      <w:r w:rsidR="00E82C48" w:rsidRPr="002B3CBA">
        <w:rPr>
          <w:color w:val="000000" w:themeColor="text1"/>
          <w:szCs w:val="24"/>
        </w:rPr>
        <w:t xml:space="preserve">The provisions of this </w:t>
      </w:r>
      <w:r w:rsidR="00B31B2A" w:rsidRPr="002B3CBA">
        <w:rPr>
          <w:color w:val="000000" w:themeColor="text1"/>
          <w:szCs w:val="24"/>
          <w:u w:val="single"/>
        </w:rPr>
        <w:fldChar w:fldCharType="begin"/>
      </w:r>
      <w:r w:rsidR="00B31B2A" w:rsidRPr="002B3CBA">
        <w:rPr>
          <w:color w:val="000000" w:themeColor="text1"/>
          <w:szCs w:val="24"/>
          <w:u w:val="single"/>
        </w:rPr>
        <w:instrText xml:space="preserve"> REF _Ref66727627 \r \h  \* MERGEFORMAT </w:instrText>
      </w:r>
      <w:r w:rsidR="00B31B2A" w:rsidRPr="002B3CBA">
        <w:rPr>
          <w:color w:val="000000" w:themeColor="text1"/>
          <w:szCs w:val="24"/>
          <w:u w:val="single"/>
        </w:rPr>
      </w:r>
      <w:r w:rsidR="00B31B2A" w:rsidRPr="002B3CBA">
        <w:rPr>
          <w:color w:val="000000" w:themeColor="text1"/>
          <w:szCs w:val="24"/>
          <w:u w:val="single"/>
        </w:rPr>
        <w:fldChar w:fldCharType="separate"/>
      </w:r>
      <w:r w:rsidR="00444987">
        <w:rPr>
          <w:color w:val="000000" w:themeColor="text1"/>
          <w:szCs w:val="24"/>
          <w:u w:val="single"/>
        </w:rPr>
        <w:t>ARTICLE II</w:t>
      </w:r>
      <w:r w:rsidR="00B31B2A" w:rsidRPr="002B3CBA">
        <w:rPr>
          <w:color w:val="000000" w:themeColor="text1"/>
          <w:szCs w:val="24"/>
          <w:u w:val="single"/>
        </w:rPr>
        <w:fldChar w:fldCharType="end"/>
      </w:r>
      <w:r w:rsidR="00E82C48" w:rsidRPr="002B3CBA">
        <w:rPr>
          <w:color w:val="000000" w:themeColor="text1"/>
          <w:szCs w:val="24"/>
        </w:rPr>
        <w:t xml:space="preserve"> shall apply to the development of the Subject Property upon Declarant’s acceptance of a DOB foundation permit that includes a DOB zoning approval for the Proposed Building </w:t>
      </w:r>
      <w:r w:rsidR="008C2D01" w:rsidRPr="002B3CBA">
        <w:rPr>
          <w:color w:val="000000" w:themeColor="text1"/>
          <w:szCs w:val="24"/>
        </w:rPr>
        <w:t>(</w:t>
      </w:r>
      <w:r w:rsidR="00E82C48" w:rsidRPr="002B3CBA">
        <w:rPr>
          <w:color w:val="000000" w:themeColor="text1"/>
          <w:szCs w:val="24"/>
        </w:rPr>
        <w:t>the</w:t>
      </w:r>
      <w:r w:rsidR="004C527E" w:rsidRPr="002B3CBA">
        <w:rPr>
          <w:color w:val="000000" w:themeColor="text1"/>
          <w:szCs w:val="24"/>
        </w:rPr>
        <w:t xml:space="preserve"> </w:t>
      </w:r>
      <w:r w:rsidR="008C2D01" w:rsidRPr="002B3CBA">
        <w:rPr>
          <w:color w:val="000000" w:themeColor="text1"/>
          <w:szCs w:val="24"/>
        </w:rPr>
        <w:t>“</w:t>
      </w:r>
      <w:r w:rsidR="008C2D01" w:rsidRPr="002B3CBA">
        <w:rPr>
          <w:b/>
          <w:color w:val="000000" w:themeColor="text1"/>
          <w:szCs w:val="24"/>
          <w:u w:val="single"/>
        </w:rPr>
        <w:t>Special Permit Election</w:t>
      </w:r>
      <w:r w:rsidR="008C2D01" w:rsidRPr="002B3CBA">
        <w:rPr>
          <w:color w:val="000000" w:themeColor="text1"/>
          <w:szCs w:val="24"/>
        </w:rPr>
        <w:t>”).</w:t>
      </w:r>
    </w:p>
    <w:p w14:paraId="3130D16B" w14:textId="77777777" w:rsidR="00903C6C" w:rsidRPr="002B3CBA" w:rsidRDefault="00A273E7" w:rsidP="002B3CBA">
      <w:pPr>
        <w:pStyle w:val="Heading2"/>
        <w:rPr>
          <w:rStyle w:val="Para2Char"/>
          <w:vanish/>
          <w:color w:val="000000" w:themeColor="text1"/>
          <w:szCs w:val="24"/>
          <w:specVanish/>
        </w:rPr>
      </w:pPr>
      <w:bookmarkStart w:id="21" w:name="_Toc85444566"/>
      <w:bookmarkStart w:id="22" w:name="_Ref62221409"/>
      <w:r w:rsidRPr="002B3CBA">
        <w:rPr>
          <w:b/>
          <w:color w:val="000000" w:themeColor="text1"/>
          <w:szCs w:val="24"/>
          <w:u w:val="single"/>
        </w:rPr>
        <w:t xml:space="preserve">Proposed </w:t>
      </w:r>
      <w:r w:rsidR="00006F43" w:rsidRPr="002B3CBA">
        <w:rPr>
          <w:b/>
          <w:color w:val="000000" w:themeColor="text1"/>
          <w:szCs w:val="24"/>
          <w:u w:val="single"/>
        </w:rPr>
        <w:t>Building</w:t>
      </w:r>
      <w:bookmarkEnd w:id="21"/>
    </w:p>
    <w:p w14:paraId="38DEB88F" w14:textId="1200044D" w:rsidR="0076558F" w:rsidRPr="002B3CBA" w:rsidRDefault="00DF12A4" w:rsidP="002B3CBA">
      <w:pPr>
        <w:pStyle w:val="Para2"/>
        <w:rPr>
          <w:rStyle w:val="Para2Char"/>
          <w:color w:val="000000" w:themeColor="text1"/>
          <w:szCs w:val="24"/>
        </w:rPr>
      </w:pPr>
      <w:r w:rsidRPr="002B3CBA">
        <w:rPr>
          <w:rStyle w:val="Para2Char"/>
          <w:color w:val="000000" w:themeColor="text1"/>
          <w:szCs w:val="24"/>
        </w:rPr>
        <w:t>.</w:t>
      </w:r>
      <w:r w:rsidR="00903C6C" w:rsidRPr="002B3CBA">
        <w:rPr>
          <w:rStyle w:val="Para2Char"/>
          <w:color w:val="000000" w:themeColor="text1"/>
          <w:szCs w:val="24"/>
        </w:rPr>
        <w:t xml:space="preserve"> </w:t>
      </w:r>
      <w:r w:rsidR="0076558F" w:rsidRPr="002B3CBA">
        <w:rPr>
          <w:rStyle w:val="Para2Char"/>
          <w:color w:val="000000" w:themeColor="text1"/>
          <w:szCs w:val="24"/>
        </w:rPr>
        <w:t xml:space="preserve">Except as provided in </w:t>
      </w:r>
      <w:r w:rsidR="00E84BDE" w:rsidRPr="002B3CBA">
        <w:rPr>
          <w:rStyle w:val="Para2Char"/>
          <w:color w:val="000000" w:themeColor="text1"/>
          <w:szCs w:val="24"/>
          <w:u w:val="single"/>
        </w:rPr>
        <w:fldChar w:fldCharType="begin"/>
      </w:r>
      <w:r w:rsidR="00E84BDE" w:rsidRPr="002B3CBA">
        <w:rPr>
          <w:rStyle w:val="Para2Char"/>
          <w:color w:val="000000" w:themeColor="text1"/>
          <w:szCs w:val="24"/>
          <w:u w:val="single"/>
        </w:rPr>
        <w:instrText xml:space="preserve"> REF _Ref66729548 \r \h  \* MERGEFORMAT </w:instrText>
      </w:r>
      <w:r w:rsidR="00E84BDE" w:rsidRPr="002B3CBA">
        <w:rPr>
          <w:rStyle w:val="Para2Char"/>
          <w:color w:val="000000" w:themeColor="text1"/>
          <w:szCs w:val="24"/>
          <w:u w:val="single"/>
        </w:rPr>
      </w:r>
      <w:r w:rsidR="00E84BDE" w:rsidRPr="002B3CBA">
        <w:rPr>
          <w:rStyle w:val="Para2Char"/>
          <w:color w:val="000000" w:themeColor="text1"/>
          <w:szCs w:val="24"/>
          <w:u w:val="single"/>
        </w:rPr>
        <w:fldChar w:fldCharType="separate"/>
      </w:r>
      <w:r w:rsidR="00444987">
        <w:rPr>
          <w:rStyle w:val="Para2Char"/>
          <w:color w:val="000000" w:themeColor="text1"/>
          <w:szCs w:val="24"/>
          <w:u w:val="single"/>
        </w:rPr>
        <w:t>Section 7.01</w:t>
      </w:r>
      <w:r w:rsidR="00E84BDE" w:rsidRPr="002B3CBA">
        <w:rPr>
          <w:rStyle w:val="Para2Char"/>
          <w:color w:val="000000" w:themeColor="text1"/>
          <w:szCs w:val="24"/>
          <w:u w:val="single"/>
        </w:rPr>
        <w:fldChar w:fldCharType="end"/>
      </w:r>
      <w:r w:rsidR="0076558F" w:rsidRPr="002B3CBA">
        <w:rPr>
          <w:rStyle w:val="Para2Char"/>
          <w:color w:val="000000" w:themeColor="text1"/>
          <w:szCs w:val="24"/>
        </w:rPr>
        <w:t xml:space="preserve">, the Proposed Building shall be constructed substantially in accordance with the locations, dimensions, and specifications indicated on the following drawings, </w:t>
      </w:r>
      <w:r w:rsidR="00FC0032" w:rsidRPr="002B3CBA">
        <w:rPr>
          <w:color w:val="000000" w:themeColor="text1"/>
          <w:szCs w:val="24"/>
        </w:rPr>
        <w:t>attached</w:t>
      </w:r>
      <w:r w:rsidR="0076558F" w:rsidRPr="002B3CBA">
        <w:rPr>
          <w:rStyle w:val="Para2Char"/>
          <w:color w:val="000000" w:themeColor="text1"/>
          <w:szCs w:val="24"/>
        </w:rPr>
        <w:t xml:space="preserve"> hereto as </w:t>
      </w:r>
      <w:r w:rsidR="0076558F" w:rsidRPr="002B3CBA">
        <w:rPr>
          <w:rStyle w:val="Para2Char"/>
          <w:b/>
          <w:color w:val="000000" w:themeColor="text1"/>
          <w:szCs w:val="24"/>
          <w:u w:val="single"/>
        </w:rPr>
        <w:t>Exhibit D</w:t>
      </w:r>
      <w:r w:rsidR="0076558F" w:rsidRPr="002B3CBA">
        <w:rPr>
          <w:rStyle w:val="Para2Char"/>
          <w:color w:val="000000" w:themeColor="text1"/>
          <w:szCs w:val="24"/>
        </w:rPr>
        <w:t xml:space="preserve"> (collectively, the “</w:t>
      </w:r>
      <w:r w:rsidR="0076558F" w:rsidRPr="002B3CBA">
        <w:rPr>
          <w:rStyle w:val="Para2Char"/>
          <w:b/>
          <w:color w:val="000000" w:themeColor="text1"/>
          <w:szCs w:val="24"/>
          <w:u w:val="single"/>
        </w:rPr>
        <w:t>Building Drawings</w:t>
      </w:r>
      <w:r w:rsidR="0076558F" w:rsidRPr="002B3CBA">
        <w:rPr>
          <w:rStyle w:val="Para2Char"/>
          <w:color w:val="000000" w:themeColor="text1"/>
          <w:szCs w:val="24"/>
        </w:rPr>
        <w:t>”):</w:t>
      </w:r>
      <w:bookmarkEnd w:id="22"/>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56"/>
        <w:gridCol w:w="5521"/>
        <w:gridCol w:w="2403"/>
      </w:tblGrid>
      <w:tr w:rsidR="0076558F" w:rsidRPr="002B3CBA" w14:paraId="24712669" w14:textId="77777777" w:rsidTr="00C41B65">
        <w:trPr>
          <w:tblHeader/>
        </w:trPr>
        <w:tc>
          <w:tcPr>
            <w:tcW w:w="1110" w:type="dxa"/>
          </w:tcPr>
          <w:p w14:paraId="535B12C0" w14:textId="77777777" w:rsidR="0076558F" w:rsidRPr="002B3CBA" w:rsidRDefault="0076558F" w:rsidP="00C41B65">
            <w:pPr>
              <w:tabs>
                <w:tab w:val="num" w:pos="1440"/>
              </w:tabs>
              <w:spacing w:after="120"/>
              <w:jc w:val="center"/>
              <w:rPr>
                <w:b/>
                <w:color w:val="000000" w:themeColor="text1"/>
                <w:szCs w:val="24"/>
              </w:rPr>
            </w:pPr>
            <w:r w:rsidRPr="002B3CBA">
              <w:rPr>
                <w:b/>
                <w:color w:val="000000" w:themeColor="text1"/>
                <w:szCs w:val="24"/>
              </w:rPr>
              <w:t>Drawing Number</w:t>
            </w:r>
          </w:p>
        </w:tc>
        <w:tc>
          <w:tcPr>
            <w:tcW w:w="6558" w:type="dxa"/>
          </w:tcPr>
          <w:p w14:paraId="44B2AB80" w14:textId="7FD51BCB" w:rsidR="0076558F" w:rsidRPr="002B3CBA" w:rsidRDefault="0076558F" w:rsidP="00C41B65">
            <w:pPr>
              <w:tabs>
                <w:tab w:val="num" w:pos="1440"/>
              </w:tabs>
              <w:spacing w:after="120"/>
              <w:ind w:left="1080" w:hanging="360"/>
              <w:jc w:val="center"/>
              <w:rPr>
                <w:b/>
                <w:color w:val="000000" w:themeColor="text1"/>
                <w:szCs w:val="24"/>
              </w:rPr>
            </w:pPr>
            <w:r w:rsidRPr="002B3CBA">
              <w:rPr>
                <w:b/>
                <w:color w:val="000000" w:themeColor="text1"/>
                <w:szCs w:val="24"/>
              </w:rPr>
              <w:t>Title</w:t>
            </w:r>
          </w:p>
        </w:tc>
        <w:tc>
          <w:tcPr>
            <w:tcW w:w="1912" w:type="dxa"/>
          </w:tcPr>
          <w:p w14:paraId="156A2744" w14:textId="77777777" w:rsidR="0076558F" w:rsidRPr="002B3CBA" w:rsidRDefault="0076558F" w:rsidP="00C41B65">
            <w:pPr>
              <w:tabs>
                <w:tab w:val="num" w:pos="1440"/>
              </w:tabs>
              <w:spacing w:after="120"/>
              <w:jc w:val="center"/>
              <w:rPr>
                <w:b/>
                <w:color w:val="000000" w:themeColor="text1"/>
                <w:szCs w:val="24"/>
              </w:rPr>
            </w:pPr>
            <w:r w:rsidRPr="002B3CBA">
              <w:rPr>
                <w:b/>
                <w:color w:val="000000" w:themeColor="text1"/>
                <w:szCs w:val="24"/>
              </w:rPr>
              <w:t>Last Revision Date</w:t>
            </w:r>
          </w:p>
        </w:tc>
      </w:tr>
      <w:tr w:rsidR="0076558F" w:rsidRPr="002B3CBA" w14:paraId="314201A4" w14:textId="77777777" w:rsidTr="0076558F">
        <w:tc>
          <w:tcPr>
            <w:tcW w:w="1110" w:type="dxa"/>
          </w:tcPr>
          <w:p w14:paraId="23DB414B" w14:textId="70ADE341" w:rsidR="0076558F"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Z-002</w:t>
            </w:r>
          </w:p>
        </w:tc>
        <w:tc>
          <w:tcPr>
            <w:tcW w:w="6558" w:type="dxa"/>
          </w:tcPr>
          <w:p w14:paraId="2D64A819" w14:textId="7DD2428A" w:rsidR="0076558F" w:rsidRPr="002B3CBA" w:rsidRDefault="00C41B65" w:rsidP="00DA7EAD">
            <w:pPr>
              <w:tabs>
                <w:tab w:val="num" w:pos="1440"/>
              </w:tabs>
              <w:spacing w:after="120"/>
              <w:jc w:val="both"/>
              <w:rPr>
                <w:color w:val="000000" w:themeColor="text1"/>
                <w:szCs w:val="24"/>
              </w:rPr>
            </w:pPr>
            <w:r w:rsidRPr="002B3CBA">
              <w:rPr>
                <w:color w:val="000000" w:themeColor="text1"/>
                <w:szCs w:val="24"/>
              </w:rPr>
              <w:t>ZONING CALCULATIONS</w:t>
            </w:r>
          </w:p>
        </w:tc>
        <w:tc>
          <w:tcPr>
            <w:tcW w:w="1912" w:type="dxa"/>
          </w:tcPr>
          <w:p w14:paraId="0991965C" w14:textId="1622710C" w:rsidR="0076558F" w:rsidRPr="002B3CBA" w:rsidRDefault="00275C29" w:rsidP="00EC6776">
            <w:pPr>
              <w:tabs>
                <w:tab w:val="num" w:pos="1440"/>
              </w:tabs>
              <w:spacing w:after="120"/>
              <w:jc w:val="center"/>
              <w:rPr>
                <w:color w:val="000000" w:themeColor="text1"/>
                <w:szCs w:val="24"/>
              </w:rPr>
            </w:pPr>
            <w:r w:rsidRPr="00FB14BE">
              <w:rPr>
                <w:dstrike/>
                <w:color w:val="000000" w:themeColor="text1"/>
                <w:szCs w:val="24"/>
              </w:rPr>
              <w:t>10/</w:t>
            </w:r>
            <w:r w:rsidR="00842CCB" w:rsidRPr="00FB14BE">
              <w:rPr>
                <w:dstrike/>
                <w:color w:val="000000" w:themeColor="text1"/>
                <w:szCs w:val="24"/>
              </w:rPr>
              <w:t>0</w:t>
            </w:r>
            <w:r w:rsidRPr="00FB14BE">
              <w:rPr>
                <w:dstrike/>
                <w:color w:val="000000" w:themeColor="text1"/>
                <w:szCs w:val="24"/>
              </w:rPr>
              <w:t>8/</w:t>
            </w:r>
            <w:r w:rsidR="005945DE" w:rsidRPr="00FB14BE">
              <w:rPr>
                <w:dstrike/>
                <w:color w:val="000000" w:themeColor="text1"/>
                <w:szCs w:val="24"/>
              </w:rPr>
              <w:t>20</w:t>
            </w:r>
            <w:r w:rsidRPr="00FB14BE">
              <w:rPr>
                <w:dstrike/>
                <w:color w:val="000000" w:themeColor="text1"/>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w:t>
            </w:r>
            <w:r w:rsidR="001568FF" w:rsidRPr="00FB14BE">
              <w:rPr>
                <w:color w:val="000000" w:themeColor="text1"/>
                <w:szCs w:val="24"/>
                <w:u w:val="double"/>
              </w:rPr>
              <w:t>2021</w:t>
            </w:r>
          </w:p>
        </w:tc>
      </w:tr>
      <w:tr w:rsidR="0076558F" w:rsidRPr="002B3CBA" w14:paraId="177065AF" w14:textId="77777777" w:rsidTr="0076558F">
        <w:tc>
          <w:tcPr>
            <w:tcW w:w="1110" w:type="dxa"/>
          </w:tcPr>
          <w:p w14:paraId="4C45CF96" w14:textId="7A061D73" w:rsidR="0076558F"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Z-003</w:t>
            </w:r>
          </w:p>
        </w:tc>
        <w:tc>
          <w:tcPr>
            <w:tcW w:w="6558" w:type="dxa"/>
          </w:tcPr>
          <w:p w14:paraId="2D39939F" w14:textId="3ED20C56" w:rsidR="0076558F" w:rsidRPr="002B3CBA" w:rsidRDefault="00C41B65" w:rsidP="00DA7EAD">
            <w:pPr>
              <w:tabs>
                <w:tab w:val="num" w:pos="1440"/>
              </w:tabs>
              <w:spacing w:after="120"/>
              <w:jc w:val="both"/>
              <w:rPr>
                <w:color w:val="000000" w:themeColor="text1"/>
                <w:szCs w:val="24"/>
              </w:rPr>
            </w:pPr>
            <w:r w:rsidRPr="002B3CBA">
              <w:rPr>
                <w:color w:val="000000" w:themeColor="text1"/>
                <w:szCs w:val="24"/>
              </w:rPr>
              <w:t>ZONING LOT SITE PLAN</w:t>
            </w:r>
          </w:p>
        </w:tc>
        <w:tc>
          <w:tcPr>
            <w:tcW w:w="1912" w:type="dxa"/>
          </w:tcPr>
          <w:p w14:paraId="14E10458" w14:textId="36307E99" w:rsidR="0076558F"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64DCDA01" w14:textId="77777777" w:rsidTr="0076558F">
        <w:tc>
          <w:tcPr>
            <w:tcW w:w="1110" w:type="dxa"/>
          </w:tcPr>
          <w:p w14:paraId="1F4CA0D8" w14:textId="1E1B4DF0"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Z-201</w:t>
            </w:r>
          </w:p>
        </w:tc>
        <w:tc>
          <w:tcPr>
            <w:tcW w:w="6558" w:type="dxa"/>
          </w:tcPr>
          <w:p w14:paraId="59C34EA4" w14:textId="15B399AB"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ZONING WAIVER PLAN - GROUND FLOOR</w:t>
            </w:r>
          </w:p>
        </w:tc>
        <w:tc>
          <w:tcPr>
            <w:tcW w:w="1912" w:type="dxa"/>
          </w:tcPr>
          <w:p w14:paraId="34ACD10E" w14:textId="7D758E18"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7C3A7695" w14:textId="77777777" w:rsidTr="0076558F">
        <w:tc>
          <w:tcPr>
            <w:tcW w:w="1110" w:type="dxa"/>
          </w:tcPr>
          <w:p w14:paraId="6BE083B4" w14:textId="199DF969"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Z-202</w:t>
            </w:r>
          </w:p>
        </w:tc>
        <w:tc>
          <w:tcPr>
            <w:tcW w:w="6558" w:type="dxa"/>
          </w:tcPr>
          <w:p w14:paraId="1F298967" w14:textId="3A932881"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ZONING WAIVER PLAN - LEVEL 2</w:t>
            </w:r>
          </w:p>
        </w:tc>
        <w:tc>
          <w:tcPr>
            <w:tcW w:w="1912" w:type="dxa"/>
          </w:tcPr>
          <w:p w14:paraId="1788F562" w14:textId="21D918BF"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7595A4FA" w14:textId="77777777" w:rsidTr="0076558F">
        <w:tc>
          <w:tcPr>
            <w:tcW w:w="1110" w:type="dxa"/>
          </w:tcPr>
          <w:p w14:paraId="714BD63A" w14:textId="039E503A"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Z-250</w:t>
            </w:r>
          </w:p>
        </w:tc>
        <w:tc>
          <w:tcPr>
            <w:tcW w:w="6558" w:type="dxa"/>
          </w:tcPr>
          <w:p w14:paraId="05665EA4" w14:textId="70CA5EB5"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ZONING WAIVER SECTIONS</w:t>
            </w:r>
          </w:p>
        </w:tc>
        <w:tc>
          <w:tcPr>
            <w:tcW w:w="1912" w:type="dxa"/>
          </w:tcPr>
          <w:p w14:paraId="43497EE3" w14:textId="20970BC4"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1E9F0668" w14:textId="77777777" w:rsidTr="0076558F">
        <w:tc>
          <w:tcPr>
            <w:tcW w:w="1110" w:type="dxa"/>
          </w:tcPr>
          <w:p w14:paraId="0B4B3A13" w14:textId="4A54F2DB"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Z-300</w:t>
            </w:r>
          </w:p>
        </w:tc>
        <w:tc>
          <w:tcPr>
            <w:tcW w:w="6558" w:type="dxa"/>
          </w:tcPr>
          <w:p w14:paraId="5FFF91CA" w14:textId="777F76AE"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6A88D6A2" w14:textId="5DAB1067"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7E89E5C8" w14:textId="77777777" w:rsidTr="0076558F">
        <w:tc>
          <w:tcPr>
            <w:tcW w:w="1110" w:type="dxa"/>
          </w:tcPr>
          <w:p w14:paraId="54AEF82B" w14:textId="0C98A484"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Z-301</w:t>
            </w:r>
          </w:p>
        </w:tc>
        <w:tc>
          <w:tcPr>
            <w:tcW w:w="6558" w:type="dxa"/>
          </w:tcPr>
          <w:p w14:paraId="57737E36" w14:textId="1CB7BE14"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04BDC060" w14:textId="06A13416"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630163C6" w14:textId="77777777" w:rsidTr="0076558F">
        <w:tc>
          <w:tcPr>
            <w:tcW w:w="1110" w:type="dxa"/>
          </w:tcPr>
          <w:p w14:paraId="1351E599" w14:textId="7B0F13A9"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Z-302</w:t>
            </w:r>
          </w:p>
        </w:tc>
        <w:tc>
          <w:tcPr>
            <w:tcW w:w="6558" w:type="dxa"/>
          </w:tcPr>
          <w:p w14:paraId="47E1CDDD" w14:textId="7FFE1AE7"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3CA3625D" w14:textId="7157DC59"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6013FC6B" w14:textId="77777777" w:rsidTr="0076558F">
        <w:tc>
          <w:tcPr>
            <w:tcW w:w="1110" w:type="dxa"/>
          </w:tcPr>
          <w:p w14:paraId="3A79FA0E" w14:textId="36FC9B89"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Z-303</w:t>
            </w:r>
          </w:p>
        </w:tc>
        <w:tc>
          <w:tcPr>
            <w:tcW w:w="6558" w:type="dxa"/>
          </w:tcPr>
          <w:p w14:paraId="747ABC61" w14:textId="45A98428"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2399D884" w14:textId="52AD308D"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1A197FDE" w14:textId="77777777" w:rsidTr="0076558F">
        <w:tc>
          <w:tcPr>
            <w:tcW w:w="1110" w:type="dxa"/>
          </w:tcPr>
          <w:p w14:paraId="26613C15" w14:textId="0CB95A45"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Z-304</w:t>
            </w:r>
          </w:p>
        </w:tc>
        <w:tc>
          <w:tcPr>
            <w:tcW w:w="6558" w:type="dxa"/>
          </w:tcPr>
          <w:p w14:paraId="7B4AC4DF" w14:textId="19775AD1"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7E6F97A5" w14:textId="592C728E"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2FA934FA" w14:textId="77777777" w:rsidTr="0076558F">
        <w:tc>
          <w:tcPr>
            <w:tcW w:w="1110" w:type="dxa"/>
          </w:tcPr>
          <w:p w14:paraId="16411CA7" w14:textId="32E7CA34"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Z-305</w:t>
            </w:r>
          </w:p>
        </w:tc>
        <w:tc>
          <w:tcPr>
            <w:tcW w:w="6558" w:type="dxa"/>
          </w:tcPr>
          <w:p w14:paraId="5AF4ECF6" w14:textId="152E173E"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01337F59" w14:textId="1933898E"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2EB4FC1D" w14:textId="77777777" w:rsidTr="0076558F">
        <w:tc>
          <w:tcPr>
            <w:tcW w:w="1110" w:type="dxa"/>
          </w:tcPr>
          <w:p w14:paraId="3085FF84" w14:textId="69D1CD4A"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Z-306</w:t>
            </w:r>
          </w:p>
        </w:tc>
        <w:tc>
          <w:tcPr>
            <w:tcW w:w="6558" w:type="dxa"/>
          </w:tcPr>
          <w:p w14:paraId="1FA83522" w14:textId="4EAE917B"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130B2C73" w14:textId="6930C980"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15B097A3" w14:textId="77777777" w:rsidTr="0076558F">
        <w:tc>
          <w:tcPr>
            <w:tcW w:w="1110" w:type="dxa"/>
          </w:tcPr>
          <w:p w14:paraId="784DD635" w14:textId="73CE392B"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Z-307</w:t>
            </w:r>
          </w:p>
        </w:tc>
        <w:tc>
          <w:tcPr>
            <w:tcW w:w="6558" w:type="dxa"/>
          </w:tcPr>
          <w:p w14:paraId="5D1FA26B" w14:textId="2AD2D5E7"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DAYLIGHT EVALUATION</w:t>
            </w:r>
          </w:p>
        </w:tc>
        <w:tc>
          <w:tcPr>
            <w:tcW w:w="1912" w:type="dxa"/>
          </w:tcPr>
          <w:p w14:paraId="21A6C3C1" w14:textId="0FAF2731" w:rsidR="00C41B65" w:rsidRPr="002B3CBA" w:rsidRDefault="00842CCB" w:rsidP="00C41B65">
            <w:pPr>
              <w:tabs>
                <w:tab w:val="num" w:pos="1440"/>
              </w:tabs>
              <w:spacing w:after="120"/>
              <w:ind w:left="1062" w:hanging="1080"/>
              <w:jc w:val="center"/>
              <w:rPr>
                <w:color w:val="000000" w:themeColor="text1"/>
                <w:szCs w:val="24"/>
              </w:rPr>
            </w:pPr>
            <w:r w:rsidRPr="00FB14BE">
              <w:rPr>
                <w:dstrike/>
                <w:color w:val="000000"/>
                <w:szCs w:val="24"/>
              </w:rPr>
              <w:t>05/10/</w:t>
            </w:r>
            <w:r w:rsidR="005945DE" w:rsidRPr="00FB14BE">
              <w:rPr>
                <w:dstrike/>
                <w:color w:val="000000"/>
                <w:szCs w:val="24"/>
              </w:rPr>
              <w:t>20</w:t>
            </w:r>
            <w:r w:rsidRPr="00FB14BE">
              <w:rPr>
                <w:dstrike/>
                <w:color w:val="000000"/>
                <w:szCs w:val="24"/>
              </w:rPr>
              <w:t>21</w:t>
            </w:r>
            <w:r w:rsidR="00EC6776">
              <w:rPr>
                <w:color w:val="000000" w:themeColor="text1"/>
                <w:szCs w:val="24"/>
                <w:u w:val="double"/>
              </w:rPr>
              <w:t>12</w:t>
            </w:r>
            <w:r w:rsidR="00EC6776" w:rsidRPr="00FB14BE">
              <w:rPr>
                <w:color w:val="000000" w:themeColor="text1"/>
                <w:szCs w:val="24"/>
                <w:u w:val="double"/>
              </w:rPr>
              <w:t>/</w:t>
            </w:r>
            <w:r w:rsidR="00EC6776">
              <w:rPr>
                <w:color w:val="000000" w:themeColor="text1"/>
                <w:szCs w:val="24"/>
                <w:u w:val="double"/>
              </w:rPr>
              <w:t>13</w:t>
            </w:r>
            <w:r w:rsidR="00EC6776" w:rsidRPr="00FB14BE">
              <w:rPr>
                <w:color w:val="000000" w:themeColor="text1"/>
                <w:szCs w:val="24"/>
                <w:u w:val="double"/>
              </w:rPr>
              <w:t>/2021</w:t>
            </w:r>
          </w:p>
        </w:tc>
      </w:tr>
      <w:tr w:rsidR="00C41B65" w:rsidRPr="002B3CBA" w14:paraId="02CA276B" w14:textId="77777777" w:rsidTr="0076558F">
        <w:tc>
          <w:tcPr>
            <w:tcW w:w="1110" w:type="dxa"/>
          </w:tcPr>
          <w:p w14:paraId="0439B2EA" w14:textId="671BDCEA"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Z-701</w:t>
            </w:r>
          </w:p>
        </w:tc>
        <w:tc>
          <w:tcPr>
            <w:tcW w:w="6558" w:type="dxa"/>
          </w:tcPr>
          <w:p w14:paraId="34915E9A" w14:textId="59B06ED3"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PUBLICLY ACCESSIBLE SPACE - GROUND FLOOR</w:t>
            </w:r>
          </w:p>
        </w:tc>
        <w:tc>
          <w:tcPr>
            <w:tcW w:w="1912" w:type="dxa"/>
          </w:tcPr>
          <w:p w14:paraId="47E6F823" w14:textId="31D82790" w:rsidR="00C41B65" w:rsidRPr="002B3CBA" w:rsidRDefault="007A78F1" w:rsidP="00C41B65">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C41B65" w:rsidRPr="002B3CBA" w14:paraId="4529E139" w14:textId="77777777" w:rsidTr="0076558F">
        <w:tc>
          <w:tcPr>
            <w:tcW w:w="1110" w:type="dxa"/>
          </w:tcPr>
          <w:p w14:paraId="4FE63528" w14:textId="2BA9BD33"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Z-702</w:t>
            </w:r>
          </w:p>
        </w:tc>
        <w:tc>
          <w:tcPr>
            <w:tcW w:w="6558" w:type="dxa"/>
          </w:tcPr>
          <w:p w14:paraId="4D922B5A" w14:textId="162631C2"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PUBLICLY ACCESSIBLE SPACE - LEVEL 2</w:t>
            </w:r>
          </w:p>
        </w:tc>
        <w:tc>
          <w:tcPr>
            <w:tcW w:w="1912" w:type="dxa"/>
          </w:tcPr>
          <w:p w14:paraId="7B960424" w14:textId="2D558D24" w:rsidR="00C41B65" w:rsidRPr="002B3CBA" w:rsidRDefault="007A78F1" w:rsidP="00C41B65">
            <w:pPr>
              <w:tabs>
                <w:tab w:val="num" w:pos="1440"/>
              </w:tabs>
              <w:spacing w:after="120"/>
              <w:ind w:left="1062" w:hanging="1080"/>
              <w:jc w:val="center"/>
              <w:rPr>
                <w:color w:val="000000" w:themeColor="text1"/>
                <w:szCs w:val="24"/>
              </w:rPr>
            </w:pPr>
            <w:r w:rsidRPr="007A78F1">
              <w:rPr>
                <w:color w:val="000000"/>
                <w:szCs w:val="24"/>
              </w:rPr>
              <w:t>10/08/</w:t>
            </w:r>
            <w:r w:rsidR="005945DE">
              <w:rPr>
                <w:color w:val="000000"/>
                <w:szCs w:val="24"/>
              </w:rPr>
              <w:t>20</w:t>
            </w:r>
            <w:r w:rsidRPr="007A78F1">
              <w:rPr>
                <w:color w:val="000000"/>
                <w:szCs w:val="24"/>
              </w:rPr>
              <w:t>21</w:t>
            </w:r>
          </w:p>
        </w:tc>
      </w:tr>
      <w:tr w:rsidR="00C41B65" w:rsidRPr="002B3CBA" w14:paraId="5815B336" w14:textId="77777777" w:rsidTr="0076558F">
        <w:tc>
          <w:tcPr>
            <w:tcW w:w="1110" w:type="dxa"/>
          </w:tcPr>
          <w:p w14:paraId="46A1A4EF" w14:textId="573498C3"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Z-730</w:t>
            </w:r>
          </w:p>
        </w:tc>
        <w:tc>
          <w:tcPr>
            <w:tcW w:w="6558" w:type="dxa"/>
          </w:tcPr>
          <w:p w14:paraId="4241422F" w14:textId="2573F68A"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PUBLICLY ACCESSIBLE SPACE - LANDSCAPE SECTIONS</w:t>
            </w:r>
          </w:p>
        </w:tc>
        <w:tc>
          <w:tcPr>
            <w:tcW w:w="1912" w:type="dxa"/>
          </w:tcPr>
          <w:p w14:paraId="5C94EB5A" w14:textId="1332C243" w:rsidR="00C41B65" w:rsidRPr="002B3CBA" w:rsidRDefault="007A78F1" w:rsidP="00C41B65">
            <w:pPr>
              <w:tabs>
                <w:tab w:val="num" w:pos="1440"/>
              </w:tabs>
              <w:spacing w:after="120"/>
              <w:ind w:left="1062" w:hanging="1080"/>
              <w:jc w:val="center"/>
              <w:rPr>
                <w:color w:val="000000" w:themeColor="text1"/>
                <w:szCs w:val="24"/>
              </w:rPr>
            </w:pPr>
            <w:r w:rsidRPr="007A78F1">
              <w:rPr>
                <w:color w:val="000000"/>
                <w:szCs w:val="24"/>
              </w:rPr>
              <w:t>10/08/</w:t>
            </w:r>
            <w:r w:rsidR="005945DE">
              <w:rPr>
                <w:color w:val="000000"/>
                <w:szCs w:val="24"/>
              </w:rPr>
              <w:t>20</w:t>
            </w:r>
            <w:r w:rsidRPr="007A78F1">
              <w:rPr>
                <w:color w:val="000000"/>
                <w:szCs w:val="24"/>
              </w:rPr>
              <w:t>21</w:t>
            </w:r>
          </w:p>
        </w:tc>
      </w:tr>
    </w:tbl>
    <w:p w14:paraId="4DF9A983" w14:textId="77777777" w:rsidR="0076558F" w:rsidRPr="002B3CBA" w:rsidRDefault="0076558F" w:rsidP="00966B90">
      <w:pPr>
        <w:rPr>
          <w:b/>
          <w:color w:val="000000" w:themeColor="text1"/>
          <w:szCs w:val="24"/>
        </w:rPr>
      </w:pPr>
    </w:p>
    <w:p w14:paraId="7DE8F69B" w14:textId="77777777" w:rsidR="00903C6C" w:rsidRPr="002B3CBA" w:rsidRDefault="00006F43" w:rsidP="00084481">
      <w:pPr>
        <w:pStyle w:val="Heading2"/>
        <w:rPr>
          <w:vanish/>
          <w:color w:val="000000" w:themeColor="text1"/>
          <w:szCs w:val="24"/>
          <w:specVanish/>
        </w:rPr>
      </w:pPr>
      <w:bookmarkStart w:id="23" w:name="_Toc85444567"/>
      <w:bookmarkStart w:id="24" w:name="_Ref62221411"/>
      <w:r w:rsidRPr="002B3CBA">
        <w:rPr>
          <w:b/>
          <w:color w:val="000000" w:themeColor="text1"/>
          <w:szCs w:val="24"/>
          <w:u w:val="single"/>
        </w:rPr>
        <w:t>Bonused Improvements</w:t>
      </w:r>
      <w:bookmarkEnd w:id="23"/>
    </w:p>
    <w:p w14:paraId="6D49875A" w14:textId="70A5943F" w:rsidR="0076558F" w:rsidRPr="002B3CBA" w:rsidRDefault="00DF12A4" w:rsidP="00903C6C">
      <w:pPr>
        <w:pStyle w:val="Para2"/>
        <w:rPr>
          <w:color w:val="000000" w:themeColor="text1"/>
          <w:szCs w:val="24"/>
        </w:rPr>
      </w:pPr>
      <w:r w:rsidRPr="002B3CBA">
        <w:rPr>
          <w:color w:val="000000" w:themeColor="text1"/>
          <w:szCs w:val="24"/>
        </w:rPr>
        <w:t>.</w:t>
      </w:r>
      <w:r w:rsidR="00903C6C" w:rsidRPr="002B3CBA">
        <w:rPr>
          <w:color w:val="000000" w:themeColor="text1"/>
          <w:szCs w:val="24"/>
        </w:rPr>
        <w:t xml:space="preserve"> </w:t>
      </w:r>
      <w:r w:rsidR="0076558F" w:rsidRPr="002B3CBA">
        <w:rPr>
          <w:color w:val="000000" w:themeColor="text1"/>
          <w:szCs w:val="24"/>
        </w:rPr>
        <w:t>As a requirement for utilizing Bonus Floor Area, Declarant shall construct, at its sole cost and expense</w:t>
      </w:r>
      <w:r w:rsidR="00354ED4" w:rsidRPr="002B3CBA">
        <w:rPr>
          <w:color w:val="000000" w:themeColor="text1"/>
          <w:szCs w:val="24"/>
        </w:rPr>
        <w:t xml:space="preserve">, except </w:t>
      </w:r>
      <w:r w:rsidR="0050716D" w:rsidRPr="002B3CBA">
        <w:rPr>
          <w:color w:val="000000" w:themeColor="text1"/>
          <w:szCs w:val="24"/>
        </w:rPr>
        <w:t>as may otherwise be expressly provided with respect to any</w:t>
      </w:r>
      <w:r w:rsidR="00354ED4" w:rsidRPr="002B3CBA">
        <w:rPr>
          <w:color w:val="000000" w:themeColor="text1"/>
          <w:szCs w:val="24"/>
        </w:rPr>
        <w:t xml:space="preserve"> utility relocation work and other make-ready work as provided in the Transit Improvement Agreement</w:t>
      </w:r>
      <w:r w:rsidR="0076558F" w:rsidRPr="002B3CBA">
        <w:rPr>
          <w:color w:val="000000" w:themeColor="text1"/>
          <w:szCs w:val="24"/>
        </w:rPr>
        <w:t>:</w:t>
      </w:r>
      <w:bookmarkEnd w:id="24"/>
    </w:p>
    <w:p w14:paraId="38DA6907" w14:textId="30FF8C79" w:rsidR="0076558F" w:rsidRPr="002B3CBA" w:rsidRDefault="0076558F" w:rsidP="00150DFB">
      <w:pPr>
        <w:pStyle w:val="Heading3"/>
        <w:rPr>
          <w:color w:val="000000" w:themeColor="text1"/>
          <w:szCs w:val="24"/>
        </w:rPr>
      </w:pPr>
      <w:bookmarkStart w:id="25" w:name="_Ref65858501"/>
      <w:r w:rsidRPr="002B3CBA">
        <w:rPr>
          <w:color w:val="000000" w:themeColor="text1"/>
          <w:szCs w:val="24"/>
        </w:rPr>
        <w:t xml:space="preserve">The Transit Improvements as shown on the following plans, </w:t>
      </w:r>
      <w:r w:rsidR="00FC0032" w:rsidRPr="002B3CBA">
        <w:rPr>
          <w:color w:val="000000" w:themeColor="text1"/>
          <w:szCs w:val="24"/>
        </w:rPr>
        <w:t>attached</w:t>
      </w:r>
      <w:r w:rsidRPr="002B3CBA">
        <w:rPr>
          <w:color w:val="000000" w:themeColor="text1"/>
          <w:szCs w:val="24"/>
        </w:rPr>
        <w:t xml:space="preserve"> hereto as </w:t>
      </w:r>
      <w:r w:rsidRPr="002B3CBA">
        <w:rPr>
          <w:b/>
          <w:color w:val="000000" w:themeColor="text1"/>
          <w:szCs w:val="24"/>
          <w:u w:val="single"/>
        </w:rPr>
        <w:t>Exhibit E</w:t>
      </w:r>
      <w:r w:rsidRPr="002B3CBA">
        <w:rPr>
          <w:color w:val="000000" w:themeColor="text1"/>
          <w:szCs w:val="24"/>
        </w:rPr>
        <w:t xml:space="preserve"> (</w:t>
      </w:r>
      <w:r w:rsidR="002F1048" w:rsidRPr="002B3CBA">
        <w:rPr>
          <w:color w:val="000000" w:themeColor="text1"/>
          <w:szCs w:val="24"/>
        </w:rPr>
        <w:t xml:space="preserve">collectively, </w:t>
      </w:r>
      <w:r w:rsidRPr="002B3CBA">
        <w:rPr>
          <w:color w:val="000000" w:themeColor="text1"/>
          <w:szCs w:val="24"/>
        </w:rPr>
        <w:t>the “</w:t>
      </w:r>
      <w:r w:rsidRPr="002B3CBA">
        <w:rPr>
          <w:b/>
          <w:color w:val="000000" w:themeColor="text1"/>
          <w:szCs w:val="24"/>
          <w:u w:val="single"/>
        </w:rPr>
        <w:t>Transit Improvement Drawings</w:t>
      </w:r>
      <w:r w:rsidRPr="002B3CBA">
        <w:rPr>
          <w:color w:val="000000" w:themeColor="text1"/>
          <w:szCs w:val="24"/>
        </w:rPr>
        <w:t>”):</w:t>
      </w:r>
      <w:bookmarkEnd w:id="25"/>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56"/>
        <w:gridCol w:w="6079"/>
        <w:gridCol w:w="1845"/>
      </w:tblGrid>
      <w:tr w:rsidR="00C41B65" w:rsidRPr="002B3CBA" w14:paraId="0B150F52" w14:textId="77777777" w:rsidTr="00C41B65">
        <w:trPr>
          <w:tblHeader/>
        </w:trPr>
        <w:tc>
          <w:tcPr>
            <w:tcW w:w="1110" w:type="dxa"/>
          </w:tcPr>
          <w:p w14:paraId="3CD28EA9" w14:textId="77777777" w:rsidR="00C41B65" w:rsidRPr="002B3CBA" w:rsidRDefault="00C41B65" w:rsidP="00C41B65">
            <w:pPr>
              <w:tabs>
                <w:tab w:val="num" w:pos="1440"/>
              </w:tabs>
              <w:spacing w:after="120"/>
              <w:jc w:val="center"/>
              <w:rPr>
                <w:b/>
                <w:color w:val="000000" w:themeColor="text1"/>
                <w:szCs w:val="24"/>
              </w:rPr>
            </w:pPr>
            <w:r w:rsidRPr="002B3CBA">
              <w:rPr>
                <w:b/>
                <w:color w:val="000000" w:themeColor="text1"/>
                <w:szCs w:val="24"/>
              </w:rPr>
              <w:t>Drawing Number</w:t>
            </w:r>
          </w:p>
        </w:tc>
        <w:tc>
          <w:tcPr>
            <w:tcW w:w="6558" w:type="dxa"/>
          </w:tcPr>
          <w:p w14:paraId="74B7B6B8" w14:textId="77777777" w:rsidR="00C41B65" w:rsidRPr="002B3CBA" w:rsidRDefault="00C41B65" w:rsidP="00C41B65">
            <w:pPr>
              <w:tabs>
                <w:tab w:val="num" w:pos="1440"/>
              </w:tabs>
              <w:spacing w:after="120"/>
              <w:ind w:left="1080" w:hanging="360"/>
              <w:jc w:val="center"/>
              <w:rPr>
                <w:b/>
                <w:color w:val="000000" w:themeColor="text1"/>
                <w:szCs w:val="24"/>
              </w:rPr>
            </w:pPr>
            <w:r w:rsidRPr="002B3CBA">
              <w:rPr>
                <w:b/>
                <w:color w:val="000000" w:themeColor="text1"/>
                <w:szCs w:val="24"/>
              </w:rPr>
              <w:t>Title</w:t>
            </w:r>
          </w:p>
        </w:tc>
        <w:tc>
          <w:tcPr>
            <w:tcW w:w="1912" w:type="dxa"/>
          </w:tcPr>
          <w:p w14:paraId="46E99C11" w14:textId="77777777" w:rsidR="00C41B65" w:rsidRPr="002B3CBA" w:rsidRDefault="00C41B65" w:rsidP="00C41B65">
            <w:pPr>
              <w:tabs>
                <w:tab w:val="num" w:pos="1440"/>
              </w:tabs>
              <w:spacing w:after="120"/>
              <w:jc w:val="center"/>
              <w:rPr>
                <w:b/>
                <w:color w:val="000000" w:themeColor="text1"/>
                <w:szCs w:val="24"/>
              </w:rPr>
            </w:pPr>
            <w:r w:rsidRPr="002B3CBA">
              <w:rPr>
                <w:b/>
                <w:color w:val="000000" w:themeColor="text1"/>
                <w:szCs w:val="24"/>
              </w:rPr>
              <w:t>Last Revision Date</w:t>
            </w:r>
          </w:p>
        </w:tc>
      </w:tr>
      <w:tr w:rsidR="00C41B65" w:rsidRPr="002B3CBA" w14:paraId="47420127" w14:textId="77777777" w:rsidTr="00C41B65">
        <w:tc>
          <w:tcPr>
            <w:tcW w:w="1110" w:type="dxa"/>
          </w:tcPr>
          <w:p w14:paraId="21B38461" w14:textId="35AC4FF2"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TI-110</w:t>
            </w:r>
          </w:p>
        </w:tc>
        <w:tc>
          <w:tcPr>
            <w:tcW w:w="6558" w:type="dxa"/>
          </w:tcPr>
          <w:p w14:paraId="7EEA325C" w14:textId="70BD3FF3" w:rsidR="00C41B65" w:rsidRPr="002B3CBA" w:rsidRDefault="00C41B65" w:rsidP="00C41B65">
            <w:pPr>
              <w:tabs>
                <w:tab w:val="num" w:pos="1440"/>
              </w:tabs>
              <w:spacing w:after="120"/>
              <w:jc w:val="both"/>
              <w:rPr>
                <w:color w:val="000000" w:themeColor="text1"/>
                <w:szCs w:val="24"/>
              </w:rPr>
            </w:pPr>
            <w:r w:rsidRPr="002B3CBA">
              <w:rPr>
                <w:color w:val="000000" w:themeColor="text1"/>
                <w:szCs w:val="24"/>
              </w:rPr>
              <w:t>TRANSIT IMPROVEMENTS - R-238</w:t>
            </w:r>
          </w:p>
        </w:tc>
        <w:tc>
          <w:tcPr>
            <w:tcW w:w="1912" w:type="dxa"/>
          </w:tcPr>
          <w:p w14:paraId="799AEB4E" w14:textId="454DC832" w:rsidR="00C41B65" w:rsidRPr="002B3CBA" w:rsidRDefault="00842CCB" w:rsidP="00C41B65">
            <w:pPr>
              <w:tabs>
                <w:tab w:val="num" w:pos="1440"/>
              </w:tabs>
              <w:spacing w:after="120"/>
              <w:ind w:left="1062" w:hanging="1080"/>
              <w:jc w:val="center"/>
              <w:rPr>
                <w:color w:val="000000" w:themeColor="text1"/>
                <w:szCs w:val="24"/>
              </w:rPr>
            </w:pPr>
            <w:r>
              <w:rPr>
                <w:color w:val="000000" w:themeColor="text1"/>
                <w:szCs w:val="24"/>
              </w:rPr>
              <w:t>05/10/</w:t>
            </w:r>
            <w:r w:rsidR="005945DE">
              <w:rPr>
                <w:color w:val="000000" w:themeColor="text1"/>
                <w:szCs w:val="24"/>
              </w:rPr>
              <w:t>20</w:t>
            </w:r>
            <w:r>
              <w:rPr>
                <w:color w:val="000000" w:themeColor="text1"/>
                <w:szCs w:val="24"/>
              </w:rPr>
              <w:t>21</w:t>
            </w:r>
          </w:p>
        </w:tc>
      </w:tr>
      <w:tr w:rsidR="00C41B65" w:rsidRPr="002B3CBA" w14:paraId="126E4DB8" w14:textId="77777777" w:rsidTr="00C41B65">
        <w:tc>
          <w:tcPr>
            <w:tcW w:w="1110" w:type="dxa"/>
          </w:tcPr>
          <w:p w14:paraId="4A330BB6" w14:textId="17868CA2"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TI-120</w:t>
            </w:r>
          </w:p>
        </w:tc>
        <w:tc>
          <w:tcPr>
            <w:tcW w:w="6558" w:type="dxa"/>
          </w:tcPr>
          <w:p w14:paraId="23551717" w14:textId="6F5260CC"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 xml:space="preserve">TRANSIT IMPROVEMENTS </w:t>
            </w:r>
            <w:r w:rsidR="00DA7EAD" w:rsidRPr="002B3CBA">
              <w:rPr>
                <w:color w:val="000000" w:themeColor="text1"/>
                <w:szCs w:val="24"/>
              </w:rPr>
              <w:t>-</w:t>
            </w:r>
            <w:r w:rsidRPr="002B3CBA">
              <w:rPr>
                <w:color w:val="000000" w:themeColor="text1"/>
                <w:szCs w:val="24"/>
              </w:rPr>
              <w:t xml:space="preserve"> </w:t>
            </w:r>
            <w:r w:rsidR="00DA7EAD" w:rsidRPr="002B3CBA">
              <w:rPr>
                <w:color w:val="000000" w:themeColor="text1"/>
                <w:szCs w:val="24"/>
              </w:rPr>
              <w:t>GIRDER REMOVAL</w:t>
            </w:r>
          </w:p>
        </w:tc>
        <w:tc>
          <w:tcPr>
            <w:tcW w:w="1912" w:type="dxa"/>
          </w:tcPr>
          <w:p w14:paraId="12639C42" w14:textId="5A6563CE" w:rsidR="00C41B65" w:rsidRPr="002B3CBA" w:rsidRDefault="00842CCB" w:rsidP="00C41B65">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C41B65" w:rsidRPr="002B3CBA" w14:paraId="1E104DF5" w14:textId="77777777" w:rsidTr="00C41B65">
        <w:tc>
          <w:tcPr>
            <w:tcW w:w="1110" w:type="dxa"/>
          </w:tcPr>
          <w:p w14:paraId="2CA85919" w14:textId="36B704F8" w:rsidR="00C41B65" w:rsidRPr="002B3CBA" w:rsidRDefault="00C41B65" w:rsidP="00C41B65">
            <w:pPr>
              <w:tabs>
                <w:tab w:val="num" w:pos="1440"/>
              </w:tabs>
              <w:spacing w:after="120"/>
              <w:ind w:left="1080" w:hanging="1080"/>
              <w:rPr>
                <w:color w:val="000000" w:themeColor="text1"/>
                <w:szCs w:val="24"/>
              </w:rPr>
            </w:pPr>
            <w:r w:rsidRPr="002B3CBA">
              <w:rPr>
                <w:color w:val="000000" w:themeColor="text1"/>
                <w:szCs w:val="24"/>
              </w:rPr>
              <w:t>TI-130</w:t>
            </w:r>
          </w:p>
        </w:tc>
        <w:tc>
          <w:tcPr>
            <w:tcW w:w="6558" w:type="dxa"/>
          </w:tcPr>
          <w:p w14:paraId="516ED1F9" w14:textId="60CE9656" w:rsidR="00C41B65" w:rsidRPr="002B3CBA" w:rsidRDefault="00C41B65" w:rsidP="00DA7EAD">
            <w:pPr>
              <w:tabs>
                <w:tab w:val="num" w:pos="1440"/>
              </w:tabs>
              <w:spacing w:after="120"/>
              <w:jc w:val="both"/>
              <w:rPr>
                <w:color w:val="000000" w:themeColor="text1"/>
                <w:szCs w:val="24"/>
              </w:rPr>
            </w:pPr>
            <w:r w:rsidRPr="002B3CBA">
              <w:rPr>
                <w:color w:val="000000" w:themeColor="text1"/>
                <w:szCs w:val="24"/>
              </w:rPr>
              <w:t xml:space="preserve">TRANSIT IMPROVEMENTS </w:t>
            </w:r>
            <w:r w:rsidR="00DA7EAD" w:rsidRPr="002B3CBA">
              <w:rPr>
                <w:color w:val="000000" w:themeColor="text1"/>
                <w:szCs w:val="24"/>
              </w:rPr>
              <w:t>-</w:t>
            </w:r>
            <w:r w:rsidRPr="002B3CBA">
              <w:rPr>
                <w:color w:val="000000" w:themeColor="text1"/>
                <w:szCs w:val="24"/>
              </w:rPr>
              <w:t xml:space="preserve"> </w:t>
            </w:r>
            <w:r w:rsidR="00DA7EAD" w:rsidRPr="002B3CBA">
              <w:rPr>
                <w:color w:val="000000" w:themeColor="text1"/>
                <w:szCs w:val="24"/>
              </w:rPr>
              <w:t>SHORT LOOP</w:t>
            </w:r>
          </w:p>
        </w:tc>
        <w:tc>
          <w:tcPr>
            <w:tcW w:w="1912" w:type="dxa"/>
          </w:tcPr>
          <w:p w14:paraId="237A18A6" w14:textId="13AFCF5B" w:rsidR="00C41B65" w:rsidRPr="002B3CBA" w:rsidRDefault="00842CCB" w:rsidP="00C41B65">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DA7EAD" w:rsidRPr="002B3CBA" w14:paraId="175DCA6D" w14:textId="77777777" w:rsidTr="00C41B65">
        <w:tc>
          <w:tcPr>
            <w:tcW w:w="1110" w:type="dxa"/>
          </w:tcPr>
          <w:p w14:paraId="728B6593" w14:textId="2FD8C765" w:rsidR="00DA7EAD" w:rsidRPr="002B3CBA" w:rsidRDefault="00DA7EAD" w:rsidP="00DA7EAD">
            <w:pPr>
              <w:tabs>
                <w:tab w:val="num" w:pos="1440"/>
              </w:tabs>
              <w:spacing w:after="120"/>
              <w:ind w:left="1080" w:hanging="1080"/>
              <w:rPr>
                <w:color w:val="000000" w:themeColor="text1"/>
                <w:szCs w:val="24"/>
              </w:rPr>
            </w:pPr>
            <w:r w:rsidRPr="002B3CBA">
              <w:rPr>
                <w:color w:val="000000" w:themeColor="text1"/>
                <w:szCs w:val="24"/>
              </w:rPr>
              <w:t>TI-131</w:t>
            </w:r>
          </w:p>
        </w:tc>
        <w:tc>
          <w:tcPr>
            <w:tcW w:w="6558" w:type="dxa"/>
          </w:tcPr>
          <w:p w14:paraId="68C4B3BB" w14:textId="7C6EE907" w:rsidR="00DA7EAD" w:rsidRPr="002B3CBA" w:rsidRDefault="00DA7EAD" w:rsidP="00DA7EAD">
            <w:pPr>
              <w:tabs>
                <w:tab w:val="num" w:pos="1440"/>
              </w:tabs>
              <w:spacing w:after="120"/>
              <w:jc w:val="both"/>
              <w:rPr>
                <w:color w:val="000000" w:themeColor="text1"/>
                <w:szCs w:val="24"/>
              </w:rPr>
            </w:pPr>
            <w:r w:rsidRPr="002B3CBA">
              <w:rPr>
                <w:color w:val="000000" w:themeColor="text1"/>
                <w:szCs w:val="24"/>
              </w:rPr>
              <w:t>TRANSIT IMPROVEMENTS - SHORT LOOP</w:t>
            </w:r>
          </w:p>
        </w:tc>
        <w:tc>
          <w:tcPr>
            <w:tcW w:w="1912" w:type="dxa"/>
          </w:tcPr>
          <w:p w14:paraId="5D300C89" w14:textId="34E1239E" w:rsidR="00DA7EAD" w:rsidRPr="002B3CBA" w:rsidRDefault="00842CCB" w:rsidP="00DA7EAD">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bl>
    <w:p w14:paraId="06052FD0" w14:textId="213A39CF" w:rsidR="0076558F" w:rsidRPr="002B3CBA" w:rsidRDefault="0076558F" w:rsidP="00DA7EAD">
      <w:pPr>
        <w:pStyle w:val="BodyText"/>
        <w:tabs>
          <w:tab w:val="left" w:pos="5175"/>
        </w:tabs>
        <w:spacing w:after="0"/>
        <w:ind w:firstLine="0"/>
        <w:rPr>
          <w:color w:val="000000" w:themeColor="text1"/>
          <w:szCs w:val="24"/>
        </w:rPr>
      </w:pPr>
      <w:r w:rsidRPr="002B3CBA">
        <w:rPr>
          <w:color w:val="000000" w:themeColor="text1"/>
          <w:szCs w:val="24"/>
        </w:rPr>
        <w:tab/>
      </w:r>
    </w:p>
    <w:p w14:paraId="1007E980" w14:textId="244F6260" w:rsidR="00006F43" w:rsidRPr="002B3CBA" w:rsidRDefault="00006F43" w:rsidP="00150DFB">
      <w:pPr>
        <w:pStyle w:val="Heading3"/>
        <w:rPr>
          <w:color w:val="000000" w:themeColor="text1"/>
          <w:szCs w:val="24"/>
        </w:rPr>
      </w:pPr>
      <w:bookmarkStart w:id="26" w:name="_Ref65858515"/>
      <w:r w:rsidRPr="002B3CBA">
        <w:rPr>
          <w:color w:val="000000" w:themeColor="text1"/>
          <w:szCs w:val="24"/>
        </w:rPr>
        <w:t xml:space="preserve">The Transit-Related Public Concourse Improvements as shown on the following plans, </w:t>
      </w:r>
      <w:r w:rsidR="00FC0032" w:rsidRPr="002B3CBA">
        <w:rPr>
          <w:color w:val="000000" w:themeColor="text1"/>
          <w:szCs w:val="24"/>
        </w:rPr>
        <w:t>attached</w:t>
      </w:r>
      <w:r w:rsidRPr="002B3CBA">
        <w:rPr>
          <w:color w:val="000000" w:themeColor="text1"/>
          <w:szCs w:val="24"/>
        </w:rPr>
        <w:t xml:space="preserve"> hereto as </w:t>
      </w:r>
      <w:r w:rsidRPr="002B3CBA">
        <w:rPr>
          <w:b/>
          <w:color w:val="000000" w:themeColor="text1"/>
          <w:szCs w:val="24"/>
          <w:u w:val="single"/>
        </w:rPr>
        <w:t>Exhibit F-1</w:t>
      </w:r>
      <w:r w:rsidRPr="002B3CBA">
        <w:rPr>
          <w:color w:val="000000" w:themeColor="text1"/>
          <w:szCs w:val="24"/>
        </w:rPr>
        <w:t xml:space="preserve"> (</w:t>
      </w:r>
      <w:r w:rsidR="002F1048" w:rsidRPr="002B3CBA">
        <w:rPr>
          <w:color w:val="000000" w:themeColor="text1"/>
          <w:szCs w:val="24"/>
        </w:rPr>
        <w:t xml:space="preserve">collectively, </w:t>
      </w:r>
      <w:r w:rsidRPr="002B3CBA">
        <w:rPr>
          <w:color w:val="000000" w:themeColor="text1"/>
          <w:szCs w:val="24"/>
        </w:rPr>
        <w:t>the “</w:t>
      </w:r>
      <w:r w:rsidRPr="002B3CBA">
        <w:rPr>
          <w:b/>
          <w:color w:val="000000" w:themeColor="text1"/>
          <w:szCs w:val="24"/>
          <w:u w:val="single"/>
        </w:rPr>
        <w:t xml:space="preserve">Transit-Related Public Concourse </w:t>
      </w:r>
      <w:r w:rsidR="00A273E7" w:rsidRPr="002B3CBA">
        <w:rPr>
          <w:b/>
          <w:color w:val="000000" w:themeColor="text1"/>
          <w:szCs w:val="24"/>
          <w:u w:val="single"/>
        </w:rPr>
        <w:t xml:space="preserve">Improvement </w:t>
      </w:r>
      <w:r w:rsidRPr="002B3CBA">
        <w:rPr>
          <w:b/>
          <w:color w:val="000000" w:themeColor="text1"/>
          <w:szCs w:val="24"/>
          <w:u w:val="single"/>
        </w:rPr>
        <w:t>Drawings</w:t>
      </w:r>
      <w:r w:rsidRPr="002B3CBA">
        <w:rPr>
          <w:color w:val="000000" w:themeColor="text1"/>
          <w:szCs w:val="24"/>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56"/>
        <w:gridCol w:w="6071"/>
        <w:gridCol w:w="1853"/>
      </w:tblGrid>
      <w:tr w:rsidR="00DA7EAD" w:rsidRPr="002B3CBA" w14:paraId="45140C0C" w14:textId="77777777" w:rsidTr="00D6611E">
        <w:trPr>
          <w:tblHeader/>
        </w:trPr>
        <w:tc>
          <w:tcPr>
            <w:tcW w:w="1110" w:type="dxa"/>
          </w:tcPr>
          <w:p w14:paraId="091A215A" w14:textId="77777777" w:rsidR="00DA7EAD" w:rsidRPr="002B3CBA" w:rsidRDefault="00DA7EAD" w:rsidP="00D6611E">
            <w:pPr>
              <w:tabs>
                <w:tab w:val="num" w:pos="1440"/>
              </w:tabs>
              <w:spacing w:after="120"/>
              <w:jc w:val="center"/>
              <w:rPr>
                <w:b/>
                <w:color w:val="000000" w:themeColor="text1"/>
                <w:szCs w:val="24"/>
              </w:rPr>
            </w:pPr>
            <w:r w:rsidRPr="002B3CBA">
              <w:rPr>
                <w:b/>
                <w:color w:val="000000" w:themeColor="text1"/>
                <w:szCs w:val="24"/>
              </w:rPr>
              <w:t>Drawing Number</w:t>
            </w:r>
          </w:p>
        </w:tc>
        <w:tc>
          <w:tcPr>
            <w:tcW w:w="6558" w:type="dxa"/>
          </w:tcPr>
          <w:p w14:paraId="4A7E302B" w14:textId="77777777" w:rsidR="00DA7EAD" w:rsidRPr="002B3CBA" w:rsidRDefault="00DA7EAD" w:rsidP="00D6611E">
            <w:pPr>
              <w:tabs>
                <w:tab w:val="num" w:pos="1440"/>
              </w:tabs>
              <w:spacing w:after="120"/>
              <w:ind w:left="1080" w:hanging="360"/>
              <w:jc w:val="center"/>
              <w:rPr>
                <w:b/>
                <w:color w:val="000000" w:themeColor="text1"/>
                <w:szCs w:val="24"/>
              </w:rPr>
            </w:pPr>
            <w:r w:rsidRPr="002B3CBA">
              <w:rPr>
                <w:b/>
                <w:color w:val="000000" w:themeColor="text1"/>
                <w:szCs w:val="24"/>
              </w:rPr>
              <w:t>Title</w:t>
            </w:r>
          </w:p>
        </w:tc>
        <w:tc>
          <w:tcPr>
            <w:tcW w:w="1912" w:type="dxa"/>
          </w:tcPr>
          <w:p w14:paraId="660ABD7B" w14:textId="77777777" w:rsidR="00DA7EAD" w:rsidRPr="002B3CBA" w:rsidRDefault="00DA7EAD" w:rsidP="00D6611E">
            <w:pPr>
              <w:tabs>
                <w:tab w:val="num" w:pos="1440"/>
              </w:tabs>
              <w:spacing w:after="120"/>
              <w:jc w:val="center"/>
              <w:rPr>
                <w:b/>
                <w:color w:val="000000" w:themeColor="text1"/>
                <w:szCs w:val="24"/>
              </w:rPr>
            </w:pPr>
            <w:r w:rsidRPr="002B3CBA">
              <w:rPr>
                <w:b/>
                <w:color w:val="000000" w:themeColor="text1"/>
                <w:szCs w:val="24"/>
              </w:rPr>
              <w:t>Last Revision Date</w:t>
            </w:r>
          </w:p>
        </w:tc>
      </w:tr>
      <w:tr w:rsidR="00DA7EAD" w:rsidRPr="002B3CBA" w14:paraId="39F337B9" w14:textId="77777777" w:rsidTr="00D6611E">
        <w:tc>
          <w:tcPr>
            <w:tcW w:w="1110" w:type="dxa"/>
          </w:tcPr>
          <w:p w14:paraId="2D1F0592" w14:textId="73D8C38C"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Z-500</w:t>
            </w:r>
          </w:p>
        </w:tc>
        <w:tc>
          <w:tcPr>
            <w:tcW w:w="6558" w:type="dxa"/>
          </w:tcPr>
          <w:p w14:paraId="1A258A62" w14:textId="6563B9E8" w:rsidR="00DA7EAD" w:rsidRPr="002B3CBA" w:rsidRDefault="00DA7EAD" w:rsidP="00D6611E">
            <w:pPr>
              <w:tabs>
                <w:tab w:val="num" w:pos="1440"/>
              </w:tabs>
              <w:spacing w:after="120"/>
              <w:jc w:val="both"/>
              <w:rPr>
                <w:color w:val="000000" w:themeColor="text1"/>
                <w:szCs w:val="24"/>
              </w:rPr>
            </w:pPr>
            <w:r w:rsidRPr="002B3CBA">
              <w:rPr>
                <w:color w:val="000000" w:themeColor="text1"/>
                <w:szCs w:val="24"/>
              </w:rPr>
              <w:t>LEXINGTON PASSAGE &amp; TRANSIT HALL GROUND FLOOR</w:t>
            </w:r>
          </w:p>
        </w:tc>
        <w:tc>
          <w:tcPr>
            <w:tcW w:w="1912" w:type="dxa"/>
          </w:tcPr>
          <w:p w14:paraId="2D3A8B00" w14:textId="746C6A79" w:rsidR="00DA7EAD" w:rsidRPr="002B3CBA" w:rsidRDefault="00842CCB" w:rsidP="00D6611E">
            <w:pPr>
              <w:tabs>
                <w:tab w:val="num" w:pos="1440"/>
              </w:tabs>
              <w:spacing w:after="12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DA7EAD" w:rsidRPr="002B3CBA" w14:paraId="156A7E22" w14:textId="77777777" w:rsidTr="00D6611E">
        <w:tc>
          <w:tcPr>
            <w:tcW w:w="1110" w:type="dxa"/>
          </w:tcPr>
          <w:p w14:paraId="42AD7AF1" w14:textId="5F382805"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Z-510</w:t>
            </w:r>
          </w:p>
        </w:tc>
        <w:tc>
          <w:tcPr>
            <w:tcW w:w="6558" w:type="dxa"/>
          </w:tcPr>
          <w:p w14:paraId="14523503" w14:textId="2FC8A2A0" w:rsidR="00DA7EAD" w:rsidRPr="002B3CBA" w:rsidRDefault="00DA7EAD" w:rsidP="00DA7EAD">
            <w:pPr>
              <w:tabs>
                <w:tab w:val="num" w:pos="1440"/>
              </w:tabs>
              <w:spacing w:after="120"/>
              <w:jc w:val="both"/>
              <w:rPr>
                <w:color w:val="000000" w:themeColor="text1"/>
                <w:szCs w:val="24"/>
              </w:rPr>
            </w:pPr>
            <w:r w:rsidRPr="002B3CBA">
              <w:rPr>
                <w:color w:val="000000" w:themeColor="text1"/>
                <w:szCs w:val="24"/>
              </w:rPr>
              <w:t>LEXINGTON PASSAGE &amp; TRANSIT HALL SECTIONS</w:t>
            </w:r>
          </w:p>
        </w:tc>
        <w:tc>
          <w:tcPr>
            <w:tcW w:w="1912" w:type="dxa"/>
          </w:tcPr>
          <w:p w14:paraId="30C8762E" w14:textId="7660A889" w:rsidR="00DA7EAD" w:rsidRPr="002B3CBA" w:rsidRDefault="00842CCB" w:rsidP="00D6611E">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DA7EAD" w:rsidRPr="002B3CBA" w14:paraId="0E654901" w14:textId="77777777" w:rsidTr="00D6611E">
        <w:tc>
          <w:tcPr>
            <w:tcW w:w="1110" w:type="dxa"/>
          </w:tcPr>
          <w:p w14:paraId="31759367" w14:textId="7858B8D3"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Z-511</w:t>
            </w:r>
          </w:p>
        </w:tc>
        <w:tc>
          <w:tcPr>
            <w:tcW w:w="6558" w:type="dxa"/>
          </w:tcPr>
          <w:p w14:paraId="06A4A0FA" w14:textId="16AD2479" w:rsidR="00DA7EAD" w:rsidRPr="002B3CBA" w:rsidRDefault="00DA7EAD" w:rsidP="00D6611E">
            <w:pPr>
              <w:tabs>
                <w:tab w:val="num" w:pos="1440"/>
              </w:tabs>
              <w:spacing w:after="120"/>
              <w:jc w:val="both"/>
              <w:rPr>
                <w:color w:val="000000" w:themeColor="text1"/>
                <w:szCs w:val="24"/>
              </w:rPr>
            </w:pPr>
            <w:r w:rsidRPr="002B3CBA">
              <w:rPr>
                <w:color w:val="000000" w:themeColor="text1"/>
                <w:szCs w:val="24"/>
              </w:rPr>
              <w:t>LEXINGTON PASSAGE &amp; TRANSIT HALL SECTIONS</w:t>
            </w:r>
          </w:p>
        </w:tc>
        <w:tc>
          <w:tcPr>
            <w:tcW w:w="1912" w:type="dxa"/>
          </w:tcPr>
          <w:p w14:paraId="74C04007" w14:textId="52409DED" w:rsidR="00DA7EAD" w:rsidRPr="002B3CBA" w:rsidRDefault="00842CCB" w:rsidP="00D6611E">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DA7EAD" w:rsidRPr="002B3CBA" w14:paraId="3A2B0F63" w14:textId="77777777" w:rsidTr="00D6611E">
        <w:tc>
          <w:tcPr>
            <w:tcW w:w="1110" w:type="dxa"/>
          </w:tcPr>
          <w:p w14:paraId="5EAE5399" w14:textId="15707AD0"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Z-512</w:t>
            </w:r>
          </w:p>
        </w:tc>
        <w:tc>
          <w:tcPr>
            <w:tcW w:w="6558" w:type="dxa"/>
          </w:tcPr>
          <w:p w14:paraId="60CA032D" w14:textId="6D65ADB2" w:rsidR="00DA7EAD" w:rsidRPr="002B3CBA" w:rsidRDefault="00DA7EAD" w:rsidP="00D6611E">
            <w:pPr>
              <w:tabs>
                <w:tab w:val="num" w:pos="1440"/>
              </w:tabs>
              <w:spacing w:after="120"/>
              <w:jc w:val="both"/>
              <w:rPr>
                <w:color w:val="000000" w:themeColor="text1"/>
                <w:szCs w:val="24"/>
              </w:rPr>
            </w:pPr>
            <w:r w:rsidRPr="002B3CBA">
              <w:rPr>
                <w:color w:val="000000" w:themeColor="text1"/>
                <w:szCs w:val="24"/>
              </w:rPr>
              <w:t>LEXINGTON PASSAGE &amp; TRANSIT HALL SECTIONS</w:t>
            </w:r>
          </w:p>
        </w:tc>
        <w:tc>
          <w:tcPr>
            <w:tcW w:w="1912" w:type="dxa"/>
          </w:tcPr>
          <w:p w14:paraId="40E8B315" w14:textId="407C4703" w:rsidR="00DA7EAD" w:rsidRPr="002B3CBA" w:rsidRDefault="00842CCB" w:rsidP="00D6611E">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DA7EAD" w:rsidRPr="002B3CBA" w14:paraId="4CD2FB94" w14:textId="77777777" w:rsidTr="00D6611E">
        <w:tc>
          <w:tcPr>
            <w:tcW w:w="1110" w:type="dxa"/>
          </w:tcPr>
          <w:p w14:paraId="20FA0BE1" w14:textId="62C6A558"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Z-513</w:t>
            </w:r>
          </w:p>
        </w:tc>
        <w:tc>
          <w:tcPr>
            <w:tcW w:w="6558" w:type="dxa"/>
          </w:tcPr>
          <w:p w14:paraId="33A67215" w14:textId="7B206515" w:rsidR="00DA7EAD" w:rsidRPr="002B3CBA" w:rsidRDefault="00DA7EAD" w:rsidP="00D6611E">
            <w:pPr>
              <w:tabs>
                <w:tab w:val="num" w:pos="1440"/>
              </w:tabs>
              <w:spacing w:after="120"/>
              <w:jc w:val="both"/>
              <w:rPr>
                <w:color w:val="000000" w:themeColor="text1"/>
                <w:szCs w:val="24"/>
              </w:rPr>
            </w:pPr>
            <w:r w:rsidRPr="002B3CBA">
              <w:rPr>
                <w:color w:val="000000" w:themeColor="text1"/>
                <w:szCs w:val="24"/>
              </w:rPr>
              <w:t>LEXINGTON PASSAGE &amp; TRANSIT HALL SECTIONS</w:t>
            </w:r>
          </w:p>
        </w:tc>
        <w:tc>
          <w:tcPr>
            <w:tcW w:w="1912" w:type="dxa"/>
          </w:tcPr>
          <w:p w14:paraId="13736413" w14:textId="79CA523D" w:rsidR="00DA7EAD" w:rsidRPr="002B3CBA" w:rsidRDefault="00842CCB" w:rsidP="00D6611E">
            <w:pPr>
              <w:tabs>
                <w:tab w:val="num" w:pos="1440"/>
              </w:tabs>
              <w:spacing w:after="120"/>
              <w:ind w:left="1062" w:hanging="108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bl>
    <w:p w14:paraId="368746B1" w14:textId="77777777" w:rsidR="00A273E7" w:rsidRPr="002B3CBA" w:rsidRDefault="00A273E7" w:rsidP="00E361D3">
      <w:pPr>
        <w:pStyle w:val="BodyTextNoIndent"/>
        <w:spacing w:after="0"/>
        <w:rPr>
          <w:color w:val="000000" w:themeColor="text1"/>
        </w:rPr>
      </w:pPr>
    </w:p>
    <w:p w14:paraId="7EAFC718" w14:textId="31B62D2C" w:rsidR="0076558F" w:rsidRPr="002B3CBA" w:rsidRDefault="0076558F" w:rsidP="00150DFB">
      <w:pPr>
        <w:pStyle w:val="Heading3"/>
        <w:rPr>
          <w:color w:val="000000" w:themeColor="text1"/>
          <w:szCs w:val="24"/>
        </w:rPr>
      </w:pPr>
      <w:bookmarkStart w:id="27" w:name="_Ref66288897"/>
      <w:r w:rsidRPr="002B3CBA">
        <w:rPr>
          <w:color w:val="000000" w:themeColor="text1"/>
          <w:szCs w:val="24"/>
        </w:rPr>
        <w:t xml:space="preserve">The </w:t>
      </w:r>
      <w:r w:rsidR="002A3D7B" w:rsidRPr="002B3CBA">
        <w:rPr>
          <w:color w:val="000000" w:themeColor="text1"/>
          <w:szCs w:val="24"/>
        </w:rPr>
        <w:t xml:space="preserve">Bonused </w:t>
      </w:r>
      <w:r w:rsidR="00637BBF" w:rsidRPr="002B3CBA">
        <w:rPr>
          <w:color w:val="000000" w:themeColor="text1"/>
          <w:szCs w:val="24"/>
        </w:rPr>
        <w:t>Terraces</w:t>
      </w:r>
      <w:r w:rsidRPr="002B3CBA">
        <w:rPr>
          <w:color w:val="000000" w:themeColor="text1"/>
          <w:szCs w:val="24"/>
        </w:rPr>
        <w:t xml:space="preserve"> as shown on the following plans, </w:t>
      </w:r>
      <w:r w:rsidR="003C12A2" w:rsidRPr="002B3CBA">
        <w:rPr>
          <w:color w:val="000000" w:themeColor="text1"/>
          <w:szCs w:val="24"/>
        </w:rPr>
        <w:t>attached</w:t>
      </w:r>
      <w:r w:rsidRPr="002B3CBA">
        <w:rPr>
          <w:color w:val="000000" w:themeColor="text1"/>
          <w:szCs w:val="24"/>
        </w:rPr>
        <w:t xml:space="preserve"> hereto as </w:t>
      </w:r>
      <w:r w:rsidRPr="002B3CBA">
        <w:rPr>
          <w:b/>
          <w:color w:val="000000" w:themeColor="text1"/>
          <w:szCs w:val="24"/>
          <w:u w:val="single"/>
        </w:rPr>
        <w:t>Exhibit F</w:t>
      </w:r>
      <w:r w:rsidR="00637BBF" w:rsidRPr="002B3CBA">
        <w:rPr>
          <w:b/>
          <w:color w:val="000000" w:themeColor="text1"/>
          <w:szCs w:val="24"/>
          <w:u w:val="single"/>
        </w:rPr>
        <w:t>-2</w:t>
      </w:r>
      <w:r w:rsidRPr="002B3CBA">
        <w:rPr>
          <w:color w:val="000000" w:themeColor="text1"/>
          <w:szCs w:val="24"/>
        </w:rPr>
        <w:t xml:space="preserve"> (</w:t>
      </w:r>
      <w:r w:rsidR="002F1048" w:rsidRPr="002B3CBA">
        <w:rPr>
          <w:color w:val="000000" w:themeColor="text1"/>
          <w:szCs w:val="24"/>
        </w:rPr>
        <w:t xml:space="preserve">collectively, </w:t>
      </w:r>
      <w:r w:rsidRPr="002B3CBA">
        <w:rPr>
          <w:color w:val="000000" w:themeColor="text1"/>
          <w:szCs w:val="24"/>
        </w:rPr>
        <w:t>the “</w:t>
      </w:r>
      <w:r w:rsidR="00637BBF" w:rsidRPr="002B3CBA">
        <w:rPr>
          <w:b/>
          <w:color w:val="000000" w:themeColor="text1"/>
          <w:szCs w:val="24"/>
          <w:u w:val="single"/>
        </w:rPr>
        <w:t xml:space="preserve">Terrace </w:t>
      </w:r>
      <w:r w:rsidRPr="002B3CBA">
        <w:rPr>
          <w:b/>
          <w:color w:val="000000" w:themeColor="text1"/>
          <w:szCs w:val="24"/>
          <w:u w:val="single"/>
        </w:rPr>
        <w:t>Drawings</w:t>
      </w:r>
      <w:r w:rsidRPr="002B3CBA">
        <w:rPr>
          <w:color w:val="000000" w:themeColor="text1"/>
          <w:szCs w:val="24"/>
        </w:rPr>
        <w:t>”):</w:t>
      </w:r>
      <w:bookmarkEnd w:id="26"/>
      <w:bookmarkEnd w:id="27"/>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56"/>
        <w:gridCol w:w="6077"/>
        <w:gridCol w:w="1847"/>
      </w:tblGrid>
      <w:tr w:rsidR="00DA7EAD" w:rsidRPr="002B3CBA" w14:paraId="7A53FC3F" w14:textId="77777777" w:rsidTr="00D6611E">
        <w:trPr>
          <w:tblHeader/>
        </w:trPr>
        <w:tc>
          <w:tcPr>
            <w:tcW w:w="1110" w:type="dxa"/>
          </w:tcPr>
          <w:p w14:paraId="234606BB" w14:textId="77777777" w:rsidR="00DA7EAD" w:rsidRPr="002B3CBA" w:rsidRDefault="00DA7EAD" w:rsidP="007A78F1">
            <w:pPr>
              <w:keepNext/>
              <w:keepLines/>
              <w:tabs>
                <w:tab w:val="num" w:pos="1440"/>
              </w:tabs>
              <w:spacing w:after="120"/>
              <w:jc w:val="center"/>
              <w:rPr>
                <w:b/>
                <w:color w:val="000000" w:themeColor="text1"/>
                <w:szCs w:val="24"/>
              </w:rPr>
            </w:pPr>
            <w:r w:rsidRPr="002B3CBA">
              <w:rPr>
                <w:b/>
                <w:color w:val="000000" w:themeColor="text1"/>
                <w:szCs w:val="24"/>
              </w:rPr>
              <w:t>Drawing Number</w:t>
            </w:r>
          </w:p>
        </w:tc>
        <w:tc>
          <w:tcPr>
            <w:tcW w:w="6558" w:type="dxa"/>
          </w:tcPr>
          <w:p w14:paraId="507D00CF" w14:textId="77777777" w:rsidR="00DA7EAD" w:rsidRPr="002B3CBA" w:rsidRDefault="00DA7EAD" w:rsidP="007A78F1">
            <w:pPr>
              <w:keepNext/>
              <w:keepLines/>
              <w:tabs>
                <w:tab w:val="num" w:pos="1440"/>
              </w:tabs>
              <w:spacing w:after="120"/>
              <w:ind w:left="1080" w:hanging="360"/>
              <w:jc w:val="center"/>
              <w:rPr>
                <w:b/>
                <w:color w:val="000000" w:themeColor="text1"/>
                <w:szCs w:val="24"/>
              </w:rPr>
            </w:pPr>
            <w:r w:rsidRPr="002B3CBA">
              <w:rPr>
                <w:b/>
                <w:color w:val="000000" w:themeColor="text1"/>
                <w:szCs w:val="24"/>
              </w:rPr>
              <w:t>Title</w:t>
            </w:r>
          </w:p>
        </w:tc>
        <w:tc>
          <w:tcPr>
            <w:tcW w:w="1912" w:type="dxa"/>
          </w:tcPr>
          <w:p w14:paraId="6694ECF9" w14:textId="77777777" w:rsidR="00DA7EAD" w:rsidRPr="002B3CBA" w:rsidRDefault="00DA7EAD" w:rsidP="007A78F1">
            <w:pPr>
              <w:keepNext/>
              <w:keepLines/>
              <w:tabs>
                <w:tab w:val="num" w:pos="1440"/>
              </w:tabs>
              <w:spacing w:after="120"/>
              <w:jc w:val="center"/>
              <w:rPr>
                <w:b/>
                <w:color w:val="000000" w:themeColor="text1"/>
                <w:szCs w:val="24"/>
              </w:rPr>
            </w:pPr>
            <w:r w:rsidRPr="002B3CBA">
              <w:rPr>
                <w:b/>
                <w:color w:val="000000" w:themeColor="text1"/>
                <w:szCs w:val="24"/>
              </w:rPr>
              <w:t>Last Revision Date</w:t>
            </w:r>
          </w:p>
        </w:tc>
      </w:tr>
      <w:tr w:rsidR="00DA7EAD" w:rsidRPr="002B3CBA" w14:paraId="5458E6C1" w14:textId="77777777" w:rsidTr="00D6611E">
        <w:tc>
          <w:tcPr>
            <w:tcW w:w="1110" w:type="dxa"/>
          </w:tcPr>
          <w:p w14:paraId="0300FD65" w14:textId="443B34D1" w:rsidR="00DA7EAD" w:rsidRPr="002B3CBA" w:rsidRDefault="00DA7EAD" w:rsidP="007A78F1">
            <w:pPr>
              <w:keepNext/>
              <w:keepLines/>
              <w:tabs>
                <w:tab w:val="num" w:pos="1440"/>
              </w:tabs>
              <w:spacing w:after="120"/>
              <w:ind w:left="1080" w:hanging="1080"/>
              <w:rPr>
                <w:color w:val="000000" w:themeColor="text1"/>
                <w:szCs w:val="24"/>
              </w:rPr>
            </w:pPr>
            <w:r w:rsidRPr="002B3CBA">
              <w:rPr>
                <w:color w:val="000000" w:themeColor="text1"/>
                <w:szCs w:val="24"/>
              </w:rPr>
              <w:t>Z-601</w:t>
            </w:r>
          </w:p>
        </w:tc>
        <w:tc>
          <w:tcPr>
            <w:tcW w:w="6558" w:type="dxa"/>
          </w:tcPr>
          <w:p w14:paraId="5805AC95" w14:textId="5F68B816" w:rsidR="00DA7EAD" w:rsidRPr="002B3CBA" w:rsidRDefault="00DA7EAD" w:rsidP="007A78F1">
            <w:pPr>
              <w:keepNext/>
              <w:keepLines/>
              <w:tabs>
                <w:tab w:val="num" w:pos="1440"/>
              </w:tabs>
              <w:spacing w:after="120"/>
              <w:jc w:val="both"/>
              <w:rPr>
                <w:color w:val="000000" w:themeColor="text1"/>
                <w:szCs w:val="24"/>
              </w:rPr>
            </w:pPr>
            <w:r w:rsidRPr="002B3CBA">
              <w:rPr>
                <w:color w:val="000000" w:themeColor="text1"/>
                <w:szCs w:val="24"/>
              </w:rPr>
              <w:t>PUBLIC CONCOURSE IMPROVEMENTS - GROUND FLOOR</w:t>
            </w:r>
          </w:p>
        </w:tc>
        <w:tc>
          <w:tcPr>
            <w:tcW w:w="1912" w:type="dxa"/>
          </w:tcPr>
          <w:p w14:paraId="6CBAC65E" w14:textId="44B33956" w:rsidR="00DA7EAD" w:rsidRPr="002B3CBA" w:rsidRDefault="007A78F1" w:rsidP="007A78F1">
            <w:pPr>
              <w:keepNext/>
              <w:keepLines/>
              <w:tabs>
                <w:tab w:val="num" w:pos="1440"/>
              </w:tabs>
              <w:spacing w:after="120"/>
              <w:jc w:val="center"/>
              <w:rPr>
                <w:color w:val="000000" w:themeColor="text1"/>
                <w:szCs w:val="24"/>
              </w:rPr>
            </w:pPr>
            <w:r w:rsidRPr="00842CCB">
              <w:rPr>
                <w:color w:val="000000"/>
                <w:szCs w:val="24"/>
              </w:rPr>
              <w:t>05/10/</w:t>
            </w:r>
            <w:r w:rsidR="005945DE">
              <w:rPr>
                <w:color w:val="000000"/>
                <w:szCs w:val="24"/>
              </w:rPr>
              <w:t>20</w:t>
            </w:r>
            <w:r w:rsidRPr="00842CCB">
              <w:rPr>
                <w:color w:val="000000"/>
                <w:szCs w:val="24"/>
              </w:rPr>
              <w:t>21</w:t>
            </w:r>
          </w:p>
        </w:tc>
      </w:tr>
      <w:tr w:rsidR="00DA7EAD" w:rsidRPr="002B3CBA" w14:paraId="3BDA832A" w14:textId="77777777" w:rsidTr="00D6611E">
        <w:tc>
          <w:tcPr>
            <w:tcW w:w="1110" w:type="dxa"/>
          </w:tcPr>
          <w:p w14:paraId="71995573" w14:textId="6CE5B9E5"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Z-602</w:t>
            </w:r>
          </w:p>
        </w:tc>
        <w:tc>
          <w:tcPr>
            <w:tcW w:w="6558" w:type="dxa"/>
          </w:tcPr>
          <w:p w14:paraId="227006BA" w14:textId="37B48BF7" w:rsidR="00DA7EAD" w:rsidRPr="002B3CBA" w:rsidRDefault="00DA7EAD" w:rsidP="00DA7EAD">
            <w:pPr>
              <w:tabs>
                <w:tab w:val="num" w:pos="1440"/>
              </w:tabs>
              <w:spacing w:after="120"/>
              <w:jc w:val="both"/>
              <w:rPr>
                <w:color w:val="000000" w:themeColor="text1"/>
                <w:szCs w:val="24"/>
              </w:rPr>
            </w:pPr>
            <w:r w:rsidRPr="002B3CBA">
              <w:rPr>
                <w:color w:val="000000" w:themeColor="text1"/>
                <w:szCs w:val="24"/>
              </w:rPr>
              <w:t>PUBLIC CONCOURSE IMPROVEMENTS - LEVEL 2</w:t>
            </w:r>
          </w:p>
        </w:tc>
        <w:tc>
          <w:tcPr>
            <w:tcW w:w="1912" w:type="dxa"/>
          </w:tcPr>
          <w:p w14:paraId="3EBEE16A" w14:textId="74B6AAE1" w:rsidR="00DA7EAD" w:rsidRPr="002B3CBA" w:rsidRDefault="007A78F1" w:rsidP="00D6611E">
            <w:pPr>
              <w:tabs>
                <w:tab w:val="num" w:pos="1440"/>
              </w:tabs>
              <w:spacing w:after="120"/>
              <w:ind w:left="1062" w:hanging="1080"/>
              <w:jc w:val="center"/>
              <w:rPr>
                <w:color w:val="000000" w:themeColor="text1"/>
                <w:szCs w:val="24"/>
              </w:rPr>
            </w:pPr>
            <w:r w:rsidRPr="007A78F1">
              <w:rPr>
                <w:color w:val="000000"/>
                <w:szCs w:val="24"/>
              </w:rPr>
              <w:t>10/08/</w:t>
            </w:r>
            <w:r w:rsidR="005945DE">
              <w:rPr>
                <w:color w:val="000000"/>
                <w:szCs w:val="24"/>
              </w:rPr>
              <w:t>20</w:t>
            </w:r>
            <w:r w:rsidRPr="007A78F1">
              <w:rPr>
                <w:color w:val="000000"/>
                <w:szCs w:val="24"/>
              </w:rPr>
              <w:t>21</w:t>
            </w:r>
          </w:p>
        </w:tc>
      </w:tr>
      <w:tr w:rsidR="00DA7EAD" w:rsidRPr="002B3CBA" w14:paraId="787264B1" w14:textId="77777777" w:rsidTr="00D6611E">
        <w:tc>
          <w:tcPr>
            <w:tcW w:w="1110" w:type="dxa"/>
          </w:tcPr>
          <w:p w14:paraId="48E6AC10" w14:textId="3C4497EE"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Z-603</w:t>
            </w:r>
          </w:p>
        </w:tc>
        <w:tc>
          <w:tcPr>
            <w:tcW w:w="6558" w:type="dxa"/>
          </w:tcPr>
          <w:p w14:paraId="5463B86E" w14:textId="16F36F4D" w:rsidR="00DA7EAD" w:rsidRPr="002B3CBA" w:rsidRDefault="00DA7EAD" w:rsidP="00DA7EAD">
            <w:pPr>
              <w:tabs>
                <w:tab w:val="num" w:pos="1440"/>
              </w:tabs>
              <w:spacing w:after="120"/>
              <w:jc w:val="both"/>
              <w:rPr>
                <w:color w:val="000000" w:themeColor="text1"/>
                <w:szCs w:val="24"/>
              </w:rPr>
            </w:pPr>
            <w:r w:rsidRPr="002B3CBA">
              <w:rPr>
                <w:color w:val="000000" w:themeColor="text1"/>
                <w:szCs w:val="24"/>
              </w:rPr>
              <w:t>PUBLIC CONCOURSE IMPROVEMENTS - LEVEL 3</w:t>
            </w:r>
          </w:p>
        </w:tc>
        <w:tc>
          <w:tcPr>
            <w:tcW w:w="1912" w:type="dxa"/>
          </w:tcPr>
          <w:p w14:paraId="10A72CE7" w14:textId="7BFEDD00" w:rsidR="00DA7EAD" w:rsidRPr="002B3CBA" w:rsidRDefault="007A78F1" w:rsidP="00D6611E">
            <w:pPr>
              <w:tabs>
                <w:tab w:val="num" w:pos="1440"/>
              </w:tabs>
              <w:spacing w:after="120"/>
              <w:ind w:left="1062" w:hanging="1080"/>
              <w:jc w:val="center"/>
              <w:rPr>
                <w:color w:val="000000" w:themeColor="text1"/>
                <w:szCs w:val="24"/>
              </w:rPr>
            </w:pPr>
            <w:r w:rsidRPr="007A78F1">
              <w:rPr>
                <w:color w:val="000000"/>
                <w:szCs w:val="24"/>
              </w:rPr>
              <w:t>10/08/</w:t>
            </w:r>
            <w:r w:rsidR="005945DE">
              <w:rPr>
                <w:color w:val="000000"/>
                <w:szCs w:val="24"/>
              </w:rPr>
              <w:t>20</w:t>
            </w:r>
            <w:r w:rsidRPr="007A78F1">
              <w:rPr>
                <w:color w:val="000000"/>
                <w:szCs w:val="24"/>
              </w:rPr>
              <w:t>21</w:t>
            </w:r>
          </w:p>
        </w:tc>
      </w:tr>
      <w:tr w:rsidR="00DA7EAD" w:rsidRPr="002B3CBA" w14:paraId="45952ECE" w14:textId="77777777" w:rsidTr="00D6611E">
        <w:tc>
          <w:tcPr>
            <w:tcW w:w="1110" w:type="dxa"/>
          </w:tcPr>
          <w:p w14:paraId="578DE524" w14:textId="4243C3D5"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Z-620</w:t>
            </w:r>
          </w:p>
        </w:tc>
        <w:tc>
          <w:tcPr>
            <w:tcW w:w="6558" w:type="dxa"/>
          </w:tcPr>
          <w:p w14:paraId="799C863E" w14:textId="0D44B415" w:rsidR="00DA7EAD" w:rsidRPr="002B3CBA" w:rsidRDefault="00523142" w:rsidP="00B116A4">
            <w:pPr>
              <w:tabs>
                <w:tab w:val="num" w:pos="1440"/>
              </w:tabs>
              <w:spacing w:after="120"/>
              <w:jc w:val="both"/>
              <w:rPr>
                <w:color w:val="000000" w:themeColor="text1"/>
                <w:szCs w:val="24"/>
              </w:rPr>
            </w:pPr>
            <w:r w:rsidRPr="002B3CBA">
              <w:rPr>
                <w:color w:val="000000" w:themeColor="text1"/>
                <w:szCs w:val="24"/>
              </w:rPr>
              <w:t xml:space="preserve">PUBLIC CONCOURSE IMPROVEMENTS - </w:t>
            </w:r>
            <w:r w:rsidR="00DA7EAD" w:rsidRPr="002B3CBA">
              <w:rPr>
                <w:color w:val="000000" w:themeColor="text1"/>
                <w:szCs w:val="24"/>
              </w:rPr>
              <w:t>SECTIONS</w:t>
            </w:r>
          </w:p>
        </w:tc>
        <w:tc>
          <w:tcPr>
            <w:tcW w:w="1912" w:type="dxa"/>
          </w:tcPr>
          <w:p w14:paraId="04D6F582" w14:textId="4B2C5950" w:rsidR="00DA7EAD" w:rsidRPr="002B3CBA" w:rsidRDefault="007A78F1" w:rsidP="00D6611E">
            <w:pPr>
              <w:tabs>
                <w:tab w:val="num" w:pos="1440"/>
              </w:tabs>
              <w:spacing w:after="120"/>
              <w:ind w:left="1062" w:hanging="1080"/>
              <w:jc w:val="center"/>
              <w:rPr>
                <w:color w:val="000000" w:themeColor="text1"/>
                <w:szCs w:val="24"/>
              </w:rPr>
            </w:pPr>
            <w:r w:rsidRPr="007A78F1">
              <w:rPr>
                <w:color w:val="000000"/>
                <w:szCs w:val="24"/>
              </w:rPr>
              <w:t>10/08/</w:t>
            </w:r>
            <w:r w:rsidR="005945DE">
              <w:rPr>
                <w:color w:val="000000"/>
                <w:szCs w:val="24"/>
              </w:rPr>
              <w:t>20</w:t>
            </w:r>
            <w:r w:rsidRPr="007A78F1">
              <w:rPr>
                <w:color w:val="000000"/>
                <w:szCs w:val="24"/>
              </w:rPr>
              <w:t>21</w:t>
            </w:r>
          </w:p>
        </w:tc>
      </w:tr>
      <w:tr w:rsidR="00DA7EAD" w:rsidRPr="002B3CBA" w14:paraId="56479439" w14:textId="77777777" w:rsidTr="00D6611E">
        <w:tc>
          <w:tcPr>
            <w:tcW w:w="1110" w:type="dxa"/>
          </w:tcPr>
          <w:p w14:paraId="07315F9E" w14:textId="73C0A33E" w:rsidR="00DA7EAD" w:rsidRPr="002B3CBA" w:rsidRDefault="00DA7EAD" w:rsidP="00D6611E">
            <w:pPr>
              <w:tabs>
                <w:tab w:val="num" w:pos="1440"/>
              </w:tabs>
              <w:spacing w:after="120"/>
              <w:ind w:left="1080" w:hanging="1080"/>
              <w:rPr>
                <w:color w:val="000000" w:themeColor="text1"/>
                <w:szCs w:val="24"/>
              </w:rPr>
            </w:pPr>
            <w:r w:rsidRPr="002B3CBA">
              <w:rPr>
                <w:color w:val="000000" w:themeColor="text1"/>
                <w:szCs w:val="24"/>
              </w:rPr>
              <w:t>Z-621</w:t>
            </w:r>
          </w:p>
        </w:tc>
        <w:tc>
          <w:tcPr>
            <w:tcW w:w="6558" w:type="dxa"/>
          </w:tcPr>
          <w:p w14:paraId="0C2DEE84" w14:textId="16CAFE42" w:rsidR="00DA7EAD" w:rsidRPr="002B3CBA" w:rsidRDefault="00B116A4" w:rsidP="00D6611E">
            <w:pPr>
              <w:tabs>
                <w:tab w:val="num" w:pos="1440"/>
              </w:tabs>
              <w:spacing w:after="120"/>
              <w:jc w:val="both"/>
              <w:rPr>
                <w:color w:val="000000" w:themeColor="text1"/>
                <w:szCs w:val="24"/>
              </w:rPr>
            </w:pPr>
            <w:r w:rsidRPr="002B3CBA">
              <w:rPr>
                <w:color w:val="000000" w:themeColor="text1"/>
                <w:szCs w:val="24"/>
              </w:rPr>
              <w:t>PUBLIC CONCOURSE IMPROVEMENTS - SECTIONS</w:t>
            </w:r>
          </w:p>
        </w:tc>
        <w:tc>
          <w:tcPr>
            <w:tcW w:w="1912" w:type="dxa"/>
          </w:tcPr>
          <w:p w14:paraId="592407AE" w14:textId="5F4DB259" w:rsidR="00DA7EAD" w:rsidRPr="002B3CBA" w:rsidRDefault="007A78F1" w:rsidP="00D6611E">
            <w:pPr>
              <w:tabs>
                <w:tab w:val="num" w:pos="1440"/>
              </w:tabs>
              <w:spacing w:after="120"/>
              <w:ind w:left="1062" w:hanging="1080"/>
              <w:jc w:val="center"/>
              <w:rPr>
                <w:color w:val="000000" w:themeColor="text1"/>
                <w:szCs w:val="24"/>
              </w:rPr>
            </w:pPr>
            <w:r w:rsidRPr="007A78F1">
              <w:rPr>
                <w:color w:val="000000"/>
                <w:szCs w:val="24"/>
              </w:rPr>
              <w:t>10/08/</w:t>
            </w:r>
            <w:r w:rsidR="005945DE">
              <w:rPr>
                <w:color w:val="000000"/>
                <w:szCs w:val="24"/>
              </w:rPr>
              <w:t>20</w:t>
            </w:r>
            <w:r w:rsidRPr="007A78F1">
              <w:rPr>
                <w:color w:val="000000"/>
                <w:szCs w:val="24"/>
              </w:rPr>
              <w:t>21</w:t>
            </w:r>
          </w:p>
        </w:tc>
      </w:tr>
    </w:tbl>
    <w:p w14:paraId="30095FEE" w14:textId="77777777" w:rsidR="0076558F" w:rsidRPr="002B3CBA" w:rsidRDefault="0076558F" w:rsidP="00DA7EAD">
      <w:pPr>
        <w:pStyle w:val="BodyText"/>
        <w:spacing w:after="0"/>
        <w:ind w:firstLine="0"/>
        <w:rPr>
          <w:color w:val="000000" w:themeColor="text1"/>
          <w:szCs w:val="24"/>
        </w:rPr>
      </w:pPr>
    </w:p>
    <w:p w14:paraId="72B1EAC0" w14:textId="4791ACF8" w:rsidR="003836E0" w:rsidRPr="002B3CBA" w:rsidRDefault="00DE5947" w:rsidP="003836E0">
      <w:pPr>
        <w:pStyle w:val="Heading2"/>
        <w:rPr>
          <w:vanish/>
          <w:color w:val="000000" w:themeColor="text1"/>
          <w:szCs w:val="24"/>
          <w:specVanish/>
        </w:rPr>
      </w:pPr>
      <w:bookmarkStart w:id="28" w:name="_Ref66377731"/>
      <w:bookmarkStart w:id="29" w:name="_Ref66379963"/>
      <w:bookmarkStart w:id="30" w:name="_Toc85444568"/>
      <w:r w:rsidRPr="002B3CBA">
        <w:rPr>
          <w:b/>
          <w:color w:val="000000" w:themeColor="text1"/>
          <w:szCs w:val="24"/>
          <w:u w:val="single"/>
        </w:rPr>
        <w:t>P</w:t>
      </w:r>
      <w:r w:rsidR="00FB3784" w:rsidRPr="002B3CBA">
        <w:rPr>
          <w:b/>
          <w:color w:val="000000" w:themeColor="text1"/>
          <w:szCs w:val="24"/>
          <w:u w:val="single"/>
        </w:rPr>
        <w:t xml:space="preserve">ublic </w:t>
      </w:r>
      <w:r w:rsidRPr="002B3CBA">
        <w:rPr>
          <w:b/>
          <w:color w:val="000000" w:themeColor="text1"/>
          <w:szCs w:val="24"/>
          <w:u w:val="single"/>
        </w:rPr>
        <w:t>R</w:t>
      </w:r>
      <w:r w:rsidR="00FB3784" w:rsidRPr="002B3CBA">
        <w:rPr>
          <w:b/>
          <w:color w:val="000000" w:themeColor="text1"/>
          <w:szCs w:val="24"/>
          <w:u w:val="single"/>
        </w:rPr>
        <w:t xml:space="preserve">ealm </w:t>
      </w:r>
      <w:r w:rsidRPr="002B3CBA">
        <w:rPr>
          <w:b/>
          <w:color w:val="000000" w:themeColor="text1"/>
          <w:szCs w:val="24"/>
          <w:u w:val="single"/>
        </w:rPr>
        <w:t>I</w:t>
      </w:r>
      <w:r w:rsidR="00FB3784" w:rsidRPr="002B3CBA">
        <w:rPr>
          <w:b/>
          <w:color w:val="000000" w:themeColor="text1"/>
          <w:szCs w:val="24"/>
          <w:u w:val="single"/>
        </w:rPr>
        <w:t xml:space="preserve">mprovement </w:t>
      </w:r>
      <w:r w:rsidRPr="002B3CBA">
        <w:rPr>
          <w:b/>
          <w:color w:val="000000" w:themeColor="text1"/>
          <w:szCs w:val="24"/>
          <w:u w:val="single"/>
        </w:rPr>
        <w:t>F</w:t>
      </w:r>
      <w:bookmarkEnd w:id="28"/>
      <w:r w:rsidR="00FB3784" w:rsidRPr="002B3CBA">
        <w:rPr>
          <w:b/>
          <w:color w:val="000000" w:themeColor="text1"/>
          <w:szCs w:val="24"/>
          <w:u w:val="single"/>
        </w:rPr>
        <w:t>und</w:t>
      </w:r>
      <w:bookmarkEnd w:id="29"/>
      <w:bookmarkEnd w:id="30"/>
    </w:p>
    <w:p w14:paraId="2E87B7EB" w14:textId="3748504A" w:rsidR="00DE5947" w:rsidRPr="002B3CBA" w:rsidRDefault="00DF12A4" w:rsidP="00DE5947">
      <w:pPr>
        <w:pStyle w:val="Para2"/>
        <w:rPr>
          <w:color w:val="000000" w:themeColor="text1"/>
          <w:szCs w:val="24"/>
        </w:rPr>
      </w:pPr>
      <w:r w:rsidRPr="002B3CBA">
        <w:rPr>
          <w:color w:val="000000" w:themeColor="text1"/>
          <w:szCs w:val="24"/>
        </w:rPr>
        <w:t>.</w:t>
      </w:r>
      <w:r w:rsidR="00DE5947" w:rsidRPr="002B3CBA">
        <w:rPr>
          <w:color w:val="000000" w:themeColor="text1"/>
          <w:szCs w:val="24"/>
        </w:rPr>
        <w:t xml:space="preserve"> </w:t>
      </w:r>
      <w:r w:rsidR="005B6CBE" w:rsidRPr="002B3CBA">
        <w:rPr>
          <w:color w:val="000000" w:themeColor="text1"/>
          <w:szCs w:val="24"/>
        </w:rPr>
        <w:t xml:space="preserve">Declarant shall not accept </w:t>
      </w:r>
      <w:r w:rsidR="00DE5947" w:rsidRPr="002B3CBA">
        <w:rPr>
          <w:color w:val="000000" w:themeColor="text1"/>
          <w:szCs w:val="24"/>
        </w:rPr>
        <w:t xml:space="preserve">a Building Permit for </w:t>
      </w:r>
      <w:r w:rsidR="005B6CBE" w:rsidRPr="002B3CBA">
        <w:rPr>
          <w:color w:val="000000" w:themeColor="text1"/>
          <w:szCs w:val="24"/>
        </w:rPr>
        <w:t>the Proposed Building until the occurrence of the following</w:t>
      </w:r>
      <w:r w:rsidR="00DE5947" w:rsidRPr="002B3CBA">
        <w:rPr>
          <w:color w:val="000000" w:themeColor="text1"/>
          <w:szCs w:val="24"/>
        </w:rPr>
        <w:t>:</w:t>
      </w:r>
    </w:p>
    <w:p w14:paraId="27A78911" w14:textId="528ED2B6" w:rsidR="00FB3784" w:rsidRPr="002B3CBA" w:rsidRDefault="005B6CBE" w:rsidP="00DE5947">
      <w:pPr>
        <w:pStyle w:val="Heading3"/>
        <w:rPr>
          <w:color w:val="000000" w:themeColor="text1"/>
          <w:szCs w:val="24"/>
        </w:rPr>
      </w:pPr>
      <w:bookmarkStart w:id="31" w:name="_Ref66380061"/>
      <w:bookmarkStart w:id="32" w:name="_Ref66378343"/>
      <w:r w:rsidRPr="002B3CBA">
        <w:rPr>
          <w:color w:val="000000" w:themeColor="text1"/>
          <w:szCs w:val="24"/>
        </w:rPr>
        <w:t xml:space="preserve">Declarant has made </w:t>
      </w:r>
      <w:r w:rsidR="00FB3784" w:rsidRPr="002B3CBA">
        <w:rPr>
          <w:color w:val="000000" w:themeColor="text1"/>
          <w:szCs w:val="24"/>
        </w:rPr>
        <w:t xml:space="preserve">a non-refundable contribution into the Public Realm Improvement Fund </w:t>
      </w:r>
      <w:r w:rsidRPr="002B3CBA">
        <w:rPr>
          <w:color w:val="000000" w:themeColor="text1"/>
          <w:szCs w:val="24"/>
        </w:rPr>
        <w:t xml:space="preserve">in an amount </w:t>
      </w:r>
      <w:r w:rsidR="00FB3784" w:rsidRPr="002B3CBA">
        <w:rPr>
          <w:color w:val="000000" w:themeColor="text1"/>
          <w:szCs w:val="24"/>
        </w:rPr>
        <w:t xml:space="preserve">equal to the greater of (i) the sale price of </w:t>
      </w:r>
      <w:r w:rsidR="002D5187" w:rsidRPr="002B3CBA">
        <w:rPr>
          <w:color w:val="000000" w:themeColor="text1"/>
          <w:szCs w:val="24"/>
        </w:rPr>
        <w:t>the</w:t>
      </w:r>
      <w:r w:rsidR="002432A8" w:rsidRPr="002B3CBA">
        <w:rPr>
          <w:color w:val="000000" w:themeColor="text1"/>
          <w:szCs w:val="24"/>
        </w:rPr>
        <w:t xml:space="preserve"> </w:t>
      </w:r>
      <w:r w:rsidR="00FB3784" w:rsidRPr="002B3CBA">
        <w:rPr>
          <w:color w:val="000000" w:themeColor="text1"/>
          <w:szCs w:val="24"/>
        </w:rPr>
        <w:t xml:space="preserve">floor area distributed from the zoning lot that includes Grand Central Terminal for use in the Proposed Building or (ii) an amount equal to </w:t>
      </w:r>
      <w:r w:rsidR="006C46A4" w:rsidRPr="002B3CBA">
        <w:rPr>
          <w:color w:val="000000" w:themeColor="text1"/>
          <w:szCs w:val="24"/>
        </w:rPr>
        <w:t>twenty (</w:t>
      </w:r>
      <w:r w:rsidR="00FB3784" w:rsidRPr="002B3CBA">
        <w:rPr>
          <w:color w:val="000000" w:themeColor="text1"/>
          <w:szCs w:val="24"/>
        </w:rPr>
        <w:t>20</w:t>
      </w:r>
      <w:r w:rsidR="006C46A4" w:rsidRPr="002B3CBA">
        <w:rPr>
          <w:color w:val="000000" w:themeColor="text1"/>
          <w:szCs w:val="24"/>
        </w:rPr>
        <w:t>)</w:t>
      </w:r>
      <w:r w:rsidR="00FB3784" w:rsidRPr="002B3CBA">
        <w:rPr>
          <w:color w:val="000000" w:themeColor="text1"/>
          <w:szCs w:val="24"/>
        </w:rPr>
        <w:t xml:space="preserve"> percent of the Public Realm Improvement Fund Development Rights Valuation, multiplied by the amount of </w:t>
      </w:r>
      <w:r w:rsidR="002D5187" w:rsidRPr="002B3CBA">
        <w:rPr>
          <w:color w:val="000000" w:themeColor="text1"/>
          <w:szCs w:val="24"/>
        </w:rPr>
        <w:t>the</w:t>
      </w:r>
      <w:r w:rsidR="002432A8" w:rsidRPr="002B3CBA">
        <w:rPr>
          <w:color w:val="000000" w:themeColor="text1"/>
          <w:szCs w:val="24"/>
        </w:rPr>
        <w:t xml:space="preserve"> </w:t>
      </w:r>
      <w:r w:rsidR="00FB3784" w:rsidRPr="002B3CBA">
        <w:rPr>
          <w:color w:val="000000" w:themeColor="text1"/>
          <w:szCs w:val="24"/>
        </w:rPr>
        <w:t xml:space="preserve">floor area distributed from the zoning lot that includes Grand Central Terminal for use in the Proposed Building. For the purposes of this </w:t>
      </w:r>
      <w:r w:rsidR="00FB3784" w:rsidRPr="002B3CBA">
        <w:rPr>
          <w:color w:val="000000" w:themeColor="text1"/>
          <w:szCs w:val="24"/>
          <w:u w:val="single"/>
        </w:rPr>
        <w:fldChar w:fldCharType="begin"/>
      </w:r>
      <w:r w:rsidR="00FB3784" w:rsidRPr="002B3CBA">
        <w:rPr>
          <w:color w:val="000000" w:themeColor="text1"/>
          <w:szCs w:val="24"/>
          <w:u w:val="single"/>
        </w:rPr>
        <w:instrText xml:space="preserve"> REF _Ref66378343 \w \h </w:instrText>
      </w:r>
      <w:r w:rsidR="004D45F1" w:rsidRPr="002B3CBA">
        <w:rPr>
          <w:color w:val="000000" w:themeColor="text1"/>
          <w:szCs w:val="24"/>
          <w:u w:val="single"/>
        </w:rPr>
        <w:instrText xml:space="preserve"> \* MERGEFORMAT </w:instrText>
      </w:r>
      <w:r w:rsidR="00FB3784" w:rsidRPr="002B3CBA">
        <w:rPr>
          <w:color w:val="000000" w:themeColor="text1"/>
          <w:szCs w:val="24"/>
          <w:u w:val="single"/>
        </w:rPr>
      </w:r>
      <w:r w:rsidR="00FB3784" w:rsidRPr="002B3CBA">
        <w:rPr>
          <w:color w:val="000000" w:themeColor="text1"/>
          <w:szCs w:val="24"/>
          <w:u w:val="single"/>
        </w:rPr>
        <w:fldChar w:fldCharType="separate"/>
      </w:r>
      <w:r w:rsidR="00444987">
        <w:rPr>
          <w:color w:val="000000" w:themeColor="text1"/>
          <w:szCs w:val="24"/>
          <w:u w:val="single"/>
        </w:rPr>
        <w:t>Section 2.04(a)</w:t>
      </w:r>
      <w:r w:rsidR="00FB3784" w:rsidRPr="002B3CBA">
        <w:rPr>
          <w:color w:val="000000" w:themeColor="text1"/>
          <w:szCs w:val="24"/>
          <w:u w:val="single"/>
        </w:rPr>
        <w:fldChar w:fldCharType="end"/>
      </w:r>
      <w:r w:rsidR="00FB3784" w:rsidRPr="002B3CBA">
        <w:rPr>
          <w:color w:val="000000" w:themeColor="text1"/>
          <w:szCs w:val="24"/>
        </w:rPr>
        <w:t>, the terms “Public Realm Improvement Fund,” “sale price,” and “Public Realm Improvement Fund Development Rights Valuation” shall be defined as set forth in Section 81-613 the Zoning Resolution.</w:t>
      </w:r>
      <w:bookmarkEnd w:id="31"/>
    </w:p>
    <w:p w14:paraId="4B8637F8" w14:textId="29D2E736" w:rsidR="00E80E0F" w:rsidRPr="002B3CBA" w:rsidRDefault="005B6CBE" w:rsidP="00DE5947">
      <w:pPr>
        <w:pStyle w:val="Heading3"/>
        <w:rPr>
          <w:color w:val="000000" w:themeColor="text1"/>
          <w:szCs w:val="24"/>
        </w:rPr>
      </w:pPr>
      <w:bookmarkStart w:id="33" w:name="_Ref66379743"/>
      <w:bookmarkEnd w:id="32"/>
      <w:r w:rsidRPr="002B3CBA">
        <w:rPr>
          <w:color w:val="000000" w:themeColor="text1"/>
          <w:szCs w:val="24"/>
        </w:rPr>
        <w:t xml:space="preserve">Declarant has </w:t>
      </w:r>
      <w:r w:rsidR="004D45F1" w:rsidRPr="002B3CBA">
        <w:rPr>
          <w:color w:val="000000" w:themeColor="text1"/>
          <w:szCs w:val="24"/>
        </w:rPr>
        <w:t>recorded in the Office of the City Register a notice</w:t>
      </w:r>
      <w:r w:rsidR="00E80E0F" w:rsidRPr="002B3CBA">
        <w:rPr>
          <w:color w:val="000000" w:themeColor="text1"/>
          <w:szCs w:val="24"/>
        </w:rPr>
        <w:t xml:space="preserve"> of restrictions </w:t>
      </w:r>
      <w:r w:rsidR="007931B6" w:rsidRPr="007931B6">
        <w:rPr>
          <w:bCs/>
          <w:color w:val="000000" w:themeColor="text1"/>
        </w:rPr>
        <w:t>executed by the owner of Grand Central Terminal</w:t>
      </w:r>
      <w:r w:rsidR="007931B6" w:rsidRPr="007931B6">
        <w:rPr>
          <w:color w:val="000000"/>
          <w:szCs w:val="24"/>
        </w:rPr>
        <w:t xml:space="preserve"> </w:t>
      </w:r>
      <w:r w:rsidR="00E80E0F" w:rsidRPr="002B3CBA">
        <w:rPr>
          <w:color w:val="000000" w:themeColor="text1"/>
          <w:szCs w:val="24"/>
        </w:rPr>
        <w:t xml:space="preserve">specifying the total amount of </w:t>
      </w:r>
      <w:r w:rsidR="002D5187" w:rsidRPr="002B3CBA">
        <w:rPr>
          <w:color w:val="000000" w:themeColor="text1"/>
          <w:szCs w:val="24"/>
        </w:rPr>
        <w:t>the</w:t>
      </w:r>
      <w:r w:rsidR="002432A8" w:rsidRPr="002B3CBA">
        <w:rPr>
          <w:color w:val="000000" w:themeColor="text1"/>
          <w:szCs w:val="24"/>
        </w:rPr>
        <w:t xml:space="preserve"> </w:t>
      </w:r>
      <w:r w:rsidR="00E80E0F" w:rsidRPr="002B3CBA">
        <w:rPr>
          <w:rStyle w:val="Emphasis"/>
          <w:bCs/>
          <w:i w:val="0"/>
          <w:color w:val="000000" w:themeColor="text1"/>
          <w:szCs w:val="24"/>
        </w:rPr>
        <w:t>floor area</w:t>
      </w:r>
      <w:r w:rsidR="00E80E0F" w:rsidRPr="002B3CBA">
        <w:rPr>
          <w:color w:val="000000" w:themeColor="text1"/>
          <w:szCs w:val="24"/>
        </w:rPr>
        <w:t xml:space="preserve"> distributed from the zoning lot that includes Grand Central Terminal to the Subject Property</w:t>
      </w:r>
      <w:r w:rsidR="00F5285D" w:rsidRPr="002B3CBA">
        <w:rPr>
          <w:color w:val="000000" w:themeColor="text1"/>
          <w:szCs w:val="24"/>
        </w:rPr>
        <w:t>; such document</w:t>
      </w:r>
      <w:r w:rsidR="004D45F1" w:rsidRPr="002B3CBA">
        <w:rPr>
          <w:color w:val="000000" w:themeColor="text1"/>
          <w:szCs w:val="24"/>
        </w:rPr>
        <w:t xml:space="preserve"> shall be recorded against the </w:t>
      </w:r>
      <w:r w:rsidR="00921F17" w:rsidRPr="00921F17">
        <w:rPr>
          <w:color w:val="000000"/>
          <w:szCs w:val="24"/>
        </w:rPr>
        <w:t xml:space="preserve">Subject Property </w:t>
      </w:r>
      <w:r w:rsidR="00921F17">
        <w:rPr>
          <w:color w:val="000000"/>
          <w:szCs w:val="24"/>
        </w:rPr>
        <w:t xml:space="preserve">and the </w:t>
      </w:r>
      <w:r w:rsidR="004D45F1" w:rsidRPr="002B3CBA">
        <w:rPr>
          <w:color w:val="000000" w:themeColor="text1"/>
          <w:szCs w:val="24"/>
        </w:rPr>
        <w:t>zoning lot that includes Grand Central Terminal</w:t>
      </w:r>
      <w:r w:rsidR="00E80E0F" w:rsidRPr="002B3CBA">
        <w:rPr>
          <w:color w:val="000000" w:themeColor="text1"/>
          <w:szCs w:val="24"/>
        </w:rPr>
        <w:t>.</w:t>
      </w:r>
      <w:bookmarkEnd w:id="33"/>
    </w:p>
    <w:p w14:paraId="503813CE" w14:textId="50001D18" w:rsidR="004D45F1" w:rsidRPr="002B3CBA" w:rsidRDefault="005B6CBE" w:rsidP="004D45F1">
      <w:pPr>
        <w:pStyle w:val="Heading3"/>
        <w:rPr>
          <w:color w:val="000000" w:themeColor="text1"/>
          <w:szCs w:val="24"/>
        </w:rPr>
      </w:pPr>
      <w:r w:rsidRPr="002B3CBA">
        <w:rPr>
          <w:color w:val="000000" w:themeColor="text1"/>
          <w:szCs w:val="24"/>
        </w:rPr>
        <w:t xml:space="preserve">The </w:t>
      </w:r>
      <w:r w:rsidR="004D45F1" w:rsidRPr="002B3CBA">
        <w:rPr>
          <w:color w:val="000000" w:themeColor="text1"/>
          <w:szCs w:val="24"/>
        </w:rPr>
        <w:t xml:space="preserve">Chair </w:t>
      </w:r>
      <w:r w:rsidRPr="002B3CBA">
        <w:rPr>
          <w:color w:val="000000" w:themeColor="text1"/>
          <w:szCs w:val="24"/>
        </w:rPr>
        <w:t xml:space="preserve">has certified </w:t>
      </w:r>
      <w:r w:rsidR="004D45F1" w:rsidRPr="002B3CBA">
        <w:rPr>
          <w:color w:val="000000" w:themeColor="text1"/>
          <w:szCs w:val="24"/>
        </w:rPr>
        <w:t>to DOB that:</w:t>
      </w:r>
    </w:p>
    <w:p w14:paraId="125C96C3" w14:textId="5E5DAFBE" w:rsidR="004D45F1" w:rsidRPr="002B3CBA" w:rsidRDefault="004D45F1" w:rsidP="004D45F1">
      <w:pPr>
        <w:pStyle w:val="Heading4"/>
        <w:rPr>
          <w:color w:val="000000" w:themeColor="text1"/>
          <w:szCs w:val="24"/>
        </w:rPr>
      </w:pPr>
      <w:r w:rsidRPr="002B3CBA">
        <w:rPr>
          <w:color w:val="000000" w:themeColor="text1"/>
          <w:szCs w:val="24"/>
        </w:rPr>
        <w:t xml:space="preserve">The Chair has received proof of recordation of the notice of restrictions required by </w:t>
      </w:r>
      <w:r w:rsidRPr="002B3CBA">
        <w:rPr>
          <w:color w:val="000000" w:themeColor="text1"/>
          <w:szCs w:val="24"/>
          <w:u w:val="single"/>
        </w:rPr>
        <w:fldChar w:fldCharType="begin"/>
      </w:r>
      <w:r w:rsidRPr="002B3CBA">
        <w:rPr>
          <w:color w:val="000000" w:themeColor="text1"/>
          <w:szCs w:val="24"/>
          <w:u w:val="single"/>
        </w:rPr>
        <w:instrText xml:space="preserve"> REF _Ref66379743 \w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2.04(b)</w:t>
      </w:r>
      <w:r w:rsidRPr="002B3CBA">
        <w:rPr>
          <w:color w:val="000000" w:themeColor="text1"/>
          <w:szCs w:val="24"/>
          <w:u w:val="single"/>
        </w:rPr>
        <w:fldChar w:fldCharType="end"/>
      </w:r>
      <w:r w:rsidRPr="002B3CBA">
        <w:rPr>
          <w:color w:val="000000" w:themeColor="text1"/>
          <w:szCs w:val="24"/>
        </w:rPr>
        <w:t>;</w:t>
      </w:r>
    </w:p>
    <w:p w14:paraId="74717E25" w14:textId="7F55F445" w:rsidR="004D45F1" w:rsidRPr="002B3CBA" w:rsidRDefault="004D45F1" w:rsidP="004D45F1">
      <w:pPr>
        <w:pStyle w:val="Heading4"/>
        <w:rPr>
          <w:color w:val="000000" w:themeColor="text1"/>
          <w:szCs w:val="24"/>
        </w:rPr>
      </w:pPr>
      <w:r w:rsidRPr="002B3CBA">
        <w:rPr>
          <w:color w:val="000000" w:themeColor="text1"/>
          <w:szCs w:val="24"/>
        </w:rPr>
        <w:t xml:space="preserve">The Chair has received documentation confirming the sale price (as defined in Section 81-613 of the Zoning Resolution) of </w:t>
      </w:r>
      <w:r w:rsidR="009C0CBA">
        <w:rPr>
          <w:color w:val="000000" w:themeColor="text1"/>
          <w:szCs w:val="24"/>
        </w:rPr>
        <w:t>the</w:t>
      </w:r>
      <w:r w:rsidR="002432A8" w:rsidRPr="002B3CBA">
        <w:rPr>
          <w:color w:val="000000" w:themeColor="text1"/>
          <w:szCs w:val="24"/>
        </w:rPr>
        <w:t xml:space="preserve"> </w:t>
      </w:r>
      <w:r w:rsidRPr="002B3CBA">
        <w:rPr>
          <w:color w:val="000000" w:themeColor="text1"/>
          <w:szCs w:val="24"/>
        </w:rPr>
        <w:t>floor area distributed from the zoning lot that includes Grand Central Terminal for use in the Proposed Building; and</w:t>
      </w:r>
    </w:p>
    <w:p w14:paraId="7AA69C42" w14:textId="722EB223" w:rsidR="000666A3" w:rsidRPr="002B3CBA" w:rsidRDefault="004D45F1" w:rsidP="00ED4515">
      <w:pPr>
        <w:pStyle w:val="Heading4"/>
        <w:rPr>
          <w:color w:val="000000" w:themeColor="text1"/>
          <w:szCs w:val="24"/>
        </w:rPr>
      </w:pPr>
      <w:r w:rsidRPr="002B3CBA">
        <w:rPr>
          <w:color w:val="000000" w:themeColor="text1"/>
          <w:szCs w:val="24"/>
        </w:rPr>
        <w:t xml:space="preserve"> Declarant has made the contribution required by </w:t>
      </w:r>
      <w:r w:rsidRPr="002B3CBA">
        <w:rPr>
          <w:color w:val="000000" w:themeColor="text1"/>
          <w:szCs w:val="24"/>
          <w:u w:val="single"/>
        </w:rPr>
        <w:fldChar w:fldCharType="begin"/>
      </w:r>
      <w:r w:rsidRPr="002B3CBA">
        <w:rPr>
          <w:color w:val="000000" w:themeColor="text1"/>
          <w:szCs w:val="24"/>
          <w:u w:val="single"/>
        </w:rPr>
        <w:instrText xml:space="preserve"> REF _Ref66380061 \w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2.04(a)</w:t>
      </w:r>
      <w:r w:rsidRPr="002B3CBA">
        <w:rPr>
          <w:color w:val="000000" w:themeColor="text1"/>
          <w:szCs w:val="24"/>
          <w:u w:val="single"/>
        </w:rPr>
        <w:fldChar w:fldCharType="end"/>
      </w:r>
      <w:r w:rsidRPr="002B3CBA">
        <w:rPr>
          <w:color w:val="000000" w:themeColor="text1"/>
          <w:szCs w:val="24"/>
        </w:rPr>
        <w:t>.</w:t>
      </w:r>
    </w:p>
    <w:bookmarkEnd w:id="15"/>
    <w:p w14:paraId="5BC21308" w14:textId="77777777" w:rsidR="0076558F" w:rsidRPr="002B3CBA" w:rsidRDefault="0076558F" w:rsidP="003E7326">
      <w:pPr>
        <w:pStyle w:val="Heading1"/>
        <w:rPr>
          <w:color w:val="000000" w:themeColor="text1"/>
          <w:szCs w:val="24"/>
        </w:rPr>
      </w:pPr>
      <w:r w:rsidRPr="002B3CBA">
        <w:rPr>
          <w:color w:val="000000" w:themeColor="text1"/>
          <w:szCs w:val="24"/>
        </w:rPr>
        <w:t xml:space="preserve"> </w:t>
      </w:r>
      <w:bookmarkStart w:id="34" w:name="_Ref66728013"/>
      <w:bookmarkStart w:id="35" w:name="_Toc85444569"/>
      <w:r w:rsidRPr="002B3CBA">
        <w:rPr>
          <w:color w:val="000000" w:themeColor="text1"/>
          <w:szCs w:val="24"/>
        </w:rPr>
        <w:t>TRANSIT IMPROVEMENTS AND TRANSIT-RELATED PUBLIC CONCOURSE IMPROVEMENTS</w:t>
      </w:r>
      <w:bookmarkEnd w:id="34"/>
      <w:bookmarkEnd w:id="35"/>
    </w:p>
    <w:p w14:paraId="3F60F911" w14:textId="77777777" w:rsidR="006A7BF9" w:rsidRPr="002B3CBA" w:rsidRDefault="0076558F" w:rsidP="002B3CBA">
      <w:pPr>
        <w:pStyle w:val="Heading2"/>
        <w:rPr>
          <w:vanish/>
          <w:color w:val="000000" w:themeColor="text1"/>
          <w:szCs w:val="24"/>
          <w:specVanish/>
        </w:rPr>
      </w:pPr>
      <w:bookmarkStart w:id="36" w:name="_Ref84953645"/>
      <w:bookmarkStart w:id="37" w:name="_Toc85444570"/>
      <w:bookmarkStart w:id="38" w:name="_Ref65849820"/>
      <w:bookmarkStart w:id="39" w:name="_Toc279507025"/>
      <w:bookmarkStart w:id="40" w:name="_Toc275890695"/>
      <w:r w:rsidRPr="002B3CBA">
        <w:rPr>
          <w:b/>
          <w:color w:val="000000" w:themeColor="text1"/>
          <w:szCs w:val="24"/>
          <w:u w:val="single"/>
        </w:rPr>
        <w:t>Building Permits</w:t>
      </w:r>
      <w:bookmarkEnd w:id="36"/>
      <w:bookmarkEnd w:id="37"/>
    </w:p>
    <w:p w14:paraId="063FCEE1" w14:textId="14ADCA65" w:rsidR="0076558F" w:rsidRPr="002B3CBA" w:rsidRDefault="00DF12A4" w:rsidP="002B3CBA">
      <w:pPr>
        <w:pStyle w:val="Para2"/>
        <w:rPr>
          <w:color w:val="000000" w:themeColor="text1"/>
          <w:szCs w:val="24"/>
        </w:rPr>
      </w:pPr>
      <w:r w:rsidRPr="002B3CBA">
        <w:rPr>
          <w:color w:val="000000" w:themeColor="text1"/>
          <w:szCs w:val="24"/>
        </w:rPr>
        <w:t xml:space="preserve">. </w:t>
      </w:r>
      <w:r w:rsidR="0076558F" w:rsidRPr="002B3CBA">
        <w:rPr>
          <w:color w:val="000000" w:themeColor="text1"/>
          <w:szCs w:val="24"/>
        </w:rPr>
        <w:t xml:space="preserve">Declarant shall not accept a Building Permit until Declarant has entered into </w:t>
      </w:r>
      <w:r w:rsidR="00E72883" w:rsidRPr="002B3CBA">
        <w:rPr>
          <w:color w:val="000000" w:themeColor="text1"/>
          <w:szCs w:val="24"/>
        </w:rPr>
        <w:t xml:space="preserve">all necessary </w:t>
      </w:r>
      <w:r w:rsidR="0076558F" w:rsidRPr="002B3CBA">
        <w:rPr>
          <w:color w:val="000000" w:themeColor="text1"/>
          <w:szCs w:val="24"/>
        </w:rPr>
        <w:t>agreement</w:t>
      </w:r>
      <w:r w:rsidR="00E72883" w:rsidRPr="002B3CBA">
        <w:rPr>
          <w:color w:val="000000" w:themeColor="text1"/>
          <w:szCs w:val="24"/>
        </w:rPr>
        <w:t>s</w:t>
      </w:r>
      <w:r w:rsidR="0076558F" w:rsidRPr="002B3CBA">
        <w:rPr>
          <w:color w:val="000000" w:themeColor="text1"/>
          <w:szCs w:val="24"/>
        </w:rPr>
        <w:t xml:space="preserve"> with the MTA with respect to the design</w:t>
      </w:r>
      <w:r w:rsidR="00125072" w:rsidRPr="002B3CBA">
        <w:rPr>
          <w:color w:val="000000" w:themeColor="text1"/>
          <w:szCs w:val="24"/>
        </w:rPr>
        <w:t xml:space="preserve"> and</w:t>
      </w:r>
      <w:r w:rsidR="0076558F" w:rsidRPr="002B3CBA">
        <w:rPr>
          <w:color w:val="000000" w:themeColor="text1"/>
          <w:szCs w:val="24"/>
        </w:rPr>
        <w:t xml:space="preserve"> construction of the Transit Improvements and Transit-Related Public Concourse Improvements (</w:t>
      </w:r>
      <w:r w:rsidR="00E72883" w:rsidRPr="002B3CBA">
        <w:rPr>
          <w:color w:val="000000" w:themeColor="text1"/>
          <w:szCs w:val="24"/>
        </w:rPr>
        <w:t xml:space="preserve">collectively, </w:t>
      </w:r>
      <w:r w:rsidR="0076558F" w:rsidRPr="002B3CBA">
        <w:rPr>
          <w:color w:val="000000" w:themeColor="text1"/>
          <w:szCs w:val="24"/>
        </w:rPr>
        <w:t>the “</w:t>
      </w:r>
      <w:r w:rsidR="0076558F" w:rsidRPr="002B3CBA">
        <w:rPr>
          <w:b/>
          <w:color w:val="000000" w:themeColor="text1"/>
          <w:szCs w:val="24"/>
          <w:u w:val="single"/>
        </w:rPr>
        <w:t>Transit Improvement Agreement</w:t>
      </w:r>
      <w:r w:rsidR="0076558F" w:rsidRPr="002B3CBA">
        <w:rPr>
          <w:color w:val="000000" w:themeColor="text1"/>
          <w:szCs w:val="24"/>
        </w:rPr>
        <w:t>”)</w:t>
      </w:r>
      <w:r w:rsidR="00E72883" w:rsidRPr="002B3CBA">
        <w:rPr>
          <w:color w:val="000000" w:themeColor="text1"/>
          <w:szCs w:val="24"/>
        </w:rPr>
        <w:t xml:space="preserve"> and the same ha</w:t>
      </w:r>
      <w:r w:rsidR="00B712FB" w:rsidRPr="002B3CBA">
        <w:rPr>
          <w:color w:val="000000" w:themeColor="text1"/>
          <w:szCs w:val="24"/>
        </w:rPr>
        <w:t>s</w:t>
      </w:r>
      <w:r w:rsidR="00E72883" w:rsidRPr="002B3CBA">
        <w:rPr>
          <w:color w:val="000000" w:themeColor="text1"/>
          <w:szCs w:val="24"/>
        </w:rPr>
        <w:t xml:space="preserve"> been recorded</w:t>
      </w:r>
      <w:r w:rsidR="007F3D5A" w:rsidRPr="002B3CBA">
        <w:rPr>
          <w:color w:val="000000" w:themeColor="text1"/>
          <w:szCs w:val="24"/>
        </w:rPr>
        <w:t>.</w:t>
      </w:r>
      <w:r w:rsidR="00F256A4" w:rsidRPr="002B3CBA">
        <w:rPr>
          <w:color w:val="000000" w:themeColor="text1"/>
          <w:szCs w:val="24"/>
        </w:rPr>
        <w:t xml:space="preserve"> </w:t>
      </w:r>
      <w:r w:rsidR="0076558F" w:rsidRPr="002B3CBA">
        <w:rPr>
          <w:color w:val="000000" w:themeColor="text1"/>
          <w:szCs w:val="24"/>
        </w:rPr>
        <w:t xml:space="preserve">Notwithstanding the foregoing, Declarant may file an application for a Building Permit with DOB solely for the purpose of seeking plan review </w:t>
      </w:r>
      <w:r w:rsidR="0036133A" w:rsidRPr="002B3CBA">
        <w:rPr>
          <w:color w:val="000000" w:themeColor="text1"/>
          <w:szCs w:val="24"/>
        </w:rPr>
        <w:t>prior to recordation of the Transit Improvement Agreement</w:t>
      </w:r>
      <w:r w:rsidR="00B712FB" w:rsidRPr="002B3CBA">
        <w:rPr>
          <w:color w:val="000000" w:themeColor="text1"/>
          <w:szCs w:val="24"/>
        </w:rPr>
        <w:t>. In addition, Declarant</w:t>
      </w:r>
      <w:r w:rsidR="0036133A" w:rsidRPr="002B3CBA">
        <w:rPr>
          <w:color w:val="000000" w:themeColor="text1"/>
          <w:szCs w:val="24"/>
        </w:rPr>
        <w:t xml:space="preserve"> </w:t>
      </w:r>
      <w:r w:rsidR="0076558F" w:rsidRPr="002B3CBA">
        <w:rPr>
          <w:color w:val="000000" w:themeColor="text1"/>
          <w:szCs w:val="24"/>
        </w:rPr>
        <w:t xml:space="preserve">may file for and accept demolition and excavation permits for the Proposed Building prior to </w:t>
      </w:r>
      <w:r w:rsidR="00B712FB" w:rsidRPr="002B3CBA">
        <w:rPr>
          <w:color w:val="000000" w:themeColor="text1"/>
          <w:szCs w:val="24"/>
        </w:rPr>
        <w:t xml:space="preserve">execution or </w:t>
      </w:r>
      <w:r w:rsidR="0076558F" w:rsidRPr="002B3CBA">
        <w:rPr>
          <w:color w:val="000000" w:themeColor="text1"/>
          <w:szCs w:val="24"/>
        </w:rPr>
        <w:t>recordation of the Transit Improvement Agreement</w:t>
      </w:r>
      <w:r w:rsidR="007F3D5A" w:rsidRPr="002B3CBA">
        <w:rPr>
          <w:color w:val="000000" w:themeColor="text1"/>
          <w:szCs w:val="24"/>
        </w:rPr>
        <w:t xml:space="preserve">. </w:t>
      </w:r>
      <w:r w:rsidR="0076558F" w:rsidRPr="002B3CBA">
        <w:rPr>
          <w:color w:val="000000" w:themeColor="text1"/>
          <w:szCs w:val="24"/>
        </w:rPr>
        <w:t xml:space="preserve">Declarant may </w:t>
      </w:r>
      <w:r w:rsidR="00386B8C">
        <w:rPr>
          <w:color w:val="000000" w:themeColor="text1"/>
          <w:szCs w:val="24"/>
        </w:rPr>
        <w:t xml:space="preserve">also </w:t>
      </w:r>
      <w:r w:rsidR="0076558F" w:rsidRPr="002B3CBA">
        <w:rPr>
          <w:color w:val="000000" w:themeColor="text1"/>
          <w:szCs w:val="24"/>
        </w:rPr>
        <w:t>file for and accept a foundation permit for the Proposed Building prior to recordation of the Transit Improvement Agreement only with the concurrence of the MTA that the proposed foundation plans are not inconsistent with the plans for the Transit Improvements and Transit-Related Public Concourse Improvements.</w:t>
      </w:r>
      <w:bookmarkEnd w:id="38"/>
      <w:r w:rsidR="00386B8C">
        <w:rPr>
          <w:color w:val="000000" w:themeColor="text1"/>
          <w:szCs w:val="24"/>
        </w:rPr>
        <w:t xml:space="preserve"> </w:t>
      </w:r>
      <w:r w:rsidR="00386B8C" w:rsidRPr="00386B8C">
        <w:rPr>
          <w:color w:val="000000"/>
          <w:szCs w:val="24"/>
        </w:rPr>
        <w:t>Notwithstanding the foregoing, no work may proceed under any demolition, excavation</w:t>
      </w:r>
      <w:r w:rsidR="00386B8C">
        <w:rPr>
          <w:color w:val="000000"/>
          <w:szCs w:val="24"/>
        </w:rPr>
        <w:t>,</w:t>
      </w:r>
      <w:r w:rsidR="00386B8C" w:rsidRPr="00386B8C">
        <w:rPr>
          <w:color w:val="000000"/>
          <w:szCs w:val="24"/>
        </w:rPr>
        <w:t xml:space="preserve"> or foundation permits accepted by Declarant pursuant to this </w:t>
      </w:r>
      <w:r w:rsidR="00386B8C" w:rsidRPr="00386B8C">
        <w:rPr>
          <w:color w:val="000000"/>
          <w:szCs w:val="24"/>
          <w:u w:val="single"/>
        </w:rPr>
        <w:fldChar w:fldCharType="begin"/>
      </w:r>
      <w:r w:rsidR="00386B8C" w:rsidRPr="00386B8C">
        <w:rPr>
          <w:color w:val="000000"/>
          <w:szCs w:val="24"/>
          <w:u w:val="single"/>
        </w:rPr>
        <w:instrText xml:space="preserve"> REF _Ref84953645 \r \h  \* MERGEFORMAT </w:instrText>
      </w:r>
      <w:r w:rsidR="00386B8C" w:rsidRPr="00386B8C">
        <w:rPr>
          <w:color w:val="000000"/>
          <w:szCs w:val="24"/>
          <w:u w:val="single"/>
        </w:rPr>
      </w:r>
      <w:r w:rsidR="00386B8C" w:rsidRPr="00386B8C">
        <w:rPr>
          <w:color w:val="000000"/>
          <w:szCs w:val="24"/>
          <w:u w:val="single"/>
        </w:rPr>
        <w:fldChar w:fldCharType="separate"/>
      </w:r>
      <w:r w:rsidR="00444987">
        <w:rPr>
          <w:color w:val="000000"/>
          <w:szCs w:val="24"/>
          <w:u w:val="single"/>
        </w:rPr>
        <w:t>Section 3.01</w:t>
      </w:r>
      <w:r w:rsidR="00386B8C" w:rsidRPr="00386B8C">
        <w:rPr>
          <w:color w:val="000000"/>
          <w:szCs w:val="24"/>
          <w:u w:val="single"/>
        </w:rPr>
        <w:fldChar w:fldCharType="end"/>
      </w:r>
      <w:r w:rsidR="00386B8C">
        <w:rPr>
          <w:color w:val="000000"/>
          <w:szCs w:val="24"/>
        </w:rPr>
        <w:t xml:space="preserve"> </w:t>
      </w:r>
      <w:r w:rsidR="00386B8C" w:rsidRPr="00386B8C">
        <w:rPr>
          <w:color w:val="000000"/>
          <w:szCs w:val="24"/>
        </w:rPr>
        <w:t xml:space="preserve">until the Transit Improvement Agreement is executed and recorded or Declarant and the MTA have entered into an agreement governing the means, methods, and protocols for demolition, excavation, or construction of foundations, as </w:t>
      </w:r>
      <w:r w:rsidR="000B76EB">
        <w:rPr>
          <w:color w:val="000000"/>
          <w:szCs w:val="24"/>
        </w:rPr>
        <w:t>applicable</w:t>
      </w:r>
      <w:r w:rsidR="00386B8C" w:rsidRPr="00386B8C">
        <w:rPr>
          <w:color w:val="000000"/>
          <w:szCs w:val="24"/>
        </w:rPr>
        <w:t>.</w:t>
      </w:r>
    </w:p>
    <w:p w14:paraId="58F04F13" w14:textId="51E30F1E" w:rsidR="006A7BF9" w:rsidRPr="002B3CBA" w:rsidRDefault="0076558F" w:rsidP="002B3CBA">
      <w:pPr>
        <w:pStyle w:val="Heading2"/>
        <w:rPr>
          <w:vanish/>
          <w:color w:val="000000" w:themeColor="text1"/>
          <w:szCs w:val="24"/>
          <w:specVanish/>
        </w:rPr>
      </w:pPr>
      <w:bookmarkStart w:id="41" w:name="_Toc85444571"/>
      <w:r w:rsidRPr="002B3CBA">
        <w:rPr>
          <w:b/>
          <w:color w:val="000000" w:themeColor="text1"/>
          <w:szCs w:val="24"/>
          <w:u w:val="single"/>
        </w:rPr>
        <w:t>Transit Improvement Agreement</w:t>
      </w:r>
      <w:bookmarkEnd w:id="39"/>
      <w:bookmarkEnd w:id="40"/>
      <w:bookmarkEnd w:id="41"/>
    </w:p>
    <w:p w14:paraId="161674BB" w14:textId="1E2BADD7" w:rsidR="0076558F" w:rsidRPr="002B3CBA" w:rsidRDefault="00DF12A4" w:rsidP="000B76EB">
      <w:pPr>
        <w:pStyle w:val="Para2"/>
        <w:rPr>
          <w:color w:val="000000" w:themeColor="text1"/>
          <w:szCs w:val="24"/>
        </w:rPr>
      </w:pPr>
      <w:r w:rsidRPr="002B3CBA">
        <w:rPr>
          <w:color w:val="000000" w:themeColor="text1"/>
          <w:szCs w:val="24"/>
        </w:rPr>
        <w:t xml:space="preserve">. </w:t>
      </w:r>
      <w:r w:rsidR="00B712FB" w:rsidRPr="002B3CBA">
        <w:rPr>
          <w:color w:val="000000" w:themeColor="text1"/>
          <w:szCs w:val="24"/>
        </w:rPr>
        <w:t xml:space="preserve">It is anticipated that the Transit Improvement Agreement will </w:t>
      </w:r>
      <w:r w:rsidR="00D0761C" w:rsidRPr="002B3CBA">
        <w:rPr>
          <w:color w:val="000000" w:themeColor="text1"/>
          <w:szCs w:val="24"/>
        </w:rPr>
        <w:t xml:space="preserve">supplement the provisions of this Declaration and </w:t>
      </w:r>
      <w:r w:rsidR="00B712FB" w:rsidRPr="002B3CBA">
        <w:rPr>
          <w:color w:val="000000" w:themeColor="text1"/>
          <w:szCs w:val="24"/>
        </w:rPr>
        <w:t xml:space="preserve">include provisions related to, among other things, security, design, </w:t>
      </w:r>
      <w:r w:rsidR="000C6B44" w:rsidRPr="002B3CBA">
        <w:rPr>
          <w:color w:val="000000" w:themeColor="text1"/>
          <w:szCs w:val="24"/>
        </w:rPr>
        <w:t>construction</w:t>
      </w:r>
      <w:r w:rsidR="00B712FB" w:rsidRPr="002B3CBA">
        <w:rPr>
          <w:color w:val="000000" w:themeColor="text1"/>
          <w:szCs w:val="24"/>
        </w:rPr>
        <w:t>, schedule, uncontrollable circumstances, substantial completion, final completion</w:t>
      </w:r>
      <w:r w:rsidR="000B76EB">
        <w:rPr>
          <w:color w:val="000000" w:themeColor="text1"/>
          <w:szCs w:val="24"/>
        </w:rPr>
        <w:t xml:space="preserve">, and </w:t>
      </w:r>
      <w:r w:rsidR="000E1105">
        <w:rPr>
          <w:color w:val="000000" w:themeColor="text1"/>
          <w:szCs w:val="24"/>
        </w:rPr>
        <w:t>procedures and</w:t>
      </w:r>
      <w:r w:rsidR="000B76EB">
        <w:rPr>
          <w:color w:val="000000" w:themeColor="text1"/>
          <w:szCs w:val="24"/>
        </w:rPr>
        <w:t xml:space="preserve"> timetables for MTA review and determinations </w:t>
      </w:r>
      <w:r w:rsidR="000E1105">
        <w:rPr>
          <w:color w:val="000000" w:themeColor="text1"/>
          <w:szCs w:val="24"/>
        </w:rPr>
        <w:t>(</w:t>
      </w:r>
      <w:r w:rsidR="000E1105" w:rsidRPr="000E1105">
        <w:rPr>
          <w:color w:val="000000"/>
          <w:szCs w:val="24"/>
        </w:rPr>
        <w:t>including the obligation to set forth with reasonable specificity the reasons for any objections</w:t>
      </w:r>
      <w:r w:rsidR="000E1105">
        <w:rPr>
          <w:color w:val="000000" w:themeColor="text1"/>
          <w:szCs w:val="24"/>
        </w:rPr>
        <w:t xml:space="preserve">) </w:t>
      </w:r>
      <w:r w:rsidR="000B76EB">
        <w:rPr>
          <w:color w:val="000000" w:themeColor="text1"/>
          <w:szCs w:val="24"/>
        </w:rPr>
        <w:t xml:space="preserve">pursuant to </w:t>
      </w:r>
      <w:r w:rsidR="000B76EB" w:rsidRPr="000B76EB">
        <w:rPr>
          <w:color w:val="000000" w:themeColor="text1"/>
          <w:szCs w:val="24"/>
          <w:u w:val="single"/>
        </w:rPr>
        <w:fldChar w:fldCharType="begin"/>
      </w:r>
      <w:r w:rsidR="000B76EB" w:rsidRPr="000B76EB">
        <w:rPr>
          <w:color w:val="000000" w:themeColor="text1"/>
          <w:szCs w:val="24"/>
          <w:u w:val="single"/>
        </w:rPr>
        <w:instrText xml:space="preserve"> REF _Ref66614177 \r \h </w:instrText>
      </w:r>
      <w:r w:rsidR="000B76EB">
        <w:rPr>
          <w:color w:val="000000" w:themeColor="text1"/>
          <w:szCs w:val="24"/>
          <w:u w:val="single"/>
        </w:rPr>
        <w:instrText xml:space="preserve"> \* MERGEFORMAT </w:instrText>
      </w:r>
      <w:r w:rsidR="000B76EB" w:rsidRPr="000B76EB">
        <w:rPr>
          <w:color w:val="000000" w:themeColor="text1"/>
          <w:szCs w:val="24"/>
          <w:u w:val="single"/>
        </w:rPr>
      </w:r>
      <w:r w:rsidR="000B76EB" w:rsidRPr="000B76EB">
        <w:rPr>
          <w:color w:val="000000" w:themeColor="text1"/>
          <w:szCs w:val="24"/>
          <w:u w:val="single"/>
        </w:rPr>
        <w:fldChar w:fldCharType="separate"/>
      </w:r>
      <w:r w:rsidR="00444987">
        <w:rPr>
          <w:color w:val="000000" w:themeColor="text1"/>
          <w:szCs w:val="24"/>
          <w:u w:val="single"/>
        </w:rPr>
        <w:t>Section 6.01</w:t>
      </w:r>
      <w:r w:rsidR="000B76EB" w:rsidRPr="000B76EB">
        <w:rPr>
          <w:color w:val="000000" w:themeColor="text1"/>
          <w:szCs w:val="24"/>
          <w:u w:val="single"/>
        </w:rPr>
        <w:fldChar w:fldCharType="end"/>
      </w:r>
      <w:r w:rsidR="000B76EB">
        <w:rPr>
          <w:color w:val="000000" w:themeColor="text1"/>
          <w:szCs w:val="24"/>
        </w:rPr>
        <w:t xml:space="preserve">, </w:t>
      </w:r>
      <w:r w:rsidR="000B76EB" w:rsidRPr="000B76EB">
        <w:rPr>
          <w:color w:val="000000" w:themeColor="text1"/>
          <w:szCs w:val="24"/>
          <w:u w:val="single"/>
        </w:rPr>
        <w:fldChar w:fldCharType="begin"/>
      </w:r>
      <w:r w:rsidR="000B76EB" w:rsidRPr="000B76EB">
        <w:rPr>
          <w:color w:val="000000" w:themeColor="text1"/>
          <w:szCs w:val="24"/>
          <w:u w:val="single"/>
        </w:rPr>
        <w:instrText xml:space="preserve"> REF _Ref85020173 \r \h </w:instrText>
      </w:r>
      <w:r w:rsidR="000B76EB">
        <w:rPr>
          <w:color w:val="000000" w:themeColor="text1"/>
          <w:szCs w:val="24"/>
          <w:u w:val="single"/>
        </w:rPr>
        <w:instrText xml:space="preserve"> \* MERGEFORMAT </w:instrText>
      </w:r>
      <w:r w:rsidR="000B76EB" w:rsidRPr="000B76EB">
        <w:rPr>
          <w:color w:val="000000" w:themeColor="text1"/>
          <w:szCs w:val="24"/>
          <w:u w:val="single"/>
        </w:rPr>
      </w:r>
      <w:r w:rsidR="000B76EB" w:rsidRPr="000B76EB">
        <w:rPr>
          <w:color w:val="000000" w:themeColor="text1"/>
          <w:szCs w:val="24"/>
          <w:u w:val="single"/>
        </w:rPr>
        <w:fldChar w:fldCharType="separate"/>
      </w:r>
      <w:r w:rsidR="00444987">
        <w:rPr>
          <w:color w:val="000000" w:themeColor="text1"/>
          <w:szCs w:val="24"/>
          <w:u w:val="single"/>
        </w:rPr>
        <w:t>Section 8.02</w:t>
      </w:r>
      <w:r w:rsidR="000B76EB" w:rsidRPr="000B76EB">
        <w:rPr>
          <w:color w:val="000000" w:themeColor="text1"/>
          <w:szCs w:val="24"/>
          <w:u w:val="single"/>
        </w:rPr>
        <w:fldChar w:fldCharType="end"/>
      </w:r>
      <w:r w:rsidR="000B76EB">
        <w:rPr>
          <w:color w:val="000000" w:themeColor="text1"/>
          <w:szCs w:val="24"/>
        </w:rPr>
        <w:t xml:space="preserve">, and </w:t>
      </w:r>
      <w:r w:rsidR="000B76EB" w:rsidRPr="000B76EB">
        <w:rPr>
          <w:color w:val="000000" w:themeColor="text1"/>
          <w:szCs w:val="24"/>
          <w:u w:val="single"/>
        </w:rPr>
        <w:fldChar w:fldCharType="begin"/>
      </w:r>
      <w:r w:rsidR="000B76EB" w:rsidRPr="000B76EB">
        <w:rPr>
          <w:color w:val="000000" w:themeColor="text1"/>
          <w:szCs w:val="24"/>
          <w:u w:val="single"/>
        </w:rPr>
        <w:instrText xml:space="preserve"> REF _Ref85020179 \w \h </w:instrText>
      </w:r>
      <w:r w:rsidR="000B76EB">
        <w:rPr>
          <w:color w:val="000000" w:themeColor="text1"/>
          <w:szCs w:val="24"/>
          <w:u w:val="single"/>
        </w:rPr>
        <w:instrText xml:space="preserve"> \* MERGEFORMAT </w:instrText>
      </w:r>
      <w:r w:rsidR="000B76EB" w:rsidRPr="000B76EB">
        <w:rPr>
          <w:color w:val="000000" w:themeColor="text1"/>
          <w:szCs w:val="24"/>
          <w:u w:val="single"/>
        </w:rPr>
      </w:r>
      <w:r w:rsidR="000B76EB" w:rsidRPr="000B76EB">
        <w:rPr>
          <w:color w:val="000000" w:themeColor="text1"/>
          <w:szCs w:val="24"/>
          <w:u w:val="single"/>
        </w:rPr>
        <w:fldChar w:fldCharType="separate"/>
      </w:r>
      <w:r w:rsidR="00444987">
        <w:rPr>
          <w:color w:val="000000" w:themeColor="text1"/>
          <w:szCs w:val="24"/>
          <w:u w:val="single"/>
        </w:rPr>
        <w:t>Section 9.01(c)</w:t>
      </w:r>
      <w:r w:rsidR="000B76EB" w:rsidRPr="000B76EB">
        <w:rPr>
          <w:color w:val="000000" w:themeColor="text1"/>
          <w:szCs w:val="24"/>
          <w:u w:val="single"/>
        </w:rPr>
        <w:fldChar w:fldCharType="end"/>
      </w:r>
      <w:r w:rsidR="000B76EB">
        <w:rPr>
          <w:color w:val="000000" w:themeColor="text1"/>
          <w:szCs w:val="24"/>
        </w:rPr>
        <w:t xml:space="preserve">. </w:t>
      </w:r>
      <w:r w:rsidR="0076558F" w:rsidRPr="002B3CBA">
        <w:rPr>
          <w:color w:val="000000" w:themeColor="text1"/>
          <w:szCs w:val="24"/>
        </w:rPr>
        <w:t>The Transit Improvement Agreement shall incorporate the requirements of the MTA Letters and shall include but not be limited to the following terms:</w:t>
      </w:r>
    </w:p>
    <w:p w14:paraId="11B45A9A" w14:textId="77777777" w:rsidR="00503F34" w:rsidRPr="002B3CBA" w:rsidRDefault="0076558F" w:rsidP="002B3CBA">
      <w:pPr>
        <w:pStyle w:val="Heading3"/>
        <w:rPr>
          <w:vanish/>
          <w:color w:val="000000" w:themeColor="text1"/>
          <w:szCs w:val="24"/>
          <w:specVanish/>
        </w:rPr>
      </w:pPr>
      <w:bookmarkStart w:id="42" w:name="_Ref65863695"/>
      <w:r w:rsidRPr="002B3CBA">
        <w:rPr>
          <w:b/>
          <w:color w:val="000000" w:themeColor="text1"/>
          <w:szCs w:val="24"/>
          <w:u w:val="single"/>
        </w:rPr>
        <w:t>Design Development</w:t>
      </w:r>
    </w:p>
    <w:p w14:paraId="7688E1D4" w14:textId="48DB3963" w:rsidR="0076558F" w:rsidRPr="002B3CBA" w:rsidRDefault="00DF12A4" w:rsidP="002B3CBA">
      <w:pPr>
        <w:pStyle w:val="Para3"/>
        <w:jc w:val="both"/>
      </w:pPr>
      <w:r w:rsidRPr="002B3CBA">
        <w:t>.</w:t>
      </w:r>
      <w:r w:rsidR="00F256A4" w:rsidRPr="002B3CBA">
        <w:t xml:space="preserve"> </w:t>
      </w:r>
      <w:r w:rsidR="0076558F" w:rsidRPr="002B3CBA">
        <w:t>Declarant shall prepare construction drawings for the various scopes of work comprising Transit Improvements and Transit-Related Public Concourse Improvements (the “</w:t>
      </w:r>
      <w:r w:rsidR="0076558F" w:rsidRPr="002B3CBA">
        <w:rPr>
          <w:b/>
          <w:u w:val="single"/>
        </w:rPr>
        <w:t>Construction Drawings</w:t>
      </w:r>
      <w:r w:rsidR="0076558F" w:rsidRPr="002B3CBA">
        <w:t>”) for approval by the MTA prior to the commencement of a given scope of work</w:t>
      </w:r>
      <w:r w:rsidR="007F3D5A" w:rsidRPr="002B3CBA">
        <w:t xml:space="preserve">. </w:t>
      </w:r>
      <w:r w:rsidR="0076558F" w:rsidRPr="002B3CBA">
        <w:t>The Construction Drawings shall be in substantial compliance with the Transit Improvement Drawings and Transit-Related Public Concourse Drawings.</w:t>
      </w:r>
      <w:bookmarkEnd w:id="42"/>
    </w:p>
    <w:p w14:paraId="26F6094B" w14:textId="77777777" w:rsidR="00503F34" w:rsidRPr="002B3CBA" w:rsidRDefault="0076558F" w:rsidP="002B3CBA">
      <w:pPr>
        <w:pStyle w:val="Heading3"/>
        <w:rPr>
          <w:vanish/>
          <w:color w:val="000000" w:themeColor="text1"/>
          <w:szCs w:val="24"/>
          <w:specVanish/>
        </w:rPr>
      </w:pPr>
      <w:r w:rsidRPr="002B3CBA">
        <w:rPr>
          <w:b/>
          <w:color w:val="000000" w:themeColor="text1"/>
          <w:szCs w:val="24"/>
          <w:u w:val="single"/>
        </w:rPr>
        <w:t>Construction</w:t>
      </w:r>
    </w:p>
    <w:p w14:paraId="7C4C6F2F" w14:textId="42D6FF5D" w:rsidR="0076558F" w:rsidRPr="002B3CBA" w:rsidRDefault="00DF12A4" w:rsidP="002B3CBA">
      <w:pPr>
        <w:pStyle w:val="Para3"/>
        <w:jc w:val="both"/>
      </w:pPr>
      <w:r w:rsidRPr="002B3CBA">
        <w:t>.</w:t>
      </w:r>
      <w:r w:rsidRPr="002B3CBA">
        <w:rPr>
          <w:b/>
        </w:rPr>
        <w:t xml:space="preserve"> </w:t>
      </w:r>
      <w:r w:rsidR="0076558F" w:rsidRPr="002B3CBA">
        <w:t>Declarant shall construct the Transit Improvements and Transit-Related Public Concourse Improvements in compliance with the Construction Drawings</w:t>
      </w:r>
      <w:r w:rsidR="005C7D12" w:rsidRPr="002B3CBA">
        <w:t>, as determined by the MTA</w:t>
      </w:r>
      <w:r w:rsidR="007F3D5A" w:rsidRPr="002B3CBA">
        <w:t>.</w:t>
      </w:r>
    </w:p>
    <w:p w14:paraId="113BDDC6" w14:textId="77777777" w:rsidR="00503F34" w:rsidRPr="002B3CBA" w:rsidRDefault="0076558F" w:rsidP="002B3CBA">
      <w:pPr>
        <w:pStyle w:val="Heading3"/>
        <w:rPr>
          <w:vanish/>
          <w:color w:val="000000" w:themeColor="text1"/>
          <w:szCs w:val="24"/>
          <w:specVanish/>
        </w:rPr>
      </w:pPr>
      <w:r w:rsidRPr="002B3CBA">
        <w:rPr>
          <w:b/>
          <w:color w:val="000000" w:themeColor="text1"/>
          <w:szCs w:val="24"/>
          <w:u w:val="single"/>
        </w:rPr>
        <w:t>Construction Schedule</w:t>
      </w:r>
    </w:p>
    <w:p w14:paraId="1B5250F1" w14:textId="4DB1CCBC" w:rsidR="0076558F" w:rsidRPr="002B3CBA" w:rsidRDefault="00DF12A4" w:rsidP="002B3CBA">
      <w:pPr>
        <w:pStyle w:val="Para3"/>
        <w:jc w:val="both"/>
      </w:pPr>
      <w:r w:rsidRPr="002B3CBA">
        <w:t>.</w:t>
      </w:r>
      <w:r w:rsidRPr="002B3CBA">
        <w:rPr>
          <w:b/>
        </w:rPr>
        <w:t xml:space="preserve"> </w:t>
      </w:r>
      <w:r w:rsidR="0076558F" w:rsidRPr="002B3CBA">
        <w:t xml:space="preserve">Declarant shall develop a construction schedule </w:t>
      </w:r>
      <w:r w:rsidR="000D5010" w:rsidRPr="002B3CBA">
        <w:t>for the Transit Improvements</w:t>
      </w:r>
      <w:r w:rsidR="000C6B44" w:rsidRPr="002B3CBA">
        <w:t xml:space="preserve"> and Transit-Related Public Concourse Improvements</w:t>
      </w:r>
      <w:r w:rsidR="000D5010" w:rsidRPr="002B3CBA">
        <w:t xml:space="preserve"> </w:t>
      </w:r>
      <w:r w:rsidR="0076558F" w:rsidRPr="002B3CBA">
        <w:t>in consultation with the MTA describing the phasing of work and permitted work hours.</w:t>
      </w:r>
    </w:p>
    <w:p w14:paraId="70D94725" w14:textId="77777777" w:rsidR="00503F34" w:rsidRPr="002B3CBA" w:rsidRDefault="0076558F" w:rsidP="002B3CBA">
      <w:pPr>
        <w:pStyle w:val="Heading3"/>
        <w:rPr>
          <w:vanish/>
          <w:color w:val="000000" w:themeColor="text1"/>
          <w:szCs w:val="24"/>
          <w:specVanish/>
        </w:rPr>
      </w:pPr>
      <w:r w:rsidRPr="002B3CBA">
        <w:rPr>
          <w:b/>
          <w:color w:val="000000" w:themeColor="text1"/>
          <w:szCs w:val="24"/>
          <w:u w:val="single"/>
        </w:rPr>
        <w:t>Security</w:t>
      </w:r>
    </w:p>
    <w:p w14:paraId="3FF7F28F" w14:textId="3298ED21" w:rsidR="0076558F" w:rsidRPr="002B3CBA" w:rsidRDefault="00DF12A4" w:rsidP="002B3CBA">
      <w:pPr>
        <w:pStyle w:val="Para3"/>
        <w:jc w:val="both"/>
      </w:pPr>
      <w:r w:rsidRPr="002B3CBA">
        <w:t>.</w:t>
      </w:r>
      <w:r w:rsidRPr="002B3CBA">
        <w:rPr>
          <w:b/>
        </w:rPr>
        <w:t xml:space="preserve"> </w:t>
      </w:r>
      <w:r w:rsidR="0076558F" w:rsidRPr="002B3CBA">
        <w:t>Prior to the commencement of construction of the Transit Improvements</w:t>
      </w:r>
      <w:r w:rsidR="000C6B44" w:rsidRPr="002B3CBA">
        <w:t xml:space="preserve"> and Transit-Related Public Concourse Improvements</w:t>
      </w:r>
      <w:r w:rsidR="0076558F" w:rsidRPr="002B3CBA">
        <w:t xml:space="preserve">, Declarant shall </w:t>
      </w:r>
      <w:r w:rsidR="005B6CBE" w:rsidRPr="002B3CBA">
        <w:t xml:space="preserve">provide </w:t>
      </w:r>
      <w:r w:rsidR="0076558F" w:rsidRPr="002B3CBA">
        <w:t>appropriate security satisfactory to the MTA for the performance of Declarant’s obligations relating to the Transit Improvements and Transit-Related Public Concourse Improvements</w:t>
      </w:r>
      <w:r w:rsidR="00D0761C" w:rsidRPr="002B3CBA">
        <w:t xml:space="preserve"> and for compliance with Section 5 of Article 2 of the New York State Lien Law</w:t>
      </w:r>
      <w:r w:rsidR="0076558F" w:rsidRPr="002B3CBA">
        <w:t>.</w:t>
      </w:r>
    </w:p>
    <w:p w14:paraId="1A41C110" w14:textId="77777777" w:rsidR="00503F34" w:rsidRPr="002B3CBA" w:rsidRDefault="0076558F" w:rsidP="002B3CBA">
      <w:pPr>
        <w:pStyle w:val="Heading3"/>
        <w:rPr>
          <w:vanish/>
          <w:color w:val="000000" w:themeColor="text1"/>
          <w:szCs w:val="24"/>
          <w:specVanish/>
        </w:rPr>
      </w:pPr>
      <w:bookmarkStart w:id="43" w:name="_Toc275890697"/>
      <w:r w:rsidRPr="002B3CBA">
        <w:rPr>
          <w:b/>
          <w:color w:val="000000" w:themeColor="text1"/>
          <w:szCs w:val="24"/>
          <w:u w:val="single"/>
        </w:rPr>
        <w:t>Successors and Assigns</w:t>
      </w:r>
    </w:p>
    <w:p w14:paraId="70A1B2C1" w14:textId="4B5DE301" w:rsidR="0076558F" w:rsidRPr="002B3CBA" w:rsidRDefault="00DF12A4" w:rsidP="002B3CBA">
      <w:pPr>
        <w:pStyle w:val="Para3"/>
        <w:jc w:val="both"/>
      </w:pPr>
      <w:r w:rsidRPr="002B3CBA">
        <w:t>.</w:t>
      </w:r>
      <w:r w:rsidRPr="002B3CBA">
        <w:rPr>
          <w:b/>
        </w:rPr>
        <w:t xml:space="preserve"> </w:t>
      </w:r>
      <w:r w:rsidR="0076558F" w:rsidRPr="002B3CBA">
        <w:t>The Transit Improvement Agreement shall run with Declarant’s interest in the Subject Property and be binding on Declarant and its successors and assigns.</w:t>
      </w:r>
    </w:p>
    <w:p w14:paraId="04C829C8" w14:textId="29AAF8B2" w:rsidR="00125072" w:rsidRPr="002B3CBA" w:rsidRDefault="00125072" w:rsidP="002B3CBA">
      <w:pPr>
        <w:pStyle w:val="Heading2"/>
        <w:rPr>
          <w:b/>
          <w:vanish/>
          <w:color w:val="000000" w:themeColor="text1"/>
          <w:u w:val="single"/>
          <w:specVanish/>
        </w:rPr>
      </w:pPr>
      <w:bookmarkStart w:id="44" w:name="_Toc85444572"/>
      <w:r w:rsidRPr="002B3CBA">
        <w:rPr>
          <w:b/>
          <w:color w:val="000000" w:themeColor="text1"/>
          <w:u w:val="single"/>
        </w:rPr>
        <w:t>Easements</w:t>
      </w:r>
      <w:bookmarkEnd w:id="44"/>
    </w:p>
    <w:p w14:paraId="67C6522B" w14:textId="1AA75B65" w:rsidR="00125072" w:rsidRPr="002B3CBA" w:rsidRDefault="00125072" w:rsidP="002B3CBA">
      <w:pPr>
        <w:spacing w:after="240"/>
        <w:jc w:val="both"/>
        <w:rPr>
          <w:color w:val="000000" w:themeColor="text1"/>
        </w:rPr>
      </w:pPr>
      <w:r w:rsidRPr="002B3CBA">
        <w:rPr>
          <w:color w:val="000000" w:themeColor="text1"/>
        </w:rPr>
        <w:t xml:space="preserve">. </w:t>
      </w:r>
      <w:r w:rsidR="002772DF" w:rsidRPr="002B3CBA">
        <w:rPr>
          <w:rStyle w:val="Para2Char"/>
          <w:color w:val="000000" w:themeColor="text1"/>
        </w:rPr>
        <w:t>On or prior to the date of Substantial Completion of each of the Transit Improvements and Transit-Related Public Concourse Improvements, Declarant shall grant to the MTA easements, in a form satisfactory to the MTA, necessary for public access through any area of the Transit Improvements and Transit-Related Public Concourse Improvements that is under the control of Declarant.</w:t>
      </w:r>
    </w:p>
    <w:p w14:paraId="38A15750" w14:textId="3F21B583" w:rsidR="002772DF" w:rsidRPr="002B3CBA" w:rsidRDefault="00D73086" w:rsidP="002B3CBA">
      <w:pPr>
        <w:pStyle w:val="Heading2"/>
        <w:rPr>
          <w:b/>
          <w:vanish/>
          <w:color w:val="000000" w:themeColor="text1"/>
          <w:u w:val="single"/>
          <w:specVanish/>
        </w:rPr>
      </w:pPr>
      <w:bookmarkStart w:id="45" w:name="_Ref68793120"/>
      <w:bookmarkStart w:id="46" w:name="_Toc85444573"/>
      <w:r w:rsidRPr="002B3CBA">
        <w:rPr>
          <w:b/>
          <w:color w:val="000000" w:themeColor="text1"/>
          <w:u w:val="single"/>
        </w:rPr>
        <w:t xml:space="preserve">Operation and </w:t>
      </w:r>
      <w:r w:rsidR="00125072" w:rsidRPr="002B3CBA">
        <w:rPr>
          <w:b/>
          <w:color w:val="000000" w:themeColor="text1"/>
          <w:u w:val="single"/>
        </w:rPr>
        <w:t>Maintenance Agreement</w:t>
      </w:r>
      <w:bookmarkEnd w:id="45"/>
      <w:bookmarkEnd w:id="46"/>
    </w:p>
    <w:p w14:paraId="0679F419" w14:textId="1A7BF8ED" w:rsidR="00125072" w:rsidRPr="002B3CBA" w:rsidRDefault="00125072" w:rsidP="002B3CBA">
      <w:pPr>
        <w:pStyle w:val="Para2"/>
        <w:rPr>
          <w:color w:val="000000" w:themeColor="text1"/>
          <w:szCs w:val="24"/>
        </w:rPr>
      </w:pPr>
      <w:r w:rsidRPr="002B3CBA">
        <w:rPr>
          <w:color w:val="000000" w:themeColor="text1"/>
        </w:rPr>
        <w:t>.</w:t>
      </w:r>
      <w:r w:rsidR="002772DF" w:rsidRPr="002B3CBA">
        <w:rPr>
          <w:color w:val="000000" w:themeColor="text1"/>
        </w:rPr>
        <w:t xml:space="preserve"> </w:t>
      </w:r>
      <w:r w:rsidR="005C7D12" w:rsidRPr="002B3CBA">
        <w:rPr>
          <w:color w:val="000000" w:themeColor="text1"/>
        </w:rPr>
        <w:t>Prior to</w:t>
      </w:r>
      <w:r w:rsidR="002772DF" w:rsidRPr="002B3CBA">
        <w:rPr>
          <w:color w:val="000000" w:themeColor="text1"/>
        </w:rPr>
        <w:t xml:space="preserve"> the Substantial Completion of the Transit Improvements and </w:t>
      </w:r>
      <w:r w:rsidR="002772DF" w:rsidRPr="002B3CBA">
        <w:rPr>
          <w:color w:val="000000" w:themeColor="text1"/>
          <w:szCs w:val="24"/>
        </w:rPr>
        <w:t>Transit-Related Public Concourse Improvements, Declarant shall enter into an agreement with the MTA with respect to the maintenance and operation of the Transit Improvements and Transit-Related Public Concourse Improvements (the “</w:t>
      </w:r>
      <w:r w:rsidR="002772DF" w:rsidRPr="002B3CBA">
        <w:rPr>
          <w:b/>
          <w:color w:val="000000" w:themeColor="text1"/>
          <w:szCs w:val="24"/>
          <w:u w:val="single"/>
        </w:rPr>
        <w:t>O</w:t>
      </w:r>
      <w:r w:rsidR="0050716D" w:rsidRPr="002B3CBA">
        <w:rPr>
          <w:b/>
          <w:color w:val="000000" w:themeColor="text1"/>
          <w:szCs w:val="24"/>
          <w:u w:val="single"/>
        </w:rPr>
        <w:t>&amp;M</w:t>
      </w:r>
      <w:r w:rsidR="002772DF" w:rsidRPr="002B3CBA">
        <w:rPr>
          <w:b/>
          <w:color w:val="000000" w:themeColor="text1"/>
          <w:szCs w:val="24"/>
          <w:u w:val="single"/>
        </w:rPr>
        <w:t xml:space="preserve"> Agreement</w:t>
      </w:r>
      <w:r w:rsidR="002772DF" w:rsidRPr="002B3CBA">
        <w:rPr>
          <w:color w:val="000000" w:themeColor="text1"/>
          <w:szCs w:val="24"/>
        </w:rPr>
        <w:t>”). The O</w:t>
      </w:r>
      <w:r w:rsidR="0050716D" w:rsidRPr="002B3CBA">
        <w:rPr>
          <w:color w:val="000000" w:themeColor="text1"/>
          <w:szCs w:val="24"/>
        </w:rPr>
        <w:t>&amp;M</w:t>
      </w:r>
      <w:r w:rsidR="002772DF" w:rsidRPr="002B3CBA">
        <w:rPr>
          <w:color w:val="000000" w:themeColor="text1"/>
          <w:szCs w:val="24"/>
        </w:rPr>
        <w:t xml:space="preserve"> Agreement shall incorporate the requirements of the MTA Letters and shall include but not be limited to the following terms:</w:t>
      </w:r>
    </w:p>
    <w:p w14:paraId="4D2AD51B" w14:textId="77777777" w:rsidR="00077CDE" w:rsidRPr="00C6554A" w:rsidRDefault="004F122E" w:rsidP="002B3CBA">
      <w:pPr>
        <w:pStyle w:val="Heading3"/>
        <w:rPr>
          <w:vanish/>
          <w:color w:val="000000" w:themeColor="text1"/>
          <w:szCs w:val="24"/>
          <w:specVanish/>
        </w:rPr>
      </w:pPr>
      <w:r w:rsidRPr="002B3CBA">
        <w:rPr>
          <w:b/>
          <w:color w:val="000000" w:themeColor="text1"/>
          <w:szCs w:val="24"/>
          <w:u w:val="single"/>
        </w:rPr>
        <w:t>Maintenance, Repair, and Replacement</w:t>
      </w:r>
    </w:p>
    <w:p w14:paraId="03982B03" w14:textId="594201B4" w:rsidR="004F122E" w:rsidRPr="002B3CBA" w:rsidRDefault="004F122E" w:rsidP="009F2359">
      <w:pPr>
        <w:pStyle w:val="Para3"/>
        <w:jc w:val="both"/>
      </w:pPr>
      <w:r w:rsidRPr="002B3CBA">
        <w:t>.</w:t>
      </w:r>
      <w:r w:rsidRPr="002B3CBA">
        <w:rPr>
          <w:b/>
        </w:rPr>
        <w:t xml:space="preserve"> </w:t>
      </w:r>
      <w:r w:rsidRPr="002B3CBA">
        <w:t xml:space="preserve">The </w:t>
      </w:r>
      <w:r w:rsidR="00E43177" w:rsidRPr="002B3CBA">
        <w:t>O</w:t>
      </w:r>
      <w:r w:rsidR="0050716D" w:rsidRPr="002B3CBA">
        <w:t>&amp;M</w:t>
      </w:r>
      <w:r w:rsidRPr="002B3CBA">
        <w:t xml:space="preserve"> Agreement shall set forth, for each Transit Improvement and Transit-Related Public Concourse Improvement, the nature and scope of Declarant’s responsibilities for </w:t>
      </w:r>
      <w:r w:rsidR="00DF13CA" w:rsidRPr="002B3CBA">
        <w:t>operations, day-to-day</w:t>
      </w:r>
      <w:r w:rsidRPr="002B3CBA">
        <w:t xml:space="preserve"> maintenance</w:t>
      </w:r>
      <w:r w:rsidR="00DF13CA" w:rsidRPr="002B3CBA">
        <w:t xml:space="preserve"> (including</w:t>
      </w:r>
      <w:r w:rsidRPr="002B3CBA">
        <w:t xml:space="preserve"> capital maintenance</w:t>
      </w:r>
      <w:r w:rsidR="00DF13CA" w:rsidRPr="002B3CBA">
        <w:t>)</w:t>
      </w:r>
      <w:r w:rsidRPr="002B3CBA">
        <w:t xml:space="preserve">, </w:t>
      </w:r>
      <w:r w:rsidR="00DF13CA" w:rsidRPr="002B3CBA">
        <w:t xml:space="preserve">repair, </w:t>
      </w:r>
      <w:r w:rsidRPr="002B3CBA">
        <w:t xml:space="preserve">and replacement, as applicable. Such terms of the </w:t>
      </w:r>
      <w:r w:rsidR="00E43177" w:rsidRPr="002B3CBA">
        <w:t>O</w:t>
      </w:r>
      <w:r w:rsidR="0050716D" w:rsidRPr="002B3CBA">
        <w:t>&amp;M</w:t>
      </w:r>
      <w:r w:rsidRPr="002B3CBA">
        <w:t xml:space="preserve"> Agreement shall be consistent in all respects with the provisions of the MTA Letters relating to </w:t>
      </w:r>
      <w:r w:rsidR="001D3513" w:rsidRPr="002B3CBA">
        <w:t xml:space="preserve">operations, </w:t>
      </w:r>
      <w:r w:rsidRPr="002B3CBA">
        <w:t xml:space="preserve">maintenance, repair, and </w:t>
      </w:r>
      <w:r w:rsidR="001D3513" w:rsidRPr="002B3CBA">
        <w:t xml:space="preserve">capital </w:t>
      </w:r>
      <w:r w:rsidRPr="002B3CBA">
        <w:t>replacement.</w:t>
      </w:r>
    </w:p>
    <w:p w14:paraId="67CEDD6F" w14:textId="28753966" w:rsidR="00503F34" w:rsidRPr="002B3CBA" w:rsidRDefault="004F122E" w:rsidP="002B3CBA">
      <w:pPr>
        <w:pStyle w:val="Heading3"/>
        <w:rPr>
          <w:vanish/>
          <w:color w:val="000000" w:themeColor="text1"/>
          <w:szCs w:val="24"/>
          <w:specVanish/>
        </w:rPr>
      </w:pPr>
      <w:r w:rsidRPr="002B3CBA">
        <w:rPr>
          <w:b/>
          <w:color w:val="000000" w:themeColor="text1"/>
          <w:szCs w:val="24"/>
          <w:u w:val="single"/>
        </w:rPr>
        <w:t xml:space="preserve">Hours of </w:t>
      </w:r>
      <w:r w:rsidR="007849EC">
        <w:rPr>
          <w:b/>
          <w:color w:val="000000" w:themeColor="text1"/>
          <w:szCs w:val="24"/>
          <w:u w:val="single"/>
        </w:rPr>
        <w:t>Public Access</w:t>
      </w:r>
    </w:p>
    <w:p w14:paraId="7FB6C244" w14:textId="17927398" w:rsidR="004F122E" w:rsidRPr="002B3CBA" w:rsidRDefault="004F122E" w:rsidP="002B3CBA">
      <w:pPr>
        <w:pStyle w:val="Para3"/>
        <w:jc w:val="both"/>
      </w:pPr>
      <w:r w:rsidRPr="002B3CBA">
        <w:t>.</w:t>
      </w:r>
      <w:r w:rsidRPr="002B3CBA">
        <w:rPr>
          <w:b/>
        </w:rPr>
        <w:t xml:space="preserve"> </w:t>
      </w:r>
      <w:r w:rsidRPr="002B3CBA">
        <w:t xml:space="preserve">The Transit-Related Public Concourse Improvements shall be open to the public </w:t>
      </w:r>
      <w:r w:rsidR="00D73086" w:rsidRPr="002B3CBA">
        <w:t xml:space="preserve">at all times that Grand Central Terminal is open to the public or at such time </w:t>
      </w:r>
      <w:r w:rsidRPr="002B3CBA">
        <w:t xml:space="preserve">as agreed to </w:t>
      </w:r>
      <w:r w:rsidR="00D73086" w:rsidRPr="002B3CBA">
        <w:t>by</w:t>
      </w:r>
      <w:r w:rsidRPr="002B3CBA">
        <w:t xml:space="preserve"> Declarant and the MTA</w:t>
      </w:r>
      <w:r w:rsidR="00D73086" w:rsidRPr="002B3CBA">
        <w:t xml:space="preserve"> as set forth in the O&amp;M Agreement</w:t>
      </w:r>
      <w:r w:rsidRPr="002B3CBA">
        <w:t>.</w:t>
      </w:r>
      <w:r w:rsidR="00D73086" w:rsidRPr="002B3CBA">
        <w:t xml:space="preserve"> The Transit Improvements shall be open to the public during the hours determined by the MTA as set forth in the O&amp;M Agreement.</w:t>
      </w:r>
    </w:p>
    <w:p w14:paraId="06539499" w14:textId="17B9BA90" w:rsidR="0076558F" w:rsidRPr="002B3CBA" w:rsidRDefault="0076558F" w:rsidP="003E7326">
      <w:pPr>
        <w:pStyle w:val="Heading1"/>
        <w:tabs>
          <w:tab w:val="num" w:pos="0"/>
        </w:tabs>
        <w:rPr>
          <w:color w:val="000000" w:themeColor="text1"/>
          <w:szCs w:val="24"/>
        </w:rPr>
      </w:pPr>
      <w:bookmarkStart w:id="47" w:name="_Ref66728057"/>
      <w:bookmarkStart w:id="48" w:name="_Toc85444574"/>
      <w:r w:rsidRPr="002B3CBA">
        <w:rPr>
          <w:color w:val="000000" w:themeColor="text1"/>
          <w:szCs w:val="24"/>
        </w:rPr>
        <w:t>PUBLICLY ACCESSIBLE TERRACES</w:t>
      </w:r>
      <w:bookmarkEnd w:id="47"/>
      <w:bookmarkEnd w:id="48"/>
    </w:p>
    <w:p w14:paraId="4F785612" w14:textId="77777777" w:rsidR="006A7BF9" w:rsidRPr="002B3CBA" w:rsidRDefault="0076558F" w:rsidP="002B3CBA">
      <w:pPr>
        <w:pStyle w:val="Heading2"/>
        <w:rPr>
          <w:b/>
          <w:vanish/>
          <w:color w:val="000000" w:themeColor="text1"/>
          <w:szCs w:val="24"/>
          <w:specVanish/>
        </w:rPr>
      </w:pPr>
      <w:bookmarkStart w:id="49" w:name="_Toc85444575"/>
      <w:bookmarkStart w:id="50" w:name="_Ref65870309"/>
      <w:r w:rsidRPr="002B3CBA">
        <w:rPr>
          <w:b/>
          <w:color w:val="000000" w:themeColor="text1"/>
          <w:szCs w:val="24"/>
          <w:u w:val="single"/>
        </w:rPr>
        <w:t>Chair Certification</w:t>
      </w:r>
      <w:bookmarkEnd w:id="49"/>
    </w:p>
    <w:p w14:paraId="568ADBFC" w14:textId="5789B0BC" w:rsidR="0076558F" w:rsidRPr="002B3CBA" w:rsidRDefault="00DF12A4" w:rsidP="002B3CBA">
      <w:pPr>
        <w:pStyle w:val="Para2"/>
        <w:rPr>
          <w:b/>
          <w:color w:val="000000" w:themeColor="text1"/>
          <w:szCs w:val="24"/>
        </w:rPr>
      </w:pPr>
      <w:r w:rsidRPr="002B3CBA">
        <w:rPr>
          <w:color w:val="000000" w:themeColor="text1"/>
          <w:szCs w:val="24"/>
        </w:rPr>
        <w:t>.</w:t>
      </w:r>
      <w:r w:rsidRPr="002B3CBA">
        <w:rPr>
          <w:b/>
          <w:color w:val="000000" w:themeColor="text1"/>
          <w:szCs w:val="24"/>
        </w:rPr>
        <w:t xml:space="preserve"> </w:t>
      </w:r>
      <w:r w:rsidR="0076558F" w:rsidRPr="002B3CBA">
        <w:rPr>
          <w:color w:val="000000" w:themeColor="text1"/>
          <w:szCs w:val="24"/>
        </w:rPr>
        <w:t>DOB shall not issue and Declarant shall no</w:t>
      </w:r>
      <w:r w:rsidR="002A3D7B" w:rsidRPr="002B3CBA">
        <w:rPr>
          <w:color w:val="000000" w:themeColor="text1"/>
          <w:szCs w:val="24"/>
        </w:rPr>
        <w:t xml:space="preserve">t accept a </w:t>
      </w:r>
      <w:r w:rsidR="003A2991" w:rsidRPr="002B3CBA">
        <w:rPr>
          <w:color w:val="000000" w:themeColor="text1"/>
          <w:szCs w:val="24"/>
        </w:rPr>
        <w:t>Building P</w:t>
      </w:r>
      <w:r w:rsidR="0076558F" w:rsidRPr="002B3CBA">
        <w:rPr>
          <w:color w:val="000000" w:themeColor="text1"/>
          <w:szCs w:val="24"/>
        </w:rPr>
        <w:t>ermit until:</w:t>
      </w:r>
      <w:bookmarkEnd w:id="50"/>
    </w:p>
    <w:p w14:paraId="7CEFC971" w14:textId="2BDB05F1" w:rsidR="005E762D" w:rsidRPr="002B3CBA" w:rsidRDefault="00394CD5" w:rsidP="002B3CBA">
      <w:pPr>
        <w:pStyle w:val="Heading3"/>
        <w:rPr>
          <w:b/>
          <w:color w:val="000000" w:themeColor="text1"/>
          <w:szCs w:val="24"/>
        </w:rPr>
      </w:pPr>
      <w:r w:rsidRPr="002B3CBA">
        <w:rPr>
          <w:color w:val="000000" w:themeColor="text1"/>
          <w:szCs w:val="24"/>
        </w:rPr>
        <w:t xml:space="preserve">Declarant has </w:t>
      </w:r>
      <w:r w:rsidR="00754993" w:rsidRPr="002B3CBA">
        <w:rPr>
          <w:color w:val="000000" w:themeColor="text1"/>
          <w:szCs w:val="24"/>
        </w:rPr>
        <w:t xml:space="preserve">submitted </w:t>
      </w:r>
      <w:r w:rsidRPr="002B3CBA">
        <w:rPr>
          <w:color w:val="000000" w:themeColor="text1"/>
          <w:szCs w:val="24"/>
        </w:rPr>
        <w:t xml:space="preserve">the Terrace Detail Drawings </w:t>
      </w:r>
      <w:r w:rsidR="00754993" w:rsidRPr="002B3CBA">
        <w:rPr>
          <w:color w:val="000000" w:themeColor="text1"/>
          <w:szCs w:val="24"/>
        </w:rPr>
        <w:t xml:space="preserve">to DCP </w:t>
      </w:r>
      <w:r w:rsidRPr="002B3CBA">
        <w:rPr>
          <w:color w:val="000000" w:themeColor="text1"/>
          <w:szCs w:val="24"/>
        </w:rPr>
        <w:t>and t</w:t>
      </w:r>
      <w:r w:rsidR="005E762D" w:rsidRPr="002B3CBA">
        <w:rPr>
          <w:color w:val="000000" w:themeColor="text1"/>
          <w:szCs w:val="24"/>
        </w:rPr>
        <w:t xml:space="preserve">he Chair has certified to DOB that the Terrace Detail Drawings comply with the provisions of </w:t>
      </w:r>
      <w:r w:rsidR="005E762D" w:rsidRPr="002B3CBA">
        <w:rPr>
          <w:color w:val="000000" w:themeColor="text1"/>
          <w:szCs w:val="24"/>
          <w:u w:val="single"/>
        </w:rPr>
        <w:fldChar w:fldCharType="begin"/>
      </w:r>
      <w:r w:rsidR="005E762D" w:rsidRPr="002B3CBA">
        <w:rPr>
          <w:color w:val="000000" w:themeColor="text1"/>
          <w:szCs w:val="24"/>
          <w:u w:val="single"/>
        </w:rPr>
        <w:instrText xml:space="preserve"> REF _Ref65852071 \r \h  \* MERGEFORMAT </w:instrText>
      </w:r>
      <w:r w:rsidR="005E762D" w:rsidRPr="002B3CBA">
        <w:rPr>
          <w:color w:val="000000" w:themeColor="text1"/>
          <w:szCs w:val="24"/>
          <w:u w:val="single"/>
        </w:rPr>
      </w:r>
      <w:r w:rsidR="005E762D" w:rsidRPr="002B3CBA">
        <w:rPr>
          <w:color w:val="000000" w:themeColor="text1"/>
          <w:szCs w:val="24"/>
          <w:u w:val="single"/>
        </w:rPr>
        <w:fldChar w:fldCharType="separate"/>
      </w:r>
      <w:r w:rsidR="00444987">
        <w:rPr>
          <w:color w:val="000000" w:themeColor="text1"/>
          <w:szCs w:val="24"/>
          <w:u w:val="single"/>
        </w:rPr>
        <w:t>Section 4.02</w:t>
      </w:r>
      <w:r w:rsidR="005E762D" w:rsidRPr="002B3CBA">
        <w:rPr>
          <w:color w:val="000000" w:themeColor="text1"/>
          <w:szCs w:val="24"/>
          <w:u w:val="single"/>
        </w:rPr>
        <w:fldChar w:fldCharType="end"/>
      </w:r>
      <w:r w:rsidR="005E762D" w:rsidRPr="002B3CBA">
        <w:rPr>
          <w:color w:val="000000" w:themeColor="text1"/>
          <w:szCs w:val="24"/>
        </w:rPr>
        <w:t>; and</w:t>
      </w:r>
    </w:p>
    <w:p w14:paraId="28263E85" w14:textId="4C554AC0" w:rsidR="0076558F" w:rsidRPr="002B3CBA" w:rsidRDefault="0076558F" w:rsidP="002B3CBA">
      <w:pPr>
        <w:pStyle w:val="Heading3"/>
        <w:rPr>
          <w:b/>
          <w:color w:val="000000" w:themeColor="text1"/>
          <w:szCs w:val="24"/>
        </w:rPr>
      </w:pPr>
      <w:r w:rsidRPr="002B3CBA">
        <w:rPr>
          <w:color w:val="000000" w:themeColor="text1"/>
          <w:szCs w:val="24"/>
        </w:rPr>
        <w:t xml:space="preserve">A Notice of Restrictions in a form satisfactory to the Chair and attaching the Terrace </w:t>
      </w:r>
      <w:r w:rsidR="00A273E7" w:rsidRPr="002B3CBA">
        <w:rPr>
          <w:color w:val="000000" w:themeColor="text1"/>
          <w:szCs w:val="24"/>
        </w:rPr>
        <w:t xml:space="preserve">Detail </w:t>
      </w:r>
      <w:r w:rsidRPr="002B3CBA">
        <w:rPr>
          <w:color w:val="000000" w:themeColor="text1"/>
          <w:szCs w:val="24"/>
        </w:rPr>
        <w:t>Drawings has been executed and recorded in the Office of the City Register against the Subject Property</w:t>
      </w:r>
      <w:r w:rsidR="005E762D" w:rsidRPr="002B3CBA">
        <w:rPr>
          <w:color w:val="000000" w:themeColor="text1"/>
          <w:szCs w:val="24"/>
        </w:rPr>
        <w:t>.</w:t>
      </w:r>
    </w:p>
    <w:p w14:paraId="55FF9725" w14:textId="77777777" w:rsidR="006A7BF9" w:rsidRPr="002B3CBA" w:rsidRDefault="0076558F" w:rsidP="00015BFA">
      <w:pPr>
        <w:pStyle w:val="Heading2"/>
        <w:keepNext/>
        <w:rPr>
          <w:vanish/>
          <w:color w:val="000000" w:themeColor="text1"/>
          <w:szCs w:val="24"/>
          <w:specVanish/>
        </w:rPr>
      </w:pPr>
      <w:bookmarkStart w:id="51" w:name="_Toc85444576"/>
      <w:bookmarkStart w:id="52" w:name="_Ref65852071"/>
      <w:r w:rsidRPr="002B3CBA">
        <w:rPr>
          <w:b/>
          <w:color w:val="000000" w:themeColor="text1"/>
          <w:szCs w:val="24"/>
          <w:u w:val="single"/>
        </w:rPr>
        <w:t>Design Requirements</w:t>
      </w:r>
      <w:bookmarkEnd w:id="51"/>
    </w:p>
    <w:p w14:paraId="1DA80EF6" w14:textId="77777777" w:rsidR="007C34B6" w:rsidRPr="002B3CBA" w:rsidRDefault="00DF12A4" w:rsidP="002B3CBA">
      <w:pPr>
        <w:pStyle w:val="Para2"/>
        <w:rPr>
          <w:b/>
          <w:color w:val="000000" w:themeColor="text1"/>
          <w:szCs w:val="24"/>
        </w:rPr>
      </w:pPr>
      <w:r w:rsidRPr="002B3CBA">
        <w:rPr>
          <w:color w:val="000000" w:themeColor="text1"/>
          <w:szCs w:val="24"/>
        </w:rPr>
        <w:t>.</w:t>
      </w:r>
      <w:r w:rsidRPr="002B3CBA">
        <w:rPr>
          <w:b/>
          <w:color w:val="000000" w:themeColor="text1"/>
          <w:szCs w:val="24"/>
        </w:rPr>
        <w:t xml:space="preserve"> </w:t>
      </w:r>
    </w:p>
    <w:bookmarkEnd w:id="52"/>
    <w:p w14:paraId="7F75B85A" w14:textId="71E200DF" w:rsidR="00956304" w:rsidRPr="002B3CBA" w:rsidRDefault="008752F0" w:rsidP="002B3CBA">
      <w:pPr>
        <w:pStyle w:val="Heading3"/>
        <w:rPr>
          <w:color w:val="000000" w:themeColor="text1"/>
        </w:rPr>
      </w:pPr>
      <w:r w:rsidRPr="002B3CBA">
        <w:rPr>
          <w:color w:val="000000" w:themeColor="text1"/>
        </w:rPr>
        <w:t xml:space="preserve">The Terrace Detail Drawings for the Bonused Terraces shall be designed in accordance with the Terrace Drawings. Notwithstanding the foregoing, such Terrace Detail Drawings may vary from the Terrace Drawings, provided that the Chair determines that (i) any relocation of an amenity within a zone as designated on </w:t>
      </w:r>
      <w:r w:rsidRPr="002B3CBA">
        <w:rPr>
          <w:b/>
          <w:bCs/>
          <w:color w:val="000000" w:themeColor="text1"/>
          <w:u w:val="single"/>
        </w:rPr>
        <w:t>Exhibit G-1</w:t>
      </w:r>
      <w:r w:rsidRPr="002B3CBA">
        <w:rPr>
          <w:color w:val="000000" w:themeColor="text1"/>
        </w:rPr>
        <w:t xml:space="preserve"> or </w:t>
      </w:r>
      <w:r w:rsidRPr="002B3CBA">
        <w:rPr>
          <w:b/>
          <w:bCs/>
          <w:color w:val="000000" w:themeColor="text1"/>
          <w:u w:val="single"/>
        </w:rPr>
        <w:t>Exhibit G-2</w:t>
      </w:r>
      <w:r w:rsidRPr="002B3CBA">
        <w:rPr>
          <w:color w:val="000000" w:themeColor="text1"/>
        </w:rPr>
        <w:t xml:space="preserve">, as applicable, is consistent with the General Purposes and Site Plan Requirements set forth in </w:t>
      </w:r>
      <w:r w:rsidRPr="002B3CBA">
        <w:rPr>
          <w:b/>
          <w:bCs/>
          <w:color w:val="000000" w:themeColor="text1"/>
          <w:u w:val="single"/>
        </w:rPr>
        <w:t>Exhibit G-3</w:t>
      </w:r>
      <w:r w:rsidRPr="002B3CBA">
        <w:rPr>
          <w:color w:val="000000" w:themeColor="text1"/>
        </w:rPr>
        <w:t xml:space="preserve"> or </w:t>
      </w:r>
      <w:r w:rsidRPr="002B3CBA">
        <w:rPr>
          <w:b/>
          <w:bCs/>
          <w:color w:val="000000" w:themeColor="text1"/>
          <w:u w:val="single"/>
        </w:rPr>
        <w:t>Exhibit G-4</w:t>
      </w:r>
      <w:r w:rsidRPr="002B3CBA">
        <w:rPr>
          <w:color w:val="000000" w:themeColor="text1"/>
        </w:rPr>
        <w:t>, respectively</w:t>
      </w:r>
      <w:r w:rsidR="009C7D62" w:rsidRPr="002B3CBA">
        <w:rPr>
          <w:color w:val="000000" w:themeColor="text1"/>
        </w:rPr>
        <w:t xml:space="preserve">, </w:t>
      </w:r>
      <w:r w:rsidR="009C7D62" w:rsidRPr="002B3CBA">
        <w:rPr>
          <w:bCs/>
          <w:color w:val="000000" w:themeColor="text1"/>
        </w:rPr>
        <w:t>or is necessary to comply with Public Design Commission approval conditions</w:t>
      </w:r>
      <w:r w:rsidRPr="002B3CBA">
        <w:rPr>
          <w:color w:val="000000" w:themeColor="text1"/>
        </w:rPr>
        <w:t xml:space="preserve">; (ii) any relocation of an amenity from one zone to another zone is necessary to accommodate structural </w:t>
      </w:r>
      <w:r w:rsidR="00454328" w:rsidRPr="002B3CBA">
        <w:rPr>
          <w:color w:val="000000" w:themeColor="text1"/>
        </w:rPr>
        <w:t>or</w:t>
      </w:r>
      <w:r w:rsidRPr="002B3CBA">
        <w:rPr>
          <w:color w:val="000000" w:themeColor="text1"/>
        </w:rPr>
        <w:t xml:space="preserve"> engineering considerations and such relocation would not conflict with the applicable General Purposes and Site Plan Requirements for the new zone location; and (iii) the Terrace Detail Drawings comply with the</w:t>
      </w:r>
      <w:r w:rsidR="00454328" w:rsidRPr="002B3CBA">
        <w:rPr>
          <w:color w:val="000000" w:themeColor="text1"/>
        </w:rPr>
        <w:t xml:space="preserve"> Additional Design Requirements</w:t>
      </w:r>
      <w:r w:rsidRPr="002B3CBA">
        <w:rPr>
          <w:color w:val="000000" w:themeColor="text1"/>
        </w:rPr>
        <w:t xml:space="preserve"> set forth in </w:t>
      </w:r>
      <w:r w:rsidRPr="002B3CBA">
        <w:rPr>
          <w:b/>
          <w:bCs/>
          <w:color w:val="000000" w:themeColor="text1"/>
          <w:u w:val="single"/>
        </w:rPr>
        <w:t>Exhibit G-3</w:t>
      </w:r>
      <w:r w:rsidRPr="002B3CBA">
        <w:rPr>
          <w:color w:val="000000" w:themeColor="text1"/>
        </w:rPr>
        <w:t xml:space="preserve"> and </w:t>
      </w:r>
      <w:r w:rsidRPr="002B3CBA">
        <w:rPr>
          <w:b/>
          <w:bCs/>
          <w:color w:val="000000" w:themeColor="text1"/>
          <w:u w:val="single"/>
        </w:rPr>
        <w:t>Exhibit G-4</w:t>
      </w:r>
      <w:r w:rsidRPr="002B3CBA">
        <w:rPr>
          <w:color w:val="000000" w:themeColor="text1"/>
        </w:rPr>
        <w:t>, as applicable.</w:t>
      </w:r>
    </w:p>
    <w:p w14:paraId="129FA570" w14:textId="046D3ADE" w:rsidR="00B32120" w:rsidRPr="002B3CBA" w:rsidRDefault="00B32120" w:rsidP="002B3CBA">
      <w:pPr>
        <w:pStyle w:val="Heading3"/>
        <w:rPr>
          <w:bCs/>
          <w:color w:val="000000" w:themeColor="text1"/>
        </w:rPr>
      </w:pPr>
      <w:r w:rsidRPr="002B3CBA">
        <w:rPr>
          <w:color w:val="000000" w:themeColor="text1"/>
        </w:rPr>
        <w:t xml:space="preserve">The Terrace Detail Drawings for the Chrysler Terrace shall be designed in accordance with Z-701 and Z-702 prepared by </w:t>
      </w:r>
      <w:r w:rsidR="00454328" w:rsidRPr="002B3CBA">
        <w:rPr>
          <w:color w:val="000000" w:themeColor="text1"/>
        </w:rPr>
        <w:t>Skidmore, Owings &amp; Merrill and James Corner Field Operations, respectively,</w:t>
      </w:r>
      <w:r w:rsidRPr="002B3CBA">
        <w:rPr>
          <w:color w:val="000000" w:themeColor="text1"/>
        </w:rPr>
        <w:t xml:space="preserve"> and last revised </w:t>
      </w:r>
      <w:r w:rsidR="00316479" w:rsidRPr="002B3CBA">
        <w:rPr>
          <w:color w:val="000000" w:themeColor="text1"/>
        </w:rPr>
        <w:t xml:space="preserve">May 10, 2021 and </w:t>
      </w:r>
      <w:r w:rsidR="00316479" w:rsidRPr="00015946">
        <w:rPr>
          <w:color w:val="000000" w:themeColor="text1"/>
        </w:rPr>
        <w:t>October 8, 2021</w:t>
      </w:r>
      <w:r w:rsidR="00316479" w:rsidRPr="002B3CBA">
        <w:rPr>
          <w:color w:val="000000" w:themeColor="text1"/>
        </w:rPr>
        <w:t>, respectively</w:t>
      </w:r>
      <w:r w:rsidRPr="002B3CBA">
        <w:rPr>
          <w:color w:val="000000" w:themeColor="text1"/>
        </w:rPr>
        <w:t>. Notwithstanding the foregoing, such Terrace Detail Drawings may vary from Z-701 and Z-702, provided that the Chair determines that (i) any relocation of an amenity</w:t>
      </w:r>
      <w:r w:rsidR="00D70799" w:rsidRPr="002B3CBA">
        <w:rPr>
          <w:color w:val="000000" w:themeColor="text1"/>
        </w:rPr>
        <w:t xml:space="preserve"> within a zone as designated on </w:t>
      </w:r>
      <w:r w:rsidR="00D70799" w:rsidRPr="002B3CBA">
        <w:rPr>
          <w:b/>
          <w:bCs/>
          <w:color w:val="000000" w:themeColor="text1"/>
          <w:u w:val="single"/>
        </w:rPr>
        <w:t>Exhibit G-5</w:t>
      </w:r>
      <w:r w:rsidR="00CA6D9D" w:rsidRPr="002B3CBA">
        <w:rPr>
          <w:bCs/>
          <w:color w:val="000000" w:themeColor="text1"/>
        </w:rPr>
        <w:t xml:space="preserve"> is </w:t>
      </w:r>
      <w:r w:rsidR="00CA6D9D" w:rsidRPr="002B3CBA">
        <w:rPr>
          <w:color w:val="000000" w:themeColor="text1"/>
        </w:rPr>
        <w:t xml:space="preserve">generally consistent with the intent of the plaza regulations set forth in Section 37-70, inclusive, of the Zoning Resolution or is </w:t>
      </w:r>
      <w:r w:rsidR="00CA6D9D" w:rsidRPr="002B3CBA">
        <w:rPr>
          <w:bCs/>
          <w:color w:val="000000" w:themeColor="text1"/>
        </w:rPr>
        <w:t xml:space="preserve">necessary to comply with Public Design Commission approval conditions; (ii) any relocation of an amenity from one zone to another zone is necessary </w:t>
      </w:r>
      <w:r w:rsidR="00CA6D9D" w:rsidRPr="002B3CBA">
        <w:rPr>
          <w:color w:val="000000" w:themeColor="text1"/>
        </w:rPr>
        <w:t xml:space="preserve">to accommodate structural or engineering considerations and </w:t>
      </w:r>
      <w:r w:rsidR="00E032CA">
        <w:rPr>
          <w:color w:val="000000" w:themeColor="text1"/>
        </w:rPr>
        <w:t xml:space="preserve">such relocation </w:t>
      </w:r>
      <w:r w:rsidR="00CA6D9D" w:rsidRPr="002B3CBA">
        <w:rPr>
          <w:color w:val="000000" w:themeColor="text1"/>
        </w:rPr>
        <w:t>would not conflict with the intent of the plaza regulations set forth in Section 37-70, inclusive, of the Zoning Resolution</w:t>
      </w:r>
      <w:r w:rsidR="00CA6D9D" w:rsidRPr="002B3CBA">
        <w:rPr>
          <w:bCs/>
          <w:color w:val="000000" w:themeColor="text1"/>
        </w:rPr>
        <w:t xml:space="preserve">; and (iii) </w:t>
      </w:r>
      <w:r w:rsidRPr="002B3CBA">
        <w:rPr>
          <w:color w:val="000000" w:themeColor="text1"/>
        </w:rPr>
        <w:t xml:space="preserve">the Terrace Detail Drawings comply with the Additional Design Requirements set forth in </w:t>
      </w:r>
      <w:r w:rsidRPr="002B3CBA">
        <w:rPr>
          <w:b/>
          <w:bCs/>
          <w:color w:val="000000" w:themeColor="text1"/>
          <w:u w:val="single"/>
        </w:rPr>
        <w:t>Exhibit G-6</w:t>
      </w:r>
      <w:r w:rsidRPr="002B3CBA">
        <w:rPr>
          <w:color w:val="000000" w:themeColor="text1"/>
        </w:rPr>
        <w:t>.</w:t>
      </w:r>
    </w:p>
    <w:p w14:paraId="0D45F7D3" w14:textId="77777777" w:rsidR="006A7BF9" w:rsidRPr="002B3CBA" w:rsidRDefault="0076558F" w:rsidP="002B3CBA">
      <w:pPr>
        <w:pStyle w:val="Heading2"/>
        <w:rPr>
          <w:b/>
          <w:vanish/>
          <w:color w:val="000000" w:themeColor="text1"/>
          <w:szCs w:val="24"/>
          <w:specVanish/>
        </w:rPr>
      </w:pPr>
      <w:bookmarkStart w:id="53" w:name="_Toc85444577"/>
      <w:r w:rsidRPr="002B3CBA">
        <w:rPr>
          <w:b/>
          <w:color w:val="000000" w:themeColor="text1"/>
          <w:szCs w:val="24"/>
          <w:u w:val="single"/>
        </w:rPr>
        <w:t>Construction</w:t>
      </w:r>
      <w:bookmarkEnd w:id="53"/>
    </w:p>
    <w:p w14:paraId="50410004" w14:textId="6DE3D21A" w:rsidR="0076558F" w:rsidRPr="002B3CBA" w:rsidRDefault="00DF12A4" w:rsidP="002B3CBA">
      <w:pPr>
        <w:pStyle w:val="Para2"/>
        <w:rPr>
          <w:b/>
          <w:color w:val="000000" w:themeColor="text1"/>
          <w:szCs w:val="24"/>
        </w:rPr>
      </w:pPr>
      <w:r w:rsidRPr="002B3CBA">
        <w:rPr>
          <w:color w:val="000000" w:themeColor="text1"/>
          <w:szCs w:val="24"/>
        </w:rPr>
        <w:t>.</w:t>
      </w:r>
      <w:r w:rsidRPr="002B3CBA">
        <w:rPr>
          <w:b/>
          <w:color w:val="000000" w:themeColor="text1"/>
          <w:szCs w:val="24"/>
        </w:rPr>
        <w:t xml:space="preserve"> </w:t>
      </w:r>
      <w:r w:rsidR="0076558F" w:rsidRPr="002B3CBA">
        <w:rPr>
          <w:color w:val="000000" w:themeColor="text1"/>
          <w:szCs w:val="24"/>
        </w:rPr>
        <w:t xml:space="preserve">Declarant shall construct the Terraces in substantial compliance with the Terrace </w:t>
      </w:r>
      <w:r w:rsidR="00991F51" w:rsidRPr="002B3CBA">
        <w:rPr>
          <w:color w:val="000000" w:themeColor="text1"/>
          <w:szCs w:val="24"/>
        </w:rPr>
        <w:t xml:space="preserve">Detail </w:t>
      </w:r>
      <w:r w:rsidR="0076558F" w:rsidRPr="002B3CBA">
        <w:rPr>
          <w:color w:val="000000" w:themeColor="text1"/>
          <w:szCs w:val="24"/>
        </w:rPr>
        <w:t>Drawings.</w:t>
      </w:r>
    </w:p>
    <w:p w14:paraId="68AA734A" w14:textId="77777777" w:rsidR="006A7BF9" w:rsidRPr="002B3CBA" w:rsidRDefault="0076558F" w:rsidP="002B3CBA">
      <w:pPr>
        <w:pStyle w:val="Heading2"/>
        <w:rPr>
          <w:b/>
          <w:vanish/>
          <w:color w:val="000000" w:themeColor="text1"/>
          <w:szCs w:val="24"/>
          <w:specVanish/>
        </w:rPr>
      </w:pPr>
      <w:bookmarkStart w:id="54" w:name="_Toc85444578"/>
      <w:r w:rsidRPr="002B3CBA">
        <w:rPr>
          <w:b/>
          <w:color w:val="000000" w:themeColor="text1"/>
          <w:szCs w:val="24"/>
          <w:u w:val="single"/>
        </w:rPr>
        <w:t>Maintenance</w:t>
      </w:r>
      <w:bookmarkEnd w:id="54"/>
    </w:p>
    <w:p w14:paraId="6E15D5EA" w14:textId="3E16AD7F" w:rsidR="0076558F" w:rsidRPr="002B3CBA" w:rsidRDefault="00DF12A4" w:rsidP="002B3CBA">
      <w:pPr>
        <w:pStyle w:val="Para2"/>
        <w:rPr>
          <w:b/>
          <w:color w:val="000000" w:themeColor="text1"/>
          <w:szCs w:val="24"/>
        </w:rPr>
      </w:pPr>
      <w:r w:rsidRPr="002B3CBA">
        <w:rPr>
          <w:color w:val="000000" w:themeColor="text1"/>
          <w:szCs w:val="24"/>
        </w:rPr>
        <w:t>.</w:t>
      </w:r>
      <w:r w:rsidRPr="002B3CBA">
        <w:rPr>
          <w:b/>
          <w:color w:val="000000" w:themeColor="text1"/>
          <w:szCs w:val="24"/>
        </w:rPr>
        <w:t xml:space="preserve"> </w:t>
      </w:r>
      <w:r w:rsidR="0076558F" w:rsidRPr="002B3CBA">
        <w:rPr>
          <w:color w:val="000000" w:themeColor="text1"/>
          <w:szCs w:val="24"/>
        </w:rPr>
        <w:t xml:space="preserve">Declarant or its designee shall be responsible for the maintenance of the Terraces </w:t>
      </w:r>
      <w:r w:rsidR="000D5010" w:rsidRPr="002B3CBA">
        <w:rPr>
          <w:color w:val="000000" w:themeColor="text1"/>
          <w:szCs w:val="24"/>
        </w:rPr>
        <w:t xml:space="preserve">for </w:t>
      </w:r>
      <w:r w:rsidR="0076558F" w:rsidRPr="002B3CBA">
        <w:rPr>
          <w:color w:val="000000" w:themeColor="text1"/>
          <w:szCs w:val="24"/>
        </w:rPr>
        <w:t>the life of the Proposed Building</w:t>
      </w:r>
      <w:r w:rsidR="007F3D5A" w:rsidRPr="002B3CBA">
        <w:rPr>
          <w:color w:val="000000" w:themeColor="text1"/>
          <w:szCs w:val="24"/>
        </w:rPr>
        <w:t>.</w:t>
      </w:r>
    </w:p>
    <w:p w14:paraId="56BC71C2" w14:textId="1D385D8A" w:rsidR="006A7BF9" w:rsidRPr="002B3CBA" w:rsidRDefault="0076558F" w:rsidP="002B3CBA">
      <w:pPr>
        <w:pStyle w:val="Heading2"/>
        <w:rPr>
          <w:b/>
          <w:vanish/>
          <w:color w:val="000000" w:themeColor="text1"/>
          <w:szCs w:val="24"/>
          <w:specVanish/>
        </w:rPr>
      </w:pPr>
      <w:bookmarkStart w:id="55" w:name="_Ref83823751"/>
      <w:bookmarkStart w:id="56" w:name="_Toc85444579"/>
      <w:r w:rsidRPr="002B3CBA">
        <w:rPr>
          <w:b/>
          <w:color w:val="000000" w:themeColor="text1"/>
          <w:szCs w:val="24"/>
          <w:u w:val="single"/>
        </w:rPr>
        <w:t xml:space="preserve">Hours of </w:t>
      </w:r>
      <w:bookmarkEnd w:id="55"/>
      <w:r w:rsidR="007849EC">
        <w:rPr>
          <w:b/>
          <w:color w:val="000000" w:themeColor="text1"/>
          <w:szCs w:val="24"/>
          <w:u w:val="single"/>
        </w:rPr>
        <w:t>Public Access</w:t>
      </w:r>
      <w:bookmarkEnd w:id="56"/>
    </w:p>
    <w:p w14:paraId="16651425" w14:textId="7056BC1E" w:rsidR="004B10E7" w:rsidRPr="002B3CBA" w:rsidRDefault="00DF12A4" w:rsidP="002B3CBA">
      <w:pPr>
        <w:pStyle w:val="Para2"/>
        <w:rPr>
          <w:color w:val="000000" w:themeColor="text1"/>
          <w:szCs w:val="24"/>
        </w:rPr>
      </w:pPr>
      <w:r w:rsidRPr="002B3CBA">
        <w:rPr>
          <w:color w:val="000000" w:themeColor="text1"/>
          <w:szCs w:val="24"/>
        </w:rPr>
        <w:t>.</w:t>
      </w:r>
      <w:r w:rsidR="00F256A4" w:rsidRPr="002B3CBA">
        <w:rPr>
          <w:b/>
          <w:color w:val="000000" w:themeColor="text1"/>
          <w:szCs w:val="24"/>
        </w:rPr>
        <w:t xml:space="preserve"> </w:t>
      </w:r>
      <w:r w:rsidR="001E5BF7" w:rsidRPr="002B3CBA">
        <w:rPr>
          <w:color w:val="000000" w:themeColor="text1"/>
          <w:szCs w:val="24"/>
        </w:rPr>
        <w:t>The</w:t>
      </w:r>
      <w:r w:rsidR="001E5BF7" w:rsidRPr="002B3CBA">
        <w:rPr>
          <w:b/>
          <w:color w:val="000000" w:themeColor="text1"/>
          <w:szCs w:val="24"/>
        </w:rPr>
        <w:t xml:space="preserve"> </w:t>
      </w:r>
      <w:r w:rsidR="001E5BF7" w:rsidRPr="002B3CBA">
        <w:rPr>
          <w:color w:val="000000" w:themeColor="text1"/>
          <w:szCs w:val="24"/>
        </w:rPr>
        <w:t xml:space="preserve">Terraces shall remain open to the public seven days per week from </w:t>
      </w:r>
      <w:r w:rsidR="001E5BF7" w:rsidRPr="00EE56AB">
        <w:rPr>
          <w:dstrike/>
          <w:color w:val="000000" w:themeColor="text1"/>
          <w:szCs w:val="24"/>
        </w:rPr>
        <w:t>5:15</w:t>
      </w:r>
      <w:r w:rsidR="00EE56AB" w:rsidRPr="00EC6776">
        <w:rPr>
          <w:dstrike/>
          <w:color w:val="000000" w:themeColor="text1"/>
          <w:szCs w:val="24"/>
        </w:rPr>
        <w:t xml:space="preserve"> </w:t>
      </w:r>
      <w:r w:rsidR="00EC6776">
        <w:rPr>
          <w:color w:val="000000" w:themeColor="text1"/>
          <w:szCs w:val="24"/>
          <w:u w:val="double"/>
        </w:rPr>
        <w:t>6</w:t>
      </w:r>
      <w:r w:rsidR="00EC6776" w:rsidRPr="002B3CBA">
        <w:rPr>
          <w:color w:val="000000" w:themeColor="text1"/>
          <w:szCs w:val="24"/>
        </w:rPr>
        <w:t xml:space="preserve"> </w:t>
      </w:r>
      <w:r w:rsidR="001E5BF7" w:rsidRPr="002B3CBA">
        <w:rPr>
          <w:color w:val="000000" w:themeColor="text1"/>
          <w:szCs w:val="24"/>
        </w:rPr>
        <w:t xml:space="preserve">a.m. to </w:t>
      </w:r>
      <w:r w:rsidR="001E5BF7" w:rsidRPr="00EE56AB">
        <w:rPr>
          <w:dstrike/>
          <w:color w:val="000000" w:themeColor="text1"/>
          <w:szCs w:val="24"/>
        </w:rPr>
        <w:t>2</w:t>
      </w:r>
      <w:r w:rsidR="00EE56AB" w:rsidRPr="00EE56AB">
        <w:rPr>
          <w:dstrike/>
          <w:color w:val="000000" w:themeColor="text1"/>
          <w:szCs w:val="24"/>
        </w:rPr>
        <w:t xml:space="preserve"> </w:t>
      </w:r>
      <w:r w:rsidR="00EC6776">
        <w:rPr>
          <w:color w:val="000000" w:themeColor="text1"/>
          <w:szCs w:val="24"/>
          <w:u w:val="double"/>
        </w:rPr>
        <w:t>1</w:t>
      </w:r>
      <w:r w:rsidR="00EC6776" w:rsidRPr="002B3CBA">
        <w:rPr>
          <w:color w:val="000000" w:themeColor="text1"/>
          <w:szCs w:val="24"/>
        </w:rPr>
        <w:t xml:space="preserve"> </w:t>
      </w:r>
      <w:r w:rsidR="001E5BF7" w:rsidRPr="002B3CBA">
        <w:rPr>
          <w:color w:val="000000" w:themeColor="text1"/>
          <w:szCs w:val="24"/>
        </w:rPr>
        <w:t>a.m.</w:t>
      </w:r>
      <w:r w:rsidR="001E5BF7" w:rsidRPr="00EE56AB">
        <w:rPr>
          <w:dstrike/>
          <w:color w:val="000000" w:themeColor="text1"/>
          <w:szCs w:val="24"/>
        </w:rPr>
        <w:t xml:space="preserve"> or during the hours that Grand Central Terminal is open to the public, whichever duration is shorter.</w:t>
      </w:r>
    </w:p>
    <w:p w14:paraId="527E424B" w14:textId="68967435" w:rsidR="00503F34" w:rsidRPr="002B3CBA" w:rsidRDefault="001E5BF7" w:rsidP="002B3CBA">
      <w:pPr>
        <w:pStyle w:val="Heading3"/>
        <w:rPr>
          <w:vanish/>
          <w:color w:val="000000" w:themeColor="text1"/>
          <w:szCs w:val="24"/>
          <w:specVanish/>
        </w:rPr>
      </w:pPr>
      <w:bookmarkStart w:id="57" w:name="_Ref66372557"/>
      <w:bookmarkStart w:id="58" w:name="_Ref66365671"/>
      <w:r w:rsidRPr="002B3CBA">
        <w:rPr>
          <w:b/>
          <w:color w:val="000000" w:themeColor="text1"/>
          <w:szCs w:val="24"/>
          <w:u w:val="single"/>
        </w:rPr>
        <w:t>Terrace Closures</w:t>
      </w:r>
    </w:p>
    <w:p w14:paraId="0B489431" w14:textId="12F2B91D" w:rsidR="001E5BF7" w:rsidRPr="002B3CBA" w:rsidRDefault="001E5BF7" w:rsidP="002B3CBA">
      <w:pPr>
        <w:pStyle w:val="Para3"/>
        <w:jc w:val="both"/>
      </w:pPr>
      <w:r w:rsidRPr="002B3CBA">
        <w:t xml:space="preserve">. Notwithstanding the foregoing, Declarant may close one or more of the Terraces to the public and use such space (i) for private functions six (6) times per calendar year and (ii) for local community or not-for-profit functions or events without expense to such community or not-for-profit organizations except for the actual costs of such function to Declarant </w:t>
      </w:r>
      <w:r w:rsidR="001B1037">
        <w:t xml:space="preserve">six (6) </w:t>
      </w:r>
      <w:r w:rsidRPr="002B3CBA">
        <w:t>times per calendar year</w:t>
      </w:r>
      <w:r w:rsidR="002D5187" w:rsidRPr="002B3CBA">
        <w:t xml:space="preserve">, </w:t>
      </w:r>
      <w:r w:rsidRPr="002B3CBA">
        <w:t xml:space="preserve">for a total of </w:t>
      </w:r>
      <w:r w:rsidR="001B1037">
        <w:t>twelve</w:t>
      </w:r>
      <w:r w:rsidRPr="002B3CBA">
        <w:t xml:space="preserve"> (</w:t>
      </w:r>
      <w:r w:rsidR="001B1037">
        <w:t>12</w:t>
      </w:r>
      <w:r w:rsidRPr="002B3CBA">
        <w:t xml:space="preserve">) such closures per year, each time for not more than a </w:t>
      </w:r>
      <w:r w:rsidR="00404EA8" w:rsidRPr="002B3CBA">
        <w:t>nineteen</w:t>
      </w:r>
      <w:r w:rsidRPr="002B3CBA">
        <w:t xml:space="preserve"> (</w:t>
      </w:r>
      <w:r w:rsidR="00404EA8" w:rsidRPr="002B3CBA">
        <w:t>19</w:t>
      </w:r>
      <w:r w:rsidRPr="002B3CBA">
        <w:t xml:space="preserve">)-hour period commencing at 7 a.m., provided that (x) Declarant shall provide written notice to the Department of City Planning, Attention: General Counsel at least seven (7) days prior to such closing, indicating the date, time, and duration of such closing and indicating whether such closing is for a private function or for a community or not-for-profit function or event, (y) for each such closing Declarant shall, for the seven (7) days immediately preceding the closing, post a sign at each entrance to the Terraces, giving notice of such closing; and (z) each Terrace shall be restored to its approved condition as shown on the Terrace Detail Drawings by </w:t>
      </w:r>
      <w:r w:rsidR="00404EA8" w:rsidRPr="002B3CBA">
        <w:t>5:15</w:t>
      </w:r>
      <w:r w:rsidRPr="002B3CBA">
        <w:t xml:space="preserve"> a.m. of the day following any Terrace closure pursuant to this </w:t>
      </w:r>
      <w:r w:rsidRPr="002B3CBA">
        <w:rPr>
          <w:u w:val="single"/>
        </w:rPr>
        <w:fldChar w:fldCharType="begin"/>
      </w:r>
      <w:r w:rsidRPr="002B3CBA">
        <w:rPr>
          <w:u w:val="single"/>
        </w:rPr>
        <w:instrText xml:space="preserve"> REF _Ref66372557 \w \h  \* MERGEFORMAT </w:instrText>
      </w:r>
      <w:r w:rsidRPr="002B3CBA">
        <w:rPr>
          <w:u w:val="single"/>
        </w:rPr>
      </w:r>
      <w:r w:rsidRPr="002B3CBA">
        <w:rPr>
          <w:u w:val="single"/>
        </w:rPr>
        <w:fldChar w:fldCharType="separate"/>
      </w:r>
      <w:r w:rsidR="00444987">
        <w:rPr>
          <w:u w:val="single"/>
        </w:rPr>
        <w:t>Section 4.05(a)</w:t>
      </w:r>
      <w:r w:rsidRPr="002B3CBA">
        <w:rPr>
          <w:u w:val="single"/>
        </w:rPr>
        <w:fldChar w:fldCharType="end"/>
      </w:r>
      <w:r w:rsidRPr="002B3CBA">
        <w:t>.</w:t>
      </w:r>
    </w:p>
    <w:p w14:paraId="1DC76D06" w14:textId="77777777" w:rsidR="00503F34" w:rsidRPr="002B3CBA" w:rsidRDefault="001E5BF7" w:rsidP="002B3CBA">
      <w:pPr>
        <w:pStyle w:val="Heading3"/>
        <w:rPr>
          <w:vanish/>
          <w:color w:val="000000" w:themeColor="text1"/>
          <w:szCs w:val="24"/>
          <w:specVanish/>
        </w:rPr>
      </w:pPr>
      <w:bookmarkStart w:id="59" w:name="_Ref66366097"/>
      <w:r w:rsidRPr="002B3CBA">
        <w:rPr>
          <w:b/>
          <w:color w:val="000000" w:themeColor="text1"/>
          <w:szCs w:val="24"/>
          <w:u w:val="single"/>
        </w:rPr>
        <w:t>Terrace Events</w:t>
      </w:r>
    </w:p>
    <w:p w14:paraId="7A69C7EE" w14:textId="2155589A" w:rsidR="001E5BF7" w:rsidRPr="002B3CBA" w:rsidRDefault="001E5BF7" w:rsidP="002B3CBA">
      <w:pPr>
        <w:pStyle w:val="Para3"/>
        <w:jc w:val="both"/>
      </w:pPr>
      <w:r w:rsidRPr="002B3CBA">
        <w:t>. Events including, but not limited to, concerts, performances, art exhibitions, and cultural exhibitions (each, a “</w:t>
      </w:r>
      <w:r w:rsidRPr="002B3CBA">
        <w:rPr>
          <w:b/>
          <w:u w:val="single"/>
        </w:rPr>
        <w:t>Terrace Event</w:t>
      </w:r>
      <w:r w:rsidRPr="002B3CBA">
        <w:t>” and collectively, “</w:t>
      </w:r>
      <w:r w:rsidRPr="002B3CBA">
        <w:rPr>
          <w:b/>
          <w:u w:val="single"/>
        </w:rPr>
        <w:t>Terrace Events</w:t>
      </w:r>
      <w:r w:rsidRPr="002B3CBA">
        <w:t xml:space="preserve">”) are permitted on one or more Terraces subject to the requirements of this </w:t>
      </w:r>
      <w:r w:rsidRPr="002B3CBA">
        <w:rPr>
          <w:u w:val="single"/>
        </w:rPr>
        <w:fldChar w:fldCharType="begin"/>
      </w:r>
      <w:r w:rsidRPr="002B3CBA">
        <w:rPr>
          <w:u w:val="single"/>
        </w:rPr>
        <w:instrText xml:space="preserve"> REF _Ref66366097 \w \h  \* MERGEFORMAT </w:instrText>
      </w:r>
      <w:r w:rsidRPr="002B3CBA">
        <w:rPr>
          <w:u w:val="single"/>
        </w:rPr>
      </w:r>
      <w:r w:rsidRPr="002B3CBA">
        <w:rPr>
          <w:u w:val="single"/>
        </w:rPr>
        <w:fldChar w:fldCharType="separate"/>
      </w:r>
      <w:r w:rsidR="00444987">
        <w:rPr>
          <w:u w:val="single"/>
        </w:rPr>
        <w:t>Section 4.05(b)</w:t>
      </w:r>
      <w:r w:rsidRPr="002B3CBA">
        <w:rPr>
          <w:u w:val="single"/>
        </w:rPr>
        <w:fldChar w:fldCharType="end"/>
      </w:r>
      <w:r w:rsidRPr="002B3CBA">
        <w:t>.</w:t>
      </w:r>
      <w:bookmarkEnd w:id="59"/>
    </w:p>
    <w:p w14:paraId="4727F523" w14:textId="77777777" w:rsidR="001E5BF7" w:rsidRPr="002B3CBA" w:rsidRDefault="001E5BF7" w:rsidP="002B3CBA">
      <w:pPr>
        <w:pStyle w:val="Heading4"/>
        <w:rPr>
          <w:color w:val="000000" w:themeColor="text1"/>
          <w:szCs w:val="24"/>
        </w:rPr>
      </w:pPr>
      <w:r w:rsidRPr="002B3CBA">
        <w:rPr>
          <w:color w:val="000000" w:themeColor="text1"/>
          <w:szCs w:val="24"/>
        </w:rPr>
        <w:t>All Terrace Events shall be open to the public free of charge. If tickets are required for entry to a Terrace Event, tickets shall be made available to the public on a first-come, first-served basis.</w:t>
      </w:r>
    </w:p>
    <w:p w14:paraId="62F42D55" w14:textId="77777777" w:rsidR="001E5BF7" w:rsidRPr="002B3CBA" w:rsidRDefault="001E5BF7" w:rsidP="002B3CBA">
      <w:pPr>
        <w:pStyle w:val="Heading4"/>
        <w:rPr>
          <w:color w:val="000000" w:themeColor="text1"/>
          <w:szCs w:val="24"/>
        </w:rPr>
      </w:pPr>
      <w:r w:rsidRPr="002B3CBA">
        <w:rPr>
          <w:color w:val="000000" w:themeColor="text1"/>
          <w:szCs w:val="24"/>
        </w:rPr>
        <w:t>The use of amplified sound for any Terrace Event shall be permitted only between the hours of 9:00 a.m. and 10:00 p.m.</w:t>
      </w:r>
    </w:p>
    <w:p w14:paraId="4C7C0C1E" w14:textId="77777777" w:rsidR="001E5BF7" w:rsidRPr="002B3CBA" w:rsidRDefault="001E5BF7" w:rsidP="002B3CBA">
      <w:pPr>
        <w:pStyle w:val="Heading4"/>
        <w:rPr>
          <w:color w:val="000000" w:themeColor="text1"/>
          <w:szCs w:val="24"/>
        </w:rPr>
      </w:pPr>
      <w:r w:rsidRPr="002B3CBA">
        <w:rPr>
          <w:color w:val="000000" w:themeColor="text1"/>
          <w:szCs w:val="24"/>
        </w:rPr>
        <w:t>The Terraces shall continue to remain publicly accessible as required under this Declaration for the duration of each Terrace Event.</w:t>
      </w:r>
    </w:p>
    <w:p w14:paraId="4DE9A680" w14:textId="77777777" w:rsidR="001E5BF7" w:rsidRPr="002B3CBA" w:rsidRDefault="001E5BF7" w:rsidP="002B3CBA">
      <w:pPr>
        <w:pStyle w:val="Heading4"/>
        <w:rPr>
          <w:color w:val="000000" w:themeColor="text1"/>
          <w:szCs w:val="24"/>
        </w:rPr>
      </w:pPr>
      <w:r w:rsidRPr="002B3CBA">
        <w:rPr>
          <w:color w:val="000000" w:themeColor="text1"/>
          <w:szCs w:val="24"/>
        </w:rPr>
        <w:t>Terrace Events may be held no more than ten (10) days per calendar month and no more than sixty (60) days in any twelve (12)-month period. The maximum duration of any single Terrace Event shall be seven (7) consecutive days.</w:t>
      </w:r>
    </w:p>
    <w:p w14:paraId="17A560E8" w14:textId="2C10F250" w:rsidR="001E5BF7" w:rsidRPr="002B3CBA" w:rsidRDefault="001E5BF7" w:rsidP="002B3CBA">
      <w:pPr>
        <w:pStyle w:val="Heading4"/>
        <w:rPr>
          <w:color w:val="000000" w:themeColor="text1"/>
          <w:szCs w:val="24"/>
        </w:rPr>
      </w:pPr>
      <w:r w:rsidRPr="002B3CBA">
        <w:rPr>
          <w:color w:val="000000" w:themeColor="text1"/>
          <w:szCs w:val="24"/>
        </w:rPr>
        <w:t>Amenities and/or equipment provided within any Terrace in connection with any Terrace Event shall be considered temporary permitted obstructions within such Terrace(s)</w:t>
      </w:r>
      <w:r w:rsidR="005A1AE6">
        <w:rPr>
          <w:color w:val="000000" w:themeColor="text1"/>
          <w:szCs w:val="24"/>
        </w:rPr>
        <w:t>,</w:t>
      </w:r>
      <w:r w:rsidRPr="002B3CBA">
        <w:rPr>
          <w:color w:val="000000" w:themeColor="text1"/>
          <w:szCs w:val="24"/>
        </w:rPr>
        <w:t xml:space="preserve"> provided that sufficient circulation pathways are maintained to all points of entry and exit from the Terraces. The storage of equipment or materials shall not be permitted within the Terraces outside of the scheduled hours of a Terrace Event (excluding time required for set up and clean up before and after each Terrace Event).</w:t>
      </w:r>
    </w:p>
    <w:p w14:paraId="3E83670B" w14:textId="77777777" w:rsidR="001E5BF7" w:rsidRPr="002B3CBA" w:rsidRDefault="001E5BF7" w:rsidP="002B3CBA">
      <w:pPr>
        <w:pStyle w:val="Heading4"/>
        <w:rPr>
          <w:color w:val="000000" w:themeColor="text1"/>
          <w:szCs w:val="24"/>
        </w:rPr>
      </w:pPr>
      <w:r w:rsidRPr="002B3CBA">
        <w:rPr>
          <w:color w:val="000000" w:themeColor="text1"/>
          <w:szCs w:val="24"/>
        </w:rPr>
        <w:t>Each Terrace shall be restored to its approved condition as shown on the Terrace Detail Drawings no later than 24 hours following the conclusion of any Terrace Event.</w:t>
      </w:r>
    </w:p>
    <w:p w14:paraId="5214E4C4" w14:textId="24D026CB" w:rsidR="001E5BF7" w:rsidRPr="002B3CBA" w:rsidRDefault="001E5BF7" w:rsidP="002B3CBA">
      <w:pPr>
        <w:pStyle w:val="Heading4"/>
        <w:rPr>
          <w:color w:val="000000" w:themeColor="text1"/>
          <w:szCs w:val="24"/>
        </w:rPr>
      </w:pPr>
      <w:r w:rsidRPr="002B3CBA">
        <w:rPr>
          <w:color w:val="000000" w:themeColor="text1"/>
          <w:szCs w:val="24"/>
        </w:rPr>
        <w:t xml:space="preserve">Art installations, including, but not limited to, sculptures or lighting installations, shall be considered Terrace Events subject to the requirements of this </w:t>
      </w:r>
      <w:r w:rsidRPr="002B3CBA">
        <w:rPr>
          <w:color w:val="000000" w:themeColor="text1"/>
          <w:szCs w:val="24"/>
          <w:u w:val="single"/>
        </w:rPr>
        <w:fldChar w:fldCharType="begin"/>
      </w:r>
      <w:r w:rsidRPr="002B3CBA">
        <w:rPr>
          <w:color w:val="000000" w:themeColor="text1"/>
          <w:szCs w:val="24"/>
          <w:u w:val="single"/>
        </w:rPr>
        <w:instrText xml:space="preserve"> REF _Ref66366097 \w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4.05(b)</w:t>
      </w:r>
      <w:r w:rsidRPr="002B3CBA">
        <w:rPr>
          <w:color w:val="000000" w:themeColor="text1"/>
          <w:szCs w:val="24"/>
          <w:u w:val="single"/>
        </w:rPr>
        <w:fldChar w:fldCharType="end"/>
      </w:r>
      <w:r w:rsidRPr="002B3CBA">
        <w:rPr>
          <w:color w:val="000000" w:themeColor="text1"/>
          <w:szCs w:val="24"/>
        </w:rPr>
        <w:t xml:space="preserve"> only if and to the extent such installations are located within the area of the Terraces that is unobstructed as shown on the Terrace Detail Drawings. The installation of artwork within any area that is a permitted obstruction as shown on the Terrace Detail Drawings shall not be subject to the requirements of this </w:t>
      </w:r>
      <w:r w:rsidRPr="002B3CBA">
        <w:rPr>
          <w:color w:val="000000" w:themeColor="text1"/>
          <w:szCs w:val="24"/>
          <w:u w:val="single"/>
        </w:rPr>
        <w:fldChar w:fldCharType="begin"/>
      </w:r>
      <w:r w:rsidRPr="002B3CBA">
        <w:rPr>
          <w:color w:val="000000" w:themeColor="text1"/>
          <w:szCs w:val="24"/>
          <w:u w:val="single"/>
        </w:rPr>
        <w:instrText xml:space="preserve"> REF _Ref66366097 \w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4.05(b)</w:t>
      </w:r>
      <w:r w:rsidRPr="002B3CBA">
        <w:rPr>
          <w:color w:val="000000" w:themeColor="text1"/>
          <w:szCs w:val="24"/>
          <w:u w:val="single"/>
        </w:rPr>
        <w:fldChar w:fldCharType="end"/>
      </w:r>
      <w:r w:rsidRPr="002B3CBA">
        <w:rPr>
          <w:color w:val="000000" w:themeColor="text1"/>
          <w:szCs w:val="24"/>
        </w:rPr>
        <w:t>.</w:t>
      </w:r>
    </w:p>
    <w:p w14:paraId="283BDBE4" w14:textId="2B6AF11C" w:rsidR="00503F34" w:rsidRPr="002B3CBA" w:rsidRDefault="001E5BF7" w:rsidP="002B3CBA">
      <w:pPr>
        <w:pStyle w:val="Heading3"/>
        <w:rPr>
          <w:vanish/>
          <w:color w:val="000000" w:themeColor="text1"/>
          <w:szCs w:val="24"/>
          <w:specVanish/>
        </w:rPr>
      </w:pPr>
      <w:bookmarkStart w:id="60" w:name="_Ref83838304"/>
      <w:r w:rsidRPr="002B3CBA">
        <w:rPr>
          <w:b/>
          <w:color w:val="000000" w:themeColor="text1"/>
          <w:szCs w:val="24"/>
          <w:u w:val="single"/>
        </w:rPr>
        <w:t xml:space="preserve">Modification of Terrace Hours of </w:t>
      </w:r>
      <w:r w:rsidR="007849EC">
        <w:rPr>
          <w:b/>
          <w:color w:val="000000" w:themeColor="text1"/>
          <w:szCs w:val="24"/>
          <w:u w:val="single"/>
        </w:rPr>
        <w:t>Public Access</w:t>
      </w:r>
    </w:p>
    <w:p w14:paraId="440A49AE" w14:textId="28E368F5" w:rsidR="0086272E" w:rsidRPr="002B3CBA" w:rsidRDefault="001E5BF7" w:rsidP="002B3CBA">
      <w:pPr>
        <w:pStyle w:val="Para3"/>
        <w:jc w:val="both"/>
      </w:pPr>
      <w:r w:rsidRPr="002B3CBA">
        <w:t>.</w:t>
      </w:r>
      <w:r w:rsidR="007304D3" w:rsidRPr="002B3CBA">
        <w:t xml:space="preserve"> </w:t>
      </w:r>
      <w:r w:rsidR="0086272E" w:rsidRPr="002B3CBA">
        <w:t>After Declarant has submitted a Completion Notice with respect to the Terraces pursuant to</w:t>
      </w:r>
      <w:r w:rsidR="00503F34" w:rsidRPr="002B3CBA">
        <w:t xml:space="preserve"> </w:t>
      </w:r>
      <w:r w:rsidR="00EB7A2E" w:rsidRPr="005A1AE6">
        <w:rPr>
          <w:u w:val="single"/>
        </w:rPr>
        <w:fldChar w:fldCharType="begin"/>
      </w:r>
      <w:r w:rsidR="00EB7A2E" w:rsidRPr="005A1AE6">
        <w:rPr>
          <w:u w:val="single"/>
        </w:rPr>
        <w:instrText xml:space="preserve"> REF _Ref85139646 \w \h  \* MERGEFORMAT </w:instrText>
      </w:r>
      <w:r w:rsidR="00EB7A2E" w:rsidRPr="005A1AE6">
        <w:rPr>
          <w:u w:val="single"/>
        </w:rPr>
      </w:r>
      <w:r w:rsidR="00EB7A2E" w:rsidRPr="005A1AE6">
        <w:rPr>
          <w:u w:val="single"/>
        </w:rPr>
        <w:fldChar w:fldCharType="separate"/>
      </w:r>
      <w:r w:rsidR="00444987">
        <w:rPr>
          <w:u w:val="single"/>
        </w:rPr>
        <w:t>Section 6.01(c)</w:t>
      </w:r>
      <w:r w:rsidR="00EB7A2E" w:rsidRPr="005A1AE6">
        <w:rPr>
          <w:u w:val="single"/>
        </w:rPr>
        <w:fldChar w:fldCharType="end"/>
      </w:r>
      <w:r w:rsidR="0086272E" w:rsidRPr="002B3CBA">
        <w:t xml:space="preserve">, Declarant may apply to the Chair to modify the hours of </w:t>
      </w:r>
      <w:r w:rsidR="007849EC">
        <w:t>public access</w:t>
      </w:r>
      <w:r w:rsidR="00404EA8" w:rsidRPr="002B3CBA">
        <w:t xml:space="preserve"> </w:t>
      </w:r>
      <w:r w:rsidR="007849EC">
        <w:t>to</w:t>
      </w:r>
      <w:r w:rsidR="00404EA8" w:rsidRPr="002B3CBA">
        <w:t xml:space="preserve"> the Terraces</w:t>
      </w:r>
      <w:r w:rsidR="0086272E" w:rsidRPr="002B3CBA">
        <w:t xml:space="preserve">. </w:t>
      </w:r>
      <w:r w:rsidR="005E1766" w:rsidRPr="002B3CBA">
        <w:t xml:space="preserve">The Chair may approve </w:t>
      </w:r>
      <w:r w:rsidR="007849EC">
        <w:t>modified hours of public access</w:t>
      </w:r>
      <w:r w:rsidR="005A1AE6">
        <w:t>,</w:t>
      </w:r>
      <w:r w:rsidR="007849EC">
        <w:t xml:space="preserve"> </w:t>
      </w:r>
      <w:r w:rsidR="005E1766" w:rsidRPr="002B3CBA">
        <w:t xml:space="preserve">provided that the Chair determines that (i) </w:t>
      </w:r>
      <w:r w:rsidR="00404EA8" w:rsidRPr="002B3CBA">
        <w:t xml:space="preserve">there are </w:t>
      </w:r>
      <w:r w:rsidR="00EF2F06" w:rsidRPr="002B3CBA">
        <w:t xml:space="preserve">documented </w:t>
      </w:r>
      <w:r w:rsidR="00404EA8" w:rsidRPr="002B3CBA">
        <w:t xml:space="preserve">operational or safety issues with the existing hours of </w:t>
      </w:r>
      <w:r w:rsidR="007849EC">
        <w:t xml:space="preserve">public access </w:t>
      </w:r>
      <w:r w:rsidR="00D92E6C" w:rsidRPr="002B3CBA">
        <w:t>and</w:t>
      </w:r>
      <w:r w:rsidR="00D2339B" w:rsidRPr="002B3CBA">
        <w:t xml:space="preserve"> (ii) a</w:t>
      </w:r>
      <w:r w:rsidR="007849EC">
        <w:t xml:space="preserve"> modification of </w:t>
      </w:r>
      <w:r w:rsidR="005A1AE6">
        <w:t xml:space="preserve">the </w:t>
      </w:r>
      <w:r w:rsidR="007849EC">
        <w:t>hours of public access</w:t>
      </w:r>
      <w:r w:rsidR="00D2339B" w:rsidRPr="002B3CBA">
        <w:t xml:space="preserve"> </w:t>
      </w:r>
      <w:r w:rsidR="00094527" w:rsidRPr="002B3CBA">
        <w:t>would</w:t>
      </w:r>
      <w:r w:rsidR="00D2339B" w:rsidRPr="002B3CBA">
        <w:t xml:space="preserve"> facilitate </w:t>
      </w:r>
      <w:r w:rsidR="005A1AE6">
        <w:t xml:space="preserve">the </w:t>
      </w:r>
      <w:r w:rsidR="00D2339B" w:rsidRPr="002B3CBA">
        <w:t>maintenance of the Terraces in a first-class manner or enhance public safety, as applicable</w:t>
      </w:r>
      <w:r w:rsidR="00D92E6C" w:rsidRPr="002B3CBA">
        <w:t>.</w:t>
      </w:r>
      <w:r w:rsidR="00D2339B" w:rsidRPr="002B3CBA">
        <w:t xml:space="preserve"> </w:t>
      </w:r>
      <w:r w:rsidR="00EF2F06" w:rsidRPr="002B3CBA">
        <w:t>In addition, the Chair may approve the installation of design elements to limit nighttime public access</w:t>
      </w:r>
      <w:r w:rsidR="005A1AE6">
        <w:t>,</w:t>
      </w:r>
      <w:r w:rsidR="00EF2F06" w:rsidRPr="002B3CBA">
        <w:t xml:space="preserve"> </w:t>
      </w:r>
      <w:bookmarkEnd w:id="60"/>
      <w:r w:rsidR="00C61042" w:rsidRPr="002B3CBA">
        <w:t xml:space="preserve">provided that such elements </w:t>
      </w:r>
      <w:r w:rsidR="008B22A2">
        <w:t>comply with the standards of Section 37-727(e) of the Zoning Resolution</w:t>
      </w:r>
      <w:r w:rsidR="00C61042" w:rsidRPr="002B3CBA">
        <w:t xml:space="preserve">. </w:t>
      </w:r>
      <w:r w:rsidR="0086272E" w:rsidRPr="002B3CBA">
        <w:t xml:space="preserve">Such </w:t>
      </w:r>
      <w:r w:rsidR="00404EA8" w:rsidRPr="002B3CBA">
        <w:t>modification</w:t>
      </w:r>
      <w:r w:rsidR="00EF2F06" w:rsidRPr="002B3CBA">
        <w:t>s</w:t>
      </w:r>
      <w:r w:rsidR="00404EA8" w:rsidRPr="002B3CBA">
        <w:t xml:space="preserve"> </w:t>
      </w:r>
      <w:r w:rsidR="0086272E" w:rsidRPr="002B3CBA">
        <w:t xml:space="preserve">shall be deemed a minor modification of this Declaration pursuant to </w:t>
      </w:r>
      <w:r w:rsidR="0086272E" w:rsidRPr="002B3CBA">
        <w:rPr>
          <w:u w:val="single"/>
        </w:rPr>
        <w:fldChar w:fldCharType="begin"/>
      </w:r>
      <w:r w:rsidR="0086272E" w:rsidRPr="002B3CBA">
        <w:rPr>
          <w:u w:val="single"/>
        </w:rPr>
        <w:instrText xml:space="preserve"> REF _Ref83823627 \w \h  \* MERGEFORMAT </w:instrText>
      </w:r>
      <w:r w:rsidR="0086272E" w:rsidRPr="002B3CBA">
        <w:rPr>
          <w:u w:val="single"/>
        </w:rPr>
      </w:r>
      <w:r w:rsidR="0086272E" w:rsidRPr="002B3CBA">
        <w:rPr>
          <w:u w:val="single"/>
        </w:rPr>
        <w:fldChar w:fldCharType="separate"/>
      </w:r>
      <w:r w:rsidR="00444987">
        <w:rPr>
          <w:u w:val="single"/>
        </w:rPr>
        <w:t>Section 8.02(b)</w:t>
      </w:r>
      <w:r w:rsidR="0086272E" w:rsidRPr="002B3CBA">
        <w:rPr>
          <w:u w:val="single"/>
        </w:rPr>
        <w:fldChar w:fldCharType="end"/>
      </w:r>
      <w:r w:rsidR="0086272E" w:rsidRPr="002B3CBA">
        <w:t>.</w:t>
      </w:r>
    </w:p>
    <w:p w14:paraId="0F99E362" w14:textId="66F485C3" w:rsidR="0076558F" w:rsidRPr="002B3CBA" w:rsidRDefault="0076558F" w:rsidP="00CA5089">
      <w:pPr>
        <w:pStyle w:val="Heading1"/>
        <w:keepLines/>
        <w:numPr>
          <w:ilvl w:val="0"/>
          <w:numId w:val="9"/>
        </w:numPr>
        <w:rPr>
          <w:color w:val="000000" w:themeColor="text1"/>
          <w:szCs w:val="24"/>
        </w:rPr>
      </w:pPr>
      <w:bookmarkStart w:id="61" w:name="_Toc279507027"/>
      <w:bookmarkStart w:id="62" w:name="_Ref66727586"/>
      <w:bookmarkStart w:id="63" w:name="_Toc85444580"/>
      <w:bookmarkEnd w:id="57"/>
      <w:bookmarkEnd w:id="58"/>
      <w:r w:rsidRPr="002B3CBA">
        <w:rPr>
          <w:color w:val="000000" w:themeColor="text1"/>
          <w:szCs w:val="24"/>
        </w:rPr>
        <w:t>PROJECT COMPONENTS RELATING TO THE ENVIRONMENT AND MITIGATION MEASURES</w:t>
      </w:r>
      <w:bookmarkEnd w:id="43"/>
      <w:bookmarkEnd w:id="61"/>
      <w:bookmarkEnd w:id="62"/>
      <w:bookmarkEnd w:id="63"/>
    </w:p>
    <w:p w14:paraId="1DB4CF24" w14:textId="77777777" w:rsidR="006A7BF9" w:rsidRPr="002B3CBA" w:rsidRDefault="0076558F" w:rsidP="002B3CBA">
      <w:pPr>
        <w:pStyle w:val="Heading2"/>
        <w:numPr>
          <w:ilvl w:val="1"/>
          <w:numId w:val="9"/>
        </w:numPr>
        <w:rPr>
          <w:vanish/>
          <w:color w:val="000000" w:themeColor="text1"/>
          <w:szCs w:val="24"/>
          <w:specVanish/>
        </w:rPr>
      </w:pPr>
      <w:bookmarkStart w:id="64" w:name="_Toc85444581"/>
      <w:bookmarkStart w:id="65" w:name="_Toc275890722"/>
      <w:bookmarkStart w:id="66" w:name="_Toc279507052"/>
      <w:r w:rsidRPr="002B3CBA">
        <w:rPr>
          <w:b/>
          <w:bCs/>
          <w:color w:val="000000" w:themeColor="text1"/>
          <w:szCs w:val="24"/>
          <w:u w:val="single"/>
        </w:rPr>
        <w:t>Project Components Related to the Environment</w:t>
      </w:r>
      <w:bookmarkEnd w:id="64"/>
    </w:p>
    <w:p w14:paraId="26975101" w14:textId="76138D32" w:rsidR="007705C9" w:rsidRPr="002B3CBA" w:rsidRDefault="00DF12A4" w:rsidP="002B3CBA">
      <w:pPr>
        <w:pStyle w:val="Para2"/>
        <w:rPr>
          <w:color w:val="000000" w:themeColor="text1"/>
          <w:szCs w:val="24"/>
        </w:rPr>
      </w:pPr>
      <w:r w:rsidRPr="002B3CBA">
        <w:rPr>
          <w:color w:val="000000" w:themeColor="text1"/>
          <w:szCs w:val="24"/>
        </w:rPr>
        <w:t>.</w:t>
      </w:r>
      <w:r w:rsidRPr="002B3CBA">
        <w:rPr>
          <w:b/>
          <w:color w:val="000000" w:themeColor="text1"/>
          <w:szCs w:val="24"/>
        </w:rPr>
        <w:t xml:space="preserve"> </w:t>
      </w:r>
      <w:r w:rsidR="00BF6D2A" w:rsidRPr="002B3CBA">
        <w:rPr>
          <w:color w:val="000000" w:themeColor="text1"/>
          <w:szCs w:val="24"/>
        </w:rPr>
        <w:t xml:space="preserve">In addition to complying with applicable laws, statutes, ordinances, and the orders, rules, regulations, interpretations, directives, and requirements of any </w:t>
      </w:r>
      <w:r w:rsidR="008F545F" w:rsidRPr="002B3CBA">
        <w:rPr>
          <w:color w:val="000000" w:themeColor="text1"/>
          <w:szCs w:val="24"/>
        </w:rPr>
        <w:t>governmental a</w:t>
      </w:r>
      <w:r w:rsidR="00BF6D2A" w:rsidRPr="002B3CBA">
        <w:rPr>
          <w:color w:val="000000" w:themeColor="text1"/>
          <w:szCs w:val="24"/>
        </w:rPr>
        <w:t xml:space="preserve">gency, whether now or hereafter in effect, </w:t>
      </w:r>
      <w:r w:rsidR="0076558F" w:rsidRPr="002B3CBA">
        <w:rPr>
          <w:color w:val="000000" w:themeColor="text1"/>
          <w:szCs w:val="24"/>
        </w:rPr>
        <w:t>Declarant shall implement the following PCREs:</w:t>
      </w:r>
    </w:p>
    <w:p w14:paraId="27697C91" w14:textId="3CF7D278" w:rsidR="00EB7A2E" w:rsidRPr="00EB7A2E" w:rsidRDefault="00EB7A2E" w:rsidP="00EB7A2E">
      <w:pPr>
        <w:pStyle w:val="Heading3"/>
        <w:rPr>
          <w:vanish/>
          <w:color w:val="000000"/>
          <w:szCs w:val="24"/>
          <w:specVanish/>
        </w:rPr>
      </w:pPr>
      <w:bookmarkStart w:id="67" w:name="_Ref83633985"/>
      <w:r>
        <w:rPr>
          <w:b/>
          <w:color w:val="000000"/>
          <w:szCs w:val="24"/>
          <w:u w:val="single"/>
        </w:rPr>
        <w:t>Hazardous Materials</w:t>
      </w:r>
    </w:p>
    <w:p w14:paraId="14DC8864" w14:textId="73633354" w:rsidR="00EB7A2E" w:rsidRPr="002B3CBA" w:rsidRDefault="00EB7A2E" w:rsidP="00EB7A2E">
      <w:pPr>
        <w:pStyle w:val="Para3"/>
        <w:jc w:val="both"/>
      </w:pPr>
      <w:r w:rsidRPr="002B3CBA">
        <w:t>.</w:t>
      </w:r>
      <w:r w:rsidR="001E66CD">
        <w:t xml:space="preserve"> Declarant shall implement the Remedial Action Plan and Construction Health and Safety Plan prepared by Roux Environmental Engineering and Geology, D.P.C.</w:t>
      </w:r>
      <w:r w:rsidR="00BC1AE0">
        <w:t xml:space="preserve"> and conditionally approved by the </w:t>
      </w:r>
      <w:r w:rsidR="001528AB">
        <w:t xml:space="preserve">New York City </w:t>
      </w:r>
      <w:r w:rsidR="00BC1AE0">
        <w:t xml:space="preserve">Department of Environmental Protection </w:t>
      </w:r>
      <w:r w:rsidR="001528AB">
        <w:t xml:space="preserve">in correspondence to the lead agency </w:t>
      </w:r>
      <w:r w:rsidR="00BC1AE0">
        <w:t>dated April 27, 2021</w:t>
      </w:r>
      <w:r w:rsidR="001528AB">
        <w:t xml:space="preserve">, as the same may be updated and amended </w:t>
      </w:r>
      <w:r w:rsidR="00017473">
        <w:t>subject to approval by the New York City Department of Environmental Protection</w:t>
      </w:r>
      <w:r w:rsidR="00BC1AE0">
        <w:t>.</w:t>
      </w:r>
    </w:p>
    <w:p w14:paraId="7449BA11" w14:textId="77777777" w:rsidR="00503F34" w:rsidRPr="002B3CBA" w:rsidRDefault="00EA083E" w:rsidP="00015BFA">
      <w:pPr>
        <w:pStyle w:val="Heading3"/>
        <w:keepNext/>
        <w:rPr>
          <w:vanish/>
          <w:color w:val="000000" w:themeColor="text1"/>
          <w:szCs w:val="24"/>
          <w:specVanish/>
        </w:rPr>
      </w:pPr>
      <w:r w:rsidRPr="002B3CBA">
        <w:rPr>
          <w:b/>
          <w:color w:val="000000" w:themeColor="text1"/>
          <w:szCs w:val="24"/>
          <w:u w:val="single"/>
        </w:rPr>
        <w:t>Air Quality</w:t>
      </w:r>
    </w:p>
    <w:p w14:paraId="505B734D" w14:textId="04BE6E35" w:rsidR="00EA083E" w:rsidRPr="002B3CBA" w:rsidRDefault="00EA083E" w:rsidP="002B3CBA">
      <w:pPr>
        <w:pStyle w:val="Para3"/>
        <w:jc w:val="both"/>
      </w:pPr>
      <w:r w:rsidRPr="002B3CBA">
        <w:t>.</w:t>
      </w:r>
    </w:p>
    <w:p w14:paraId="5F63208B" w14:textId="77777777" w:rsidR="00EA083E" w:rsidRPr="002B3CBA" w:rsidRDefault="00EA083E" w:rsidP="002B3CBA">
      <w:pPr>
        <w:pStyle w:val="Heading4"/>
        <w:rPr>
          <w:rFonts w:ascii="Arial" w:hAnsi="Arial" w:cs="Arial"/>
          <w:color w:val="000000" w:themeColor="text1"/>
          <w:sz w:val="25"/>
          <w:szCs w:val="25"/>
          <w:shd w:val="clear" w:color="auto" w:fill="FFFFFF"/>
        </w:rPr>
      </w:pPr>
      <w:r w:rsidRPr="002B3CBA">
        <w:rPr>
          <w:color w:val="000000" w:themeColor="text1"/>
        </w:rPr>
        <w:t>Construction of the Proposed Building shall minimize the use of diesel engines and use electric engines, hoists, compressors, lifts, etc. to the extent practicable.</w:t>
      </w:r>
    </w:p>
    <w:p w14:paraId="78E470F3" w14:textId="77777777" w:rsidR="00EA083E" w:rsidRPr="002B3CBA" w:rsidRDefault="00EA083E" w:rsidP="002B3CBA">
      <w:pPr>
        <w:pStyle w:val="Heading4"/>
        <w:rPr>
          <w:rFonts w:ascii="Arial" w:hAnsi="Arial" w:cs="Arial"/>
          <w:color w:val="000000" w:themeColor="text1"/>
          <w:sz w:val="25"/>
          <w:szCs w:val="25"/>
          <w:shd w:val="clear" w:color="auto" w:fill="FFFFFF"/>
        </w:rPr>
      </w:pPr>
      <w:r w:rsidRPr="002B3CBA">
        <w:rPr>
          <w:color w:val="000000" w:themeColor="text1"/>
        </w:rPr>
        <w:t>Construction of the Proposed Building shall either utilize equipment meeting Tier 4 standards for diesel engines (model years 2011/12 and beyond) or Tier 3 standards for diesel engines, provided that equipment of 100 to 600 horsepower meeting Tier 3 emission standards for diesel engines shall be retrofitted with diesel particulate filters.</w:t>
      </w:r>
    </w:p>
    <w:p w14:paraId="76748FAA" w14:textId="6C7B149F" w:rsidR="00EA083E" w:rsidRPr="002B3CBA" w:rsidRDefault="00EA083E" w:rsidP="002B3CBA">
      <w:pPr>
        <w:pStyle w:val="Heading3"/>
        <w:rPr>
          <w:color w:val="000000" w:themeColor="text1"/>
        </w:rPr>
      </w:pPr>
      <w:r w:rsidRPr="002B3CBA">
        <w:rPr>
          <w:b/>
          <w:color w:val="000000" w:themeColor="text1"/>
          <w:szCs w:val="24"/>
          <w:u w:val="single"/>
        </w:rPr>
        <w:t>Noise</w:t>
      </w:r>
      <w:r w:rsidRPr="002B3CBA">
        <w:rPr>
          <w:color w:val="000000" w:themeColor="text1"/>
          <w:szCs w:val="24"/>
        </w:rPr>
        <w:t>.</w:t>
      </w:r>
      <w:r w:rsidR="008503D8" w:rsidRPr="002B3CBA">
        <w:rPr>
          <w:color w:val="000000" w:themeColor="text1"/>
          <w:szCs w:val="24"/>
        </w:rPr>
        <w:t xml:space="preserve"> </w:t>
      </w:r>
      <w:r w:rsidR="008503D8" w:rsidRPr="002B3CBA">
        <w:rPr>
          <w:color w:val="000000" w:themeColor="text1"/>
        </w:rPr>
        <w:t>A</w:t>
      </w:r>
      <w:r w:rsidRPr="002B3CBA">
        <w:rPr>
          <w:color w:val="000000" w:themeColor="text1"/>
        </w:rPr>
        <w:t xml:space="preserve"> perimeter </w:t>
      </w:r>
      <w:r w:rsidR="008503D8" w:rsidRPr="002B3CBA">
        <w:rPr>
          <w:color w:val="000000" w:themeColor="text1"/>
        </w:rPr>
        <w:t>shed with a height of 16 feet shall be erected along East 42nd Street and Lexington Avenue during the demolition, excavation, foundation, and superstructure phases of the construction of the Proposed Building.</w:t>
      </w:r>
    </w:p>
    <w:p w14:paraId="348F7615" w14:textId="77777777" w:rsidR="006A7BF9" w:rsidRPr="002B3CBA" w:rsidRDefault="0076558F" w:rsidP="00015BFA">
      <w:pPr>
        <w:pStyle w:val="Heading2"/>
        <w:keepNext/>
        <w:rPr>
          <w:vanish/>
          <w:color w:val="000000" w:themeColor="text1"/>
          <w:szCs w:val="24"/>
          <w:specVanish/>
        </w:rPr>
      </w:pPr>
      <w:bookmarkStart w:id="68" w:name="_Toc85444582"/>
      <w:bookmarkEnd w:id="67"/>
      <w:r w:rsidRPr="002B3CBA">
        <w:rPr>
          <w:b/>
          <w:color w:val="000000" w:themeColor="text1"/>
          <w:szCs w:val="24"/>
          <w:u w:val="single"/>
        </w:rPr>
        <w:t>Mitigation Measures</w:t>
      </w:r>
      <w:bookmarkEnd w:id="68"/>
    </w:p>
    <w:p w14:paraId="7EB1E1A9" w14:textId="11F0DC7F" w:rsidR="0076558F" w:rsidRPr="002B3CBA" w:rsidRDefault="00F256A4" w:rsidP="002B3CBA">
      <w:pPr>
        <w:pStyle w:val="Para2"/>
        <w:rPr>
          <w:color w:val="000000" w:themeColor="text1"/>
          <w:szCs w:val="24"/>
        </w:rPr>
      </w:pPr>
      <w:r w:rsidRPr="002B3CBA">
        <w:rPr>
          <w:color w:val="000000" w:themeColor="text1"/>
          <w:szCs w:val="24"/>
        </w:rPr>
        <w:t>.</w:t>
      </w:r>
    </w:p>
    <w:p w14:paraId="0DB37BC3" w14:textId="77777777" w:rsidR="00503F34" w:rsidRPr="002B3CBA" w:rsidRDefault="003C12A2" w:rsidP="002B3CBA">
      <w:pPr>
        <w:pStyle w:val="Heading3"/>
        <w:rPr>
          <w:vanish/>
          <w:color w:val="000000" w:themeColor="text1"/>
          <w:specVanish/>
        </w:rPr>
      </w:pPr>
      <w:r w:rsidRPr="002B3CBA">
        <w:rPr>
          <w:b/>
          <w:color w:val="000000" w:themeColor="text1"/>
          <w:u w:val="single"/>
        </w:rPr>
        <w:t>Traffic and Pedestrian Mitigation Measures</w:t>
      </w:r>
    </w:p>
    <w:p w14:paraId="3E74C5D5" w14:textId="7D76F19E" w:rsidR="00584C39" w:rsidRPr="002B3CBA" w:rsidRDefault="003C12A2" w:rsidP="002B3CBA">
      <w:pPr>
        <w:pStyle w:val="Para3"/>
        <w:jc w:val="both"/>
      </w:pPr>
      <w:r w:rsidRPr="002B3CBA">
        <w:t>. Declarant shall notify DOT in writing</w:t>
      </w:r>
      <w:r w:rsidR="00017473">
        <w:t xml:space="preserve"> not later than</w:t>
      </w:r>
      <w:r w:rsidRPr="002B3CBA">
        <w:t xml:space="preserve"> six (6) months before the </w:t>
      </w:r>
      <w:r w:rsidR="0041135C" w:rsidRPr="00B930CD">
        <w:t xml:space="preserve">commencement of </w:t>
      </w:r>
      <w:r w:rsidR="006F1083" w:rsidRPr="00B930CD">
        <w:t xml:space="preserve">demolition </w:t>
      </w:r>
      <w:r w:rsidRPr="00B930CD">
        <w:t xml:space="preserve">of the </w:t>
      </w:r>
      <w:r w:rsidR="006F1083" w:rsidRPr="00B930CD">
        <w:t>existing improvements on the Subject Property</w:t>
      </w:r>
      <w:r w:rsidRPr="002B3CBA">
        <w:t xml:space="preserve"> and request that DOT determine </w:t>
      </w:r>
      <w:r w:rsidR="003142AE" w:rsidRPr="002B3CBA">
        <w:t>whether to implement</w:t>
      </w:r>
      <w:r w:rsidRPr="002B3CBA">
        <w:t xml:space="preserve"> Traffic Mitigation Measures described in the FEIS and set forth in </w:t>
      </w:r>
      <w:r w:rsidRPr="002B3CBA">
        <w:rPr>
          <w:b/>
          <w:u w:val="single"/>
        </w:rPr>
        <w:t>Exhibit H</w:t>
      </w:r>
      <w:r w:rsidRPr="002B3CBA">
        <w:t xml:space="preserve"> attached hereto. </w:t>
      </w:r>
      <w:r w:rsidR="00B17C75">
        <w:t xml:space="preserve">In addition, </w:t>
      </w:r>
      <w:r w:rsidR="00B17C75" w:rsidRPr="002B3CBA">
        <w:t>Declarant shall notify DOT in writing</w:t>
      </w:r>
      <w:r w:rsidR="00B17C75">
        <w:t xml:space="preserve"> not later than</w:t>
      </w:r>
      <w:r w:rsidR="00B17C75" w:rsidRPr="002B3CBA">
        <w:t xml:space="preserve"> six (6) months before the </w:t>
      </w:r>
      <w:r w:rsidR="00B17C75" w:rsidRPr="00B17C75">
        <w:t>completion and full occupancy</w:t>
      </w:r>
      <w:r w:rsidR="00B17C75" w:rsidRPr="002B3CBA">
        <w:t xml:space="preserve"> of the Proposed Building and request that DOT determine whether to implement Traffic Mitigation Measures and Pedestrian Mitigation Measures described in the FEIS and set forth in </w:t>
      </w:r>
      <w:r w:rsidR="00B17C75" w:rsidRPr="002B3CBA">
        <w:rPr>
          <w:b/>
          <w:u w:val="single"/>
        </w:rPr>
        <w:t>Exhibit H</w:t>
      </w:r>
      <w:r w:rsidR="00B17C75" w:rsidRPr="002B3CBA">
        <w:t xml:space="preserve"> attached hereto. </w:t>
      </w:r>
      <w:r w:rsidR="00584C39" w:rsidRPr="002B3CBA">
        <w:t xml:space="preserve">Declarant shall have no obligations with respect to any mitigation measures that DOT determines </w:t>
      </w:r>
      <w:r w:rsidR="003142AE" w:rsidRPr="002B3CBA">
        <w:t>not to implement</w:t>
      </w:r>
      <w:r w:rsidR="00584C39" w:rsidRPr="002B3CBA">
        <w:t>.</w:t>
      </w:r>
    </w:p>
    <w:p w14:paraId="046406CE" w14:textId="7E39E30D" w:rsidR="006C0C37" w:rsidRPr="002B3CBA" w:rsidRDefault="006C0C37" w:rsidP="002B3CBA">
      <w:pPr>
        <w:pStyle w:val="Heading4"/>
        <w:rPr>
          <w:color w:val="000000" w:themeColor="text1"/>
        </w:rPr>
      </w:pPr>
      <w:r w:rsidRPr="002B3CBA">
        <w:rPr>
          <w:color w:val="000000" w:themeColor="text1"/>
        </w:rPr>
        <w:t xml:space="preserve">If DOT advises Declarant in writing of its determination </w:t>
      </w:r>
      <w:r w:rsidR="003142AE" w:rsidRPr="002B3CBA">
        <w:rPr>
          <w:color w:val="000000" w:themeColor="text1"/>
        </w:rPr>
        <w:t xml:space="preserve">to implement </w:t>
      </w:r>
      <w:r w:rsidRPr="002B3CBA">
        <w:rPr>
          <w:color w:val="000000" w:themeColor="text1"/>
        </w:rPr>
        <w:t>Pedestrian Mitigation Measures for crosswalks after the Proposed Building is fully occupied, Declarant shall submit to DOT for review and approval all required drawings/designs as per AASHTO and DOT specifications. Declarant shall implement such measures or pay DOT for the ordinary and customary costs of the Pedestrian Mitigation Measures that DOT implements, in either case as directed by DOT.</w:t>
      </w:r>
    </w:p>
    <w:p w14:paraId="0EF68AD5" w14:textId="5AE41306" w:rsidR="00584C39" w:rsidRPr="002B3CBA" w:rsidRDefault="006C0C37" w:rsidP="002B3CBA">
      <w:pPr>
        <w:pStyle w:val="Heading4"/>
        <w:rPr>
          <w:color w:val="000000" w:themeColor="text1"/>
        </w:rPr>
      </w:pPr>
      <w:r w:rsidRPr="002B3CBA">
        <w:rPr>
          <w:color w:val="000000" w:themeColor="text1"/>
        </w:rPr>
        <w:t xml:space="preserve">If DOT advises Declarant in writing of its determination </w:t>
      </w:r>
      <w:r w:rsidR="003142AE" w:rsidRPr="002B3CBA">
        <w:rPr>
          <w:color w:val="000000" w:themeColor="text1"/>
        </w:rPr>
        <w:t xml:space="preserve">to implement </w:t>
      </w:r>
      <w:r w:rsidRPr="002B3CBA">
        <w:rPr>
          <w:color w:val="000000" w:themeColor="text1"/>
        </w:rPr>
        <w:t>Pedestrian Mitigation M</w:t>
      </w:r>
      <w:r w:rsidR="00940026" w:rsidRPr="002B3CBA">
        <w:rPr>
          <w:color w:val="000000" w:themeColor="text1"/>
        </w:rPr>
        <w:t>easure</w:t>
      </w:r>
      <w:r w:rsidR="00444987">
        <w:rPr>
          <w:color w:val="000000" w:themeColor="text1"/>
        </w:rPr>
        <w:t>s</w:t>
      </w:r>
      <w:r w:rsidRPr="002B3CBA">
        <w:rPr>
          <w:color w:val="000000" w:themeColor="text1"/>
        </w:rPr>
        <w:t xml:space="preserve"> for corners after the Proposed Building is fully occupied, Declarant shall coordinate with the Grand Central Partnership to implement </w:t>
      </w:r>
      <w:r w:rsidR="00940026" w:rsidRPr="002B3CBA">
        <w:rPr>
          <w:color w:val="000000" w:themeColor="text1"/>
        </w:rPr>
        <w:t>such measures.</w:t>
      </w:r>
    </w:p>
    <w:p w14:paraId="3B7A8F6E" w14:textId="77777777" w:rsidR="00503F34" w:rsidRPr="002B3CBA" w:rsidRDefault="003C12A2" w:rsidP="002B3CBA">
      <w:pPr>
        <w:pStyle w:val="Heading3"/>
        <w:rPr>
          <w:vanish/>
          <w:color w:val="000000" w:themeColor="text1"/>
          <w:specVanish/>
        </w:rPr>
      </w:pPr>
      <w:r w:rsidRPr="002B3CBA">
        <w:rPr>
          <w:b/>
          <w:color w:val="000000" w:themeColor="text1"/>
          <w:u w:val="single"/>
        </w:rPr>
        <w:t>Transit Mitigation Measures</w:t>
      </w:r>
    </w:p>
    <w:p w14:paraId="7A77F7B4" w14:textId="7A4A8B06" w:rsidR="00FC0032" w:rsidRPr="002B3CBA" w:rsidRDefault="003C12A2" w:rsidP="002B3CBA">
      <w:pPr>
        <w:pStyle w:val="Para3"/>
        <w:jc w:val="both"/>
      </w:pPr>
      <w:r w:rsidRPr="002B3CBA">
        <w:t xml:space="preserve">. </w:t>
      </w:r>
      <w:r w:rsidR="00584C39" w:rsidRPr="002B3CBA">
        <w:t xml:space="preserve">Declarant shall notify the MTA in writing six (6) months before the completion and full occupancy of the Proposed Building and request that the MTA determine </w:t>
      </w:r>
      <w:r w:rsidR="00BF6D2A" w:rsidRPr="002B3CBA">
        <w:t xml:space="preserve">whether to implement </w:t>
      </w:r>
      <w:r w:rsidR="00584C39" w:rsidRPr="002B3CBA">
        <w:t xml:space="preserve">the Transit Mitigation Measures described in the FEIS and set forth in </w:t>
      </w:r>
      <w:r w:rsidR="00584C39" w:rsidRPr="002B3CBA">
        <w:rPr>
          <w:b/>
          <w:u w:val="single"/>
        </w:rPr>
        <w:t>Exhibit H</w:t>
      </w:r>
      <w:r w:rsidR="00FC6E2C" w:rsidRPr="002B3CBA">
        <w:t xml:space="preserve"> attached hereto.</w:t>
      </w:r>
    </w:p>
    <w:p w14:paraId="1A61561D" w14:textId="77777777" w:rsidR="006A7BF9" w:rsidRPr="002B3CBA" w:rsidRDefault="0076558F" w:rsidP="002B3CBA">
      <w:pPr>
        <w:pStyle w:val="Heading2"/>
        <w:rPr>
          <w:vanish/>
          <w:color w:val="000000" w:themeColor="text1"/>
          <w:szCs w:val="24"/>
          <w:specVanish/>
        </w:rPr>
      </w:pPr>
      <w:bookmarkStart w:id="69" w:name="_Toc85444583"/>
      <w:r w:rsidRPr="002B3CBA">
        <w:rPr>
          <w:b/>
          <w:color w:val="000000" w:themeColor="text1"/>
          <w:szCs w:val="24"/>
          <w:u w:val="single"/>
        </w:rPr>
        <w:t>Uncontrollable Circumstances Involving a PCRE or Mitigation Measure</w:t>
      </w:r>
      <w:bookmarkEnd w:id="69"/>
    </w:p>
    <w:p w14:paraId="23316044" w14:textId="6AAA2D41" w:rsidR="0076558F" w:rsidRPr="002B3CBA" w:rsidRDefault="00DF12A4" w:rsidP="002B3CBA">
      <w:pPr>
        <w:pStyle w:val="Para2"/>
        <w:rPr>
          <w:color w:val="000000" w:themeColor="text1"/>
          <w:szCs w:val="24"/>
        </w:rPr>
      </w:pPr>
      <w:r w:rsidRPr="002B3CBA">
        <w:rPr>
          <w:color w:val="000000" w:themeColor="text1"/>
          <w:szCs w:val="24"/>
        </w:rPr>
        <w:t>.</w:t>
      </w:r>
      <w:r w:rsidRPr="002B3CBA">
        <w:rPr>
          <w:b/>
          <w:color w:val="000000" w:themeColor="text1"/>
          <w:szCs w:val="24"/>
        </w:rPr>
        <w:t xml:space="preserve"> </w:t>
      </w:r>
      <w:r w:rsidR="0076558F" w:rsidRPr="002B3CBA">
        <w:rPr>
          <w:color w:val="000000" w:themeColor="text1"/>
          <w:szCs w:val="24"/>
        </w:rPr>
        <w:t xml:space="preserve">Notwithstanding any provision of this Declaration to the contrary, if Declarant is unable to perform a PCRE or Mitigation Measure set forth in this </w:t>
      </w:r>
      <w:r w:rsidR="00B31B2A" w:rsidRPr="002B3CBA">
        <w:rPr>
          <w:color w:val="000000" w:themeColor="text1"/>
          <w:szCs w:val="24"/>
          <w:u w:val="single"/>
        </w:rPr>
        <w:fldChar w:fldCharType="begin"/>
      </w:r>
      <w:r w:rsidR="00B31B2A" w:rsidRPr="002B3CBA">
        <w:rPr>
          <w:color w:val="000000" w:themeColor="text1"/>
          <w:szCs w:val="24"/>
          <w:u w:val="single"/>
        </w:rPr>
        <w:instrText xml:space="preserve"> REF _Ref66727586 \r \h  \* MERGEFORMAT </w:instrText>
      </w:r>
      <w:r w:rsidR="00B31B2A" w:rsidRPr="002B3CBA">
        <w:rPr>
          <w:color w:val="000000" w:themeColor="text1"/>
          <w:szCs w:val="24"/>
          <w:u w:val="single"/>
        </w:rPr>
      </w:r>
      <w:r w:rsidR="00B31B2A" w:rsidRPr="002B3CBA">
        <w:rPr>
          <w:color w:val="000000" w:themeColor="text1"/>
          <w:szCs w:val="24"/>
          <w:u w:val="single"/>
        </w:rPr>
        <w:fldChar w:fldCharType="separate"/>
      </w:r>
      <w:r w:rsidR="00444987">
        <w:rPr>
          <w:color w:val="000000" w:themeColor="text1"/>
          <w:szCs w:val="24"/>
          <w:u w:val="single"/>
        </w:rPr>
        <w:t>ARTICLE V</w:t>
      </w:r>
      <w:r w:rsidR="00B31B2A" w:rsidRPr="002B3CBA">
        <w:rPr>
          <w:color w:val="000000" w:themeColor="text1"/>
          <w:szCs w:val="24"/>
          <w:u w:val="single"/>
        </w:rPr>
        <w:fldChar w:fldCharType="end"/>
      </w:r>
      <w:r w:rsidR="0076558F" w:rsidRPr="002B3CBA">
        <w:rPr>
          <w:color w:val="000000" w:themeColor="text1"/>
          <w:szCs w:val="24"/>
        </w:rPr>
        <w:t xml:space="preserve"> by reason of the occurrence of Uncontrollable Circumstances, Declarant shall </w:t>
      </w:r>
      <w:r w:rsidR="00081C53" w:rsidRPr="002B3CBA">
        <w:rPr>
          <w:color w:val="000000" w:themeColor="text1"/>
          <w:szCs w:val="24"/>
        </w:rPr>
        <w:t xml:space="preserve">not be excused from </w:t>
      </w:r>
      <w:r w:rsidR="00E737E7" w:rsidRPr="002B3CBA">
        <w:rPr>
          <w:color w:val="000000" w:themeColor="text1"/>
          <w:szCs w:val="24"/>
        </w:rPr>
        <w:t>perform</w:t>
      </w:r>
      <w:r w:rsidR="00081C53" w:rsidRPr="002B3CBA">
        <w:rPr>
          <w:color w:val="000000" w:themeColor="text1"/>
          <w:szCs w:val="24"/>
        </w:rPr>
        <w:t>ing</w:t>
      </w:r>
      <w:r w:rsidR="00E737E7" w:rsidRPr="002B3CBA">
        <w:rPr>
          <w:color w:val="000000" w:themeColor="text1"/>
          <w:szCs w:val="24"/>
        </w:rPr>
        <w:t xml:space="preserve"> </w:t>
      </w:r>
      <w:r w:rsidR="0076558F" w:rsidRPr="002B3CBA">
        <w:rPr>
          <w:color w:val="000000" w:themeColor="text1"/>
          <w:szCs w:val="24"/>
        </w:rPr>
        <w:t>such obligation</w:t>
      </w:r>
      <w:r w:rsidR="00970365" w:rsidRPr="002B3CBA">
        <w:rPr>
          <w:color w:val="000000" w:themeColor="text1"/>
          <w:szCs w:val="24"/>
        </w:rPr>
        <w:t xml:space="preserve"> </w:t>
      </w:r>
      <w:r w:rsidR="0076558F" w:rsidRPr="002B3CBA">
        <w:rPr>
          <w:color w:val="000000" w:themeColor="text1"/>
          <w:szCs w:val="24"/>
        </w:rPr>
        <w:t>unless the failure to implement the obligation during the period of Uncontrollable Circumstances, or implementing an alternative proposed by Declarant, would not result in any new or different significant environmental impact not addressed in the FEIS.</w:t>
      </w:r>
    </w:p>
    <w:p w14:paraId="3846E05A" w14:textId="78FB84AB" w:rsidR="00CE063C" w:rsidRPr="002B3CBA" w:rsidRDefault="0076558F" w:rsidP="00015BFA">
      <w:pPr>
        <w:pStyle w:val="Heading2"/>
        <w:keepNext/>
        <w:rPr>
          <w:vanish/>
          <w:color w:val="000000" w:themeColor="text1"/>
          <w:spacing w:val="3"/>
          <w:szCs w:val="24"/>
          <w:specVanish/>
        </w:rPr>
      </w:pPr>
      <w:bookmarkStart w:id="70" w:name="_Ref66729733"/>
      <w:bookmarkStart w:id="71" w:name="_Toc85444584"/>
      <w:bookmarkStart w:id="72" w:name="_Ref65858273"/>
      <w:r w:rsidRPr="002B3CBA">
        <w:rPr>
          <w:b/>
          <w:color w:val="000000" w:themeColor="text1"/>
          <w:spacing w:val="3"/>
          <w:szCs w:val="24"/>
          <w:u w:val="single"/>
        </w:rPr>
        <w:t>Innovation</w:t>
      </w:r>
      <w:r w:rsidR="00E366AB" w:rsidRPr="002B3CBA">
        <w:rPr>
          <w:b/>
          <w:color w:val="000000" w:themeColor="text1"/>
          <w:spacing w:val="3"/>
          <w:szCs w:val="24"/>
          <w:u w:val="single"/>
        </w:rPr>
        <w:t xml:space="preserve"> and</w:t>
      </w:r>
      <w:r w:rsidRPr="002B3CBA">
        <w:rPr>
          <w:b/>
          <w:color w:val="000000" w:themeColor="text1"/>
          <w:spacing w:val="3"/>
          <w:szCs w:val="24"/>
          <w:u w:val="single"/>
        </w:rPr>
        <w:t xml:space="preserve"> Alternatives; Modifications Based on Further Assessments</w:t>
      </w:r>
      <w:bookmarkEnd w:id="70"/>
      <w:bookmarkEnd w:id="71"/>
    </w:p>
    <w:p w14:paraId="1219B9C2" w14:textId="77777777" w:rsidR="0076558F" w:rsidRPr="002B3CBA" w:rsidRDefault="0076558F" w:rsidP="002B3CBA">
      <w:pPr>
        <w:pStyle w:val="Para2"/>
        <w:rPr>
          <w:color w:val="000000" w:themeColor="text1"/>
          <w:szCs w:val="24"/>
        </w:rPr>
      </w:pPr>
      <w:r w:rsidRPr="002B3CBA">
        <w:rPr>
          <w:color w:val="000000" w:themeColor="text1"/>
          <w:szCs w:val="24"/>
        </w:rPr>
        <w:t>.</w:t>
      </w:r>
      <w:bookmarkEnd w:id="72"/>
    </w:p>
    <w:p w14:paraId="2AC7319B" w14:textId="77777777" w:rsidR="00503F34" w:rsidRPr="002B3CBA" w:rsidRDefault="0076558F" w:rsidP="002B3CBA">
      <w:pPr>
        <w:pStyle w:val="Heading3"/>
        <w:rPr>
          <w:vanish/>
          <w:color w:val="000000" w:themeColor="text1"/>
          <w:spacing w:val="3"/>
          <w:szCs w:val="24"/>
          <w:specVanish/>
        </w:rPr>
      </w:pPr>
      <w:bookmarkStart w:id="73" w:name="_Ref65858321"/>
      <w:r w:rsidRPr="002B3CBA">
        <w:rPr>
          <w:b/>
          <w:color w:val="000000" w:themeColor="text1"/>
          <w:szCs w:val="24"/>
          <w:u w:val="single"/>
        </w:rPr>
        <w:t>Innovation and Alternatives</w:t>
      </w:r>
    </w:p>
    <w:p w14:paraId="7FF811E0" w14:textId="7781A1D2" w:rsidR="0076558F" w:rsidRPr="002B3CBA" w:rsidRDefault="00DF12A4" w:rsidP="002B3CBA">
      <w:pPr>
        <w:pStyle w:val="Para3"/>
        <w:jc w:val="both"/>
        <w:rPr>
          <w:spacing w:val="3"/>
        </w:rPr>
      </w:pPr>
      <w:r w:rsidRPr="002B3CBA">
        <w:t xml:space="preserve">. </w:t>
      </w:r>
      <w:r w:rsidR="0076558F" w:rsidRPr="002B3CBA">
        <w:t xml:space="preserve">In complying with any obligation set forth in this </w:t>
      </w:r>
      <w:r w:rsidR="00B31B2A" w:rsidRPr="002B3CBA">
        <w:rPr>
          <w:u w:val="single"/>
        </w:rPr>
        <w:fldChar w:fldCharType="begin"/>
      </w:r>
      <w:r w:rsidR="00B31B2A" w:rsidRPr="002B3CBA">
        <w:rPr>
          <w:u w:val="single"/>
        </w:rPr>
        <w:instrText xml:space="preserve"> REF _Ref66727586 \r \h  \* MERGEFORMAT </w:instrText>
      </w:r>
      <w:r w:rsidR="00B31B2A" w:rsidRPr="002B3CBA">
        <w:rPr>
          <w:u w:val="single"/>
        </w:rPr>
      </w:r>
      <w:r w:rsidR="00B31B2A" w:rsidRPr="002B3CBA">
        <w:rPr>
          <w:u w:val="single"/>
        </w:rPr>
        <w:fldChar w:fldCharType="separate"/>
      </w:r>
      <w:r w:rsidR="00444987">
        <w:rPr>
          <w:u w:val="single"/>
        </w:rPr>
        <w:t>ARTICLE V</w:t>
      </w:r>
      <w:r w:rsidR="00B31B2A" w:rsidRPr="002B3CBA">
        <w:rPr>
          <w:u w:val="single"/>
        </w:rPr>
        <w:fldChar w:fldCharType="end"/>
      </w:r>
      <w:r w:rsidR="0076558F" w:rsidRPr="002B3CBA">
        <w:t>, Declarant may, at its election, implement innovations, technologies, or alternatives now or hereafter available, including replacing any equipment, technology, material, operating system, or other measure previously located on the Subject Property or used within the Proposed Building, provided that Declarant demonstrates to the satisfaction of DCP that such alternative measures would result in equal or better methods of achieving the relevant obligation than those set forth in this Declaration (such measures, “</w:t>
      </w:r>
      <w:r w:rsidR="0076558F" w:rsidRPr="002B3CBA">
        <w:rPr>
          <w:b/>
          <w:u w:val="single"/>
        </w:rPr>
        <w:t>Alternative Environmental Measures</w:t>
      </w:r>
      <w:r w:rsidR="0076558F" w:rsidRPr="002B3CBA">
        <w:t>”), in each case subject to approval by DCP.</w:t>
      </w:r>
      <w:bookmarkEnd w:id="73"/>
    </w:p>
    <w:p w14:paraId="53B8DA62" w14:textId="77777777" w:rsidR="00503F34" w:rsidRPr="002B3CBA" w:rsidRDefault="0076558F" w:rsidP="002B3CBA">
      <w:pPr>
        <w:pStyle w:val="Heading3"/>
        <w:rPr>
          <w:vanish/>
          <w:color w:val="000000" w:themeColor="text1"/>
          <w:spacing w:val="3"/>
          <w:szCs w:val="24"/>
          <w:specVanish/>
        </w:rPr>
      </w:pPr>
      <w:bookmarkStart w:id="74" w:name="_Ref65863757"/>
      <w:r w:rsidRPr="002B3CBA">
        <w:rPr>
          <w:b/>
          <w:color w:val="000000" w:themeColor="text1"/>
          <w:szCs w:val="24"/>
          <w:u w:val="single"/>
        </w:rPr>
        <w:t>Modifications Based on Further Assessments</w:t>
      </w:r>
    </w:p>
    <w:p w14:paraId="6AD2CCBD" w14:textId="365004C7" w:rsidR="0076558F" w:rsidRPr="002B3CBA" w:rsidRDefault="00DF12A4" w:rsidP="002B3CBA">
      <w:pPr>
        <w:pStyle w:val="Para3"/>
        <w:jc w:val="both"/>
        <w:rPr>
          <w:spacing w:val="3"/>
        </w:rPr>
      </w:pPr>
      <w:r w:rsidRPr="002B3CBA">
        <w:t xml:space="preserve">. </w:t>
      </w:r>
      <w:r w:rsidR="0076558F" w:rsidRPr="002B3CBA">
        <w:t xml:space="preserve">In the event that Declarant believes, in good faith, based on changed conditions, that an obligation under this </w:t>
      </w:r>
      <w:r w:rsidR="00B31B2A" w:rsidRPr="002B3CBA">
        <w:rPr>
          <w:u w:val="single"/>
        </w:rPr>
        <w:fldChar w:fldCharType="begin"/>
      </w:r>
      <w:r w:rsidR="00B31B2A" w:rsidRPr="002B3CBA">
        <w:rPr>
          <w:u w:val="single"/>
        </w:rPr>
        <w:instrText xml:space="preserve"> REF _Ref66727586 \r \h  \* MERGEFORMAT </w:instrText>
      </w:r>
      <w:r w:rsidR="00B31B2A" w:rsidRPr="002B3CBA">
        <w:rPr>
          <w:u w:val="single"/>
        </w:rPr>
      </w:r>
      <w:r w:rsidR="00B31B2A" w:rsidRPr="002B3CBA">
        <w:rPr>
          <w:u w:val="single"/>
        </w:rPr>
        <w:fldChar w:fldCharType="separate"/>
      </w:r>
      <w:r w:rsidR="00444987">
        <w:rPr>
          <w:u w:val="single"/>
        </w:rPr>
        <w:t>ARTICLE V</w:t>
      </w:r>
      <w:r w:rsidR="00B31B2A" w:rsidRPr="002B3CBA">
        <w:rPr>
          <w:u w:val="single"/>
        </w:rPr>
        <w:fldChar w:fldCharType="end"/>
      </w:r>
      <w:r w:rsidR="0076558F" w:rsidRPr="002B3CBA">
        <w:t xml:space="preserve"> should not apply or could be modified without diminishment of the environmental standards which would be achieved by implementation of the obligation, it shall set forth the basis for such belief in an analysis submitted to DCP</w:t>
      </w:r>
      <w:r w:rsidR="007F3D5A" w:rsidRPr="002B3CBA">
        <w:t xml:space="preserve">. </w:t>
      </w:r>
      <w:r w:rsidR="0076558F" w:rsidRPr="002B3CBA">
        <w:t>In the event that, based upon review of such analysis, DCP determines that the relevant PCRE or Mitigation Measure should not apply or could be modified without diminishment of the environmental standards which would be achieved by implementation of the obligation, Declarant may eliminate or modify the PCRE or Mitigation Measure consistent with the DCP determination (“</w:t>
      </w:r>
      <w:r w:rsidR="0076558F" w:rsidRPr="002B3CBA">
        <w:rPr>
          <w:b/>
          <w:u w:val="single"/>
        </w:rPr>
        <w:t xml:space="preserve">Elimination or Modification of </w:t>
      </w:r>
      <w:r w:rsidR="001D3513" w:rsidRPr="002B3CBA">
        <w:rPr>
          <w:b/>
          <w:u w:val="single"/>
        </w:rPr>
        <w:t xml:space="preserve">an </w:t>
      </w:r>
      <w:r w:rsidR="0076558F" w:rsidRPr="002B3CBA">
        <w:rPr>
          <w:b/>
          <w:u w:val="single"/>
        </w:rPr>
        <w:t>FEIS Obligation</w:t>
      </w:r>
      <w:r w:rsidR="0076558F" w:rsidRPr="002B3CBA">
        <w:t>”).</w:t>
      </w:r>
      <w:bookmarkEnd w:id="74"/>
    </w:p>
    <w:p w14:paraId="7FDA474F" w14:textId="77777777" w:rsidR="00503F34" w:rsidRPr="002B3CBA" w:rsidRDefault="00E366AB" w:rsidP="002B3CBA">
      <w:pPr>
        <w:pStyle w:val="Heading3"/>
        <w:rPr>
          <w:vanish/>
          <w:color w:val="000000" w:themeColor="text1"/>
          <w:spacing w:val="3"/>
          <w:szCs w:val="24"/>
          <w:specVanish/>
        </w:rPr>
      </w:pPr>
      <w:r w:rsidRPr="002B3CBA">
        <w:rPr>
          <w:b/>
          <w:color w:val="000000" w:themeColor="text1"/>
          <w:szCs w:val="24"/>
          <w:u w:val="single"/>
        </w:rPr>
        <w:t>Notice</w:t>
      </w:r>
    </w:p>
    <w:p w14:paraId="34054CFF" w14:textId="06D9EDC4" w:rsidR="0076558F" w:rsidRPr="002B3CBA" w:rsidRDefault="00E366AB" w:rsidP="002B3CBA">
      <w:pPr>
        <w:pStyle w:val="Para3"/>
        <w:jc w:val="both"/>
        <w:rPr>
          <w:spacing w:val="3"/>
        </w:rPr>
      </w:pPr>
      <w:r w:rsidRPr="002B3CBA">
        <w:t xml:space="preserve">. </w:t>
      </w:r>
      <w:r w:rsidR="0076558F" w:rsidRPr="002B3CBA">
        <w:t xml:space="preserve">If Declarant implements any Alternative Environmental Measures or an Elimination or Modification of </w:t>
      </w:r>
      <w:r w:rsidR="001D3513" w:rsidRPr="002B3CBA">
        <w:t xml:space="preserve">an </w:t>
      </w:r>
      <w:r w:rsidR="0076558F" w:rsidRPr="002B3CBA">
        <w:t>FEIS Obligation, a notice of such change may be recorded in the Office of the City Register against the Subject Property in lieu of modification to this Declaration.</w:t>
      </w:r>
    </w:p>
    <w:p w14:paraId="4A67A07D" w14:textId="77777777" w:rsidR="0076558F" w:rsidRPr="002B3CBA" w:rsidRDefault="0076558F" w:rsidP="0007705F">
      <w:pPr>
        <w:pStyle w:val="Heading1"/>
        <w:keepLines/>
        <w:numPr>
          <w:ilvl w:val="0"/>
          <w:numId w:val="9"/>
        </w:numPr>
        <w:rPr>
          <w:color w:val="000000" w:themeColor="text1"/>
          <w:szCs w:val="24"/>
        </w:rPr>
      </w:pPr>
      <w:r w:rsidRPr="002B3CBA">
        <w:rPr>
          <w:color w:val="000000" w:themeColor="text1"/>
          <w:szCs w:val="24"/>
        </w:rPr>
        <w:t xml:space="preserve"> </w:t>
      </w:r>
      <w:bookmarkStart w:id="75" w:name="_Ref66728066"/>
      <w:bookmarkStart w:id="76" w:name="_Toc85444585"/>
      <w:r w:rsidRPr="002B3CBA">
        <w:rPr>
          <w:color w:val="000000" w:themeColor="text1"/>
          <w:szCs w:val="24"/>
        </w:rPr>
        <w:t>CERTIFICATES OF OCCUPANCY</w:t>
      </w:r>
      <w:bookmarkEnd w:id="75"/>
      <w:bookmarkEnd w:id="76"/>
    </w:p>
    <w:p w14:paraId="0484AAB0" w14:textId="38277322" w:rsidR="0007705F" w:rsidRPr="002B3CBA" w:rsidRDefault="0052242B" w:rsidP="00015BFA">
      <w:pPr>
        <w:pStyle w:val="Heading2"/>
        <w:keepNext/>
        <w:rPr>
          <w:vanish/>
          <w:color w:val="000000" w:themeColor="text1"/>
          <w:szCs w:val="24"/>
          <w:specVanish/>
        </w:rPr>
      </w:pPr>
      <w:bookmarkStart w:id="77" w:name="_Ref66614177"/>
      <w:bookmarkStart w:id="78" w:name="_Toc85444586"/>
      <w:bookmarkStart w:id="79" w:name="_Ref65858361"/>
      <w:bookmarkStart w:id="80" w:name="_Ref65858188"/>
      <w:r w:rsidRPr="002B3CBA">
        <w:rPr>
          <w:b/>
          <w:color w:val="000000" w:themeColor="text1"/>
          <w:szCs w:val="24"/>
          <w:u w:val="single"/>
        </w:rPr>
        <w:t>C</w:t>
      </w:r>
      <w:r w:rsidR="00AD7BC8" w:rsidRPr="002B3CBA">
        <w:rPr>
          <w:b/>
          <w:color w:val="000000" w:themeColor="text1"/>
          <w:szCs w:val="24"/>
          <w:u w:val="single"/>
        </w:rPr>
        <w:t>ompletion</w:t>
      </w:r>
      <w:r w:rsidRPr="002B3CBA">
        <w:rPr>
          <w:b/>
          <w:color w:val="000000" w:themeColor="text1"/>
          <w:szCs w:val="24"/>
          <w:u w:val="single"/>
        </w:rPr>
        <w:t xml:space="preserve"> Notice</w:t>
      </w:r>
      <w:bookmarkEnd w:id="77"/>
      <w:bookmarkEnd w:id="78"/>
    </w:p>
    <w:p w14:paraId="46FAC45B" w14:textId="49024A59" w:rsidR="00F561DA" w:rsidRPr="002B3CBA" w:rsidRDefault="00DF12A4" w:rsidP="00BF0F0E">
      <w:pPr>
        <w:pStyle w:val="Para2"/>
        <w:rPr>
          <w:color w:val="000000" w:themeColor="text1"/>
          <w:szCs w:val="24"/>
        </w:rPr>
      </w:pPr>
      <w:r w:rsidRPr="002B3CBA">
        <w:rPr>
          <w:color w:val="000000" w:themeColor="text1"/>
          <w:szCs w:val="24"/>
        </w:rPr>
        <w:t xml:space="preserve">. </w:t>
      </w:r>
      <w:bookmarkEnd w:id="79"/>
    </w:p>
    <w:p w14:paraId="0294E2A2" w14:textId="77777777" w:rsidR="00793DFC" w:rsidRPr="002B3CBA" w:rsidRDefault="00793DFC" w:rsidP="00793DFC">
      <w:pPr>
        <w:pStyle w:val="Heading3"/>
        <w:rPr>
          <w:vanish/>
          <w:color w:val="000000" w:themeColor="text1"/>
          <w:specVanish/>
        </w:rPr>
      </w:pPr>
      <w:bookmarkStart w:id="81" w:name="_Ref84958190"/>
      <w:bookmarkStart w:id="82" w:name="_Ref84958213"/>
      <w:r w:rsidRPr="002B3CBA">
        <w:rPr>
          <w:b/>
          <w:color w:val="000000" w:themeColor="text1"/>
          <w:u w:val="single"/>
        </w:rPr>
        <w:t>Transit Improvements</w:t>
      </w:r>
      <w:bookmarkEnd w:id="81"/>
    </w:p>
    <w:p w14:paraId="24C7159A" w14:textId="28EE61ED" w:rsidR="00793DFC" w:rsidRPr="002B3CBA" w:rsidRDefault="00793DFC" w:rsidP="00793DFC">
      <w:pPr>
        <w:pStyle w:val="Para2"/>
        <w:rPr>
          <w:color w:val="000000" w:themeColor="text1"/>
          <w:szCs w:val="24"/>
        </w:rPr>
      </w:pPr>
      <w:r w:rsidRPr="002B3CBA">
        <w:rPr>
          <w:color w:val="000000" w:themeColor="text1"/>
          <w:szCs w:val="24"/>
        </w:rPr>
        <w:t>. Declarant’s obligations to notify the MTA of the completion of a Transit Improvement, the conditions for MTA’s issuance of a Substantial Completion Determination or Final Completion Determination, as applicable, and MTA’s obligations to respond to Declarant’s request for a Substantial Completion Determination or Final Completion Determination, as applicable, shall be in accordance with the Transit Improvement Agreement.</w:t>
      </w:r>
    </w:p>
    <w:p w14:paraId="2E5096C3" w14:textId="77777777" w:rsidR="00793DFC" w:rsidRPr="00DE2530" w:rsidRDefault="00793DFC" w:rsidP="00793DFC">
      <w:pPr>
        <w:pStyle w:val="Heading3"/>
        <w:rPr>
          <w:vanish/>
          <w:color w:val="000000" w:themeColor="text1"/>
          <w:specVanish/>
        </w:rPr>
      </w:pPr>
      <w:bookmarkStart w:id="83" w:name="_Ref84958215"/>
      <w:r w:rsidRPr="00DE2530">
        <w:rPr>
          <w:b/>
          <w:color w:val="000000" w:themeColor="text1"/>
          <w:u w:val="single"/>
        </w:rPr>
        <w:t>Transit-Related Public Concourse Improvements</w:t>
      </w:r>
      <w:bookmarkEnd w:id="83"/>
    </w:p>
    <w:p w14:paraId="64B493D3" w14:textId="0BF3556C" w:rsidR="00793DFC" w:rsidRPr="002B3CBA" w:rsidRDefault="00793DFC" w:rsidP="00D7134E">
      <w:pPr>
        <w:pStyle w:val="Para2"/>
        <w:ind w:firstLine="0"/>
        <w:rPr>
          <w:color w:val="000000" w:themeColor="text1"/>
          <w:szCs w:val="24"/>
        </w:rPr>
      </w:pPr>
      <w:r w:rsidRPr="00DE2530">
        <w:rPr>
          <w:color w:val="000000" w:themeColor="text1"/>
          <w:szCs w:val="24"/>
        </w:rPr>
        <w:t xml:space="preserve">. </w:t>
      </w:r>
      <w:r w:rsidR="00DE109E" w:rsidRPr="00DE2530">
        <w:rPr>
          <w:color w:val="000000" w:themeColor="text1"/>
          <w:szCs w:val="24"/>
        </w:rPr>
        <w:t>With respect to</w:t>
      </w:r>
      <w:r w:rsidR="00F60048">
        <w:rPr>
          <w:color w:val="000000" w:themeColor="text1"/>
          <w:szCs w:val="24"/>
        </w:rPr>
        <w:t xml:space="preserve"> Transit-Related Public Concourse Improvements,</w:t>
      </w:r>
      <w:r w:rsidR="00DE109E" w:rsidRPr="00DE2530">
        <w:rPr>
          <w:color w:val="000000" w:themeColor="text1"/>
          <w:szCs w:val="24"/>
        </w:rPr>
        <w:t xml:space="preserve"> Declarant shall submit a </w:t>
      </w:r>
      <w:r w:rsidR="00880F39" w:rsidRPr="00DE2530">
        <w:rPr>
          <w:color w:val="000000" w:themeColor="text1"/>
          <w:szCs w:val="24"/>
        </w:rPr>
        <w:t xml:space="preserve">Completion Notice </w:t>
      </w:r>
      <w:r w:rsidR="00DE109E" w:rsidRPr="00DE2530">
        <w:rPr>
          <w:color w:val="000000" w:themeColor="text1"/>
          <w:szCs w:val="24"/>
        </w:rPr>
        <w:t xml:space="preserve">to the Chair </w:t>
      </w:r>
      <w:r w:rsidR="00880F39" w:rsidRPr="00DE2530">
        <w:rPr>
          <w:color w:val="000000" w:themeColor="text1"/>
          <w:szCs w:val="24"/>
        </w:rPr>
        <w:t>and the MTA</w:t>
      </w:r>
      <w:r w:rsidR="00DE109E" w:rsidRPr="00DE2530">
        <w:rPr>
          <w:color w:val="000000" w:themeColor="text1"/>
          <w:szCs w:val="24"/>
        </w:rPr>
        <w:t xml:space="preserve"> certifying that </w:t>
      </w:r>
      <w:r w:rsidR="00E8617D" w:rsidRPr="00DE2530">
        <w:rPr>
          <w:color w:val="000000" w:themeColor="text1"/>
          <w:szCs w:val="24"/>
        </w:rPr>
        <w:t>a</w:t>
      </w:r>
      <w:r w:rsidR="00DE109E" w:rsidRPr="00DE2530">
        <w:rPr>
          <w:color w:val="000000" w:themeColor="text1"/>
          <w:szCs w:val="24"/>
        </w:rPr>
        <w:t xml:space="preserve"> </w:t>
      </w:r>
      <w:r w:rsidR="00E8617D" w:rsidRPr="00DE2530">
        <w:rPr>
          <w:color w:val="000000" w:themeColor="text1"/>
          <w:szCs w:val="24"/>
        </w:rPr>
        <w:t xml:space="preserve">Transit-Related </w:t>
      </w:r>
      <w:r w:rsidR="00DE109E" w:rsidRPr="00DE2530">
        <w:rPr>
          <w:color w:val="000000" w:themeColor="text1"/>
          <w:szCs w:val="24"/>
        </w:rPr>
        <w:t>Public Concourse Improvement is Substantially Complete (or in the case of a PCO, Finally Complete).</w:t>
      </w:r>
      <w:r w:rsidR="00DE2530" w:rsidRPr="00DE2530">
        <w:rPr>
          <w:color w:val="000000" w:themeColor="text1"/>
          <w:szCs w:val="24"/>
        </w:rPr>
        <w:t xml:space="preserve"> MTA shall </w:t>
      </w:r>
      <w:r w:rsidR="00DE2530" w:rsidRPr="00DE2530">
        <w:t xml:space="preserve">thereafter determine whether to concur in the issuance by the Chair of a Substantial Completion Determination or Final Completion Determination, as applicable, for such Public Concourse Improvement, or set forth with reasonable specificity the reasons for declining to concur. </w:t>
      </w:r>
      <w:r w:rsidR="00DE109E" w:rsidRPr="00DE2530">
        <w:rPr>
          <w:color w:val="000000" w:themeColor="text1"/>
          <w:szCs w:val="24"/>
        </w:rPr>
        <w:t xml:space="preserve">Within ten (10) Business Days </w:t>
      </w:r>
      <w:r w:rsidR="005B6127">
        <w:rPr>
          <w:color w:val="000000" w:themeColor="text1"/>
          <w:szCs w:val="24"/>
        </w:rPr>
        <w:t>of</w:t>
      </w:r>
      <w:r w:rsidR="00DE109E" w:rsidRPr="00DE2530">
        <w:rPr>
          <w:color w:val="000000" w:themeColor="text1"/>
          <w:szCs w:val="24"/>
        </w:rPr>
        <w:t xml:space="preserve"> receipt of </w:t>
      </w:r>
      <w:r w:rsidR="00D7134E" w:rsidRPr="00DE2530">
        <w:rPr>
          <w:color w:val="000000" w:themeColor="text1"/>
          <w:szCs w:val="24"/>
        </w:rPr>
        <w:t xml:space="preserve">MTA’s </w:t>
      </w:r>
      <w:r w:rsidR="00366EFD" w:rsidRPr="00DE2530">
        <w:rPr>
          <w:color w:val="000000" w:themeColor="text1"/>
          <w:szCs w:val="24"/>
        </w:rPr>
        <w:t>notification that it concurs that a Transit-Related Public Concourse Improvement is Substantially Complete or Finally Complete, as applicable</w:t>
      </w:r>
      <w:r w:rsidR="00DE109E" w:rsidRPr="00DE2530">
        <w:rPr>
          <w:color w:val="000000" w:themeColor="text1"/>
          <w:szCs w:val="24"/>
        </w:rPr>
        <w:t xml:space="preserve">, the Chair shall (i) issue a Substantial Completion Determination or Final Completion Determination, as applicable, or (ii) notify Declarant in writing that such Public Concourse Improvement is not Substantially Complete or Finally Complete, as applicable, and set forth with specificity the reasons therefor. Declarant and the Chair shall meet within five (5) Business Days of the issuance of any written notice pursuant to (ii) above to review the claimed omission or failure and develop any measures required to respond to such claim. Declarant shall take all steps necessary to remedy such omission or failure, including providing </w:t>
      </w:r>
      <w:r w:rsidR="00DE109E" w:rsidRPr="00DE2530">
        <w:rPr>
          <w:rStyle w:val="Para2Char"/>
          <w:color w:val="000000" w:themeColor="text1"/>
          <w:szCs w:val="24"/>
        </w:rPr>
        <w:t>additional information in writing as may be reasonably requested by the Chair to verify whether such</w:t>
      </w:r>
      <w:r w:rsidR="00DE109E" w:rsidRPr="00DE2530">
        <w:rPr>
          <w:color w:val="000000" w:themeColor="text1"/>
          <w:szCs w:val="24"/>
        </w:rPr>
        <w:t xml:space="preserve"> Public Concourse Improvement is Substantially Complete or Finally Complete, as applicable. Notwithstanding the foregoing, in the event that the Chair has failed to (x) respond in writing to Declarant within ten (10) Business Days of receipt of the </w:t>
      </w:r>
      <w:r w:rsidR="00080915">
        <w:rPr>
          <w:color w:val="000000" w:themeColor="text1"/>
          <w:szCs w:val="24"/>
        </w:rPr>
        <w:t>MTA’s notification that it concurs that a Transit-Related Public Concourse Improvement is Substantially Complete, or Finally Complete, as applicable</w:t>
      </w:r>
      <w:r w:rsidR="00DE109E" w:rsidRPr="00DE2530">
        <w:rPr>
          <w:color w:val="000000" w:themeColor="text1"/>
          <w:szCs w:val="24"/>
        </w:rPr>
        <w:t xml:space="preserve">; (y) meet with Declarant within ten (10) Business Days of the issuance of any written notice in (ii) above; or (z) respond in writing to Declarant within ten (10) Business Days of receipt of any additional materials reasonably requested by the Chair </w:t>
      </w:r>
      <w:r w:rsidR="00DE109E" w:rsidRPr="00DE2530">
        <w:rPr>
          <w:rStyle w:val="Para2Char"/>
          <w:color w:val="000000" w:themeColor="text1"/>
          <w:szCs w:val="24"/>
        </w:rPr>
        <w:t>to verify whether</w:t>
      </w:r>
      <w:r w:rsidR="00080915">
        <w:rPr>
          <w:rStyle w:val="Para2Char"/>
          <w:color w:val="000000" w:themeColor="text1"/>
          <w:szCs w:val="24"/>
        </w:rPr>
        <w:t xml:space="preserve"> – following receipt of </w:t>
      </w:r>
      <w:r w:rsidR="00080915" w:rsidRPr="00080915">
        <w:rPr>
          <w:color w:val="000000"/>
          <w:szCs w:val="24"/>
        </w:rPr>
        <w:t>the MTA’s notification that it concurs that a Transit-Related Public Concourse Improvement is Substantially Complete</w:t>
      </w:r>
      <w:r w:rsidR="00080915">
        <w:rPr>
          <w:color w:val="000000"/>
          <w:szCs w:val="24"/>
        </w:rPr>
        <w:t xml:space="preserve"> or Finally Complete, as applicable –</w:t>
      </w:r>
      <w:r w:rsidR="00080915">
        <w:rPr>
          <w:rStyle w:val="Para2Char"/>
          <w:color w:val="000000" w:themeColor="text1"/>
          <w:szCs w:val="24"/>
        </w:rPr>
        <w:t xml:space="preserve"> </w:t>
      </w:r>
      <w:r w:rsidR="00DE109E" w:rsidRPr="00DE2530">
        <w:rPr>
          <w:color w:val="000000" w:themeColor="text1"/>
          <w:szCs w:val="24"/>
        </w:rPr>
        <w:t>a Public Concourse Improvement is Substantially Complete or Finally Complete, as applicable, then the Chair shall be deemed to have issued the Substantial Completion Determination or Final Completion Determination, as applicable, for such Public Concourse Improvement and Declarant shall be entitled to accept the TCO or PCO, as applicable.</w:t>
      </w:r>
    </w:p>
    <w:p w14:paraId="3D8101A5" w14:textId="57FEDD17" w:rsidR="004F7F57" w:rsidRPr="00C6554A" w:rsidRDefault="004F7F57" w:rsidP="004F7F57">
      <w:pPr>
        <w:pStyle w:val="Heading3"/>
        <w:rPr>
          <w:vanish/>
          <w:color w:val="000000"/>
          <w:u w:val="single"/>
          <w:specVanish/>
        </w:rPr>
      </w:pPr>
      <w:bookmarkStart w:id="84" w:name="_Ref85139646"/>
      <w:bookmarkEnd w:id="82"/>
      <w:r w:rsidRPr="00C6554A">
        <w:rPr>
          <w:b/>
          <w:color w:val="000000" w:themeColor="text1"/>
          <w:szCs w:val="24"/>
          <w:u w:val="single"/>
        </w:rPr>
        <w:t xml:space="preserve">Public Concourse </w:t>
      </w:r>
      <w:r w:rsidR="002C5529">
        <w:rPr>
          <w:b/>
          <w:color w:val="000000" w:themeColor="text1"/>
          <w:szCs w:val="24"/>
          <w:u w:val="single"/>
        </w:rPr>
        <w:t>Improvements other than Transit-</w:t>
      </w:r>
      <w:r w:rsidRPr="00C6554A">
        <w:rPr>
          <w:b/>
          <w:color w:val="000000" w:themeColor="text1"/>
          <w:szCs w:val="24"/>
          <w:u w:val="single"/>
        </w:rPr>
        <w:t>Related Public Concourse Improvements</w:t>
      </w:r>
      <w:bookmarkEnd w:id="84"/>
    </w:p>
    <w:p w14:paraId="108B9927" w14:textId="78061E50" w:rsidR="00BC0596" w:rsidRPr="002B3CBA" w:rsidRDefault="004F7F57" w:rsidP="004F7F57">
      <w:pPr>
        <w:pStyle w:val="Para2"/>
        <w:rPr>
          <w:color w:val="000000" w:themeColor="text1"/>
          <w:szCs w:val="24"/>
        </w:rPr>
      </w:pPr>
      <w:r w:rsidRPr="004F7F57">
        <w:rPr>
          <w:color w:val="000000"/>
          <w:szCs w:val="24"/>
        </w:rPr>
        <w:t xml:space="preserve">. </w:t>
      </w:r>
      <w:r w:rsidR="00A23C25" w:rsidRPr="002B3CBA">
        <w:rPr>
          <w:color w:val="000000" w:themeColor="text1"/>
          <w:szCs w:val="24"/>
        </w:rPr>
        <w:t xml:space="preserve">With respect to Public Concourse </w:t>
      </w:r>
      <w:r w:rsidR="00A23C25" w:rsidRPr="001E4D4D">
        <w:rPr>
          <w:color w:val="000000" w:themeColor="text1"/>
        </w:rPr>
        <w:t>Improvements other than Transit-Related Public Concourse Improvements</w:t>
      </w:r>
      <w:r w:rsidR="00A23C25" w:rsidRPr="002B3CBA">
        <w:rPr>
          <w:color w:val="000000" w:themeColor="text1"/>
          <w:szCs w:val="24"/>
        </w:rPr>
        <w:t xml:space="preserve"> Declarant shall submit a </w:t>
      </w:r>
      <w:r w:rsidR="00E8617D" w:rsidRPr="002B3CBA">
        <w:rPr>
          <w:color w:val="000000" w:themeColor="text1"/>
          <w:szCs w:val="24"/>
        </w:rPr>
        <w:t>Completion N</w:t>
      </w:r>
      <w:r w:rsidR="00A23C25" w:rsidRPr="002B3CBA">
        <w:rPr>
          <w:color w:val="000000" w:themeColor="text1"/>
          <w:szCs w:val="24"/>
        </w:rPr>
        <w:t xml:space="preserve">otice to the Chair certifying that </w:t>
      </w:r>
      <w:r w:rsidR="001C0E8E" w:rsidRPr="002B3CBA">
        <w:rPr>
          <w:color w:val="000000" w:themeColor="text1"/>
          <w:szCs w:val="24"/>
        </w:rPr>
        <w:t xml:space="preserve">such </w:t>
      </w:r>
      <w:r w:rsidR="00A23C25" w:rsidRPr="002B3CBA">
        <w:rPr>
          <w:color w:val="000000" w:themeColor="text1"/>
          <w:szCs w:val="24"/>
        </w:rPr>
        <w:t xml:space="preserve">Public Concourse Improvement is Substantially Complete (or in the case of a PCO, Finally Complete). Within ten (10) Business Days </w:t>
      </w:r>
      <w:r w:rsidR="005B6127">
        <w:rPr>
          <w:color w:val="000000" w:themeColor="text1"/>
          <w:szCs w:val="24"/>
        </w:rPr>
        <w:t>of</w:t>
      </w:r>
      <w:r w:rsidR="00A23C25" w:rsidRPr="002B3CBA">
        <w:rPr>
          <w:color w:val="000000" w:themeColor="text1"/>
          <w:szCs w:val="24"/>
        </w:rPr>
        <w:t xml:space="preserve"> receipt of a Completion Notice, the Chair shall (i) issue a Substantial Completion Determination or Final Completion Determination, as applicable, or (ii) notify Declarant in writing that </w:t>
      </w:r>
      <w:r w:rsidR="00A02E57" w:rsidRPr="002B3CBA">
        <w:rPr>
          <w:color w:val="000000" w:themeColor="text1"/>
          <w:szCs w:val="24"/>
        </w:rPr>
        <w:t>such</w:t>
      </w:r>
      <w:r w:rsidR="00A23C25" w:rsidRPr="002B3CBA">
        <w:rPr>
          <w:color w:val="000000" w:themeColor="text1"/>
          <w:szCs w:val="24"/>
        </w:rPr>
        <w:t xml:space="preserve"> Public Concourse Improvement is not Substantially Complete or Finally Complete, as applicable, and set forth with specificity the reasons therefor. Declarant and the Chair shall meet within five (5) Business Days of the issuance of any written notice pursuant to (ii) above to review the claimed omission or failure and develop any measures required to respond to such claim. Declarant shall take all steps necessary to remedy such omission or failure, including providing </w:t>
      </w:r>
      <w:r w:rsidR="00A23C25" w:rsidRPr="002B3CBA">
        <w:rPr>
          <w:rStyle w:val="Para2Char"/>
          <w:color w:val="000000" w:themeColor="text1"/>
          <w:szCs w:val="24"/>
        </w:rPr>
        <w:t xml:space="preserve">additional information in writing as may be reasonably requested by the Chair to verify whether </w:t>
      </w:r>
      <w:r w:rsidR="00A02E57" w:rsidRPr="002B3CBA">
        <w:rPr>
          <w:rStyle w:val="Para2Char"/>
          <w:color w:val="000000" w:themeColor="text1"/>
          <w:szCs w:val="24"/>
        </w:rPr>
        <w:t>such</w:t>
      </w:r>
      <w:r w:rsidR="00A23C25" w:rsidRPr="002B3CBA">
        <w:rPr>
          <w:color w:val="000000" w:themeColor="text1"/>
          <w:szCs w:val="24"/>
        </w:rPr>
        <w:t xml:space="preserve"> Public Concourse Improvement is Substantially Complete or Finally Complete, as applicable. Notwithstanding the foregoing, in the event that the Chair has failed to (x) respond in writing to Declarant within ten (10) Business Days of receipt of the Completion Notice; (y) meet with Declarant within ten (10) Business Days of the issuance of any written notice in (ii) above; or (z) respond in writing to Declarant within ten (10) Business Days of receipt of any additional materials reasonably requested by the Chair </w:t>
      </w:r>
      <w:r w:rsidR="00A23C25" w:rsidRPr="002B3CBA">
        <w:rPr>
          <w:rStyle w:val="Para2Char"/>
          <w:color w:val="000000" w:themeColor="text1"/>
          <w:szCs w:val="24"/>
        </w:rPr>
        <w:t xml:space="preserve">to verify whether </w:t>
      </w:r>
      <w:r w:rsidR="001C0E8E" w:rsidRPr="002B3CBA">
        <w:rPr>
          <w:color w:val="000000" w:themeColor="text1"/>
          <w:szCs w:val="24"/>
        </w:rPr>
        <w:t xml:space="preserve">such </w:t>
      </w:r>
      <w:r w:rsidR="00A23C25" w:rsidRPr="002B3CBA">
        <w:rPr>
          <w:color w:val="000000" w:themeColor="text1"/>
          <w:szCs w:val="24"/>
        </w:rPr>
        <w:t xml:space="preserve">Public Concourse Improvement is Substantially Complete or Finally Complete, as applicable, then the Chair shall be deemed to have issued the Substantial Completion Determination or Final Completion Determination, as applicable, </w:t>
      </w:r>
      <w:r w:rsidR="00A02E57" w:rsidRPr="002B3CBA">
        <w:rPr>
          <w:color w:val="000000" w:themeColor="text1"/>
          <w:szCs w:val="24"/>
        </w:rPr>
        <w:t xml:space="preserve">for such Public Concourse Improvement </w:t>
      </w:r>
      <w:r w:rsidR="00A23C25" w:rsidRPr="002B3CBA">
        <w:rPr>
          <w:color w:val="000000" w:themeColor="text1"/>
          <w:szCs w:val="24"/>
        </w:rPr>
        <w:t>and Declarant shall be entitled to accept the TCO or PCO, as applicable.</w:t>
      </w:r>
      <w:r w:rsidR="00BC0596" w:rsidRPr="002B3CBA">
        <w:rPr>
          <w:color w:val="000000" w:themeColor="text1"/>
          <w:szCs w:val="24"/>
        </w:rPr>
        <w:t xml:space="preserve"> </w:t>
      </w:r>
    </w:p>
    <w:p w14:paraId="19CEC98B" w14:textId="4B0AE2AC" w:rsidR="00CE063C" w:rsidRPr="002B3CBA" w:rsidRDefault="0076558F" w:rsidP="008461A4">
      <w:pPr>
        <w:pStyle w:val="Heading2"/>
        <w:tabs>
          <w:tab w:val="num" w:pos="630"/>
        </w:tabs>
        <w:rPr>
          <w:vanish/>
          <w:color w:val="000000" w:themeColor="text1"/>
          <w:szCs w:val="24"/>
          <w:specVanish/>
        </w:rPr>
      </w:pPr>
      <w:bookmarkStart w:id="85" w:name="_Toc85444587"/>
      <w:r w:rsidRPr="002B3CBA">
        <w:rPr>
          <w:b/>
          <w:color w:val="000000" w:themeColor="text1"/>
          <w:szCs w:val="24"/>
          <w:u w:val="single"/>
        </w:rPr>
        <w:t>Temporary Certificate of Occupancy</w:t>
      </w:r>
      <w:bookmarkEnd w:id="85"/>
    </w:p>
    <w:p w14:paraId="2D169943" w14:textId="4747CDA0" w:rsidR="0076558F" w:rsidRPr="002B3CBA" w:rsidRDefault="00DF12A4" w:rsidP="00C123F7">
      <w:pPr>
        <w:pStyle w:val="Para2"/>
        <w:rPr>
          <w:color w:val="000000" w:themeColor="text1"/>
          <w:szCs w:val="24"/>
        </w:rPr>
      </w:pPr>
      <w:r w:rsidRPr="002B3CBA">
        <w:rPr>
          <w:color w:val="000000" w:themeColor="text1"/>
          <w:szCs w:val="24"/>
        </w:rPr>
        <w:t xml:space="preserve">. </w:t>
      </w:r>
      <w:r w:rsidR="0076558F" w:rsidRPr="002B3CBA">
        <w:rPr>
          <w:color w:val="000000" w:themeColor="text1"/>
          <w:szCs w:val="24"/>
        </w:rPr>
        <w:t xml:space="preserve">Declarant shall not accept a TCO for any portion of the Proposed Building </w:t>
      </w:r>
      <w:r w:rsidR="001515A2" w:rsidRPr="002B3CBA">
        <w:rPr>
          <w:color w:val="000000" w:themeColor="text1"/>
          <w:szCs w:val="24"/>
        </w:rPr>
        <w:t>that would utilize</w:t>
      </w:r>
      <w:r w:rsidR="0076558F" w:rsidRPr="002B3CBA">
        <w:rPr>
          <w:color w:val="000000" w:themeColor="text1"/>
          <w:szCs w:val="24"/>
        </w:rPr>
        <w:t xml:space="preserve"> Bonus Floor Area </w:t>
      </w:r>
      <w:r w:rsidR="001515A2" w:rsidRPr="002B3CBA">
        <w:rPr>
          <w:color w:val="000000" w:themeColor="text1"/>
          <w:szCs w:val="24"/>
        </w:rPr>
        <w:t xml:space="preserve">unless Declarant </w:t>
      </w:r>
      <w:r w:rsidR="00C123F7" w:rsidRPr="002B3CBA">
        <w:rPr>
          <w:color w:val="000000" w:themeColor="text1"/>
          <w:szCs w:val="24"/>
        </w:rPr>
        <w:t xml:space="preserve">certifies to the Chair </w:t>
      </w:r>
      <w:r w:rsidR="001515A2" w:rsidRPr="002B3CBA">
        <w:rPr>
          <w:color w:val="000000" w:themeColor="text1"/>
          <w:szCs w:val="24"/>
        </w:rPr>
        <w:t xml:space="preserve">that such TCO would not </w:t>
      </w:r>
      <w:r w:rsidR="00D952A4" w:rsidRPr="002B3CBA">
        <w:rPr>
          <w:color w:val="000000" w:themeColor="text1"/>
          <w:szCs w:val="24"/>
        </w:rPr>
        <w:t xml:space="preserve">permit or </w:t>
      </w:r>
      <w:r w:rsidR="001515A2" w:rsidRPr="002B3CBA">
        <w:rPr>
          <w:color w:val="000000" w:themeColor="text1"/>
          <w:szCs w:val="24"/>
        </w:rPr>
        <w:t xml:space="preserve">result in the </w:t>
      </w:r>
      <w:r w:rsidR="00C82C5A" w:rsidRPr="002B3CBA">
        <w:rPr>
          <w:color w:val="000000" w:themeColor="text1"/>
          <w:szCs w:val="24"/>
        </w:rPr>
        <w:t xml:space="preserve">occupancy of more </w:t>
      </w:r>
      <w:r w:rsidR="0076558F" w:rsidRPr="002B3CBA">
        <w:rPr>
          <w:color w:val="000000" w:themeColor="text1"/>
          <w:szCs w:val="24"/>
        </w:rPr>
        <w:t xml:space="preserve">Bonus Floor Area </w:t>
      </w:r>
      <w:r w:rsidR="001F4424" w:rsidRPr="002B3CBA">
        <w:rPr>
          <w:color w:val="000000" w:themeColor="text1"/>
          <w:szCs w:val="24"/>
        </w:rPr>
        <w:t xml:space="preserve">than the amount of Bonus Floor Area </w:t>
      </w:r>
      <w:r w:rsidR="006106BC" w:rsidRPr="002B3CBA">
        <w:rPr>
          <w:color w:val="000000" w:themeColor="text1"/>
          <w:szCs w:val="24"/>
        </w:rPr>
        <w:t xml:space="preserve">associated with </w:t>
      </w:r>
      <w:r w:rsidR="004C6064" w:rsidRPr="002B3CBA">
        <w:rPr>
          <w:color w:val="000000" w:themeColor="text1"/>
          <w:szCs w:val="24"/>
        </w:rPr>
        <w:t>Transit Improvement</w:t>
      </w:r>
      <w:r w:rsidR="00E11069" w:rsidRPr="002B3CBA">
        <w:rPr>
          <w:color w:val="000000" w:themeColor="text1"/>
          <w:szCs w:val="24"/>
        </w:rPr>
        <w:t>(</w:t>
      </w:r>
      <w:r w:rsidR="004C6064" w:rsidRPr="002B3CBA">
        <w:rPr>
          <w:color w:val="000000" w:themeColor="text1"/>
          <w:szCs w:val="24"/>
        </w:rPr>
        <w:t>s</w:t>
      </w:r>
      <w:r w:rsidR="00E11069" w:rsidRPr="002B3CBA">
        <w:rPr>
          <w:color w:val="000000" w:themeColor="text1"/>
          <w:szCs w:val="24"/>
        </w:rPr>
        <w:t>)</w:t>
      </w:r>
      <w:r w:rsidR="004C6064" w:rsidRPr="002B3CBA">
        <w:rPr>
          <w:color w:val="000000" w:themeColor="text1"/>
          <w:szCs w:val="24"/>
        </w:rPr>
        <w:t xml:space="preserve"> and </w:t>
      </w:r>
      <w:r w:rsidR="0076558F" w:rsidRPr="002B3CBA">
        <w:rPr>
          <w:color w:val="000000" w:themeColor="text1"/>
          <w:szCs w:val="24"/>
        </w:rPr>
        <w:t>Public Concourse Improvement</w:t>
      </w:r>
      <w:r w:rsidR="004C6064" w:rsidRPr="002B3CBA">
        <w:rPr>
          <w:color w:val="000000" w:themeColor="text1"/>
          <w:szCs w:val="24"/>
        </w:rPr>
        <w:t>(s)</w:t>
      </w:r>
      <w:r w:rsidR="006106BC" w:rsidRPr="002B3CBA">
        <w:rPr>
          <w:color w:val="000000" w:themeColor="text1"/>
          <w:szCs w:val="24"/>
        </w:rPr>
        <w:t xml:space="preserve">, as set forth </w:t>
      </w:r>
      <w:r w:rsidR="00C82C5A" w:rsidRPr="002B3CBA">
        <w:rPr>
          <w:color w:val="000000" w:themeColor="text1"/>
          <w:szCs w:val="24"/>
        </w:rPr>
        <w:t>i</w:t>
      </w:r>
      <w:r w:rsidR="006106BC" w:rsidRPr="002B3CBA">
        <w:rPr>
          <w:color w:val="000000" w:themeColor="text1"/>
          <w:szCs w:val="24"/>
        </w:rPr>
        <w:t xml:space="preserve">n </w:t>
      </w:r>
      <w:r w:rsidR="006106BC" w:rsidRPr="002B3CBA">
        <w:rPr>
          <w:b/>
          <w:color w:val="000000" w:themeColor="text1"/>
          <w:szCs w:val="24"/>
          <w:u w:val="single"/>
        </w:rPr>
        <w:t xml:space="preserve">Exhibit </w:t>
      </w:r>
      <w:r w:rsidR="005B6CBE" w:rsidRPr="002B3CBA">
        <w:rPr>
          <w:b/>
          <w:color w:val="000000" w:themeColor="text1"/>
          <w:szCs w:val="24"/>
          <w:u w:val="single"/>
        </w:rPr>
        <w:t>I</w:t>
      </w:r>
      <w:r w:rsidR="00C123F7" w:rsidRPr="002B3CBA">
        <w:rPr>
          <w:color w:val="000000" w:themeColor="text1"/>
          <w:szCs w:val="24"/>
        </w:rPr>
        <w:t xml:space="preserve">, </w:t>
      </w:r>
      <w:r w:rsidR="007224B7" w:rsidRPr="002B3CBA">
        <w:rPr>
          <w:color w:val="000000" w:themeColor="text1"/>
          <w:szCs w:val="24"/>
        </w:rPr>
        <w:t>that</w:t>
      </w:r>
      <w:r w:rsidR="00C123F7" w:rsidRPr="002B3CBA">
        <w:rPr>
          <w:color w:val="000000" w:themeColor="text1"/>
          <w:szCs w:val="24"/>
        </w:rPr>
        <w:t xml:space="preserve"> are Substantially Complete in accordance with</w:t>
      </w:r>
      <w:r w:rsidR="005E56A9" w:rsidRPr="002B3CBA">
        <w:rPr>
          <w:color w:val="000000" w:themeColor="text1"/>
          <w:szCs w:val="24"/>
        </w:rPr>
        <w:t xml:space="preserve"> </w:t>
      </w:r>
      <w:r w:rsidR="005E56A9" w:rsidRPr="002B3CBA">
        <w:rPr>
          <w:color w:val="000000" w:themeColor="text1"/>
          <w:szCs w:val="24"/>
          <w:u w:val="single"/>
        </w:rPr>
        <w:fldChar w:fldCharType="begin"/>
      </w:r>
      <w:r w:rsidR="005E56A9" w:rsidRPr="002B3CBA">
        <w:rPr>
          <w:color w:val="000000" w:themeColor="text1"/>
          <w:szCs w:val="24"/>
          <w:u w:val="single"/>
        </w:rPr>
        <w:instrText xml:space="preserve"> REF _Ref66614177 \r \h  \* MERGEFORMAT </w:instrText>
      </w:r>
      <w:r w:rsidR="005E56A9" w:rsidRPr="002B3CBA">
        <w:rPr>
          <w:color w:val="000000" w:themeColor="text1"/>
          <w:szCs w:val="24"/>
          <w:u w:val="single"/>
        </w:rPr>
      </w:r>
      <w:r w:rsidR="005E56A9" w:rsidRPr="002B3CBA">
        <w:rPr>
          <w:color w:val="000000" w:themeColor="text1"/>
          <w:szCs w:val="24"/>
          <w:u w:val="single"/>
        </w:rPr>
        <w:fldChar w:fldCharType="separate"/>
      </w:r>
      <w:r w:rsidR="00444987">
        <w:rPr>
          <w:color w:val="000000" w:themeColor="text1"/>
          <w:szCs w:val="24"/>
          <w:u w:val="single"/>
        </w:rPr>
        <w:t>Section 6.01</w:t>
      </w:r>
      <w:r w:rsidR="005E56A9" w:rsidRPr="002B3CBA">
        <w:rPr>
          <w:color w:val="000000" w:themeColor="text1"/>
          <w:szCs w:val="24"/>
          <w:u w:val="single"/>
        </w:rPr>
        <w:fldChar w:fldCharType="end"/>
      </w:r>
      <w:r w:rsidR="00C123F7" w:rsidRPr="002B3CBA">
        <w:rPr>
          <w:color w:val="000000" w:themeColor="text1"/>
          <w:szCs w:val="24"/>
        </w:rPr>
        <w:t xml:space="preserve"> as of such date</w:t>
      </w:r>
      <w:r w:rsidR="006078E1" w:rsidRPr="002B3CBA">
        <w:rPr>
          <w:color w:val="000000" w:themeColor="text1"/>
          <w:szCs w:val="24"/>
        </w:rPr>
        <w:t>.</w:t>
      </w:r>
      <w:r w:rsidR="007F3D5A" w:rsidRPr="002B3CBA">
        <w:rPr>
          <w:color w:val="000000" w:themeColor="text1"/>
          <w:szCs w:val="24"/>
        </w:rPr>
        <w:t xml:space="preserve"> </w:t>
      </w:r>
      <w:r w:rsidR="0076558F" w:rsidRPr="002B3CBA">
        <w:rPr>
          <w:color w:val="000000" w:themeColor="text1"/>
          <w:szCs w:val="24"/>
        </w:rPr>
        <w:t xml:space="preserve">Notwithstanding the foregoing, Declarant may apply for and accept a </w:t>
      </w:r>
      <w:r w:rsidR="006E00CC" w:rsidRPr="002B3CBA">
        <w:rPr>
          <w:color w:val="000000" w:themeColor="text1"/>
          <w:szCs w:val="24"/>
        </w:rPr>
        <w:t xml:space="preserve">Core and Shell </w:t>
      </w:r>
      <w:r w:rsidR="0076558F" w:rsidRPr="002B3CBA">
        <w:rPr>
          <w:color w:val="000000" w:themeColor="text1"/>
          <w:szCs w:val="24"/>
        </w:rPr>
        <w:t xml:space="preserve">TCO prior to </w:t>
      </w:r>
      <w:r w:rsidR="00B331F5" w:rsidRPr="002B3CBA">
        <w:rPr>
          <w:color w:val="000000" w:themeColor="text1"/>
          <w:szCs w:val="24"/>
        </w:rPr>
        <w:t>the Substantial Completion of any Transit Improvement or Public Concourse Improvement</w:t>
      </w:r>
      <w:bookmarkEnd w:id="80"/>
      <w:r w:rsidR="0076558F" w:rsidRPr="002B3CBA">
        <w:rPr>
          <w:color w:val="000000" w:themeColor="text1"/>
          <w:szCs w:val="24"/>
        </w:rPr>
        <w:t>.</w:t>
      </w:r>
      <w:r w:rsidR="00BF0F0E" w:rsidRPr="002B3CBA">
        <w:rPr>
          <w:color w:val="000000" w:themeColor="text1"/>
          <w:szCs w:val="24"/>
        </w:rPr>
        <w:t xml:space="preserve"> </w:t>
      </w:r>
    </w:p>
    <w:p w14:paraId="570268EB" w14:textId="77777777" w:rsidR="00CE063C" w:rsidRPr="002B3CBA" w:rsidRDefault="0076558F" w:rsidP="002F7400">
      <w:pPr>
        <w:pStyle w:val="Heading2"/>
        <w:rPr>
          <w:vanish/>
          <w:color w:val="000000" w:themeColor="text1"/>
          <w:szCs w:val="24"/>
          <w:specVanish/>
        </w:rPr>
      </w:pPr>
      <w:bookmarkStart w:id="86" w:name="_Toc85444588"/>
      <w:bookmarkStart w:id="87" w:name="_Ref65858186"/>
      <w:r w:rsidRPr="002B3CBA">
        <w:rPr>
          <w:b/>
          <w:color w:val="000000" w:themeColor="text1"/>
          <w:szCs w:val="24"/>
          <w:u w:val="single"/>
        </w:rPr>
        <w:t>Permanent Certificates of Occupancy</w:t>
      </w:r>
      <w:bookmarkEnd w:id="86"/>
    </w:p>
    <w:p w14:paraId="76134504" w14:textId="7CE54231" w:rsidR="001F4424" w:rsidRPr="002B3CBA" w:rsidRDefault="00DF12A4" w:rsidP="001F4424">
      <w:pPr>
        <w:pStyle w:val="Para2"/>
        <w:rPr>
          <w:color w:val="000000" w:themeColor="text1"/>
          <w:szCs w:val="24"/>
        </w:rPr>
      </w:pPr>
      <w:r w:rsidRPr="002B3CBA">
        <w:rPr>
          <w:color w:val="000000" w:themeColor="text1"/>
          <w:szCs w:val="24"/>
        </w:rPr>
        <w:t xml:space="preserve">. </w:t>
      </w:r>
      <w:bookmarkEnd w:id="87"/>
      <w:r w:rsidR="001F4424" w:rsidRPr="002B3CBA">
        <w:rPr>
          <w:color w:val="000000" w:themeColor="text1"/>
          <w:szCs w:val="24"/>
        </w:rPr>
        <w:t xml:space="preserve">Declarant shall not accept a PCO for any portion of the Proposed Building that would utilize Bonus Floor Area unless Declarant certifies to the Chair that such PCO would not </w:t>
      </w:r>
      <w:r w:rsidR="00D952A4" w:rsidRPr="002B3CBA">
        <w:rPr>
          <w:color w:val="000000" w:themeColor="text1"/>
          <w:szCs w:val="24"/>
        </w:rPr>
        <w:t xml:space="preserve">permit or </w:t>
      </w:r>
      <w:r w:rsidR="001F4424" w:rsidRPr="002B3CBA">
        <w:rPr>
          <w:color w:val="000000" w:themeColor="text1"/>
          <w:szCs w:val="24"/>
        </w:rPr>
        <w:t>result in the occupancy of more Bonus Floor Area than the amount of Bonus Floor Area associated with Transit Improvement</w:t>
      </w:r>
      <w:r w:rsidR="00E11069" w:rsidRPr="002B3CBA">
        <w:rPr>
          <w:color w:val="000000" w:themeColor="text1"/>
          <w:szCs w:val="24"/>
        </w:rPr>
        <w:t>(</w:t>
      </w:r>
      <w:r w:rsidR="001F4424" w:rsidRPr="002B3CBA">
        <w:rPr>
          <w:color w:val="000000" w:themeColor="text1"/>
          <w:szCs w:val="24"/>
        </w:rPr>
        <w:t>s</w:t>
      </w:r>
      <w:r w:rsidR="00E11069" w:rsidRPr="002B3CBA">
        <w:rPr>
          <w:color w:val="000000" w:themeColor="text1"/>
          <w:szCs w:val="24"/>
        </w:rPr>
        <w:t>)</w:t>
      </w:r>
      <w:r w:rsidR="001F4424" w:rsidRPr="002B3CBA">
        <w:rPr>
          <w:color w:val="000000" w:themeColor="text1"/>
          <w:szCs w:val="24"/>
        </w:rPr>
        <w:t xml:space="preserve"> and Public Concourse Improvement(s), as set forth in </w:t>
      </w:r>
      <w:r w:rsidR="001F4424" w:rsidRPr="002B3CBA">
        <w:rPr>
          <w:b/>
          <w:color w:val="000000" w:themeColor="text1"/>
          <w:szCs w:val="24"/>
          <w:u w:val="single"/>
        </w:rPr>
        <w:t>Exhibit I</w:t>
      </w:r>
      <w:r w:rsidR="001F4424" w:rsidRPr="002B3CBA">
        <w:rPr>
          <w:color w:val="000000" w:themeColor="text1"/>
          <w:szCs w:val="24"/>
        </w:rPr>
        <w:t xml:space="preserve">, that are Finally Complete in accordance with </w:t>
      </w:r>
      <w:r w:rsidR="00F24FC0" w:rsidRPr="002B3CBA">
        <w:rPr>
          <w:color w:val="000000" w:themeColor="text1"/>
          <w:szCs w:val="24"/>
          <w:u w:val="single"/>
        </w:rPr>
        <w:fldChar w:fldCharType="begin"/>
      </w:r>
      <w:r w:rsidR="00F24FC0" w:rsidRPr="002B3CBA">
        <w:rPr>
          <w:color w:val="000000" w:themeColor="text1"/>
          <w:szCs w:val="24"/>
          <w:u w:val="single"/>
        </w:rPr>
        <w:instrText xml:space="preserve"> REF _Ref66614177 \r \h  \* MERGEFORMAT </w:instrText>
      </w:r>
      <w:r w:rsidR="00F24FC0" w:rsidRPr="002B3CBA">
        <w:rPr>
          <w:color w:val="000000" w:themeColor="text1"/>
          <w:szCs w:val="24"/>
          <w:u w:val="single"/>
        </w:rPr>
      </w:r>
      <w:r w:rsidR="00F24FC0" w:rsidRPr="002B3CBA">
        <w:rPr>
          <w:color w:val="000000" w:themeColor="text1"/>
          <w:szCs w:val="24"/>
          <w:u w:val="single"/>
        </w:rPr>
        <w:fldChar w:fldCharType="separate"/>
      </w:r>
      <w:r w:rsidR="00444987">
        <w:rPr>
          <w:color w:val="000000" w:themeColor="text1"/>
          <w:szCs w:val="24"/>
          <w:u w:val="single"/>
        </w:rPr>
        <w:t>Section 6.01</w:t>
      </w:r>
      <w:r w:rsidR="00F24FC0" w:rsidRPr="002B3CBA">
        <w:rPr>
          <w:color w:val="000000" w:themeColor="text1"/>
          <w:szCs w:val="24"/>
          <w:u w:val="single"/>
        </w:rPr>
        <w:fldChar w:fldCharType="end"/>
      </w:r>
      <w:r w:rsidR="001F4424" w:rsidRPr="002B3CBA">
        <w:rPr>
          <w:color w:val="000000" w:themeColor="text1"/>
          <w:szCs w:val="24"/>
        </w:rPr>
        <w:t xml:space="preserve"> as of such date.</w:t>
      </w:r>
      <w:r w:rsidR="000666A3" w:rsidRPr="002B3CBA">
        <w:rPr>
          <w:color w:val="000000" w:themeColor="text1"/>
          <w:szCs w:val="24"/>
        </w:rPr>
        <w:t xml:space="preserve"> Declarant shall not </w:t>
      </w:r>
      <w:r w:rsidR="00ED4515" w:rsidRPr="002B3CBA">
        <w:rPr>
          <w:color w:val="000000" w:themeColor="text1"/>
          <w:szCs w:val="24"/>
        </w:rPr>
        <w:t xml:space="preserve">accept a PCO for any portion of the Proposed Building until </w:t>
      </w:r>
      <w:r w:rsidR="00B13196" w:rsidRPr="002B3CBA">
        <w:rPr>
          <w:color w:val="000000" w:themeColor="text1"/>
          <w:szCs w:val="24"/>
        </w:rPr>
        <w:t xml:space="preserve">the </w:t>
      </w:r>
      <w:r w:rsidR="00870DE4" w:rsidRPr="002B3CBA">
        <w:rPr>
          <w:color w:val="000000" w:themeColor="text1"/>
          <w:szCs w:val="24"/>
        </w:rPr>
        <w:t>MTA</w:t>
      </w:r>
      <w:r w:rsidR="0061015F" w:rsidRPr="002B3CBA">
        <w:rPr>
          <w:color w:val="000000" w:themeColor="text1"/>
          <w:szCs w:val="24"/>
        </w:rPr>
        <w:t xml:space="preserve"> has issued a</w:t>
      </w:r>
      <w:r w:rsidR="00B13196" w:rsidRPr="002B3CBA">
        <w:rPr>
          <w:color w:val="000000" w:themeColor="text1"/>
          <w:szCs w:val="24"/>
        </w:rPr>
        <w:t xml:space="preserve"> Final Completion Determination for the </w:t>
      </w:r>
      <w:r w:rsidR="00F21C94" w:rsidRPr="002B3CBA">
        <w:rPr>
          <w:color w:val="000000" w:themeColor="text1"/>
          <w:szCs w:val="24"/>
        </w:rPr>
        <w:t xml:space="preserve">relocation and expansion of the R-239 subway entrance (including an accessible elevator) </w:t>
      </w:r>
      <w:r w:rsidR="00B13196" w:rsidRPr="002B3CBA">
        <w:rPr>
          <w:color w:val="000000" w:themeColor="text1"/>
          <w:szCs w:val="24"/>
        </w:rPr>
        <w:t xml:space="preserve">in accordance with </w:t>
      </w:r>
      <w:r w:rsidR="00B13196" w:rsidRPr="002B3CBA">
        <w:rPr>
          <w:color w:val="000000" w:themeColor="text1"/>
          <w:szCs w:val="24"/>
          <w:u w:val="single"/>
        </w:rPr>
        <w:fldChar w:fldCharType="begin"/>
      </w:r>
      <w:r w:rsidR="00B13196" w:rsidRPr="002B3CBA">
        <w:rPr>
          <w:color w:val="000000" w:themeColor="text1"/>
          <w:szCs w:val="24"/>
          <w:u w:val="single"/>
        </w:rPr>
        <w:instrText xml:space="preserve"> REF _Ref66614177 \r \h  \* MERGEFORMAT </w:instrText>
      </w:r>
      <w:r w:rsidR="00B13196" w:rsidRPr="002B3CBA">
        <w:rPr>
          <w:color w:val="000000" w:themeColor="text1"/>
          <w:szCs w:val="24"/>
          <w:u w:val="single"/>
        </w:rPr>
      </w:r>
      <w:r w:rsidR="00B13196" w:rsidRPr="002B3CBA">
        <w:rPr>
          <w:color w:val="000000" w:themeColor="text1"/>
          <w:szCs w:val="24"/>
          <w:u w:val="single"/>
        </w:rPr>
        <w:fldChar w:fldCharType="separate"/>
      </w:r>
      <w:r w:rsidR="00444987">
        <w:rPr>
          <w:color w:val="000000" w:themeColor="text1"/>
          <w:szCs w:val="24"/>
          <w:u w:val="single"/>
        </w:rPr>
        <w:t>Section 6.01</w:t>
      </w:r>
      <w:r w:rsidR="00B13196" w:rsidRPr="002B3CBA">
        <w:rPr>
          <w:color w:val="000000" w:themeColor="text1"/>
          <w:szCs w:val="24"/>
          <w:u w:val="single"/>
        </w:rPr>
        <w:fldChar w:fldCharType="end"/>
      </w:r>
      <w:r w:rsidR="00B13196" w:rsidRPr="002B3CBA">
        <w:rPr>
          <w:color w:val="000000" w:themeColor="text1"/>
          <w:szCs w:val="24"/>
        </w:rPr>
        <w:t>.</w:t>
      </w:r>
    </w:p>
    <w:p w14:paraId="07EC4784" w14:textId="51C14D9D" w:rsidR="008E239F" w:rsidRPr="002B3CBA" w:rsidRDefault="001F17B8" w:rsidP="003E7326">
      <w:pPr>
        <w:pStyle w:val="Heading1"/>
        <w:rPr>
          <w:color w:val="000000" w:themeColor="text1"/>
          <w:szCs w:val="24"/>
        </w:rPr>
      </w:pPr>
      <w:bookmarkStart w:id="88" w:name="_Toc85444589"/>
      <w:r w:rsidRPr="002B3CBA">
        <w:rPr>
          <w:color w:val="000000" w:themeColor="text1"/>
          <w:szCs w:val="24"/>
        </w:rPr>
        <w:t>AS-OF-RIGHT BUILDING</w:t>
      </w:r>
      <w:bookmarkEnd w:id="88"/>
    </w:p>
    <w:p w14:paraId="4D0690D2" w14:textId="77777777" w:rsidR="001F17B8" w:rsidRPr="002B3CBA" w:rsidRDefault="001F17B8" w:rsidP="008E239F">
      <w:pPr>
        <w:pStyle w:val="Heading2"/>
        <w:rPr>
          <w:b/>
          <w:vanish/>
          <w:color w:val="000000" w:themeColor="text1"/>
          <w:szCs w:val="24"/>
          <w:u w:val="single"/>
          <w:specVanish/>
        </w:rPr>
      </w:pPr>
      <w:bookmarkStart w:id="89" w:name="_Ref66729548"/>
      <w:bookmarkStart w:id="90" w:name="_Ref66732834"/>
      <w:bookmarkStart w:id="91" w:name="_Toc85444590"/>
      <w:r w:rsidRPr="002B3CBA">
        <w:rPr>
          <w:b/>
          <w:color w:val="000000" w:themeColor="text1"/>
          <w:szCs w:val="24"/>
          <w:u w:val="single"/>
        </w:rPr>
        <w:t>As-of-Right Building</w:t>
      </w:r>
      <w:bookmarkEnd w:id="89"/>
      <w:bookmarkEnd w:id="90"/>
      <w:bookmarkEnd w:id="91"/>
    </w:p>
    <w:p w14:paraId="541C6AAE" w14:textId="70525F81" w:rsidR="008E239F" w:rsidRPr="002B3CBA" w:rsidRDefault="001F17B8" w:rsidP="001F17B8">
      <w:pPr>
        <w:pStyle w:val="Para2"/>
        <w:rPr>
          <w:color w:val="000000" w:themeColor="text1"/>
          <w:szCs w:val="24"/>
        </w:rPr>
      </w:pPr>
      <w:r w:rsidRPr="002B3CBA">
        <w:rPr>
          <w:color w:val="000000" w:themeColor="text1"/>
          <w:szCs w:val="24"/>
        </w:rPr>
        <w:t xml:space="preserve">. Absent </w:t>
      </w:r>
      <w:r w:rsidR="00433CDC" w:rsidRPr="002B3CBA">
        <w:rPr>
          <w:color w:val="000000" w:themeColor="text1"/>
          <w:szCs w:val="24"/>
        </w:rPr>
        <w:t>the</w:t>
      </w:r>
      <w:r w:rsidRPr="002B3CBA">
        <w:rPr>
          <w:color w:val="000000" w:themeColor="text1"/>
          <w:szCs w:val="24"/>
        </w:rPr>
        <w:t xml:space="preserve"> Special Permit Election, Declarant may develop an As-of-Right Building, in which case the provisions of </w:t>
      </w:r>
      <w:r w:rsidRPr="002B3CBA">
        <w:rPr>
          <w:color w:val="000000" w:themeColor="text1"/>
          <w:szCs w:val="24"/>
          <w:u w:val="single"/>
        </w:rPr>
        <w:fldChar w:fldCharType="begin"/>
      </w:r>
      <w:r w:rsidRPr="002B3CBA">
        <w:rPr>
          <w:color w:val="000000" w:themeColor="text1"/>
          <w:szCs w:val="24"/>
          <w:u w:val="single"/>
        </w:rPr>
        <w:instrText xml:space="preserve"> REF _Ref66729325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ARTICLE II</w:t>
      </w:r>
      <w:r w:rsidRPr="002B3CBA">
        <w:rPr>
          <w:color w:val="000000" w:themeColor="text1"/>
          <w:szCs w:val="24"/>
          <w:u w:val="single"/>
        </w:rPr>
        <w:fldChar w:fldCharType="end"/>
      </w:r>
      <w:r w:rsidRPr="002B3CBA">
        <w:rPr>
          <w:color w:val="000000" w:themeColor="text1"/>
          <w:szCs w:val="24"/>
        </w:rPr>
        <w:t xml:space="preserve"> through </w:t>
      </w:r>
      <w:r w:rsidRPr="002B3CBA">
        <w:rPr>
          <w:color w:val="000000" w:themeColor="text1"/>
          <w:szCs w:val="24"/>
          <w:u w:val="single"/>
        </w:rPr>
        <w:fldChar w:fldCharType="begin"/>
      </w:r>
      <w:r w:rsidRPr="002B3CBA">
        <w:rPr>
          <w:color w:val="000000" w:themeColor="text1"/>
          <w:szCs w:val="24"/>
          <w:u w:val="single"/>
        </w:rPr>
        <w:instrText xml:space="preserve"> REF _Ref66728066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ARTICLE VI</w:t>
      </w:r>
      <w:r w:rsidRPr="002B3CBA">
        <w:rPr>
          <w:color w:val="000000" w:themeColor="text1"/>
          <w:szCs w:val="24"/>
          <w:u w:val="single"/>
        </w:rPr>
        <w:fldChar w:fldCharType="end"/>
      </w:r>
      <w:r w:rsidRPr="002B3CBA">
        <w:rPr>
          <w:color w:val="000000" w:themeColor="text1"/>
          <w:szCs w:val="24"/>
        </w:rPr>
        <w:t xml:space="preserve"> of this Declaration shall not apply</w:t>
      </w:r>
      <w:r w:rsidR="00E0483C" w:rsidRPr="002B3CBA">
        <w:rPr>
          <w:color w:val="000000" w:themeColor="text1"/>
          <w:szCs w:val="24"/>
        </w:rPr>
        <w:t>.</w:t>
      </w:r>
    </w:p>
    <w:p w14:paraId="3349175B" w14:textId="05746EFF" w:rsidR="00E0483C" w:rsidRPr="002B3CBA" w:rsidRDefault="00E0483C" w:rsidP="00E0483C">
      <w:pPr>
        <w:pStyle w:val="Heading2"/>
        <w:rPr>
          <w:b/>
          <w:vanish/>
          <w:color w:val="000000" w:themeColor="text1"/>
          <w:szCs w:val="24"/>
          <w:u w:val="single"/>
          <w:specVanish/>
        </w:rPr>
      </w:pPr>
      <w:bookmarkStart w:id="92" w:name="_Toc85444591"/>
      <w:r w:rsidRPr="002B3CBA">
        <w:rPr>
          <w:b/>
          <w:color w:val="000000" w:themeColor="text1"/>
          <w:szCs w:val="24"/>
          <w:u w:val="single"/>
        </w:rPr>
        <w:t>Demolition- and Excavation-Related PCREs</w:t>
      </w:r>
      <w:bookmarkEnd w:id="92"/>
    </w:p>
    <w:p w14:paraId="1AD54E58" w14:textId="580590BC" w:rsidR="006F6AF3" w:rsidRPr="002B3CBA" w:rsidRDefault="00E0483C" w:rsidP="00E0483C">
      <w:pPr>
        <w:pStyle w:val="Para2"/>
        <w:rPr>
          <w:color w:val="000000" w:themeColor="text1"/>
          <w:szCs w:val="24"/>
        </w:rPr>
      </w:pPr>
      <w:r w:rsidRPr="002B3CBA">
        <w:rPr>
          <w:color w:val="000000" w:themeColor="text1"/>
          <w:szCs w:val="24"/>
        </w:rPr>
        <w:t xml:space="preserve">. Notwithstanding anything to the contrary in </w:t>
      </w:r>
      <w:r w:rsidRPr="002B3CBA">
        <w:rPr>
          <w:color w:val="000000" w:themeColor="text1"/>
          <w:szCs w:val="24"/>
          <w:u w:val="single"/>
        </w:rPr>
        <w:fldChar w:fldCharType="begin"/>
      </w:r>
      <w:r w:rsidRPr="002B3CBA">
        <w:rPr>
          <w:color w:val="000000" w:themeColor="text1"/>
          <w:szCs w:val="24"/>
          <w:u w:val="single"/>
        </w:rPr>
        <w:instrText xml:space="preserve"> REF _Ref66732834 \r \h </w:instrText>
      </w:r>
      <w:r w:rsidR="00231226" w:rsidRPr="002B3CBA">
        <w:rPr>
          <w:color w:val="000000" w:themeColor="text1"/>
          <w:szCs w:val="24"/>
          <w:u w:val="single"/>
        </w:rPr>
        <w:instrText xml:space="preserve">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7.01</w:t>
      </w:r>
      <w:r w:rsidRPr="002B3CBA">
        <w:rPr>
          <w:color w:val="000000" w:themeColor="text1"/>
          <w:szCs w:val="24"/>
          <w:u w:val="single"/>
        </w:rPr>
        <w:fldChar w:fldCharType="end"/>
      </w:r>
      <w:r w:rsidRPr="002B3CBA">
        <w:rPr>
          <w:color w:val="000000" w:themeColor="text1"/>
          <w:szCs w:val="24"/>
        </w:rPr>
        <w:t xml:space="preserve">, </w:t>
      </w:r>
      <w:r w:rsidR="006F6AF3" w:rsidRPr="002B3CBA">
        <w:rPr>
          <w:color w:val="000000" w:themeColor="text1"/>
          <w:szCs w:val="24"/>
        </w:rPr>
        <w:t xml:space="preserve">the provisions of </w:t>
      </w:r>
      <w:r w:rsidR="006F6AF3" w:rsidRPr="002B3CBA">
        <w:rPr>
          <w:color w:val="000000" w:themeColor="text1"/>
          <w:szCs w:val="24"/>
          <w:u w:val="single"/>
        </w:rPr>
        <w:fldChar w:fldCharType="begin"/>
      </w:r>
      <w:r w:rsidR="006F6AF3" w:rsidRPr="002B3CBA">
        <w:rPr>
          <w:color w:val="000000" w:themeColor="text1"/>
          <w:szCs w:val="24"/>
          <w:u w:val="single"/>
        </w:rPr>
        <w:instrText xml:space="preserve"> REF _Ref66727586 \r \h  \* MERGEFORMAT </w:instrText>
      </w:r>
      <w:r w:rsidR="006F6AF3" w:rsidRPr="002B3CBA">
        <w:rPr>
          <w:color w:val="000000" w:themeColor="text1"/>
          <w:szCs w:val="24"/>
          <w:u w:val="single"/>
        </w:rPr>
      </w:r>
      <w:r w:rsidR="006F6AF3" w:rsidRPr="002B3CBA">
        <w:rPr>
          <w:color w:val="000000" w:themeColor="text1"/>
          <w:szCs w:val="24"/>
          <w:u w:val="single"/>
        </w:rPr>
        <w:fldChar w:fldCharType="separate"/>
      </w:r>
      <w:r w:rsidR="00444987">
        <w:rPr>
          <w:color w:val="000000" w:themeColor="text1"/>
          <w:szCs w:val="24"/>
          <w:u w:val="single"/>
        </w:rPr>
        <w:t>ARTICLE V</w:t>
      </w:r>
      <w:r w:rsidR="006F6AF3" w:rsidRPr="002B3CBA">
        <w:rPr>
          <w:color w:val="000000" w:themeColor="text1"/>
          <w:szCs w:val="24"/>
          <w:u w:val="single"/>
        </w:rPr>
        <w:fldChar w:fldCharType="end"/>
      </w:r>
      <w:r w:rsidR="006F6AF3" w:rsidRPr="002B3CBA">
        <w:rPr>
          <w:color w:val="000000" w:themeColor="text1"/>
          <w:szCs w:val="24"/>
        </w:rPr>
        <w:t xml:space="preserve"> relating to demolition and excavation shall apply</w:t>
      </w:r>
      <w:r w:rsidR="00F551BB" w:rsidRPr="002B3CBA">
        <w:rPr>
          <w:color w:val="000000" w:themeColor="text1"/>
          <w:szCs w:val="24"/>
        </w:rPr>
        <w:t xml:space="preserve"> to the development of an As-of-Right Building</w:t>
      </w:r>
      <w:r w:rsidR="006F6AF3" w:rsidRPr="002B3CBA">
        <w:rPr>
          <w:color w:val="000000" w:themeColor="text1"/>
          <w:szCs w:val="24"/>
        </w:rPr>
        <w:t xml:space="preserve"> unless, prior to demolition or excavation, Declarant has cancelled this Declaration such that Declarant can no longer make a Special Permit Election.</w:t>
      </w:r>
    </w:p>
    <w:p w14:paraId="4FDEE5B7" w14:textId="18635892" w:rsidR="0076558F" w:rsidRPr="002B3CBA" w:rsidRDefault="00231226" w:rsidP="003E7326">
      <w:pPr>
        <w:pStyle w:val="Heading1"/>
        <w:rPr>
          <w:color w:val="000000" w:themeColor="text1"/>
          <w:szCs w:val="24"/>
        </w:rPr>
      </w:pPr>
      <w:bookmarkStart w:id="93" w:name="_Toc85444592"/>
      <w:r w:rsidRPr="002B3CBA">
        <w:rPr>
          <w:color w:val="000000" w:themeColor="text1"/>
          <w:szCs w:val="24"/>
        </w:rPr>
        <w:t xml:space="preserve">EFFECTIVE DATE; </w:t>
      </w:r>
      <w:r w:rsidR="00BB2C1D" w:rsidRPr="002B3CBA">
        <w:rPr>
          <w:color w:val="000000" w:themeColor="text1"/>
          <w:szCs w:val="24"/>
        </w:rPr>
        <w:t>AMENDMENT AND CANCELLATION</w:t>
      </w:r>
      <w:bookmarkEnd w:id="65"/>
      <w:bookmarkEnd w:id="66"/>
      <w:bookmarkEnd w:id="93"/>
    </w:p>
    <w:p w14:paraId="351F8D80" w14:textId="340EE988" w:rsidR="00CE063C" w:rsidRPr="002B3CBA" w:rsidRDefault="0076558F" w:rsidP="00015BFA">
      <w:pPr>
        <w:pStyle w:val="Heading2"/>
        <w:keepNext/>
        <w:rPr>
          <w:b/>
          <w:vanish/>
          <w:color w:val="000000" w:themeColor="text1"/>
          <w:szCs w:val="24"/>
          <w:lang w:val="fr-FR"/>
          <w:specVanish/>
        </w:rPr>
      </w:pPr>
      <w:bookmarkStart w:id="94" w:name="_Toc85444593"/>
      <w:bookmarkStart w:id="95" w:name="_Toc275890723"/>
      <w:bookmarkStart w:id="96" w:name="_Ref65869965"/>
      <w:r w:rsidRPr="002B3CBA">
        <w:rPr>
          <w:b/>
          <w:color w:val="000000" w:themeColor="text1"/>
          <w:szCs w:val="24"/>
          <w:u w:val="single"/>
          <w:lang w:val="fr-FR"/>
        </w:rPr>
        <w:t>Effective Date</w:t>
      </w:r>
      <w:bookmarkEnd w:id="94"/>
    </w:p>
    <w:bookmarkEnd w:id="95"/>
    <w:bookmarkEnd w:id="96"/>
    <w:p w14:paraId="1684302F" w14:textId="69152674" w:rsidR="0076558F" w:rsidRPr="002B3CBA" w:rsidRDefault="00F256A4" w:rsidP="002B3CBA">
      <w:pPr>
        <w:pStyle w:val="Para2"/>
        <w:rPr>
          <w:color w:val="000000" w:themeColor="text1"/>
          <w:szCs w:val="24"/>
          <w:lang w:val="fr-FR"/>
        </w:rPr>
      </w:pPr>
      <w:r w:rsidRPr="002B3CBA">
        <w:rPr>
          <w:color w:val="000000" w:themeColor="text1"/>
          <w:szCs w:val="24"/>
          <w:lang w:val="fr-FR"/>
        </w:rPr>
        <w:t>.</w:t>
      </w:r>
    </w:p>
    <w:p w14:paraId="0AF881C6" w14:textId="77777777" w:rsidR="00503F34" w:rsidRPr="002B3CBA" w:rsidRDefault="00231226" w:rsidP="002B3CBA">
      <w:pPr>
        <w:pStyle w:val="Heading3"/>
        <w:rPr>
          <w:vanish/>
          <w:color w:val="000000" w:themeColor="text1"/>
          <w:szCs w:val="24"/>
          <w:specVanish/>
        </w:rPr>
      </w:pPr>
      <w:r w:rsidRPr="002B3CBA">
        <w:rPr>
          <w:b/>
          <w:color w:val="000000" w:themeColor="text1"/>
          <w:szCs w:val="24"/>
          <w:u w:val="single"/>
        </w:rPr>
        <w:t>Effective Date</w:t>
      </w:r>
    </w:p>
    <w:p w14:paraId="683935E4" w14:textId="7F175C29" w:rsidR="0076558F" w:rsidRPr="002B3CBA" w:rsidRDefault="00231226" w:rsidP="002B3CBA">
      <w:pPr>
        <w:pStyle w:val="Para3"/>
        <w:jc w:val="both"/>
      </w:pPr>
      <w:r w:rsidRPr="002B3CBA">
        <w:t xml:space="preserve">. </w:t>
      </w:r>
      <w:r w:rsidR="0076558F" w:rsidRPr="002B3CBA">
        <w:t xml:space="preserve">This Declaration and the provisions and covenants hereof shall become effective upon </w:t>
      </w:r>
      <w:r w:rsidR="00B9439E" w:rsidRPr="002B3CBA">
        <w:t>the Disposition Date</w:t>
      </w:r>
      <w:r w:rsidR="0076558F" w:rsidRPr="002B3CBA">
        <w:t xml:space="preserve">, but Declarant’s obligations hereunder shall be postponed until: (A) the latest to occur of the following dates: (i) the date on which the right to seek judicial review of the Special Permits and Related Actions has expired; (ii) the date on which the time to appeal from an order of any court of competent jurisdiction upholding or affirming the Special Permits and Related Actions has expired; and (iii) the date on which a final order upholding or affirming the Special Permits and Related Actions is entered pursuant to a decision by a court of competent jurisdiction from which no appeal can be taken; or (B) at any time prior to the latest to occur of the dates set forth in (A) above, such earlier date upon </w:t>
      </w:r>
      <w:r w:rsidR="00CA5089" w:rsidRPr="002B3CBA">
        <w:t xml:space="preserve">the occurrence of </w:t>
      </w:r>
      <w:r w:rsidR="00433CDC" w:rsidRPr="002B3CBA">
        <w:t>the</w:t>
      </w:r>
      <w:r w:rsidR="00CA5089" w:rsidRPr="002B3CBA">
        <w:t xml:space="preserve"> Special Permit Election</w:t>
      </w:r>
      <w:r w:rsidR="008666CE" w:rsidRPr="002B3CBA">
        <w:t>.</w:t>
      </w:r>
    </w:p>
    <w:p w14:paraId="2C83FC8B" w14:textId="77777777" w:rsidR="00503F34" w:rsidRPr="002B3CBA" w:rsidRDefault="00231226" w:rsidP="002B3CBA">
      <w:pPr>
        <w:pStyle w:val="Heading3"/>
        <w:rPr>
          <w:vanish/>
          <w:color w:val="000000" w:themeColor="text1"/>
          <w:szCs w:val="24"/>
          <w:specVanish/>
        </w:rPr>
      </w:pPr>
      <w:bookmarkStart w:id="97" w:name="_Ref65869975"/>
      <w:r w:rsidRPr="002B3CBA">
        <w:rPr>
          <w:b/>
          <w:color w:val="000000" w:themeColor="text1"/>
          <w:szCs w:val="24"/>
          <w:u w:val="single"/>
        </w:rPr>
        <w:t>Recordation</w:t>
      </w:r>
    </w:p>
    <w:p w14:paraId="75D55C38" w14:textId="219D6BA8" w:rsidR="0076558F" w:rsidRPr="002B3CBA" w:rsidRDefault="00231226" w:rsidP="002B3CBA">
      <w:pPr>
        <w:pStyle w:val="Para3"/>
        <w:jc w:val="both"/>
      </w:pPr>
      <w:r w:rsidRPr="002B3CBA">
        <w:t xml:space="preserve">. </w:t>
      </w:r>
      <w:r w:rsidR="0076558F" w:rsidRPr="002B3CBA">
        <w:t xml:space="preserve">Promptly, and no later than ten (10) days after </w:t>
      </w:r>
      <w:r w:rsidR="00B9439E" w:rsidRPr="002B3CBA">
        <w:t>the Disposition Date</w:t>
      </w:r>
      <w:r w:rsidR="0076558F" w:rsidRPr="002B3CBA">
        <w:t>, Declarant shall file and record this Declaration and any related waivers executed by Mortgagees or other Parties</w:t>
      </w:r>
      <w:r w:rsidR="0076558F" w:rsidRPr="002B3CBA">
        <w:noBreakHyphen/>
        <w:t>in</w:t>
      </w:r>
      <w:r w:rsidR="0076558F" w:rsidRPr="002B3CBA">
        <w:noBreakHyphen/>
        <w:t>Interest that are required to be recorded, in the Office of the City Register, indexing them against the Subject Property</w:t>
      </w:r>
      <w:r w:rsidR="008666CE" w:rsidRPr="002B3CBA">
        <w:t>.</w:t>
      </w:r>
      <w:r w:rsidR="00F256A4" w:rsidRPr="002B3CBA">
        <w:t xml:space="preserve"> </w:t>
      </w:r>
      <w:r w:rsidR="0076558F" w:rsidRPr="002B3CBA">
        <w:t>Declarant shall deliver to the Commission a copy of all such documents as recorded promptly upon receipt of such documents from the Office of the City Register</w:t>
      </w:r>
      <w:r w:rsidR="008666CE" w:rsidRPr="002B3CBA">
        <w:t xml:space="preserve">. </w:t>
      </w:r>
      <w:r w:rsidR="0076558F" w:rsidRPr="002B3CBA">
        <w:t xml:space="preserve">If Declarant fails to so record such documents within ten (10) days after </w:t>
      </w:r>
      <w:r w:rsidR="00B9439E" w:rsidRPr="002B3CBA">
        <w:t>the Disposition Date</w:t>
      </w:r>
      <w:r w:rsidR="0076558F" w:rsidRPr="002B3CBA">
        <w:t>, then the City may record duplicate originals of such documents</w:t>
      </w:r>
      <w:r w:rsidR="008666CE" w:rsidRPr="002B3CBA">
        <w:t>.</w:t>
      </w:r>
      <w:r w:rsidR="00F256A4" w:rsidRPr="002B3CBA">
        <w:t xml:space="preserve"> </w:t>
      </w:r>
      <w:r w:rsidR="0076558F" w:rsidRPr="002B3CBA">
        <w:t>However, all fees paid or payable for the purpose of recording such documents, whether undertaken by Declarant or by the City, shall be borne by Declarant.</w:t>
      </w:r>
      <w:bookmarkEnd w:id="97"/>
    </w:p>
    <w:p w14:paraId="4917004D" w14:textId="436444A3" w:rsidR="00CE063C" w:rsidRPr="002B3CBA" w:rsidRDefault="0076558F" w:rsidP="00015BFA">
      <w:pPr>
        <w:pStyle w:val="Heading2"/>
        <w:keepNext/>
        <w:rPr>
          <w:vanish/>
          <w:color w:val="000000" w:themeColor="text1"/>
          <w:szCs w:val="24"/>
          <w:specVanish/>
        </w:rPr>
      </w:pPr>
      <w:bookmarkStart w:id="98" w:name="_Toc279507054"/>
      <w:bookmarkStart w:id="99" w:name="_Ref85020173"/>
      <w:bookmarkStart w:id="100" w:name="_Toc85444594"/>
      <w:bookmarkStart w:id="101" w:name="_Toc275890724"/>
      <w:r w:rsidRPr="002B3CBA">
        <w:rPr>
          <w:b/>
          <w:color w:val="000000" w:themeColor="text1"/>
          <w:szCs w:val="24"/>
          <w:u w:val="single"/>
        </w:rPr>
        <w:t>Amendment</w:t>
      </w:r>
      <w:bookmarkEnd w:id="98"/>
      <w:r w:rsidR="00BB2C1D" w:rsidRPr="002B3CBA">
        <w:rPr>
          <w:b/>
          <w:color w:val="000000" w:themeColor="text1"/>
          <w:szCs w:val="24"/>
          <w:u w:val="single"/>
        </w:rPr>
        <w:t xml:space="preserve"> and Cancellation</w:t>
      </w:r>
      <w:bookmarkEnd w:id="99"/>
      <w:bookmarkEnd w:id="100"/>
    </w:p>
    <w:bookmarkEnd w:id="101"/>
    <w:p w14:paraId="12735CD9" w14:textId="0648A1D9" w:rsidR="0076558F" w:rsidRPr="002B3CBA" w:rsidRDefault="00F256A4" w:rsidP="002B3CBA">
      <w:pPr>
        <w:pStyle w:val="Para2"/>
        <w:rPr>
          <w:color w:val="000000" w:themeColor="text1"/>
          <w:szCs w:val="24"/>
        </w:rPr>
      </w:pPr>
      <w:r w:rsidRPr="002B3CBA">
        <w:rPr>
          <w:color w:val="000000" w:themeColor="text1"/>
          <w:szCs w:val="24"/>
        </w:rPr>
        <w:t>.</w:t>
      </w:r>
    </w:p>
    <w:p w14:paraId="52D4C59F" w14:textId="77777777" w:rsidR="00503F34" w:rsidRPr="002B3CBA" w:rsidRDefault="00BF1ACD" w:rsidP="002B3CBA">
      <w:pPr>
        <w:pStyle w:val="Heading3"/>
        <w:rPr>
          <w:vanish/>
          <w:color w:val="000000" w:themeColor="text1"/>
          <w:szCs w:val="24"/>
          <w:specVanish/>
        </w:rPr>
      </w:pPr>
      <w:bookmarkStart w:id="102" w:name="_Ref65870125"/>
      <w:bookmarkStart w:id="103" w:name="_Ref66734092"/>
      <w:r w:rsidRPr="002B3CBA">
        <w:rPr>
          <w:b/>
          <w:color w:val="000000" w:themeColor="text1"/>
          <w:szCs w:val="24"/>
          <w:u w:val="single"/>
        </w:rPr>
        <w:t>Amendment and Cancellation</w:t>
      </w:r>
    </w:p>
    <w:p w14:paraId="6EBDA042" w14:textId="7703A5F3" w:rsidR="009638D0" w:rsidRPr="002B3CBA" w:rsidRDefault="00BF1ACD" w:rsidP="002B3CBA">
      <w:pPr>
        <w:pStyle w:val="Para3"/>
        <w:jc w:val="both"/>
      </w:pPr>
      <w:r w:rsidRPr="002B3CBA">
        <w:t xml:space="preserve">. </w:t>
      </w:r>
      <w:r w:rsidR="0076558F" w:rsidRPr="002B3CBA">
        <w:t xml:space="preserve">Except as otherwise provided in </w:t>
      </w:r>
      <w:r w:rsidR="00520831" w:rsidRPr="002B3CBA">
        <w:fldChar w:fldCharType="begin"/>
      </w:r>
      <w:r w:rsidR="00520831" w:rsidRPr="002B3CBA">
        <w:instrText xml:space="preserve"> REF _Ref66729733 \r \h  \* MERGEFORMAT </w:instrText>
      </w:r>
      <w:r w:rsidR="00520831" w:rsidRPr="002B3CBA">
        <w:fldChar w:fldCharType="separate"/>
      </w:r>
      <w:r w:rsidR="00444987">
        <w:t>Section 5.04</w:t>
      </w:r>
      <w:r w:rsidR="00520831" w:rsidRPr="002B3CBA">
        <w:fldChar w:fldCharType="end"/>
      </w:r>
      <w:r w:rsidR="00520831" w:rsidRPr="002B3CBA">
        <w:t xml:space="preserve">, </w:t>
      </w:r>
      <w:r w:rsidR="00606291" w:rsidRPr="002B3CBA">
        <w:fldChar w:fldCharType="begin"/>
      </w:r>
      <w:r w:rsidR="00606291" w:rsidRPr="002B3CBA">
        <w:instrText xml:space="preserve"> REF _Ref66734151 \w \h  \* MERGEFORMAT </w:instrText>
      </w:r>
      <w:r w:rsidR="00606291" w:rsidRPr="002B3CBA">
        <w:fldChar w:fldCharType="separate"/>
      </w:r>
      <w:r w:rsidR="00444987">
        <w:t>Section 8.02(b)</w:t>
      </w:r>
      <w:r w:rsidR="00606291" w:rsidRPr="002B3CBA">
        <w:fldChar w:fldCharType="end"/>
      </w:r>
      <w:r w:rsidR="0076558F" w:rsidRPr="002B3CBA">
        <w:t xml:space="preserve">, or </w:t>
      </w:r>
      <w:r w:rsidR="00606291" w:rsidRPr="002B3CBA">
        <w:fldChar w:fldCharType="begin"/>
      </w:r>
      <w:r w:rsidR="00606291" w:rsidRPr="002B3CBA">
        <w:instrText xml:space="preserve"> REF _Ref65869977 \w \h  \* MERGEFORMAT </w:instrText>
      </w:r>
      <w:r w:rsidR="00606291" w:rsidRPr="002B3CBA">
        <w:fldChar w:fldCharType="separate"/>
      </w:r>
      <w:r w:rsidR="00444987">
        <w:t>Section 8.02(c)</w:t>
      </w:r>
      <w:r w:rsidR="00606291" w:rsidRPr="002B3CBA">
        <w:fldChar w:fldCharType="end"/>
      </w:r>
      <w:r w:rsidR="00606291" w:rsidRPr="002B3CBA">
        <w:t xml:space="preserve">, </w:t>
      </w:r>
      <w:r w:rsidR="0076558F" w:rsidRPr="002B3CBA">
        <w:t xml:space="preserve">this Declaration may be amended or cancelled only </w:t>
      </w:r>
      <w:r w:rsidR="00231226" w:rsidRPr="002B3CBA">
        <w:t xml:space="preserve">upon application by Declarant and subject to </w:t>
      </w:r>
      <w:r w:rsidR="0076558F" w:rsidRPr="002B3CBA">
        <w:t>the express written approval of the Commission</w:t>
      </w:r>
      <w:r w:rsidR="00231226" w:rsidRPr="002B3CBA">
        <w:t xml:space="preserve"> or an agency succeeding to the Commission’s jurisdiction</w:t>
      </w:r>
      <w:r w:rsidR="00E02492" w:rsidRPr="002B3CBA">
        <w:t xml:space="preserve">, provided that, insofar as the same relates to the Transit Improvements, the Transit-Related Public Concourse Improvements, or </w:t>
      </w:r>
      <w:r w:rsidR="00E21BD1" w:rsidRPr="002B3CBA">
        <w:t xml:space="preserve">would </w:t>
      </w:r>
      <w:r w:rsidR="00E02492" w:rsidRPr="00DC5043">
        <w:t xml:space="preserve">otherwise </w:t>
      </w:r>
      <w:r w:rsidR="00E21BD1" w:rsidRPr="00DC5043">
        <w:t xml:space="preserve">reasonably </w:t>
      </w:r>
      <w:r w:rsidR="00BC1AE0">
        <w:t xml:space="preserve">be expected to </w:t>
      </w:r>
      <w:r w:rsidR="00E21BD1" w:rsidRPr="00DC5043">
        <w:t xml:space="preserve">have </w:t>
      </w:r>
      <w:r w:rsidR="00E02492" w:rsidRPr="00DC5043">
        <w:t>a</w:t>
      </w:r>
      <w:r w:rsidR="00E21BD1" w:rsidRPr="00DC5043">
        <w:t xml:space="preserve"> material </w:t>
      </w:r>
      <w:r w:rsidR="00E02492" w:rsidRPr="00DC5043">
        <w:t>impact</w:t>
      </w:r>
      <w:r w:rsidR="00E02492" w:rsidRPr="002B3CBA">
        <w:t xml:space="preserve"> on MTA facilities and/or operations, such approval from the Commission (or successor agency) may be granted only with the concurrence of MTA</w:t>
      </w:r>
      <w:r w:rsidR="008666CE" w:rsidRPr="002B3CBA">
        <w:t xml:space="preserve">. </w:t>
      </w:r>
      <w:r w:rsidR="0076558F" w:rsidRPr="002B3CBA">
        <w:t xml:space="preserve">No other approval or consent shall be required </w:t>
      </w:r>
      <w:r w:rsidR="00BB2C1D" w:rsidRPr="002B3CBA">
        <w:t xml:space="preserve">for such amendment or cancellation </w:t>
      </w:r>
      <w:r w:rsidR="0076558F" w:rsidRPr="002B3CBA">
        <w:t>from any public body, private person, or legal entity of any kind, including, without limitation, any other present Party</w:t>
      </w:r>
      <w:r w:rsidR="0076558F" w:rsidRPr="002B3CBA">
        <w:noBreakHyphen/>
        <w:t>in</w:t>
      </w:r>
      <w:r w:rsidR="0076558F" w:rsidRPr="002B3CBA">
        <w:noBreakHyphen/>
        <w:t>Interest or future Party</w:t>
      </w:r>
      <w:r w:rsidR="0076558F" w:rsidRPr="002B3CBA">
        <w:noBreakHyphen/>
        <w:t>in</w:t>
      </w:r>
      <w:r w:rsidR="0076558F" w:rsidRPr="002B3CBA">
        <w:noBreakHyphen/>
        <w:t>Interest who is not a successor of Declarant.</w:t>
      </w:r>
      <w:bookmarkStart w:id="104" w:name="_Toc16170853"/>
      <w:bookmarkStart w:id="105" w:name="_Ref65870022"/>
      <w:bookmarkStart w:id="106" w:name="_Ref65870056"/>
      <w:bookmarkEnd w:id="102"/>
      <w:r w:rsidR="00B3603A" w:rsidRPr="002B3CBA">
        <w:t xml:space="preserve"> Any amendment of this Declaration pursuant to this </w:t>
      </w:r>
      <w:r w:rsidR="00B3603A" w:rsidRPr="002B3CBA">
        <w:fldChar w:fldCharType="begin"/>
      </w:r>
      <w:r w:rsidR="00B3603A" w:rsidRPr="002B3CBA">
        <w:instrText xml:space="preserve"> REF _Ref66734092 \w \h  \* MERGEFORMAT </w:instrText>
      </w:r>
      <w:r w:rsidR="00B3603A" w:rsidRPr="002B3CBA">
        <w:fldChar w:fldCharType="separate"/>
      </w:r>
      <w:r w:rsidR="00444987">
        <w:t>Section 8.02(a)</w:t>
      </w:r>
      <w:r w:rsidR="00B3603A" w:rsidRPr="002B3CBA">
        <w:fldChar w:fldCharType="end"/>
      </w:r>
      <w:r w:rsidR="00B3603A" w:rsidRPr="002B3CBA">
        <w:t xml:space="preserve"> shall be executed and recorded in the same manner as provided in </w:t>
      </w:r>
      <w:r w:rsidR="00B3603A" w:rsidRPr="002B3CBA">
        <w:fldChar w:fldCharType="begin"/>
      </w:r>
      <w:r w:rsidR="00B3603A" w:rsidRPr="002B3CBA">
        <w:instrText xml:space="preserve"> REF _Ref65869975 \w \h  \* MERGEFORMAT </w:instrText>
      </w:r>
      <w:r w:rsidR="00B3603A" w:rsidRPr="002B3CBA">
        <w:fldChar w:fldCharType="separate"/>
      </w:r>
      <w:r w:rsidR="00444987">
        <w:t>Section 8.01(b)</w:t>
      </w:r>
      <w:r w:rsidR="00B3603A" w:rsidRPr="002B3CBA">
        <w:fldChar w:fldCharType="end"/>
      </w:r>
      <w:r w:rsidR="00B3603A" w:rsidRPr="002B3CBA">
        <w:t>.</w:t>
      </w:r>
      <w:bookmarkEnd w:id="103"/>
    </w:p>
    <w:p w14:paraId="41F18A9B" w14:textId="77777777" w:rsidR="00503F34" w:rsidRPr="002B3CBA" w:rsidRDefault="00BF1ACD" w:rsidP="002B3CBA">
      <w:pPr>
        <w:pStyle w:val="Heading3"/>
        <w:rPr>
          <w:vanish/>
          <w:color w:val="000000" w:themeColor="text1"/>
          <w:szCs w:val="24"/>
          <w:specVanish/>
        </w:rPr>
      </w:pPr>
      <w:bookmarkStart w:id="107" w:name="_Ref66734151"/>
      <w:bookmarkStart w:id="108" w:name="_Ref83823627"/>
      <w:bookmarkEnd w:id="104"/>
      <w:r w:rsidRPr="002B3CBA">
        <w:rPr>
          <w:b/>
          <w:color w:val="000000" w:themeColor="text1"/>
          <w:szCs w:val="24"/>
          <w:u w:val="single"/>
        </w:rPr>
        <w:t>Amendment by the Chair</w:t>
      </w:r>
    </w:p>
    <w:p w14:paraId="4D180AA2" w14:textId="0EB670F6" w:rsidR="001E4AF5" w:rsidRPr="002B3CBA" w:rsidRDefault="00BF1ACD" w:rsidP="002B3CBA">
      <w:pPr>
        <w:pStyle w:val="Para3"/>
        <w:jc w:val="both"/>
      </w:pPr>
      <w:r w:rsidRPr="002B3CBA">
        <w:t xml:space="preserve">. </w:t>
      </w:r>
      <w:bookmarkEnd w:id="107"/>
      <w:r w:rsidR="00BC5196" w:rsidRPr="002B3CBA">
        <w:t xml:space="preserve">Notwithstanding anything to the contrary contained in </w:t>
      </w:r>
      <w:r w:rsidR="00BC5196" w:rsidRPr="002B3CBA">
        <w:rPr>
          <w:u w:val="single"/>
        </w:rPr>
        <w:fldChar w:fldCharType="begin"/>
      </w:r>
      <w:r w:rsidR="00BC5196" w:rsidRPr="002B3CBA">
        <w:rPr>
          <w:u w:val="single"/>
        </w:rPr>
        <w:instrText xml:space="preserve"> REF _Ref65870125 \w \h  \* MERGEFORMAT </w:instrText>
      </w:r>
      <w:r w:rsidR="00BC5196" w:rsidRPr="002B3CBA">
        <w:rPr>
          <w:u w:val="single"/>
        </w:rPr>
      </w:r>
      <w:r w:rsidR="00BC5196" w:rsidRPr="002B3CBA">
        <w:rPr>
          <w:u w:val="single"/>
        </w:rPr>
        <w:fldChar w:fldCharType="separate"/>
      </w:r>
      <w:r w:rsidR="00444987">
        <w:rPr>
          <w:u w:val="single"/>
        </w:rPr>
        <w:t>Section 8.02(a)</w:t>
      </w:r>
      <w:r w:rsidR="00BC5196" w:rsidRPr="002B3CBA">
        <w:rPr>
          <w:u w:val="single"/>
        </w:rPr>
        <w:fldChar w:fldCharType="end"/>
      </w:r>
      <w:r w:rsidR="00BC5196" w:rsidRPr="002B3CBA">
        <w:t>, any change to this Declaration proposed by Declarant that the Chair deems to be a minor modification of this Declaration may by express written consent be approved administratively by the Chair and no other approval or consent shall be required from any public body, private person or legal entity of any kind, including, without limitation, any present or future Party-in-Interest</w:t>
      </w:r>
      <w:r w:rsidR="00E21BD1" w:rsidRPr="002B3CBA">
        <w:t xml:space="preserve">, provided that, insofar as the same relates to the Transit </w:t>
      </w:r>
      <w:r w:rsidR="00E21BD1" w:rsidRPr="00DC5043">
        <w:t xml:space="preserve">Improvements, the Transit-Related Public Concourse Improvements, or would otherwise reasonably </w:t>
      </w:r>
      <w:r w:rsidR="00BC1AE0">
        <w:t xml:space="preserve">be expected to </w:t>
      </w:r>
      <w:r w:rsidR="00E21BD1" w:rsidRPr="00DC5043">
        <w:t>have a material impact</w:t>
      </w:r>
      <w:r w:rsidR="00E21BD1" w:rsidRPr="002B3CBA">
        <w:t xml:space="preserve"> on MTA facilities and/or operations, such consent by the Chair may be granted only with the concurrence of MTA</w:t>
      </w:r>
      <w:r w:rsidR="00BC5196" w:rsidRPr="002B3CBA">
        <w:t xml:space="preserve">. Such minor modifications shall not be deemed amendments requiring the approval of the Commission. In the event that a minor modification results in a modification of the </w:t>
      </w:r>
      <w:r w:rsidR="001E4AF5" w:rsidRPr="002B3CBA">
        <w:rPr>
          <w:rStyle w:val="Para2Char"/>
        </w:rPr>
        <w:t>Building Drawings</w:t>
      </w:r>
      <w:r w:rsidR="001E4AF5" w:rsidRPr="002B3CBA">
        <w:t>, Transit Improvement Drawings, Transit-Related Public Concourse Improvement Drawings, Terrace Drawings</w:t>
      </w:r>
      <w:r w:rsidR="00BC5196" w:rsidRPr="002B3CBA">
        <w:t xml:space="preserve">, </w:t>
      </w:r>
      <w:r w:rsidR="0086272E" w:rsidRPr="002B3CBA">
        <w:t xml:space="preserve">or </w:t>
      </w:r>
      <w:r w:rsidR="00EF2F06" w:rsidRPr="002B3CBA">
        <w:t xml:space="preserve">a modification pursuant to </w:t>
      </w:r>
      <w:r w:rsidR="00EF2F06" w:rsidRPr="002B3CBA">
        <w:fldChar w:fldCharType="begin"/>
      </w:r>
      <w:r w:rsidR="00EF2F06" w:rsidRPr="002B3CBA">
        <w:instrText xml:space="preserve"> REF _Ref83838304 \r \h  \* MERGEFORMAT </w:instrText>
      </w:r>
      <w:r w:rsidR="00EF2F06" w:rsidRPr="002B3CBA">
        <w:fldChar w:fldCharType="separate"/>
      </w:r>
      <w:r w:rsidR="00444987" w:rsidRPr="00444987">
        <w:rPr>
          <w:u w:val="single"/>
        </w:rPr>
        <w:t>Section 4.05(c)</w:t>
      </w:r>
      <w:r w:rsidR="00EF2F06" w:rsidRPr="002B3CBA">
        <w:fldChar w:fldCharType="end"/>
      </w:r>
      <w:r w:rsidR="0086272E" w:rsidRPr="002B3CBA">
        <w:t xml:space="preserve">, </w:t>
      </w:r>
      <w:r w:rsidR="00BC5196" w:rsidRPr="002B3CBA">
        <w:t xml:space="preserve">a notice indicating such modification shall be recorded in the </w:t>
      </w:r>
      <w:r w:rsidR="001E4AF5" w:rsidRPr="002B3CBA">
        <w:t>Office of the City Register</w:t>
      </w:r>
      <w:r w:rsidR="00BC5196" w:rsidRPr="002B3CBA">
        <w:t>, in lieu of a modification of this Declaration.</w:t>
      </w:r>
      <w:bookmarkEnd w:id="108"/>
    </w:p>
    <w:p w14:paraId="5B068DC1" w14:textId="77777777" w:rsidR="00503F34" w:rsidRPr="002B3CBA" w:rsidRDefault="00BB2C1D" w:rsidP="002B3CBA">
      <w:pPr>
        <w:pStyle w:val="Heading3"/>
        <w:rPr>
          <w:vanish/>
          <w:color w:val="000000" w:themeColor="text1"/>
          <w:szCs w:val="24"/>
          <w:specVanish/>
        </w:rPr>
      </w:pPr>
      <w:bookmarkStart w:id="109" w:name="_Ref65869977"/>
      <w:bookmarkEnd w:id="105"/>
      <w:bookmarkEnd w:id="106"/>
      <w:r w:rsidRPr="002B3CBA">
        <w:rPr>
          <w:b/>
          <w:color w:val="000000" w:themeColor="text1"/>
          <w:szCs w:val="24"/>
          <w:u w:val="single"/>
        </w:rPr>
        <w:t>Cancellation</w:t>
      </w:r>
    </w:p>
    <w:p w14:paraId="17433E45" w14:textId="68D722E1" w:rsidR="0076558F" w:rsidRPr="002B3CBA" w:rsidRDefault="00BB2C1D" w:rsidP="002B3CBA">
      <w:pPr>
        <w:pStyle w:val="Para3"/>
        <w:jc w:val="both"/>
      </w:pPr>
      <w:r w:rsidRPr="002B3CBA">
        <w:t>. Notwithstanding anything to the contrary contained in this Declaration, if any Final Approval is declared invalid or otherwise voided by a judgment of any court of competent jurisdiction from which no appeal can be taken or for which no appeal has been taken within the applicable statutory period provided for such appeal, then, upon entry of said judgment or the expiration of the applicable statutory period for such appeal, this Declaration shall be cancelled and shall be of no further force or effect and an instrument discharging it may be recorded. Prior to the recordation of an instrument discharging this Declaration, Declarant shall notify the Chair of Declarant’s intent to cancel and terminate this Declaration and request the Chair’s approval, which approval shall be limited to insuring that such cancellation and termination is in proper form. The Chair shall respond to such notice and request within thirty (30) days of receipt by the Chair of such notice, and shall at Declarant’s request execute an instrument in recordable form consenting to the discharge of Declarant’s obligations hereunder. The failure of the Chair to respond within such thirty (30) day period shall be deemed an approval by the Chair of the cancellation of the Declaration. Upon recordation of such instrument, Declarant shall provide a copy thereof to the Commission.</w:t>
      </w:r>
      <w:bookmarkEnd w:id="109"/>
    </w:p>
    <w:p w14:paraId="09B8AE24" w14:textId="4F18218E" w:rsidR="0076558F" w:rsidRPr="002B3CBA" w:rsidRDefault="0076558F" w:rsidP="003E7326">
      <w:pPr>
        <w:pStyle w:val="Heading1"/>
        <w:rPr>
          <w:color w:val="000000" w:themeColor="text1"/>
          <w:szCs w:val="24"/>
          <w:lang w:val="fr-FR"/>
        </w:rPr>
      </w:pPr>
      <w:bookmarkStart w:id="110" w:name="_Toc275890725"/>
      <w:bookmarkStart w:id="111" w:name="_Toc279507055"/>
      <w:bookmarkStart w:id="112" w:name="_Ref66727676"/>
      <w:bookmarkStart w:id="113" w:name="_Toc85444595"/>
      <w:r w:rsidRPr="002B3CBA">
        <w:rPr>
          <w:color w:val="000000" w:themeColor="text1"/>
          <w:szCs w:val="24"/>
          <w:lang w:val="fr-FR"/>
        </w:rPr>
        <w:t>COMPLIANCE; DEFAULTS; REMEDIES</w:t>
      </w:r>
      <w:bookmarkEnd w:id="110"/>
      <w:bookmarkEnd w:id="111"/>
      <w:bookmarkEnd w:id="112"/>
      <w:bookmarkEnd w:id="113"/>
    </w:p>
    <w:p w14:paraId="0CFD6316" w14:textId="77777777" w:rsidR="00CE063C" w:rsidRPr="002B3CBA" w:rsidRDefault="0076558F" w:rsidP="00015BFA">
      <w:pPr>
        <w:pStyle w:val="Heading2"/>
        <w:keepNext/>
        <w:rPr>
          <w:vanish/>
          <w:color w:val="000000" w:themeColor="text1"/>
          <w:szCs w:val="24"/>
          <w:specVanish/>
        </w:rPr>
      </w:pPr>
      <w:bookmarkStart w:id="114" w:name="_Toc279507056"/>
      <w:bookmarkStart w:id="115" w:name="_Ref68529028"/>
      <w:bookmarkStart w:id="116" w:name="_Toc85444596"/>
      <w:bookmarkStart w:id="117" w:name="_Ref65855051"/>
      <w:bookmarkStart w:id="118" w:name="_Toc275890726"/>
      <w:r w:rsidRPr="002B3CBA">
        <w:rPr>
          <w:b/>
          <w:color w:val="000000" w:themeColor="text1"/>
          <w:szCs w:val="24"/>
          <w:u w:val="single"/>
        </w:rPr>
        <w:t>Default</w:t>
      </w:r>
      <w:bookmarkEnd w:id="114"/>
      <w:bookmarkEnd w:id="115"/>
      <w:bookmarkEnd w:id="116"/>
    </w:p>
    <w:bookmarkEnd w:id="117"/>
    <w:p w14:paraId="6FCF0BD2" w14:textId="2F48ABAF" w:rsidR="0076558F" w:rsidRPr="002B3CBA" w:rsidRDefault="00F256A4" w:rsidP="00CE063C">
      <w:pPr>
        <w:pStyle w:val="Para2"/>
        <w:rPr>
          <w:color w:val="000000" w:themeColor="text1"/>
          <w:szCs w:val="24"/>
        </w:rPr>
      </w:pPr>
      <w:r w:rsidRPr="002B3CBA">
        <w:rPr>
          <w:color w:val="000000" w:themeColor="text1"/>
          <w:szCs w:val="24"/>
        </w:rPr>
        <w:t>.</w:t>
      </w:r>
    </w:p>
    <w:p w14:paraId="75056668" w14:textId="395DCCBB" w:rsidR="0076558F" w:rsidRPr="002B3CBA" w:rsidRDefault="0076558F" w:rsidP="00DD6CC6">
      <w:pPr>
        <w:pStyle w:val="Heading3"/>
        <w:rPr>
          <w:color w:val="000000" w:themeColor="text1"/>
          <w:szCs w:val="24"/>
        </w:rPr>
      </w:pPr>
      <w:bookmarkStart w:id="119" w:name="_Ref65858426"/>
      <w:r w:rsidRPr="002B3CBA">
        <w:rPr>
          <w:color w:val="000000" w:themeColor="text1"/>
          <w:szCs w:val="24"/>
        </w:rPr>
        <w:t>The City shall give written notice (each, a “</w:t>
      </w:r>
      <w:r w:rsidRPr="002B3CBA">
        <w:rPr>
          <w:b/>
          <w:color w:val="000000" w:themeColor="text1"/>
          <w:szCs w:val="24"/>
          <w:u w:val="single"/>
        </w:rPr>
        <w:t>Default Notice</w:t>
      </w:r>
      <w:r w:rsidRPr="002B3CBA">
        <w:rPr>
          <w:color w:val="000000" w:themeColor="text1"/>
          <w:szCs w:val="24"/>
        </w:rPr>
        <w:t>”) of any alleged breach of the provisions of this Declaration to Declarant</w:t>
      </w:r>
      <w:r w:rsidR="008666CE" w:rsidRPr="002B3CBA">
        <w:rPr>
          <w:color w:val="000000" w:themeColor="text1"/>
          <w:szCs w:val="24"/>
        </w:rPr>
        <w:t xml:space="preserve">. </w:t>
      </w:r>
      <w:r w:rsidRPr="002B3CBA">
        <w:rPr>
          <w:color w:val="000000" w:themeColor="text1"/>
          <w:szCs w:val="24"/>
        </w:rPr>
        <w:t xml:space="preserve">Upon receipt of a Default Notice, Declarant shall effect a cure within forty-five (45) </w:t>
      </w:r>
      <w:r w:rsidR="002D5187" w:rsidRPr="002B3CBA">
        <w:rPr>
          <w:color w:val="000000" w:themeColor="text1"/>
          <w:szCs w:val="24"/>
        </w:rPr>
        <w:t>d</w:t>
      </w:r>
      <w:r w:rsidRPr="002B3CBA">
        <w:rPr>
          <w:color w:val="000000" w:themeColor="text1"/>
          <w:szCs w:val="24"/>
        </w:rPr>
        <w:t>ays thereof</w:t>
      </w:r>
      <w:r w:rsidR="008666CE" w:rsidRPr="002B3CBA">
        <w:rPr>
          <w:color w:val="000000" w:themeColor="text1"/>
          <w:szCs w:val="24"/>
        </w:rPr>
        <w:t xml:space="preserve">. </w:t>
      </w:r>
      <w:r w:rsidRPr="002B3CBA">
        <w:rPr>
          <w:color w:val="000000" w:themeColor="text1"/>
          <w:szCs w:val="24"/>
        </w:rPr>
        <w:t xml:space="preserve">Alternatively, if the violation is not capable of cure within such forty-five (45) </w:t>
      </w:r>
      <w:r w:rsidR="002D5187" w:rsidRPr="002B3CBA">
        <w:rPr>
          <w:color w:val="000000" w:themeColor="text1"/>
          <w:szCs w:val="24"/>
        </w:rPr>
        <w:t>d</w:t>
      </w:r>
      <w:r w:rsidRPr="002B3CBA">
        <w:rPr>
          <w:color w:val="000000" w:themeColor="text1"/>
          <w:szCs w:val="24"/>
        </w:rPr>
        <w:t xml:space="preserve">ay period, Declarant shall promptly initiate and diligently pursue any steps required to cure such breach and, if Declarant thereafter proceeds diligently toward the effectuation of such cure, the aforesaid forty-five (45) </w:t>
      </w:r>
      <w:r w:rsidR="002D5187" w:rsidRPr="002B3CBA">
        <w:rPr>
          <w:color w:val="000000" w:themeColor="text1"/>
          <w:szCs w:val="24"/>
        </w:rPr>
        <w:t>day</w:t>
      </w:r>
      <w:r w:rsidRPr="002B3CBA">
        <w:rPr>
          <w:color w:val="000000" w:themeColor="text1"/>
          <w:szCs w:val="24"/>
        </w:rPr>
        <w:t xml:space="preserve"> period shall be deemed extended for so long as Declarant continues to proceed diligently with the effectuation of such cure</w:t>
      </w:r>
      <w:r w:rsidR="008666CE"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 xml:space="preserve">Declarant shall have the right, in its sole discretion, to determine the manner in which a breach of this Declaration will be cured, provided </w:t>
      </w:r>
      <w:r w:rsidR="00E12B38">
        <w:rPr>
          <w:color w:val="000000" w:themeColor="text1"/>
          <w:szCs w:val="24"/>
        </w:rPr>
        <w:t xml:space="preserve">that </w:t>
      </w:r>
      <w:r w:rsidRPr="002B3CBA">
        <w:rPr>
          <w:color w:val="000000" w:themeColor="text1"/>
          <w:szCs w:val="24"/>
        </w:rPr>
        <w:t>such cure is in compliance with this Declaration</w:t>
      </w:r>
      <w:r w:rsidR="008666CE" w:rsidRPr="002B3CBA">
        <w:rPr>
          <w:color w:val="000000" w:themeColor="text1"/>
          <w:szCs w:val="24"/>
        </w:rPr>
        <w:t xml:space="preserve">. </w:t>
      </w:r>
      <w:r w:rsidRPr="002B3CBA">
        <w:rPr>
          <w:color w:val="000000" w:themeColor="text1"/>
          <w:szCs w:val="24"/>
        </w:rPr>
        <w:t xml:space="preserve">The forty-five (45) </w:t>
      </w:r>
      <w:r w:rsidR="002D5187" w:rsidRPr="002B3CBA">
        <w:rPr>
          <w:color w:val="000000" w:themeColor="text1"/>
          <w:szCs w:val="24"/>
        </w:rPr>
        <w:t>d</w:t>
      </w:r>
      <w:r w:rsidRPr="002B3CBA">
        <w:rPr>
          <w:color w:val="000000" w:themeColor="text1"/>
          <w:szCs w:val="24"/>
        </w:rPr>
        <w:t xml:space="preserve">ay period for curing any breach of this Declaration by Declarant (as such may be extended in accordance with this </w:t>
      </w:r>
      <w:r w:rsidRPr="002B3CBA">
        <w:rPr>
          <w:color w:val="000000" w:themeColor="text1"/>
          <w:szCs w:val="24"/>
          <w:u w:val="single"/>
        </w:rPr>
        <w:fldChar w:fldCharType="begin"/>
      </w:r>
      <w:r w:rsidRPr="002B3CBA">
        <w:rPr>
          <w:color w:val="000000" w:themeColor="text1"/>
          <w:szCs w:val="24"/>
          <w:u w:val="single"/>
        </w:rPr>
        <w:instrText xml:space="preserve"> REF _Ref65855051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9.01</w:t>
      </w:r>
      <w:r w:rsidRPr="002B3CBA">
        <w:rPr>
          <w:color w:val="000000" w:themeColor="text1"/>
          <w:szCs w:val="24"/>
          <w:u w:val="single"/>
        </w:rPr>
        <w:fldChar w:fldCharType="end"/>
      </w:r>
      <w:r w:rsidRPr="002B3CBA">
        <w:rPr>
          <w:color w:val="000000" w:themeColor="text1"/>
          <w:szCs w:val="24"/>
        </w:rPr>
        <w:t xml:space="preserve">) shall be subject to further extension for Uncontrollable Circumstances, provided that Declarant shall have taken the steps required by </w:t>
      </w:r>
      <w:r w:rsidRPr="002B3CBA">
        <w:rPr>
          <w:color w:val="000000" w:themeColor="text1"/>
          <w:szCs w:val="24"/>
          <w:u w:val="single"/>
        </w:rPr>
        <w:fldChar w:fldCharType="begin"/>
      </w:r>
      <w:r w:rsidRPr="002B3CBA">
        <w:rPr>
          <w:color w:val="000000" w:themeColor="text1"/>
          <w:szCs w:val="24"/>
          <w:u w:val="single"/>
        </w:rPr>
        <w:instrText xml:space="preserve"> REF _Ref65855067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9.04</w:t>
      </w:r>
      <w:r w:rsidRPr="002B3CBA">
        <w:rPr>
          <w:color w:val="000000" w:themeColor="text1"/>
          <w:szCs w:val="24"/>
          <w:u w:val="single"/>
        </w:rPr>
        <w:fldChar w:fldCharType="end"/>
      </w:r>
      <w:r w:rsidRPr="002B3CBA">
        <w:rPr>
          <w:color w:val="000000" w:themeColor="text1"/>
          <w:szCs w:val="24"/>
        </w:rPr>
        <w:t>.</w:t>
      </w:r>
      <w:bookmarkEnd w:id="119"/>
    </w:p>
    <w:p w14:paraId="6B368C01" w14:textId="77777777" w:rsidR="0076558F" w:rsidRPr="002B3CBA" w:rsidRDefault="0076558F" w:rsidP="00DD6CC6">
      <w:pPr>
        <w:pStyle w:val="Heading3"/>
        <w:rPr>
          <w:color w:val="000000" w:themeColor="text1"/>
          <w:szCs w:val="24"/>
        </w:rPr>
      </w:pPr>
      <w:bookmarkStart w:id="120" w:name="_Ref65855086"/>
      <w:r w:rsidRPr="002B3CBA">
        <w:rPr>
          <w:color w:val="000000" w:themeColor="text1"/>
          <w:szCs w:val="24"/>
        </w:rPr>
        <w:t>The City retains all remedies at law and in equity and via administrative enforcement to enforce this Declaration</w:t>
      </w:r>
      <w:bookmarkEnd w:id="120"/>
      <w:r w:rsidR="008666CE" w:rsidRPr="002B3CBA">
        <w:rPr>
          <w:color w:val="000000" w:themeColor="text1"/>
          <w:szCs w:val="24"/>
        </w:rPr>
        <w:t>.</w:t>
      </w:r>
    </w:p>
    <w:p w14:paraId="26A5F5AE" w14:textId="0C58A093" w:rsidR="0076558F" w:rsidRPr="002B3CBA" w:rsidRDefault="0076558F" w:rsidP="00DD6CC6">
      <w:pPr>
        <w:pStyle w:val="Heading3"/>
        <w:rPr>
          <w:color w:val="000000" w:themeColor="text1"/>
          <w:szCs w:val="24"/>
        </w:rPr>
      </w:pPr>
      <w:bookmarkStart w:id="121" w:name="_Ref85020179"/>
      <w:r w:rsidRPr="002B3CBA">
        <w:rPr>
          <w:color w:val="000000" w:themeColor="text1"/>
          <w:szCs w:val="24"/>
        </w:rPr>
        <w:t>The City</w:t>
      </w:r>
      <w:r w:rsidR="00E02492" w:rsidRPr="002B3CBA">
        <w:rPr>
          <w:color w:val="000000" w:themeColor="text1"/>
          <w:szCs w:val="24"/>
        </w:rPr>
        <w:t>, with the concurrence of the MTA with respect to provisions related to the Transit Improvements or Transit-Related Public Concourse Improvements,</w:t>
      </w:r>
      <w:r w:rsidRPr="002B3CBA">
        <w:rPr>
          <w:color w:val="000000" w:themeColor="text1"/>
          <w:szCs w:val="24"/>
        </w:rPr>
        <w:t xml:space="preserve"> retains the right to resolve any dispute regarding the provisions of this Declaration by an alternate dispute resolution acceptable to Declarant, before resorting to litigation or administrative enforcement</w:t>
      </w:r>
      <w:r w:rsidR="008666CE" w:rsidRPr="002B3CBA">
        <w:rPr>
          <w:color w:val="000000" w:themeColor="text1"/>
          <w:szCs w:val="24"/>
        </w:rPr>
        <w:t>.</w:t>
      </w:r>
      <w:bookmarkEnd w:id="121"/>
    </w:p>
    <w:p w14:paraId="47CEDCAB" w14:textId="77A290D1" w:rsidR="0076558F" w:rsidRPr="002B3CBA" w:rsidRDefault="0076558F" w:rsidP="00DD6CC6">
      <w:pPr>
        <w:pStyle w:val="Heading3"/>
        <w:rPr>
          <w:color w:val="000000" w:themeColor="text1"/>
          <w:szCs w:val="24"/>
        </w:rPr>
      </w:pPr>
      <w:r w:rsidRPr="002B3CBA">
        <w:rPr>
          <w:color w:val="000000" w:themeColor="text1"/>
          <w:szCs w:val="24"/>
        </w:rPr>
        <w:t xml:space="preserve">In the case of an alleged breach of, or other dispute regarding the provisions of, this Declaration, both Declarant and the City may (but shall not be obligated to) agree that the same shall be resolved by arbitration in a manner to be agreed upon, provided that nothing herein shall be construed to limit the provisions of </w:t>
      </w:r>
      <w:r w:rsidRPr="002B3CBA">
        <w:rPr>
          <w:color w:val="000000" w:themeColor="text1"/>
          <w:szCs w:val="24"/>
          <w:u w:val="single"/>
        </w:rPr>
        <w:fldChar w:fldCharType="begin"/>
      </w:r>
      <w:r w:rsidRPr="002B3CBA">
        <w:rPr>
          <w:color w:val="000000" w:themeColor="text1"/>
          <w:szCs w:val="24"/>
          <w:u w:val="single"/>
        </w:rPr>
        <w:instrText xml:space="preserve"> REF _Ref65855051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9.01</w:t>
      </w:r>
      <w:r w:rsidRPr="002B3CBA">
        <w:rPr>
          <w:color w:val="000000" w:themeColor="text1"/>
          <w:szCs w:val="24"/>
          <w:u w:val="single"/>
        </w:rPr>
        <w:fldChar w:fldCharType="end"/>
      </w:r>
      <w:r w:rsidRPr="002B3CBA">
        <w:rPr>
          <w:color w:val="000000" w:themeColor="text1"/>
          <w:szCs w:val="24"/>
          <w:u w:val="single"/>
        </w:rPr>
        <w:fldChar w:fldCharType="begin"/>
      </w:r>
      <w:r w:rsidRPr="002B3CBA">
        <w:rPr>
          <w:color w:val="000000" w:themeColor="text1"/>
          <w:szCs w:val="24"/>
          <w:u w:val="single"/>
        </w:rPr>
        <w:instrText xml:space="preserve"> REF _Ref65855086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(b)</w:t>
      </w:r>
      <w:r w:rsidRPr="002B3CBA">
        <w:rPr>
          <w:color w:val="000000" w:themeColor="text1"/>
          <w:szCs w:val="24"/>
          <w:u w:val="single"/>
        </w:rPr>
        <w:fldChar w:fldCharType="end"/>
      </w:r>
      <w:r w:rsidRPr="002B3CBA">
        <w:rPr>
          <w:color w:val="000000" w:themeColor="text1"/>
          <w:szCs w:val="24"/>
        </w:rPr>
        <w:t>.</w:t>
      </w:r>
    </w:p>
    <w:p w14:paraId="65F45865" w14:textId="6DCCA5E1" w:rsidR="0076558F" w:rsidRPr="002B3CBA" w:rsidRDefault="0076558F" w:rsidP="00DD6CC6">
      <w:pPr>
        <w:pStyle w:val="Heading3"/>
        <w:rPr>
          <w:color w:val="000000" w:themeColor="text1"/>
          <w:szCs w:val="24"/>
        </w:rPr>
      </w:pPr>
      <w:r w:rsidRPr="002B3CBA">
        <w:rPr>
          <w:color w:val="000000" w:themeColor="text1"/>
          <w:szCs w:val="24"/>
        </w:rPr>
        <w:t xml:space="preserve">A Named Mortgagee shall have the right to cure a breach on behalf of Declarant within the applicable notice and cure period provided in this </w:t>
      </w:r>
      <w:r w:rsidR="00B31B2A" w:rsidRPr="002B3CBA">
        <w:rPr>
          <w:color w:val="000000" w:themeColor="text1"/>
          <w:szCs w:val="24"/>
          <w:u w:val="single"/>
        </w:rPr>
        <w:fldChar w:fldCharType="begin"/>
      </w:r>
      <w:r w:rsidR="00B31B2A" w:rsidRPr="002B3CBA">
        <w:rPr>
          <w:color w:val="000000" w:themeColor="text1"/>
          <w:szCs w:val="24"/>
          <w:u w:val="single"/>
        </w:rPr>
        <w:instrText xml:space="preserve"> REF _Ref66727676 \r \h  \* MERGEFORMAT </w:instrText>
      </w:r>
      <w:r w:rsidR="00B31B2A" w:rsidRPr="002B3CBA">
        <w:rPr>
          <w:color w:val="000000" w:themeColor="text1"/>
          <w:szCs w:val="24"/>
          <w:u w:val="single"/>
        </w:rPr>
      </w:r>
      <w:r w:rsidR="00B31B2A" w:rsidRPr="002B3CBA">
        <w:rPr>
          <w:color w:val="000000" w:themeColor="text1"/>
          <w:szCs w:val="24"/>
          <w:u w:val="single"/>
        </w:rPr>
        <w:fldChar w:fldCharType="separate"/>
      </w:r>
      <w:r w:rsidR="00444987">
        <w:rPr>
          <w:color w:val="000000" w:themeColor="text1"/>
          <w:szCs w:val="24"/>
          <w:u w:val="single"/>
        </w:rPr>
        <w:t>ARTICLE IX</w:t>
      </w:r>
      <w:r w:rsidR="00B31B2A" w:rsidRPr="002B3CBA">
        <w:rPr>
          <w:color w:val="000000" w:themeColor="text1"/>
          <w:szCs w:val="24"/>
          <w:u w:val="single"/>
        </w:rPr>
        <w:fldChar w:fldCharType="end"/>
      </w:r>
      <w:r w:rsidRPr="002B3CBA">
        <w:rPr>
          <w:color w:val="000000" w:themeColor="text1"/>
          <w:szCs w:val="24"/>
        </w:rPr>
        <w:t>.</w:t>
      </w:r>
    </w:p>
    <w:p w14:paraId="69F01772" w14:textId="77777777" w:rsidR="00CE063C" w:rsidRPr="002B3CBA" w:rsidRDefault="0076558F" w:rsidP="00015BFA">
      <w:pPr>
        <w:pStyle w:val="Heading2"/>
        <w:keepNext/>
        <w:rPr>
          <w:vanish/>
          <w:color w:val="000000" w:themeColor="text1"/>
          <w:szCs w:val="24"/>
          <w:specVanish/>
        </w:rPr>
      </w:pPr>
      <w:bookmarkStart w:id="122" w:name="_Toc279507058"/>
      <w:bookmarkStart w:id="123" w:name="_Toc85444597"/>
      <w:bookmarkStart w:id="124" w:name="_Ref65855019"/>
      <w:bookmarkStart w:id="125" w:name="_Toc275890728"/>
      <w:bookmarkEnd w:id="118"/>
      <w:r w:rsidRPr="002B3CBA">
        <w:rPr>
          <w:b/>
          <w:color w:val="000000" w:themeColor="text1"/>
          <w:szCs w:val="24"/>
          <w:u w:val="single"/>
        </w:rPr>
        <w:t>Enforcement of Declaration</w:t>
      </w:r>
      <w:bookmarkEnd w:id="122"/>
      <w:bookmarkEnd w:id="123"/>
    </w:p>
    <w:p w14:paraId="3AC05AD0" w14:textId="77777777" w:rsidR="0076558F" w:rsidRPr="002B3CBA" w:rsidRDefault="0076558F" w:rsidP="00CE063C">
      <w:pPr>
        <w:pStyle w:val="Para2"/>
        <w:rPr>
          <w:color w:val="000000" w:themeColor="text1"/>
          <w:szCs w:val="24"/>
        </w:rPr>
      </w:pPr>
      <w:r w:rsidRPr="002B3CBA">
        <w:rPr>
          <w:color w:val="000000" w:themeColor="text1"/>
          <w:szCs w:val="24"/>
        </w:rPr>
        <w:t>.</w:t>
      </w:r>
      <w:bookmarkEnd w:id="124"/>
    </w:p>
    <w:p w14:paraId="0068B4B5" w14:textId="77777777" w:rsidR="0076558F" w:rsidRPr="002B3CBA" w:rsidRDefault="0076558F" w:rsidP="00DD6CC6">
      <w:pPr>
        <w:pStyle w:val="Heading3"/>
        <w:rPr>
          <w:color w:val="000000" w:themeColor="text1"/>
          <w:szCs w:val="24"/>
        </w:rPr>
      </w:pPr>
      <w:r w:rsidRPr="002B3CBA">
        <w:rPr>
          <w:color w:val="000000" w:themeColor="text1"/>
          <w:szCs w:val="24"/>
        </w:rPr>
        <w:t>The obligations of Declarant under this Declaration shall be enforceable solely by the City</w:t>
      </w:r>
      <w:r w:rsidR="008666CE"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No person or entity other than the City shall be entitled to enforce, or assert any claim arising out of or in connection with, this Declaration</w:t>
      </w:r>
      <w:r w:rsidR="008666CE" w:rsidRPr="002B3CBA">
        <w:rPr>
          <w:color w:val="000000" w:themeColor="text1"/>
          <w:szCs w:val="24"/>
        </w:rPr>
        <w:t xml:space="preserve">. </w:t>
      </w:r>
      <w:r w:rsidRPr="002B3CBA">
        <w:rPr>
          <w:color w:val="000000" w:themeColor="text1"/>
          <w:szCs w:val="24"/>
        </w:rPr>
        <w:t>This Declaration shall not create any enforceable interest or right in any person or entity other than the City</w:t>
      </w:r>
      <w:bookmarkEnd w:id="125"/>
      <w:r w:rsidRPr="002B3CBA">
        <w:rPr>
          <w:color w:val="000000" w:themeColor="text1"/>
          <w:szCs w:val="24"/>
        </w:rPr>
        <w:t>.</w:t>
      </w:r>
    </w:p>
    <w:p w14:paraId="4BE940BF" w14:textId="4D59BF55" w:rsidR="0076558F" w:rsidRPr="002B3CBA" w:rsidRDefault="0076558F" w:rsidP="00DD6CC6">
      <w:pPr>
        <w:pStyle w:val="Heading3"/>
        <w:rPr>
          <w:color w:val="000000" w:themeColor="text1"/>
          <w:szCs w:val="24"/>
        </w:rPr>
      </w:pPr>
      <w:bookmarkStart w:id="126" w:name="_Ref65870853"/>
      <w:r w:rsidRPr="002B3CBA">
        <w:rPr>
          <w:color w:val="000000" w:themeColor="text1"/>
          <w:szCs w:val="24"/>
        </w:rPr>
        <w:t>Notwithstanding anything to the contrary contained in this Declaration, the City will look solely to the fee</w:t>
      </w:r>
      <w:r w:rsidR="00E71847" w:rsidRPr="002B3CBA">
        <w:rPr>
          <w:color w:val="000000" w:themeColor="text1"/>
          <w:szCs w:val="24"/>
        </w:rPr>
        <w:t xml:space="preserve"> or ground-lease</w:t>
      </w:r>
      <w:r w:rsidRPr="002B3CBA">
        <w:rPr>
          <w:color w:val="000000" w:themeColor="text1"/>
          <w:szCs w:val="24"/>
        </w:rPr>
        <w:t xml:space="preserve"> estate and interest of Declarant in the Subject Property, on an in rem basis only, for the collection of any money judgment recovered against Declarant, and no other property of Declarant shall be subject to levy, execution, or other enforcement procedure for the satisfaction of the remedies of the City or any other person or entity with respect to this Declaration, and Declarant shall have no personal liability under this Declaration</w:t>
      </w:r>
      <w:r w:rsidR="008666CE" w:rsidRPr="002B3CBA">
        <w:rPr>
          <w:color w:val="000000" w:themeColor="text1"/>
          <w:szCs w:val="24"/>
        </w:rPr>
        <w:t xml:space="preserve">. </w:t>
      </w:r>
      <w:r w:rsidRPr="002B3CBA">
        <w:rPr>
          <w:color w:val="000000" w:themeColor="text1"/>
          <w:szCs w:val="24"/>
        </w:rPr>
        <w:t xml:space="preserve">For the purposes of this </w:t>
      </w:r>
      <w:r w:rsidRPr="002B3CBA">
        <w:rPr>
          <w:color w:val="000000" w:themeColor="text1"/>
          <w:szCs w:val="24"/>
          <w:u w:val="single"/>
        </w:rPr>
        <w:fldChar w:fldCharType="begin"/>
      </w:r>
      <w:r w:rsidRPr="002B3CBA">
        <w:rPr>
          <w:color w:val="000000" w:themeColor="text1"/>
          <w:szCs w:val="24"/>
          <w:u w:val="single"/>
        </w:rPr>
        <w:instrText xml:space="preserve"> REF _Ref65870853 \w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9.02(b)</w:t>
      </w:r>
      <w:r w:rsidRPr="002B3CBA">
        <w:rPr>
          <w:color w:val="000000" w:themeColor="text1"/>
          <w:szCs w:val="24"/>
          <w:u w:val="single"/>
        </w:rPr>
        <w:fldChar w:fldCharType="end"/>
      </w:r>
      <w:r w:rsidRPr="002B3CBA">
        <w:rPr>
          <w:color w:val="000000" w:themeColor="text1"/>
          <w:szCs w:val="24"/>
        </w:rPr>
        <w:t>, “Declarant” shall include any principals, disclosed or undisclosed, partners, affiliates, officers, employees, shareholders or directors of Declarant.</w:t>
      </w:r>
      <w:bookmarkEnd w:id="126"/>
    </w:p>
    <w:p w14:paraId="4E65B3AF" w14:textId="77777777" w:rsidR="0076558F" w:rsidRPr="002B3CBA" w:rsidRDefault="0076558F" w:rsidP="00DD6CC6">
      <w:pPr>
        <w:pStyle w:val="Heading3"/>
        <w:rPr>
          <w:color w:val="000000" w:themeColor="text1"/>
          <w:szCs w:val="24"/>
        </w:rPr>
      </w:pPr>
      <w:r w:rsidRPr="002B3CBA">
        <w:rPr>
          <w:color w:val="000000" w:themeColor="text1"/>
          <w:szCs w:val="24"/>
        </w:rPr>
        <w:t xml:space="preserve">The restrictions, covenants, and agreements set forth in this Declaration shall be binding upon Declarant only for the period during which such party is the holder of a </w:t>
      </w:r>
      <w:r w:rsidR="00D32658" w:rsidRPr="002B3CBA">
        <w:rPr>
          <w:color w:val="000000" w:themeColor="text1"/>
          <w:szCs w:val="24"/>
        </w:rPr>
        <w:t xml:space="preserve">ground-lease </w:t>
      </w:r>
      <w:r w:rsidRPr="002B3CBA">
        <w:rPr>
          <w:color w:val="000000" w:themeColor="text1"/>
          <w:szCs w:val="24"/>
        </w:rPr>
        <w:t xml:space="preserve">interest in or is a Party-in-Interest of the Subject Property and only to the extent of such </w:t>
      </w:r>
      <w:r w:rsidR="00125DE2" w:rsidRPr="002B3CBA">
        <w:rPr>
          <w:color w:val="000000" w:themeColor="text1"/>
          <w:szCs w:val="24"/>
        </w:rPr>
        <w:t>ground-lease</w:t>
      </w:r>
      <w:r w:rsidRPr="002B3CBA">
        <w:rPr>
          <w:color w:val="000000" w:themeColor="text1"/>
          <w:szCs w:val="24"/>
        </w:rPr>
        <w:t xml:space="preserve"> interest or the interest rendering such party a Party-in-Interest</w:t>
      </w:r>
      <w:r w:rsidR="008666CE" w:rsidRPr="002B3CBA">
        <w:rPr>
          <w:color w:val="000000" w:themeColor="text1"/>
          <w:szCs w:val="24"/>
        </w:rPr>
        <w:t xml:space="preserve">. </w:t>
      </w:r>
      <w:r w:rsidRPr="002B3CBA">
        <w:rPr>
          <w:color w:val="000000" w:themeColor="text1"/>
          <w:szCs w:val="24"/>
        </w:rPr>
        <w:t xml:space="preserve">At such time as Declarant or any successor-in-interest thereto has no further </w:t>
      </w:r>
      <w:r w:rsidR="00125DE2" w:rsidRPr="002B3CBA">
        <w:rPr>
          <w:color w:val="000000" w:themeColor="text1"/>
          <w:szCs w:val="24"/>
        </w:rPr>
        <w:t>ground-lease</w:t>
      </w:r>
      <w:r w:rsidRPr="002B3CBA">
        <w:rPr>
          <w:color w:val="000000" w:themeColor="text1"/>
          <w:szCs w:val="24"/>
        </w:rPr>
        <w:t xml:space="preserve"> interest in the Subject Property or portion thereof, and is no longer a Party-in-Interest of the Subject Property, or portion thereof, such party’s obligations and liability with respect to this Declaration shall wholly cease and terminate as to the portion conveyed from and after the conveyance of such party’s interest</w:t>
      </w:r>
      <w:r w:rsidR="008666CE"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Such party’s successor-in-interest in the Subject Property, or portion thereof, by acceptance of such conveyance automatically shall be deemed to assume such party’s obligations and liabilities hereunder to the extent of such successor-in-interest’s interest.</w:t>
      </w:r>
    </w:p>
    <w:p w14:paraId="2EAB0FB3" w14:textId="77777777" w:rsidR="0076558F" w:rsidRPr="002B3CBA" w:rsidRDefault="0076558F" w:rsidP="00E366AB">
      <w:pPr>
        <w:pStyle w:val="Heading3"/>
        <w:rPr>
          <w:color w:val="000000" w:themeColor="text1"/>
          <w:szCs w:val="24"/>
        </w:rPr>
      </w:pPr>
      <w:r w:rsidRPr="002B3CBA">
        <w:rPr>
          <w:color w:val="000000" w:themeColor="text1"/>
          <w:szCs w:val="24"/>
        </w:rPr>
        <w:t>Notwithstanding the foregoing, nothing herein shall be deemed to preclude, qualify, limit, or prevent any of the City’s governmental rights, powers, or remedies, including, without limitation, with respect to the satisfaction of the remedies of the City under any laws, statutes, codes, or ordinances.</w:t>
      </w:r>
    </w:p>
    <w:p w14:paraId="738618AC" w14:textId="77777777" w:rsidR="00CE063C" w:rsidRPr="002B3CBA" w:rsidRDefault="0076558F" w:rsidP="00015BFA">
      <w:pPr>
        <w:pStyle w:val="Heading2"/>
        <w:keepNext/>
        <w:rPr>
          <w:vanish/>
          <w:color w:val="000000" w:themeColor="text1"/>
          <w:szCs w:val="24"/>
          <w:specVanish/>
        </w:rPr>
      </w:pPr>
      <w:bookmarkStart w:id="127" w:name="_Toc279507059"/>
      <w:bookmarkStart w:id="128" w:name="_Toc85444598"/>
      <w:bookmarkStart w:id="129" w:name="_Toc275890729"/>
      <w:bookmarkStart w:id="130" w:name="_Ref65859901"/>
      <w:r w:rsidRPr="002B3CBA">
        <w:rPr>
          <w:b/>
          <w:color w:val="000000" w:themeColor="text1"/>
          <w:szCs w:val="24"/>
          <w:u w:val="single"/>
        </w:rPr>
        <w:t>Certain Remedies</w:t>
      </w:r>
      <w:bookmarkEnd w:id="127"/>
      <w:bookmarkEnd w:id="128"/>
    </w:p>
    <w:p w14:paraId="7A6D65BB" w14:textId="77777777" w:rsidR="0076558F" w:rsidRPr="002B3CBA" w:rsidRDefault="0076558F" w:rsidP="00E366AB">
      <w:pPr>
        <w:pStyle w:val="Para2"/>
        <w:rPr>
          <w:color w:val="000000" w:themeColor="text1"/>
          <w:szCs w:val="24"/>
        </w:rPr>
      </w:pPr>
      <w:r w:rsidRPr="002B3CBA">
        <w:rPr>
          <w:color w:val="000000" w:themeColor="text1"/>
          <w:szCs w:val="24"/>
        </w:rPr>
        <w:t>.</w:t>
      </w:r>
      <w:bookmarkEnd w:id="129"/>
      <w:bookmarkEnd w:id="130"/>
    </w:p>
    <w:p w14:paraId="51E4C2D3" w14:textId="77777777" w:rsidR="0076558F" w:rsidRPr="002B3CBA" w:rsidRDefault="0076558F" w:rsidP="00E366AB">
      <w:pPr>
        <w:pStyle w:val="Heading3"/>
        <w:rPr>
          <w:color w:val="000000" w:themeColor="text1"/>
          <w:szCs w:val="24"/>
        </w:rPr>
      </w:pPr>
      <w:bookmarkStart w:id="131" w:name="_Ref85444687"/>
      <w:r w:rsidRPr="002B3CBA">
        <w:rPr>
          <w:color w:val="000000" w:themeColor="text1"/>
          <w:szCs w:val="24"/>
        </w:rPr>
        <w:t>Declarant hereby agrees that failure to comply with conditions or restrictions in this Declaration shall constitute a violation of the Zoning Resolution, and such failure to comply may constitute the basis for denial or revocation of Building Permit(s) or certificate(s) of occupancy.</w:t>
      </w:r>
      <w:bookmarkEnd w:id="131"/>
    </w:p>
    <w:p w14:paraId="5012F749" w14:textId="77777777" w:rsidR="0076558F" w:rsidRPr="002B3CBA" w:rsidRDefault="0076558F" w:rsidP="00DD6CC6">
      <w:pPr>
        <w:pStyle w:val="Heading3"/>
        <w:rPr>
          <w:color w:val="000000" w:themeColor="text1"/>
          <w:szCs w:val="24"/>
        </w:rPr>
      </w:pPr>
      <w:bookmarkStart w:id="132" w:name="_Ref85444691"/>
      <w:r w:rsidRPr="002B3CBA">
        <w:rPr>
          <w:color w:val="000000" w:themeColor="text1"/>
          <w:szCs w:val="24"/>
        </w:rPr>
        <w:t>In any application for an amendment or modification of this Declaration, Declarant shall verify that it has complied with each of the material conditions of the Declaration applicable at the time of such application.</w:t>
      </w:r>
      <w:bookmarkEnd w:id="132"/>
    </w:p>
    <w:p w14:paraId="02A5952C" w14:textId="278DCE56" w:rsidR="0076558F" w:rsidRPr="002B3CBA" w:rsidRDefault="0076558F" w:rsidP="00DD6CC6">
      <w:pPr>
        <w:pStyle w:val="Heading3"/>
        <w:rPr>
          <w:color w:val="000000" w:themeColor="text1"/>
          <w:szCs w:val="24"/>
        </w:rPr>
      </w:pPr>
      <w:bookmarkStart w:id="133" w:name="_Ref85444692"/>
      <w:r w:rsidRPr="002B3CBA">
        <w:rPr>
          <w:color w:val="000000" w:themeColor="text1"/>
          <w:szCs w:val="24"/>
        </w:rPr>
        <w:t xml:space="preserve">In the </w:t>
      </w:r>
      <w:r w:rsidRPr="002B3CBA">
        <w:rPr>
          <w:rFonts w:eastAsia="Arial Unicode MS"/>
          <w:color w:val="000000" w:themeColor="text1"/>
          <w:szCs w:val="24"/>
        </w:rPr>
        <w:t xml:space="preserve">event </w:t>
      </w:r>
      <w:r w:rsidRPr="002B3CBA">
        <w:rPr>
          <w:color w:val="000000" w:themeColor="text1"/>
          <w:szCs w:val="24"/>
        </w:rPr>
        <w:t xml:space="preserve">that Declarant has not </w:t>
      </w:r>
      <w:r w:rsidRPr="002B3CBA">
        <w:rPr>
          <w:rFonts w:eastAsia="Arial Unicode MS"/>
          <w:color w:val="000000" w:themeColor="text1"/>
          <w:szCs w:val="24"/>
        </w:rPr>
        <w:t xml:space="preserve">complied </w:t>
      </w:r>
      <w:r w:rsidRPr="002B3CBA">
        <w:rPr>
          <w:color w:val="000000" w:themeColor="text1"/>
          <w:szCs w:val="24"/>
        </w:rPr>
        <w:t>with the material conditions of this Declaration, such non-compliance may constitute grounds for the Commission to disapprove any application for amendment or modification of the Declaration.</w:t>
      </w:r>
      <w:bookmarkEnd w:id="133"/>
    </w:p>
    <w:p w14:paraId="255870CF" w14:textId="01446676" w:rsidR="0076558F" w:rsidRPr="002B3CBA" w:rsidRDefault="0076558F" w:rsidP="00DD6CC6">
      <w:pPr>
        <w:pStyle w:val="Heading3"/>
        <w:rPr>
          <w:color w:val="000000" w:themeColor="text1"/>
          <w:szCs w:val="24"/>
        </w:rPr>
      </w:pPr>
      <w:r w:rsidRPr="002B3CBA">
        <w:rPr>
          <w:color w:val="000000" w:themeColor="text1"/>
          <w:szCs w:val="24"/>
        </w:rPr>
        <w:t xml:space="preserve">For purposes of this </w:t>
      </w:r>
      <w:r w:rsidRPr="002B3CBA">
        <w:rPr>
          <w:color w:val="000000" w:themeColor="text1"/>
          <w:szCs w:val="24"/>
          <w:u w:val="single"/>
        </w:rPr>
        <w:fldChar w:fldCharType="begin"/>
      </w:r>
      <w:r w:rsidRPr="002B3CBA">
        <w:rPr>
          <w:color w:val="000000" w:themeColor="text1"/>
          <w:szCs w:val="24"/>
          <w:u w:val="single"/>
        </w:rPr>
        <w:instrText xml:space="preserve"> REF _Ref65859901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9.03</w:t>
      </w:r>
      <w:r w:rsidRPr="002B3CBA">
        <w:rPr>
          <w:color w:val="000000" w:themeColor="text1"/>
          <w:szCs w:val="24"/>
          <w:u w:val="single"/>
        </w:rPr>
        <w:fldChar w:fldCharType="end"/>
      </w:r>
      <w:r w:rsidRPr="002B3CBA">
        <w:rPr>
          <w:color w:val="000000" w:themeColor="text1"/>
          <w:szCs w:val="24"/>
        </w:rPr>
        <w:t xml:space="preserve">, Declarant shall not be deemed to have failed to comply under any of paragraphs </w:t>
      </w:r>
      <w:r w:rsidR="00444987">
        <w:rPr>
          <w:color w:val="000000" w:themeColor="text1"/>
          <w:szCs w:val="24"/>
        </w:rPr>
        <w:fldChar w:fldCharType="begin"/>
      </w:r>
      <w:r w:rsidR="00444987">
        <w:rPr>
          <w:color w:val="000000" w:themeColor="text1"/>
          <w:szCs w:val="24"/>
        </w:rPr>
        <w:instrText xml:space="preserve"> REF _Ref85444687 \r \h </w:instrText>
      </w:r>
      <w:r w:rsidR="00444987">
        <w:rPr>
          <w:color w:val="000000" w:themeColor="text1"/>
          <w:szCs w:val="24"/>
        </w:rPr>
      </w:r>
      <w:r w:rsidR="00444987">
        <w:rPr>
          <w:color w:val="000000" w:themeColor="text1"/>
          <w:szCs w:val="24"/>
        </w:rPr>
        <w:fldChar w:fldCharType="separate"/>
      </w:r>
      <w:r w:rsidR="00444987">
        <w:rPr>
          <w:color w:val="000000" w:themeColor="text1"/>
          <w:szCs w:val="24"/>
        </w:rPr>
        <w:t>(a)</w:t>
      </w:r>
      <w:r w:rsidR="00444987">
        <w:rPr>
          <w:color w:val="000000" w:themeColor="text1"/>
          <w:szCs w:val="24"/>
        </w:rPr>
        <w:fldChar w:fldCharType="end"/>
      </w:r>
      <w:r w:rsidR="00444987">
        <w:rPr>
          <w:color w:val="000000" w:themeColor="text1"/>
          <w:szCs w:val="24"/>
        </w:rPr>
        <w:t xml:space="preserve">, </w:t>
      </w:r>
      <w:r w:rsidR="00444987">
        <w:rPr>
          <w:color w:val="000000" w:themeColor="text1"/>
          <w:szCs w:val="24"/>
        </w:rPr>
        <w:fldChar w:fldCharType="begin"/>
      </w:r>
      <w:r w:rsidR="00444987">
        <w:rPr>
          <w:color w:val="000000" w:themeColor="text1"/>
          <w:szCs w:val="24"/>
        </w:rPr>
        <w:instrText xml:space="preserve"> REF _Ref85444691 \r \h </w:instrText>
      </w:r>
      <w:r w:rsidR="00444987">
        <w:rPr>
          <w:color w:val="000000" w:themeColor="text1"/>
          <w:szCs w:val="24"/>
        </w:rPr>
      </w:r>
      <w:r w:rsidR="00444987">
        <w:rPr>
          <w:color w:val="000000" w:themeColor="text1"/>
          <w:szCs w:val="24"/>
        </w:rPr>
        <w:fldChar w:fldCharType="separate"/>
      </w:r>
      <w:r w:rsidR="00444987">
        <w:rPr>
          <w:color w:val="000000" w:themeColor="text1"/>
          <w:szCs w:val="24"/>
        </w:rPr>
        <w:t>(b)</w:t>
      </w:r>
      <w:r w:rsidR="00444987">
        <w:rPr>
          <w:color w:val="000000" w:themeColor="text1"/>
          <w:szCs w:val="24"/>
        </w:rPr>
        <w:fldChar w:fldCharType="end"/>
      </w:r>
      <w:r w:rsidR="00444987">
        <w:rPr>
          <w:color w:val="000000" w:themeColor="text1"/>
          <w:szCs w:val="24"/>
        </w:rPr>
        <w:t xml:space="preserve">, or </w:t>
      </w:r>
      <w:r w:rsidR="00444987">
        <w:rPr>
          <w:color w:val="000000" w:themeColor="text1"/>
          <w:szCs w:val="24"/>
        </w:rPr>
        <w:fldChar w:fldCharType="begin"/>
      </w:r>
      <w:r w:rsidR="00444987">
        <w:rPr>
          <w:color w:val="000000" w:themeColor="text1"/>
          <w:szCs w:val="24"/>
        </w:rPr>
        <w:instrText xml:space="preserve"> REF _Ref85444692 \r \h </w:instrText>
      </w:r>
      <w:r w:rsidR="00444987">
        <w:rPr>
          <w:color w:val="000000" w:themeColor="text1"/>
          <w:szCs w:val="24"/>
        </w:rPr>
      </w:r>
      <w:r w:rsidR="00444987">
        <w:rPr>
          <w:color w:val="000000" w:themeColor="text1"/>
          <w:szCs w:val="24"/>
        </w:rPr>
        <w:fldChar w:fldCharType="separate"/>
      </w:r>
      <w:r w:rsidR="00444987">
        <w:rPr>
          <w:color w:val="000000" w:themeColor="text1"/>
          <w:szCs w:val="24"/>
        </w:rPr>
        <w:t>(c)</w:t>
      </w:r>
      <w:r w:rsidR="00444987">
        <w:rPr>
          <w:color w:val="000000" w:themeColor="text1"/>
          <w:szCs w:val="24"/>
        </w:rPr>
        <w:fldChar w:fldCharType="end"/>
      </w:r>
      <w:r w:rsidRPr="002B3CBA">
        <w:rPr>
          <w:color w:val="000000" w:themeColor="text1"/>
          <w:szCs w:val="24"/>
        </w:rPr>
        <w:t xml:space="preserve"> unless and until Declarant or a Named Mortgagee, as the case may be, has failed to remedy or cure the event or occurrence which is the basis </w:t>
      </w:r>
      <w:r w:rsidRPr="002B3CBA">
        <w:rPr>
          <w:rFonts w:eastAsia="Arial Unicode MS"/>
          <w:color w:val="000000" w:themeColor="text1"/>
          <w:szCs w:val="24"/>
        </w:rPr>
        <w:t xml:space="preserve">of </w:t>
      </w:r>
      <w:r w:rsidRPr="002B3CBA">
        <w:rPr>
          <w:color w:val="000000" w:themeColor="text1"/>
          <w:szCs w:val="24"/>
        </w:rPr>
        <w:t xml:space="preserve">any allegation of a failure to </w:t>
      </w:r>
      <w:r w:rsidRPr="002B3CBA">
        <w:rPr>
          <w:rFonts w:eastAsia="Arial Unicode MS"/>
          <w:color w:val="000000" w:themeColor="text1"/>
          <w:szCs w:val="24"/>
        </w:rPr>
        <w:t xml:space="preserve">comply </w:t>
      </w:r>
      <w:r w:rsidRPr="002B3CBA">
        <w:rPr>
          <w:color w:val="000000" w:themeColor="text1"/>
          <w:szCs w:val="24"/>
        </w:rPr>
        <w:t xml:space="preserve">in accordance with the procedure as set forth in </w:t>
      </w:r>
      <w:r w:rsidRPr="002B3CBA">
        <w:rPr>
          <w:color w:val="000000" w:themeColor="text1"/>
          <w:szCs w:val="24"/>
          <w:u w:val="single"/>
        </w:rPr>
        <w:fldChar w:fldCharType="begin"/>
      </w:r>
      <w:r w:rsidRPr="002B3CBA">
        <w:rPr>
          <w:color w:val="000000" w:themeColor="text1"/>
          <w:szCs w:val="24"/>
          <w:u w:val="single"/>
        </w:rPr>
        <w:instrText xml:space="preserve"> REF _Ref65855051 \r \h  \* MERGEFORMAT </w:instrText>
      </w:r>
      <w:r w:rsidRPr="002B3CBA">
        <w:rPr>
          <w:color w:val="000000" w:themeColor="text1"/>
          <w:szCs w:val="24"/>
          <w:u w:val="single"/>
        </w:rPr>
      </w:r>
      <w:r w:rsidRPr="002B3CBA">
        <w:rPr>
          <w:color w:val="000000" w:themeColor="text1"/>
          <w:szCs w:val="24"/>
          <w:u w:val="single"/>
        </w:rPr>
        <w:fldChar w:fldCharType="separate"/>
      </w:r>
      <w:r w:rsidR="00444987">
        <w:rPr>
          <w:color w:val="000000" w:themeColor="text1"/>
          <w:szCs w:val="24"/>
          <w:u w:val="single"/>
        </w:rPr>
        <w:t>Section 9.01</w:t>
      </w:r>
      <w:r w:rsidRPr="002B3CBA">
        <w:rPr>
          <w:color w:val="000000" w:themeColor="text1"/>
          <w:szCs w:val="24"/>
          <w:u w:val="single"/>
        </w:rPr>
        <w:fldChar w:fldCharType="end"/>
      </w:r>
      <w:r w:rsidRPr="002B3CBA">
        <w:rPr>
          <w:color w:val="000000" w:themeColor="text1"/>
          <w:szCs w:val="24"/>
        </w:rPr>
        <w:t xml:space="preserve"> of this Declaration with respect to alleged default(s), including all applicable notice and cure</w:t>
      </w:r>
      <w:r w:rsidRPr="002B3CBA">
        <w:rPr>
          <w:rFonts w:eastAsia="Arial Unicode MS"/>
          <w:color w:val="000000" w:themeColor="text1"/>
          <w:szCs w:val="24"/>
        </w:rPr>
        <w:t xml:space="preserve"> </w:t>
      </w:r>
      <w:r w:rsidRPr="002B3CBA">
        <w:rPr>
          <w:color w:val="000000" w:themeColor="text1"/>
          <w:szCs w:val="24"/>
        </w:rPr>
        <w:t>periods afforded Declarant and Named Mortgagee(s) therein.</w:t>
      </w:r>
    </w:p>
    <w:p w14:paraId="4CEC750A" w14:textId="77777777" w:rsidR="00CE063C" w:rsidRPr="002B3CBA" w:rsidRDefault="0076558F" w:rsidP="00015BFA">
      <w:pPr>
        <w:pStyle w:val="Heading2"/>
        <w:keepNext/>
        <w:rPr>
          <w:vanish/>
          <w:color w:val="000000" w:themeColor="text1"/>
          <w:szCs w:val="24"/>
          <w:specVanish/>
        </w:rPr>
      </w:pPr>
      <w:bookmarkStart w:id="134" w:name="_Ref66364354"/>
      <w:bookmarkStart w:id="135" w:name="_Toc85444599"/>
      <w:bookmarkStart w:id="136" w:name="_Toc275890731"/>
      <w:bookmarkStart w:id="137" w:name="_Ref65850421"/>
      <w:bookmarkStart w:id="138" w:name="_Ref65855067"/>
      <w:r w:rsidRPr="002B3CBA">
        <w:rPr>
          <w:b/>
          <w:bCs/>
          <w:color w:val="000000" w:themeColor="text1"/>
          <w:szCs w:val="24"/>
          <w:u w:val="single"/>
        </w:rPr>
        <w:t>Uncontrollable Circumstances</w:t>
      </w:r>
      <w:bookmarkEnd w:id="134"/>
      <w:bookmarkEnd w:id="135"/>
    </w:p>
    <w:p w14:paraId="2652E830" w14:textId="77777777" w:rsidR="0076558F" w:rsidRPr="002B3CBA" w:rsidRDefault="0076558F" w:rsidP="00CE063C">
      <w:pPr>
        <w:pStyle w:val="Para2"/>
        <w:rPr>
          <w:color w:val="000000" w:themeColor="text1"/>
          <w:szCs w:val="24"/>
        </w:rPr>
      </w:pPr>
      <w:r w:rsidRPr="002B3CBA">
        <w:rPr>
          <w:color w:val="000000" w:themeColor="text1"/>
          <w:szCs w:val="24"/>
        </w:rPr>
        <w:t>.</w:t>
      </w:r>
      <w:bookmarkEnd w:id="136"/>
      <w:bookmarkEnd w:id="137"/>
      <w:bookmarkEnd w:id="138"/>
    </w:p>
    <w:p w14:paraId="26C9CAA1" w14:textId="287D30E4" w:rsidR="00272EE9" w:rsidRPr="002B3CBA" w:rsidRDefault="0076558F" w:rsidP="003D64C7">
      <w:pPr>
        <w:pStyle w:val="Heading3"/>
        <w:rPr>
          <w:color w:val="000000" w:themeColor="text1"/>
          <w:szCs w:val="24"/>
        </w:rPr>
      </w:pPr>
      <w:bookmarkStart w:id="139" w:name="_Ref65858404"/>
      <w:r w:rsidRPr="002B3CBA">
        <w:rPr>
          <w:color w:val="000000" w:themeColor="text1"/>
          <w:szCs w:val="24"/>
        </w:rPr>
        <w:t>In the event that, as the result of Uncontrollable Circumstances, Declarant is or believes it will be unable to perform or complete any obligation required to be performed hereunder prior to accepting a Building Permit, TCO, or PCO</w:t>
      </w:r>
      <w:r w:rsidR="001F4424" w:rsidRPr="002B3CBA">
        <w:rPr>
          <w:color w:val="000000" w:themeColor="text1"/>
          <w:szCs w:val="24"/>
        </w:rPr>
        <w:t xml:space="preserve"> for Bonus Floor Area</w:t>
      </w:r>
      <w:r w:rsidRPr="002B3CBA">
        <w:rPr>
          <w:color w:val="000000" w:themeColor="text1"/>
          <w:szCs w:val="24"/>
        </w:rPr>
        <w:t>, Declarant shall promptly after it has actual knowledge of such Uncontrollable Circumstances so notify the Chair in writing (such notice, the “</w:t>
      </w:r>
      <w:r w:rsidRPr="002B3CBA">
        <w:rPr>
          <w:b/>
          <w:color w:val="000000" w:themeColor="text1"/>
          <w:szCs w:val="24"/>
          <w:u w:val="single"/>
        </w:rPr>
        <w:t>Delay Notice</w:t>
      </w:r>
      <w:r w:rsidRPr="002B3CBA">
        <w:rPr>
          <w:color w:val="000000" w:themeColor="text1"/>
          <w:szCs w:val="24"/>
        </w:rPr>
        <w:t>”)</w:t>
      </w:r>
      <w:r w:rsidR="008666CE" w:rsidRPr="002B3CBA">
        <w:rPr>
          <w:color w:val="000000" w:themeColor="text1"/>
          <w:szCs w:val="24"/>
        </w:rPr>
        <w:t xml:space="preserve">. </w:t>
      </w:r>
      <w:r w:rsidRPr="002B3CBA">
        <w:rPr>
          <w:color w:val="000000" w:themeColor="text1"/>
          <w:szCs w:val="24"/>
        </w:rPr>
        <w:t>Any Delay Notice shall include a description of the Uncontrollable Circumstances and, if known to Declarant, their cause and estimated impact on performance of the obligation in question</w:t>
      </w:r>
      <w:r w:rsidR="008666CE" w:rsidRPr="002B3CBA">
        <w:rPr>
          <w:color w:val="000000" w:themeColor="text1"/>
          <w:szCs w:val="24"/>
        </w:rPr>
        <w:t xml:space="preserve">. </w:t>
      </w:r>
      <w:r w:rsidRPr="002B3CBA">
        <w:rPr>
          <w:color w:val="000000" w:themeColor="text1"/>
          <w:szCs w:val="24"/>
        </w:rPr>
        <w:t xml:space="preserve">The Chair shall thereafter determine whether the Uncontrollable Circumstances exist, acting in consultation with the MTA </w:t>
      </w:r>
      <w:r w:rsidR="002D796C" w:rsidRPr="002B3CBA">
        <w:rPr>
          <w:color w:val="000000" w:themeColor="text1"/>
          <w:szCs w:val="24"/>
        </w:rPr>
        <w:t>with respect to Transit Improvements and Transit-Related Public Concourse Improvements</w:t>
      </w:r>
      <w:r w:rsidRPr="002B3CBA">
        <w:rPr>
          <w:color w:val="000000" w:themeColor="text1"/>
          <w:szCs w:val="24"/>
        </w:rPr>
        <w:t xml:space="preserve">, and, upon </w:t>
      </w:r>
      <w:r w:rsidR="00272EE9" w:rsidRPr="002B3CBA">
        <w:rPr>
          <w:color w:val="000000" w:themeColor="text1"/>
          <w:szCs w:val="24"/>
        </w:rPr>
        <w:t xml:space="preserve">written </w:t>
      </w:r>
      <w:r w:rsidRPr="002B3CBA">
        <w:rPr>
          <w:color w:val="000000" w:themeColor="text1"/>
          <w:szCs w:val="24"/>
        </w:rPr>
        <w:t xml:space="preserve">notice to Declarant no later than ten (10) days </w:t>
      </w:r>
      <w:r w:rsidR="00F4699D" w:rsidRPr="002B3CBA">
        <w:rPr>
          <w:color w:val="000000" w:themeColor="text1"/>
          <w:szCs w:val="24"/>
        </w:rPr>
        <w:t>of</w:t>
      </w:r>
      <w:r w:rsidRPr="002B3CBA">
        <w:rPr>
          <w:color w:val="000000" w:themeColor="text1"/>
          <w:szCs w:val="24"/>
        </w:rPr>
        <w:t xml:space="preserve"> receipt of the Delay Notice, certify whether the Uncontrollable Circumstances exist</w:t>
      </w:r>
      <w:r w:rsidR="008666CE" w:rsidRPr="002B3CBA">
        <w:rPr>
          <w:color w:val="000000" w:themeColor="text1"/>
          <w:szCs w:val="24"/>
        </w:rPr>
        <w:t>.</w:t>
      </w:r>
      <w:r w:rsidR="00F256A4" w:rsidRPr="002B3CBA">
        <w:rPr>
          <w:color w:val="000000" w:themeColor="text1"/>
          <w:szCs w:val="24"/>
        </w:rPr>
        <w:t xml:space="preserve"> </w:t>
      </w:r>
      <w:r w:rsidR="00272EE9" w:rsidRPr="002B3CBA">
        <w:rPr>
          <w:color w:val="000000" w:themeColor="text1"/>
          <w:szCs w:val="24"/>
        </w:rPr>
        <w:t>If the Chair certifies that Uncontrollable Circumstances exist, the Chair shall, either concurrently with such certification or no later than ten (10) days thereafter, grant Declarant relief, including</w:t>
      </w:r>
      <w:r w:rsidR="005D0CB6">
        <w:rPr>
          <w:color w:val="000000" w:themeColor="text1"/>
          <w:szCs w:val="24"/>
        </w:rPr>
        <w:t>, if appropriate,</w:t>
      </w:r>
      <w:r w:rsidR="00272EE9" w:rsidRPr="002B3CBA">
        <w:rPr>
          <w:color w:val="000000" w:themeColor="text1"/>
          <w:szCs w:val="24"/>
        </w:rPr>
        <w:t xml:space="preserve"> notifying DOB that a Building Permit, TCO, or PCO for the Bonus Floor Area, or a portion thereof (as applicable) may be issued. </w:t>
      </w:r>
      <w:r w:rsidRPr="002B3CBA">
        <w:rPr>
          <w:color w:val="000000" w:themeColor="text1"/>
          <w:szCs w:val="24"/>
        </w:rPr>
        <w:t>If the Chair certifies that Uncontrollable Circumstances do not exist, the Chair shall set forth with specificity in the certification the reasons therefor</w:t>
      </w:r>
      <w:r w:rsidR="008666CE" w:rsidRPr="002B3CBA">
        <w:rPr>
          <w:color w:val="000000" w:themeColor="text1"/>
          <w:szCs w:val="24"/>
        </w:rPr>
        <w:t>.</w:t>
      </w:r>
      <w:bookmarkEnd w:id="139"/>
      <w:r w:rsidR="003D64C7" w:rsidRPr="002B3CBA">
        <w:rPr>
          <w:color w:val="000000" w:themeColor="text1"/>
          <w:szCs w:val="24"/>
        </w:rPr>
        <w:t xml:space="preserve"> </w:t>
      </w:r>
      <w:r w:rsidR="00272EE9" w:rsidRPr="002B3CBA">
        <w:rPr>
          <w:color w:val="000000" w:themeColor="text1"/>
          <w:szCs w:val="24"/>
        </w:rPr>
        <w:t xml:space="preserve">Declarant and </w:t>
      </w:r>
      <w:r w:rsidR="00F21C94" w:rsidRPr="002B3CBA">
        <w:rPr>
          <w:color w:val="000000" w:themeColor="text1"/>
          <w:szCs w:val="24"/>
        </w:rPr>
        <w:t>DCP</w:t>
      </w:r>
      <w:r w:rsidR="00272EE9" w:rsidRPr="002B3CBA">
        <w:rPr>
          <w:color w:val="000000" w:themeColor="text1"/>
          <w:szCs w:val="24"/>
        </w:rPr>
        <w:t xml:space="preserve"> shall meet within five (5) Business Days of the issuance of any written notice certifying that Uncontrollable Circumstances do not exist to review the </w:t>
      </w:r>
      <w:r w:rsidR="00754993" w:rsidRPr="002B3CBA">
        <w:rPr>
          <w:color w:val="000000" w:themeColor="text1"/>
          <w:szCs w:val="24"/>
        </w:rPr>
        <w:t>basis</w:t>
      </w:r>
      <w:r w:rsidR="00272EE9" w:rsidRPr="002B3CBA">
        <w:rPr>
          <w:color w:val="000000" w:themeColor="text1"/>
          <w:szCs w:val="24"/>
        </w:rPr>
        <w:t xml:space="preserve"> for such determination. Declarant shall take all steps necessary to respond, including providing </w:t>
      </w:r>
      <w:r w:rsidR="00272EE9" w:rsidRPr="002B3CBA">
        <w:rPr>
          <w:rStyle w:val="Para2Char"/>
          <w:color w:val="000000" w:themeColor="text1"/>
          <w:szCs w:val="24"/>
        </w:rPr>
        <w:t xml:space="preserve">additional information in writing as may be reasonably requested by the Chair to </w:t>
      </w:r>
      <w:r w:rsidR="00AE148A" w:rsidRPr="002B3CBA">
        <w:rPr>
          <w:rStyle w:val="Para2Char"/>
          <w:color w:val="000000" w:themeColor="text1"/>
          <w:szCs w:val="24"/>
        </w:rPr>
        <w:t xml:space="preserve">determine </w:t>
      </w:r>
      <w:r w:rsidR="00272EE9" w:rsidRPr="002B3CBA">
        <w:rPr>
          <w:rStyle w:val="Para2Char"/>
          <w:color w:val="000000" w:themeColor="text1"/>
          <w:szCs w:val="24"/>
        </w:rPr>
        <w:t xml:space="preserve">whether </w:t>
      </w:r>
      <w:r w:rsidR="00AE148A" w:rsidRPr="002B3CBA">
        <w:rPr>
          <w:rStyle w:val="Para2Char"/>
          <w:color w:val="000000" w:themeColor="text1"/>
          <w:szCs w:val="24"/>
        </w:rPr>
        <w:t>Uncontrollable Circumstances exist</w:t>
      </w:r>
      <w:r w:rsidR="00272EE9" w:rsidRPr="002B3CBA">
        <w:rPr>
          <w:color w:val="000000" w:themeColor="text1"/>
          <w:szCs w:val="24"/>
        </w:rPr>
        <w:t xml:space="preserve">. Notwithstanding the foregoing, in the event that the Chair has failed to (x) </w:t>
      </w:r>
      <w:r w:rsidR="00AE148A" w:rsidRPr="002B3CBA">
        <w:rPr>
          <w:color w:val="000000" w:themeColor="text1"/>
          <w:szCs w:val="24"/>
        </w:rPr>
        <w:t xml:space="preserve">respond in writing to Declarant within ten (10) days </w:t>
      </w:r>
      <w:r w:rsidR="00F4699D" w:rsidRPr="002B3CBA">
        <w:rPr>
          <w:color w:val="000000" w:themeColor="text1"/>
          <w:szCs w:val="24"/>
        </w:rPr>
        <w:t>of</w:t>
      </w:r>
      <w:r w:rsidR="00012C28" w:rsidRPr="002B3CBA">
        <w:rPr>
          <w:color w:val="000000" w:themeColor="text1"/>
          <w:szCs w:val="24"/>
        </w:rPr>
        <w:t xml:space="preserve"> receipt of the Delay Notice; (y) </w:t>
      </w:r>
      <w:r w:rsidR="00754993" w:rsidRPr="002B3CBA">
        <w:rPr>
          <w:color w:val="000000" w:themeColor="text1"/>
          <w:szCs w:val="24"/>
        </w:rPr>
        <w:t xml:space="preserve">cause DCP to </w:t>
      </w:r>
      <w:r w:rsidR="00272EE9" w:rsidRPr="002B3CBA">
        <w:rPr>
          <w:color w:val="000000" w:themeColor="text1"/>
          <w:szCs w:val="24"/>
        </w:rPr>
        <w:t xml:space="preserve">meet with Declarant within five (5) Business Days of the issuance of any </w:t>
      </w:r>
      <w:r w:rsidR="00AE148A" w:rsidRPr="002B3CBA">
        <w:rPr>
          <w:color w:val="000000" w:themeColor="text1"/>
          <w:szCs w:val="24"/>
        </w:rPr>
        <w:t>written notice certifying that Uncontrollable Circumstances do not exist</w:t>
      </w:r>
      <w:r w:rsidR="00012C28" w:rsidRPr="002B3CBA">
        <w:rPr>
          <w:color w:val="000000" w:themeColor="text1"/>
          <w:szCs w:val="24"/>
        </w:rPr>
        <w:t>;</w:t>
      </w:r>
      <w:r w:rsidR="00AE148A" w:rsidRPr="002B3CBA">
        <w:rPr>
          <w:color w:val="000000" w:themeColor="text1"/>
          <w:szCs w:val="24"/>
        </w:rPr>
        <w:t xml:space="preserve"> or (</w:t>
      </w:r>
      <w:r w:rsidR="00012C28" w:rsidRPr="002B3CBA">
        <w:rPr>
          <w:color w:val="000000" w:themeColor="text1"/>
          <w:szCs w:val="24"/>
        </w:rPr>
        <w:t>z</w:t>
      </w:r>
      <w:r w:rsidR="00272EE9" w:rsidRPr="002B3CBA">
        <w:rPr>
          <w:color w:val="000000" w:themeColor="text1"/>
          <w:szCs w:val="24"/>
        </w:rPr>
        <w:t xml:space="preserve">) respond in writing to Declarant within ten (10) Business Days of receipt of any additional materials reasonably requested by the Chair </w:t>
      </w:r>
      <w:r w:rsidR="00272EE9" w:rsidRPr="002B3CBA">
        <w:rPr>
          <w:rStyle w:val="Para2Char"/>
          <w:color w:val="000000" w:themeColor="text1"/>
          <w:szCs w:val="24"/>
        </w:rPr>
        <w:t xml:space="preserve">to </w:t>
      </w:r>
      <w:r w:rsidR="00AE148A" w:rsidRPr="002B3CBA">
        <w:rPr>
          <w:rStyle w:val="Para2Char"/>
          <w:color w:val="000000" w:themeColor="text1"/>
          <w:szCs w:val="24"/>
        </w:rPr>
        <w:t xml:space="preserve">determine </w:t>
      </w:r>
      <w:r w:rsidR="00272EE9" w:rsidRPr="002B3CBA">
        <w:rPr>
          <w:rStyle w:val="Para2Char"/>
          <w:color w:val="000000" w:themeColor="text1"/>
          <w:szCs w:val="24"/>
        </w:rPr>
        <w:t xml:space="preserve">whether </w:t>
      </w:r>
      <w:r w:rsidR="00AE148A" w:rsidRPr="002B3CBA">
        <w:rPr>
          <w:rStyle w:val="Para2Char"/>
          <w:color w:val="000000" w:themeColor="text1"/>
          <w:szCs w:val="24"/>
        </w:rPr>
        <w:t>Uncontrollable Circumstances exist</w:t>
      </w:r>
      <w:r w:rsidR="00272EE9" w:rsidRPr="002B3CBA">
        <w:rPr>
          <w:color w:val="000000" w:themeColor="text1"/>
          <w:szCs w:val="24"/>
        </w:rPr>
        <w:t xml:space="preserve">, then the Chair shall be deemed to have </w:t>
      </w:r>
      <w:r w:rsidR="00AE148A" w:rsidRPr="002B3CBA">
        <w:rPr>
          <w:color w:val="000000" w:themeColor="text1"/>
          <w:szCs w:val="24"/>
        </w:rPr>
        <w:t>made a finding of Uncontrollable Circumstances.</w:t>
      </w:r>
    </w:p>
    <w:p w14:paraId="49CA1CDE" w14:textId="1F0BFE60" w:rsidR="0076558F" w:rsidRPr="002B3CBA" w:rsidRDefault="0076558F" w:rsidP="00DD6CC6">
      <w:pPr>
        <w:pStyle w:val="Heading3"/>
        <w:rPr>
          <w:color w:val="000000" w:themeColor="text1"/>
          <w:szCs w:val="24"/>
        </w:rPr>
      </w:pPr>
      <w:bookmarkStart w:id="140" w:name="_Ref65858390"/>
      <w:r w:rsidRPr="002B3CBA">
        <w:rPr>
          <w:color w:val="000000" w:themeColor="text1"/>
          <w:szCs w:val="24"/>
        </w:rPr>
        <w:t>Any delay caused as the result of Uncontrollable Circumstances shall be deemed to continue only as long as the Uncontrollable Circumstances continue</w:t>
      </w:r>
      <w:r w:rsidR="008666CE"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Upon cessation of the Uncontrollable Circumstance causing such delay, Declarant shall promptly recommence the work or implement the measure needed to complete the obligation, in accordance with any applicable directive of the Chair, unless an alternative is specified and agreed to by the Chair</w:t>
      </w:r>
      <w:r w:rsidR="00015BFA">
        <w:rPr>
          <w:color w:val="000000" w:themeColor="text1"/>
          <w:szCs w:val="24"/>
        </w:rPr>
        <w:t>,</w:t>
      </w:r>
      <w:r w:rsidR="00015BFA" w:rsidRPr="00015BFA">
        <w:rPr>
          <w:color w:val="000000" w:themeColor="text1"/>
          <w:szCs w:val="24"/>
        </w:rPr>
        <w:t xml:space="preserve"> </w:t>
      </w:r>
      <w:r w:rsidR="00015BFA" w:rsidRPr="00015BFA">
        <w:rPr>
          <w:color w:val="000000"/>
          <w:szCs w:val="24"/>
        </w:rPr>
        <w:t>acting in consultation with the MTA with respect to Transit Improvements and Transit-Related Public Concourse Improvements</w:t>
      </w:r>
      <w:r w:rsidR="008666CE" w:rsidRPr="002B3CBA">
        <w:rPr>
          <w:color w:val="000000" w:themeColor="text1"/>
          <w:szCs w:val="24"/>
        </w:rPr>
        <w:t xml:space="preserve">. </w:t>
      </w:r>
      <w:r w:rsidR="0018386B" w:rsidRPr="002B3CBA">
        <w:rPr>
          <w:color w:val="000000" w:themeColor="text1"/>
          <w:szCs w:val="24"/>
        </w:rPr>
        <w:t>A</w:t>
      </w:r>
      <w:r w:rsidRPr="002B3CBA">
        <w:rPr>
          <w:color w:val="000000" w:themeColor="text1"/>
          <w:szCs w:val="24"/>
        </w:rPr>
        <w:t>s a further condition to granting relief as aforesaid, the Chair may also require that Declarant post security acceptable to the Chair</w:t>
      </w:r>
      <w:r w:rsidR="00125DE2" w:rsidRPr="002B3CBA">
        <w:rPr>
          <w:color w:val="000000" w:themeColor="text1"/>
          <w:szCs w:val="24"/>
        </w:rPr>
        <w:t xml:space="preserve"> (the “</w:t>
      </w:r>
      <w:r w:rsidR="00125DE2" w:rsidRPr="002B3CBA">
        <w:rPr>
          <w:b/>
          <w:color w:val="000000" w:themeColor="text1"/>
          <w:szCs w:val="24"/>
          <w:u w:val="single"/>
        </w:rPr>
        <w:t>Completion Security</w:t>
      </w:r>
      <w:r w:rsidR="00125DE2" w:rsidRPr="002B3CBA">
        <w:rPr>
          <w:color w:val="000000" w:themeColor="text1"/>
          <w:szCs w:val="24"/>
        </w:rPr>
        <w:t>”)</w:t>
      </w:r>
      <w:r w:rsidRPr="002B3CBA">
        <w:rPr>
          <w:color w:val="000000" w:themeColor="text1"/>
          <w:szCs w:val="24"/>
        </w:rPr>
        <w:t xml:space="preserve">, in a form reasonably acceptable to the Chair and naming the City and/or the MTA as beneficiary, as </w:t>
      </w:r>
      <w:r w:rsidR="0018386B" w:rsidRPr="002B3CBA">
        <w:rPr>
          <w:color w:val="000000" w:themeColor="text1"/>
          <w:szCs w:val="24"/>
        </w:rPr>
        <w:t>applicable</w:t>
      </w:r>
      <w:r w:rsidRPr="002B3CBA">
        <w:rPr>
          <w:color w:val="000000" w:themeColor="text1"/>
          <w:szCs w:val="24"/>
        </w:rPr>
        <w:t>, to secure Declarant’s obligation to complete the obligation upon cessation of the Uncontrollable Circumstances</w:t>
      </w:r>
      <w:r w:rsidR="00125DE2" w:rsidRPr="002B3CBA">
        <w:rPr>
          <w:color w:val="000000" w:themeColor="text1"/>
          <w:szCs w:val="24"/>
        </w:rPr>
        <w:t xml:space="preserve">, provided that no </w:t>
      </w:r>
      <w:r w:rsidR="003A4DC7" w:rsidRPr="002B3CBA">
        <w:rPr>
          <w:color w:val="000000" w:themeColor="text1"/>
          <w:szCs w:val="24"/>
        </w:rPr>
        <w:t>Completion</w:t>
      </w:r>
      <w:r w:rsidR="00125DE2" w:rsidRPr="002B3CBA">
        <w:rPr>
          <w:color w:val="000000" w:themeColor="text1"/>
          <w:szCs w:val="24"/>
        </w:rPr>
        <w:t xml:space="preserve"> </w:t>
      </w:r>
      <w:r w:rsidR="003A4DC7" w:rsidRPr="002B3CBA">
        <w:rPr>
          <w:color w:val="000000" w:themeColor="text1"/>
          <w:szCs w:val="24"/>
        </w:rPr>
        <w:t>S</w:t>
      </w:r>
      <w:r w:rsidR="00125DE2" w:rsidRPr="002B3CBA">
        <w:rPr>
          <w:color w:val="000000" w:themeColor="text1"/>
          <w:szCs w:val="24"/>
        </w:rPr>
        <w:t xml:space="preserve">ecurity shall be required to the extent that Declarant has previously provided </w:t>
      </w:r>
      <w:r w:rsidR="00D368DE" w:rsidRPr="002B3CBA">
        <w:rPr>
          <w:color w:val="000000" w:themeColor="text1"/>
          <w:szCs w:val="24"/>
        </w:rPr>
        <w:t xml:space="preserve">(i) </w:t>
      </w:r>
      <w:r w:rsidR="00C805F2" w:rsidRPr="002B3CBA">
        <w:rPr>
          <w:color w:val="000000" w:themeColor="text1"/>
          <w:szCs w:val="24"/>
        </w:rPr>
        <w:t>security acceptable to the MTA with respect to any Transit Improvement or Transit-Related Public Concourse Improvement</w:t>
      </w:r>
      <w:r w:rsidR="00D368DE" w:rsidRPr="002B3CBA">
        <w:rPr>
          <w:color w:val="000000" w:themeColor="text1"/>
          <w:szCs w:val="24"/>
        </w:rPr>
        <w:t xml:space="preserve"> or (ii) a completion guaranty acceptable to the City of New York with respect to any Transit Improvement or Public Concourse Improvement</w:t>
      </w:r>
      <w:r w:rsidR="008666CE" w:rsidRPr="002B3CBA">
        <w:rPr>
          <w:color w:val="000000" w:themeColor="text1"/>
          <w:szCs w:val="24"/>
        </w:rPr>
        <w:t>.</w:t>
      </w:r>
      <w:r w:rsidR="00F256A4" w:rsidRPr="002B3CBA">
        <w:rPr>
          <w:color w:val="000000" w:themeColor="text1"/>
          <w:szCs w:val="24"/>
        </w:rPr>
        <w:t xml:space="preserve"> </w:t>
      </w:r>
      <w:r w:rsidRPr="002B3CBA">
        <w:rPr>
          <w:color w:val="000000" w:themeColor="text1"/>
          <w:szCs w:val="24"/>
        </w:rPr>
        <w:t xml:space="preserve">If Declarant fails to resume performance of such work upon cessation of the Uncontrollable Circumstances, </w:t>
      </w:r>
      <w:r w:rsidR="00662343" w:rsidRPr="002B3CBA">
        <w:rPr>
          <w:color w:val="000000" w:themeColor="text1"/>
          <w:szCs w:val="24"/>
        </w:rPr>
        <w:t xml:space="preserve">such failure shall be deemed an alleged breach </w:t>
      </w:r>
      <w:r w:rsidR="005D4058" w:rsidRPr="002B3CBA">
        <w:rPr>
          <w:color w:val="000000" w:themeColor="text1"/>
          <w:szCs w:val="24"/>
        </w:rPr>
        <w:t xml:space="preserve">of this Declaration </w:t>
      </w:r>
      <w:r w:rsidR="00662343" w:rsidRPr="002B3CBA">
        <w:rPr>
          <w:color w:val="000000" w:themeColor="text1"/>
          <w:szCs w:val="24"/>
        </w:rPr>
        <w:t>subject to</w:t>
      </w:r>
      <w:r w:rsidR="005D4058" w:rsidRPr="002B3CBA">
        <w:rPr>
          <w:color w:val="000000" w:themeColor="text1"/>
          <w:szCs w:val="24"/>
        </w:rPr>
        <w:t xml:space="preserve"> the provisions of</w:t>
      </w:r>
      <w:r w:rsidR="00662343" w:rsidRPr="002B3CBA">
        <w:rPr>
          <w:color w:val="000000" w:themeColor="text1"/>
          <w:szCs w:val="24"/>
        </w:rPr>
        <w:t xml:space="preserve"> </w:t>
      </w:r>
      <w:r w:rsidR="00662343" w:rsidRPr="002B3CBA">
        <w:rPr>
          <w:color w:val="000000" w:themeColor="text1"/>
          <w:szCs w:val="24"/>
          <w:u w:val="single"/>
        </w:rPr>
        <w:fldChar w:fldCharType="begin"/>
      </w:r>
      <w:r w:rsidR="00662343" w:rsidRPr="002B3CBA">
        <w:rPr>
          <w:color w:val="000000" w:themeColor="text1"/>
          <w:szCs w:val="24"/>
          <w:u w:val="single"/>
        </w:rPr>
        <w:instrText xml:space="preserve"> REF _Ref68529028 \r \h  \* MERGEFORMAT </w:instrText>
      </w:r>
      <w:r w:rsidR="00662343" w:rsidRPr="002B3CBA">
        <w:rPr>
          <w:color w:val="000000" w:themeColor="text1"/>
          <w:szCs w:val="24"/>
          <w:u w:val="single"/>
        </w:rPr>
      </w:r>
      <w:r w:rsidR="00662343" w:rsidRPr="002B3CBA">
        <w:rPr>
          <w:color w:val="000000" w:themeColor="text1"/>
          <w:szCs w:val="24"/>
          <w:u w:val="single"/>
        </w:rPr>
        <w:fldChar w:fldCharType="separate"/>
      </w:r>
      <w:r w:rsidR="00444987">
        <w:rPr>
          <w:color w:val="000000" w:themeColor="text1"/>
          <w:szCs w:val="24"/>
          <w:u w:val="single"/>
        </w:rPr>
        <w:t>Section 9.01</w:t>
      </w:r>
      <w:r w:rsidR="00662343" w:rsidRPr="002B3CBA">
        <w:rPr>
          <w:color w:val="000000" w:themeColor="text1"/>
          <w:szCs w:val="24"/>
          <w:u w:val="single"/>
        </w:rPr>
        <w:fldChar w:fldCharType="end"/>
      </w:r>
      <w:r w:rsidR="00194279" w:rsidRPr="002B3CBA">
        <w:rPr>
          <w:color w:val="000000" w:themeColor="text1"/>
          <w:szCs w:val="24"/>
        </w:rPr>
        <w:t>;</w:t>
      </w:r>
      <w:r w:rsidR="005D4058" w:rsidRPr="002B3CBA">
        <w:rPr>
          <w:color w:val="000000" w:themeColor="text1"/>
          <w:szCs w:val="24"/>
        </w:rPr>
        <w:t xml:space="preserve"> if Declarant fails to cure the breach in accordance with such </w:t>
      </w:r>
      <w:r w:rsidR="005D4058" w:rsidRPr="002B3CBA">
        <w:rPr>
          <w:color w:val="000000" w:themeColor="text1"/>
          <w:szCs w:val="24"/>
          <w:u w:val="single"/>
        </w:rPr>
        <w:fldChar w:fldCharType="begin"/>
      </w:r>
      <w:r w:rsidR="005D4058" w:rsidRPr="002B3CBA">
        <w:rPr>
          <w:color w:val="000000" w:themeColor="text1"/>
          <w:szCs w:val="24"/>
          <w:u w:val="single"/>
        </w:rPr>
        <w:instrText xml:space="preserve"> REF _Ref68529028 \r \h  \* MERGEFORMAT </w:instrText>
      </w:r>
      <w:r w:rsidR="005D4058" w:rsidRPr="002B3CBA">
        <w:rPr>
          <w:color w:val="000000" w:themeColor="text1"/>
          <w:szCs w:val="24"/>
          <w:u w:val="single"/>
        </w:rPr>
      </w:r>
      <w:r w:rsidR="005D4058" w:rsidRPr="002B3CBA">
        <w:rPr>
          <w:color w:val="000000" w:themeColor="text1"/>
          <w:szCs w:val="24"/>
          <w:u w:val="single"/>
        </w:rPr>
        <w:fldChar w:fldCharType="separate"/>
      </w:r>
      <w:r w:rsidR="00444987">
        <w:rPr>
          <w:color w:val="000000" w:themeColor="text1"/>
          <w:szCs w:val="24"/>
          <w:u w:val="single"/>
        </w:rPr>
        <w:t>Section 9.01</w:t>
      </w:r>
      <w:r w:rsidR="005D4058" w:rsidRPr="002B3CBA">
        <w:rPr>
          <w:color w:val="000000" w:themeColor="text1"/>
          <w:szCs w:val="24"/>
          <w:u w:val="single"/>
        </w:rPr>
        <w:fldChar w:fldCharType="end"/>
      </w:r>
      <w:r w:rsidR="00194279" w:rsidRPr="002B3CBA">
        <w:rPr>
          <w:color w:val="000000" w:themeColor="text1"/>
          <w:szCs w:val="24"/>
        </w:rPr>
        <w:t>,</w:t>
      </w:r>
      <w:r w:rsidR="005D4058" w:rsidRPr="002B3CBA">
        <w:rPr>
          <w:color w:val="000000" w:themeColor="text1"/>
          <w:szCs w:val="24"/>
        </w:rPr>
        <w:t xml:space="preserve"> then</w:t>
      </w:r>
      <w:r w:rsidR="00662343" w:rsidRPr="002B3CBA">
        <w:rPr>
          <w:color w:val="000000" w:themeColor="text1"/>
          <w:szCs w:val="24"/>
        </w:rPr>
        <w:t xml:space="preserve"> </w:t>
      </w:r>
      <w:r w:rsidRPr="002B3CBA">
        <w:rPr>
          <w:color w:val="000000" w:themeColor="text1"/>
          <w:szCs w:val="24"/>
        </w:rPr>
        <w:t xml:space="preserve">the </w:t>
      </w:r>
      <w:r w:rsidR="0018386B" w:rsidRPr="002B3CBA">
        <w:rPr>
          <w:color w:val="000000" w:themeColor="text1"/>
          <w:szCs w:val="24"/>
        </w:rPr>
        <w:t xml:space="preserve">City </w:t>
      </w:r>
      <w:r w:rsidRPr="002B3CBA">
        <w:rPr>
          <w:color w:val="000000" w:themeColor="text1"/>
          <w:szCs w:val="24"/>
        </w:rPr>
        <w:t>may undertake the performance of such work</w:t>
      </w:r>
      <w:r w:rsidR="008666CE" w:rsidRPr="002B3CBA">
        <w:rPr>
          <w:color w:val="000000" w:themeColor="text1"/>
          <w:szCs w:val="24"/>
        </w:rPr>
        <w:t xml:space="preserve">. </w:t>
      </w:r>
      <w:r w:rsidRPr="002B3CBA">
        <w:rPr>
          <w:color w:val="000000" w:themeColor="text1"/>
          <w:szCs w:val="24"/>
        </w:rPr>
        <w:t>Upon completion of the obligation, whether by Declarant</w:t>
      </w:r>
      <w:r w:rsidR="00B17C75">
        <w:rPr>
          <w:color w:val="000000" w:themeColor="text1"/>
          <w:szCs w:val="24"/>
        </w:rPr>
        <w:t xml:space="preserve"> or</w:t>
      </w:r>
      <w:r w:rsidRPr="002B3CBA">
        <w:rPr>
          <w:color w:val="000000" w:themeColor="text1"/>
          <w:szCs w:val="24"/>
        </w:rPr>
        <w:t xml:space="preserve"> the City, the City shall promptly return the </w:t>
      </w:r>
      <w:r w:rsidR="009C55D5" w:rsidRPr="002B3CBA">
        <w:rPr>
          <w:color w:val="000000" w:themeColor="text1"/>
          <w:szCs w:val="24"/>
        </w:rPr>
        <w:t>Completion Security</w:t>
      </w:r>
      <w:r w:rsidRPr="002B3CBA">
        <w:rPr>
          <w:color w:val="000000" w:themeColor="text1"/>
          <w:szCs w:val="24"/>
        </w:rPr>
        <w:t xml:space="preserve"> </w:t>
      </w:r>
      <w:r w:rsidR="00C502F9">
        <w:rPr>
          <w:color w:val="000000" w:themeColor="text1"/>
          <w:szCs w:val="24"/>
        </w:rPr>
        <w:t xml:space="preserve">it is holding </w:t>
      </w:r>
      <w:r w:rsidRPr="002B3CBA">
        <w:rPr>
          <w:color w:val="000000" w:themeColor="text1"/>
          <w:szCs w:val="24"/>
        </w:rPr>
        <w:t>to Declarant.</w:t>
      </w:r>
      <w:bookmarkEnd w:id="140"/>
      <w:r w:rsidR="00C502F9">
        <w:rPr>
          <w:color w:val="000000" w:themeColor="text1"/>
          <w:szCs w:val="24"/>
        </w:rPr>
        <w:t xml:space="preserve"> </w:t>
      </w:r>
      <w:r w:rsidR="00C502F9" w:rsidRPr="00673DCC">
        <w:t>Notwithstanding the foregoing, MTA’s rights to require additional security acceptable to the MTA and Declarant’s rights to the return of any security posted with the MTA, as between the MTA and Declarant, shall be as set forth in the Transit Improvement Agreement.</w:t>
      </w:r>
    </w:p>
    <w:p w14:paraId="32A74D34" w14:textId="77777777" w:rsidR="00B17C75" w:rsidRPr="00B17C75" w:rsidRDefault="00B17C75" w:rsidP="00B17C75">
      <w:pPr>
        <w:pStyle w:val="Heading2"/>
        <w:rPr>
          <w:vanish/>
          <w:color w:val="000000"/>
          <w:szCs w:val="24"/>
          <w:specVanish/>
        </w:rPr>
      </w:pPr>
      <w:bookmarkStart w:id="141" w:name="_Toc85444600"/>
      <w:r w:rsidRPr="00B17C75">
        <w:rPr>
          <w:b/>
          <w:color w:val="000000"/>
          <w:szCs w:val="24"/>
          <w:u w:val="single"/>
        </w:rPr>
        <w:t>Representation</w:t>
      </w:r>
      <w:bookmarkEnd w:id="141"/>
    </w:p>
    <w:p w14:paraId="57498381" w14:textId="77777777" w:rsidR="00B17C75" w:rsidRPr="00B17C75" w:rsidRDefault="00B17C75" w:rsidP="00B17C75">
      <w:pPr>
        <w:pStyle w:val="Para2"/>
        <w:rPr>
          <w:color w:val="000000"/>
          <w:szCs w:val="24"/>
        </w:rPr>
      </w:pPr>
      <w:r w:rsidRPr="00B17C75">
        <w:rPr>
          <w:color w:val="000000"/>
          <w:szCs w:val="24"/>
        </w:rPr>
        <w:t>. Declarant hereby represents and warrants that (a) there is no restriction of record on the development, enlargement, or use of the Subject Property, nor any present or presently existing estate or interest in the Subject Property, nor any existing lien, obligation, covenant, easement, limitation, or encumbrance of any kind that shall preclude the enforcement of the obligations and restrictions as set forth herein; and (b) the Parties-in-Interest listed in the Certification of Party-in-Interest are the only known Parties-in-Interest to the Subject Property as of the date hereof.</w:t>
      </w:r>
    </w:p>
    <w:p w14:paraId="69C25D11" w14:textId="689C220D" w:rsidR="00CE063C" w:rsidRPr="00F9774A" w:rsidRDefault="00B17C75" w:rsidP="00E63A24">
      <w:pPr>
        <w:pStyle w:val="Heading2"/>
        <w:rPr>
          <w:vanish/>
          <w:color w:val="000000" w:themeColor="text1"/>
          <w:szCs w:val="24"/>
          <w:specVanish/>
        </w:rPr>
      </w:pPr>
      <w:bookmarkStart w:id="142" w:name="_Toc85444601"/>
      <w:r w:rsidRPr="00F9774A">
        <w:rPr>
          <w:b/>
          <w:color w:val="000000" w:themeColor="text1"/>
          <w:szCs w:val="24"/>
          <w:u w:val="single"/>
        </w:rPr>
        <w:t>Reservation of the MTA’s Rights</w:t>
      </w:r>
      <w:bookmarkEnd w:id="142"/>
    </w:p>
    <w:p w14:paraId="60794F02" w14:textId="3A87D8F6" w:rsidR="0076558F" w:rsidRDefault="00DF12A4" w:rsidP="00CE063C">
      <w:pPr>
        <w:pStyle w:val="Para2"/>
        <w:rPr>
          <w:color w:val="FF0000"/>
        </w:rPr>
      </w:pPr>
      <w:r w:rsidRPr="00F9774A">
        <w:rPr>
          <w:color w:val="000000" w:themeColor="text1"/>
          <w:szCs w:val="24"/>
        </w:rPr>
        <w:t>.</w:t>
      </w:r>
      <w:r w:rsidRPr="00B17C75">
        <w:rPr>
          <w:color w:val="FF0000"/>
          <w:szCs w:val="24"/>
        </w:rPr>
        <w:t xml:space="preserve"> </w:t>
      </w:r>
      <w:r w:rsidR="000A14A8">
        <w:rPr>
          <w:color w:val="000000"/>
        </w:rPr>
        <w:t xml:space="preserve">The MTA is not a party to this Declaration, and Declarant acknowledges that: (i) nothing contained herein nor any waiver of its rights hereto as a Party-in-Interest shall affect, modify, amend, limit, or abrogate (or be construed to affect, modify amend, limit, or abrogate) any of the MTA’s rights under law or any deed, agreement, lease, easement, or other instrument as the same exists as of </w:t>
      </w:r>
      <w:r w:rsidR="000A14A8">
        <w:rPr>
          <w:color w:val="000000"/>
          <w:highlight w:val="yellow"/>
        </w:rPr>
        <w:t>[date of approval of the Special Permits]</w:t>
      </w:r>
      <w:r w:rsidR="000A14A8">
        <w:rPr>
          <w:color w:val="000000"/>
        </w:rPr>
        <w:t xml:space="preserve"> (or as may be modified, amended, supplemented and/or restated on or after </w:t>
      </w:r>
      <w:r w:rsidR="000A14A8">
        <w:rPr>
          <w:color w:val="000000"/>
          <w:highlight w:val="yellow"/>
        </w:rPr>
        <w:t>[date of approval of the Special Permits]</w:t>
      </w:r>
      <w:r w:rsidR="000A14A8">
        <w:rPr>
          <w:color w:val="000000"/>
        </w:rPr>
        <w:t>) relating to Block 1280, Lot 30 or any property adjacent thereto, including, without limitation, Grand Central Terminal and the Grand Central 42nd Street subway station, whether with Declarant or any other party; and (ii) no action taken pursuant to this Declaration by the MTA, Declarant, or any other party shall be deemed to modify any such rights.</w:t>
      </w:r>
    </w:p>
    <w:p w14:paraId="28D8E6E8" w14:textId="58639180" w:rsidR="0076558F" w:rsidRPr="002B3CBA" w:rsidRDefault="0076558F" w:rsidP="003E7326">
      <w:pPr>
        <w:pStyle w:val="Heading1"/>
        <w:rPr>
          <w:color w:val="000000" w:themeColor="text1"/>
          <w:szCs w:val="24"/>
        </w:rPr>
      </w:pPr>
      <w:bookmarkStart w:id="143" w:name="_Toc275890732"/>
      <w:bookmarkStart w:id="144" w:name="_Toc279507062"/>
      <w:bookmarkStart w:id="145" w:name="_Toc85444602"/>
      <w:r w:rsidRPr="002B3CBA">
        <w:rPr>
          <w:color w:val="000000" w:themeColor="text1"/>
          <w:szCs w:val="24"/>
        </w:rPr>
        <w:t>MISCELLANEOUS</w:t>
      </w:r>
      <w:bookmarkEnd w:id="143"/>
      <w:bookmarkEnd w:id="144"/>
      <w:bookmarkEnd w:id="145"/>
    </w:p>
    <w:p w14:paraId="241F0A54" w14:textId="77777777" w:rsidR="00CE063C" w:rsidRPr="002B3CBA" w:rsidRDefault="0076558F" w:rsidP="00015BFA">
      <w:pPr>
        <w:pStyle w:val="Heading2"/>
        <w:keepNext/>
        <w:rPr>
          <w:vanish/>
          <w:color w:val="000000" w:themeColor="text1"/>
          <w:szCs w:val="24"/>
          <w:specVanish/>
        </w:rPr>
      </w:pPr>
      <w:bookmarkStart w:id="146" w:name="_Toc275890735"/>
      <w:bookmarkStart w:id="147" w:name="_Toc279507066"/>
      <w:bookmarkStart w:id="148" w:name="_Toc85444603"/>
      <w:bookmarkStart w:id="149" w:name="_Ref65858150"/>
      <w:r w:rsidRPr="002B3CBA">
        <w:rPr>
          <w:b/>
          <w:color w:val="000000" w:themeColor="text1"/>
          <w:szCs w:val="24"/>
          <w:u w:val="single"/>
        </w:rPr>
        <w:t>Notices</w:t>
      </w:r>
      <w:bookmarkEnd w:id="146"/>
      <w:bookmarkEnd w:id="147"/>
      <w:bookmarkEnd w:id="148"/>
    </w:p>
    <w:bookmarkEnd w:id="149"/>
    <w:p w14:paraId="55DC0D42" w14:textId="6A5CB407" w:rsidR="0076558F" w:rsidRPr="002B3CBA" w:rsidRDefault="00F256A4" w:rsidP="002B3CBA">
      <w:pPr>
        <w:pStyle w:val="Para2"/>
        <w:rPr>
          <w:color w:val="000000" w:themeColor="text1"/>
          <w:szCs w:val="24"/>
        </w:rPr>
      </w:pPr>
      <w:r w:rsidRPr="002B3CBA">
        <w:rPr>
          <w:color w:val="000000" w:themeColor="text1"/>
          <w:szCs w:val="24"/>
        </w:rPr>
        <w:t>.</w:t>
      </w:r>
    </w:p>
    <w:p w14:paraId="75F58786" w14:textId="1B3A7A3E" w:rsidR="0076558F" w:rsidRPr="002B3CBA" w:rsidRDefault="00D15010" w:rsidP="002B3CBA">
      <w:pPr>
        <w:pStyle w:val="Heading3"/>
        <w:rPr>
          <w:color w:val="000000" w:themeColor="text1"/>
          <w:szCs w:val="24"/>
        </w:rPr>
      </w:pPr>
      <w:bookmarkStart w:id="150" w:name="_Ref65858172"/>
      <w:r>
        <w:rPr>
          <w:color w:val="000000"/>
          <w:szCs w:val="24"/>
        </w:rPr>
        <w:t>E</w:t>
      </w:r>
      <w:r w:rsidRPr="00D15010">
        <w:rPr>
          <w:color w:val="000000"/>
          <w:szCs w:val="24"/>
        </w:rPr>
        <w:t xml:space="preserve">xcept as set forth in </w:t>
      </w:r>
      <w:r w:rsidRPr="00D15010">
        <w:rPr>
          <w:color w:val="000000"/>
          <w:szCs w:val="24"/>
          <w:u w:val="single"/>
        </w:rPr>
        <w:fldChar w:fldCharType="begin"/>
      </w:r>
      <w:r w:rsidRPr="00D15010">
        <w:rPr>
          <w:color w:val="000000"/>
          <w:szCs w:val="24"/>
          <w:u w:val="single"/>
        </w:rPr>
        <w:instrText xml:space="preserve"> REF _Ref85140652 \w \h  \* MERGEFORMAT </w:instrText>
      </w:r>
      <w:r w:rsidRPr="00D15010">
        <w:rPr>
          <w:color w:val="000000"/>
          <w:szCs w:val="24"/>
          <w:u w:val="single"/>
        </w:rPr>
      </w:r>
      <w:r w:rsidRPr="00D15010">
        <w:rPr>
          <w:color w:val="000000"/>
          <w:szCs w:val="24"/>
          <w:u w:val="single"/>
        </w:rPr>
        <w:fldChar w:fldCharType="separate"/>
      </w:r>
      <w:r w:rsidR="00444987">
        <w:rPr>
          <w:color w:val="000000"/>
          <w:szCs w:val="24"/>
          <w:u w:val="single"/>
        </w:rPr>
        <w:t>Section 10.01(f)</w:t>
      </w:r>
      <w:r w:rsidRPr="00D15010">
        <w:rPr>
          <w:color w:val="000000"/>
          <w:szCs w:val="24"/>
          <w:u w:val="single"/>
        </w:rPr>
        <w:fldChar w:fldCharType="end"/>
      </w:r>
      <w:r>
        <w:rPr>
          <w:color w:val="000000"/>
          <w:szCs w:val="24"/>
        </w:rPr>
        <w:t xml:space="preserve">, </w:t>
      </w:r>
      <w:r>
        <w:rPr>
          <w:color w:val="000000" w:themeColor="text1"/>
          <w:szCs w:val="24"/>
        </w:rPr>
        <w:t>a</w:t>
      </w:r>
      <w:r w:rsidR="0076558F" w:rsidRPr="002B3CBA">
        <w:rPr>
          <w:color w:val="000000" w:themeColor="text1"/>
          <w:szCs w:val="24"/>
        </w:rPr>
        <w:t>ll notices, demands, requests, consents, approvals, or other communications (each of which is hereinafter referred to as “</w:t>
      </w:r>
      <w:r w:rsidR="0076558F" w:rsidRPr="002B3CBA">
        <w:rPr>
          <w:b/>
          <w:color w:val="000000" w:themeColor="text1"/>
          <w:szCs w:val="24"/>
          <w:u w:val="single"/>
        </w:rPr>
        <w:t>Notice</w:t>
      </w:r>
      <w:r w:rsidR="0076558F" w:rsidRPr="002B3CBA">
        <w:rPr>
          <w:color w:val="000000" w:themeColor="text1"/>
          <w:szCs w:val="24"/>
        </w:rPr>
        <w:t>”), which may be or are permitted, desirable, or required to be given, served, or sent hereunder shall be effective only if in writing and (i) mailed to the party for which it is intended by certified or registered mail, return receipt requested, (ii) sent via nationally recognized overnight courier service, or (iii) personally delivered, addressed as follows:</w:t>
      </w:r>
      <w:bookmarkEnd w:id="150"/>
    </w:p>
    <w:p w14:paraId="675D04C2" w14:textId="77777777" w:rsidR="0076558F" w:rsidRPr="002B3CBA" w:rsidRDefault="0076558F" w:rsidP="002B3CBA">
      <w:pPr>
        <w:pStyle w:val="BodyTextFirstIndent"/>
        <w:rPr>
          <w:color w:val="000000" w:themeColor="text1"/>
          <w:szCs w:val="24"/>
        </w:rPr>
      </w:pPr>
      <w:r w:rsidRPr="002B3CBA">
        <w:rPr>
          <w:color w:val="000000" w:themeColor="text1"/>
          <w:szCs w:val="24"/>
        </w:rPr>
        <w:t>If to Declarant:</w:t>
      </w:r>
    </w:p>
    <w:p w14:paraId="768C61A9" w14:textId="77777777"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Commodore Owner LLC</w:t>
      </w:r>
    </w:p>
    <w:p w14:paraId="028B92C6" w14:textId="77777777"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c/o RXR Realty</w:t>
      </w:r>
    </w:p>
    <w:p w14:paraId="3F8A6B81" w14:textId="440CAB57"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 xml:space="preserve">75 Rockefeller Plaza, Suite </w:t>
      </w:r>
      <w:r w:rsidR="00FA2CB6" w:rsidRPr="002B3CBA">
        <w:rPr>
          <w:color w:val="000000" w:themeColor="text1"/>
          <w:szCs w:val="24"/>
        </w:rPr>
        <w:t>1400</w:t>
      </w:r>
    </w:p>
    <w:p w14:paraId="3C4B08D6" w14:textId="1F01B568"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 xml:space="preserve">New York, </w:t>
      </w:r>
      <w:r w:rsidR="00CA6D42" w:rsidRPr="002B3CBA">
        <w:rPr>
          <w:color w:val="000000" w:themeColor="text1"/>
          <w:szCs w:val="24"/>
        </w:rPr>
        <w:t>New York</w:t>
      </w:r>
      <w:r w:rsidRPr="002B3CBA">
        <w:rPr>
          <w:color w:val="000000" w:themeColor="text1"/>
          <w:szCs w:val="24"/>
        </w:rPr>
        <w:t xml:space="preserve"> 10019</w:t>
      </w:r>
    </w:p>
    <w:p w14:paraId="259EC379" w14:textId="74990FFE"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 xml:space="preserve">Attention: </w:t>
      </w:r>
      <w:r w:rsidR="00743A5E" w:rsidRPr="002B3CBA">
        <w:rPr>
          <w:color w:val="000000" w:themeColor="text1"/>
          <w:szCs w:val="24"/>
        </w:rPr>
        <w:t>Jeffrey Nelson</w:t>
      </w:r>
    </w:p>
    <w:p w14:paraId="56BDC89B" w14:textId="77777777" w:rsidR="0076558F" w:rsidRPr="002B3CBA" w:rsidRDefault="0076558F" w:rsidP="002B3CBA">
      <w:pPr>
        <w:pStyle w:val="BodyTextFirstIndent"/>
        <w:spacing w:after="0"/>
        <w:ind w:left="720"/>
        <w:rPr>
          <w:color w:val="000000" w:themeColor="text1"/>
          <w:szCs w:val="24"/>
        </w:rPr>
      </w:pPr>
    </w:p>
    <w:p w14:paraId="220DCD89" w14:textId="77777777"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Commodore Owner LLC</w:t>
      </w:r>
    </w:p>
    <w:p w14:paraId="0692BA3E" w14:textId="77777777"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c/o RXR Realty</w:t>
      </w:r>
    </w:p>
    <w:p w14:paraId="7A18AC97" w14:textId="50FD0873" w:rsidR="00743A5E" w:rsidRPr="002B3CBA" w:rsidRDefault="00CA6D42" w:rsidP="002B3CBA">
      <w:pPr>
        <w:pStyle w:val="BodyTextFirstIndent"/>
        <w:spacing w:after="0"/>
        <w:ind w:left="720"/>
        <w:rPr>
          <w:color w:val="000000" w:themeColor="text1"/>
          <w:szCs w:val="24"/>
        </w:rPr>
      </w:pPr>
      <w:r w:rsidRPr="002B3CBA">
        <w:rPr>
          <w:color w:val="000000" w:themeColor="text1"/>
          <w:szCs w:val="24"/>
        </w:rPr>
        <w:t>625 RXR Plaza</w:t>
      </w:r>
    </w:p>
    <w:p w14:paraId="163A124D" w14:textId="465FD6B3" w:rsidR="00CA6D42" w:rsidRPr="002B3CBA" w:rsidRDefault="00CA6D42" w:rsidP="002B3CBA">
      <w:pPr>
        <w:pStyle w:val="BodyTextFirstIndent"/>
        <w:spacing w:after="0"/>
        <w:ind w:left="720"/>
        <w:rPr>
          <w:color w:val="000000" w:themeColor="text1"/>
          <w:szCs w:val="24"/>
        </w:rPr>
      </w:pPr>
      <w:r w:rsidRPr="002B3CBA">
        <w:rPr>
          <w:color w:val="000000" w:themeColor="text1"/>
          <w:szCs w:val="24"/>
        </w:rPr>
        <w:t>Uniondale, New York 11556</w:t>
      </w:r>
    </w:p>
    <w:p w14:paraId="1FA2090E" w14:textId="0013882D"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Attention: General Counsel</w:t>
      </w:r>
    </w:p>
    <w:p w14:paraId="26421CA7" w14:textId="77777777" w:rsidR="00743A5E" w:rsidRPr="002B3CBA" w:rsidRDefault="00743A5E" w:rsidP="002B3CBA">
      <w:pPr>
        <w:pStyle w:val="BodyTextFirstIndent"/>
        <w:spacing w:after="0"/>
        <w:ind w:left="720"/>
        <w:rPr>
          <w:color w:val="000000" w:themeColor="text1"/>
          <w:szCs w:val="24"/>
        </w:rPr>
      </w:pPr>
    </w:p>
    <w:p w14:paraId="49C5BF5F" w14:textId="320F14FA"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Commodore Owner LLC</w:t>
      </w:r>
    </w:p>
    <w:p w14:paraId="424B69EA" w14:textId="77777777"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c/o TF Cornerstone</w:t>
      </w:r>
    </w:p>
    <w:p w14:paraId="622B1E02" w14:textId="77777777"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387 Park Avenue South</w:t>
      </w:r>
    </w:p>
    <w:p w14:paraId="2B2B1110" w14:textId="1DA72069"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 xml:space="preserve">New York, </w:t>
      </w:r>
      <w:r w:rsidR="00CA6D42" w:rsidRPr="002B3CBA">
        <w:rPr>
          <w:color w:val="000000" w:themeColor="text1"/>
          <w:szCs w:val="24"/>
        </w:rPr>
        <w:t>New York</w:t>
      </w:r>
      <w:r w:rsidRPr="002B3CBA">
        <w:rPr>
          <w:color w:val="000000" w:themeColor="text1"/>
          <w:szCs w:val="24"/>
        </w:rPr>
        <w:t xml:space="preserve"> 10016</w:t>
      </w:r>
    </w:p>
    <w:p w14:paraId="2E3A6097" w14:textId="57CD484C" w:rsidR="0076558F" w:rsidRPr="002B3CBA" w:rsidRDefault="0076558F" w:rsidP="002B3CBA">
      <w:pPr>
        <w:pStyle w:val="BodyTextFirstIndent"/>
        <w:spacing w:after="0"/>
        <w:ind w:left="720"/>
        <w:rPr>
          <w:color w:val="000000" w:themeColor="text1"/>
          <w:szCs w:val="24"/>
        </w:rPr>
      </w:pPr>
      <w:r w:rsidRPr="002B3CBA">
        <w:rPr>
          <w:color w:val="000000" w:themeColor="text1"/>
          <w:szCs w:val="24"/>
        </w:rPr>
        <w:t xml:space="preserve">Attention: </w:t>
      </w:r>
      <w:r w:rsidR="00743A5E" w:rsidRPr="002B3CBA">
        <w:rPr>
          <w:color w:val="000000" w:themeColor="text1"/>
          <w:szCs w:val="24"/>
        </w:rPr>
        <w:t>Ja</w:t>
      </w:r>
      <w:r w:rsidR="004F1C36" w:rsidRPr="002B3CBA">
        <w:rPr>
          <w:color w:val="000000" w:themeColor="text1"/>
          <w:szCs w:val="24"/>
        </w:rPr>
        <w:t>cob</w:t>
      </w:r>
      <w:r w:rsidR="00743A5E" w:rsidRPr="002B3CBA">
        <w:rPr>
          <w:color w:val="000000" w:themeColor="text1"/>
          <w:szCs w:val="24"/>
        </w:rPr>
        <w:t xml:space="preserve"> Elghanayan</w:t>
      </w:r>
    </w:p>
    <w:p w14:paraId="3261AAA7" w14:textId="77777777" w:rsidR="00743A5E" w:rsidRPr="002B3CBA" w:rsidRDefault="00743A5E" w:rsidP="002B3CBA">
      <w:pPr>
        <w:pStyle w:val="BodyTextFirstIndent"/>
        <w:spacing w:after="0"/>
        <w:rPr>
          <w:color w:val="000000" w:themeColor="text1"/>
          <w:szCs w:val="24"/>
        </w:rPr>
      </w:pPr>
    </w:p>
    <w:p w14:paraId="0FD46D35" w14:textId="3683424E"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Commodore Owner LLC</w:t>
      </w:r>
    </w:p>
    <w:p w14:paraId="636E3AA8" w14:textId="77777777"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c/o TF Cornerstone</w:t>
      </w:r>
    </w:p>
    <w:p w14:paraId="16CD25E9" w14:textId="77777777"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387 Park Avenue South</w:t>
      </w:r>
    </w:p>
    <w:p w14:paraId="57341E2E" w14:textId="1EB594DE"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 xml:space="preserve">New York, </w:t>
      </w:r>
      <w:r w:rsidR="00CA6D42" w:rsidRPr="002B3CBA">
        <w:rPr>
          <w:color w:val="000000" w:themeColor="text1"/>
          <w:szCs w:val="24"/>
        </w:rPr>
        <w:t>New York</w:t>
      </w:r>
      <w:r w:rsidRPr="002B3CBA">
        <w:rPr>
          <w:color w:val="000000" w:themeColor="text1"/>
          <w:szCs w:val="24"/>
        </w:rPr>
        <w:t xml:space="preserve"> 10016</w:t>
      </w:r>
    </w:p>
    <w:p w14:paraId="0576AFF1" w14:textId="201A94BA" w:rsidR="00743A5E" w:rsidRPr="002B3CBA" w:rsidRDefault="00743A5E" w:rsidP="002B3CBA">
      <w:pPr>
        <w:pStyle w:val="BodyTextFirstIndent"/>
        <w:spacing w:after="0"/>
        <w:ind w:left="720"/>
        <w:rPr>
          <w:color w:val="000000" w:themeColor="text1"/>
          <w:szCs w:val="24"/>
        </w:rPr>
      </w:pPr>
      <w:r w:rsidRPr="002B3CBA">
        <w:rPr>
          <w:color w:val="000000" w:themeColor="text1"/>
          <w:szCs w:val="24"/>
        </w:rPr>
        <w:t>Attention: General Counsel</w:t>
      </w:r>
    </w:p>
    <w:p w14:paraId="1098492A" w14:textId="31BF3A76" w:rsidR="0076558F" w:rsidRPr="002B3CBA" w:rsidRDefault="0076558F" w:rsidP="002B3CBA">
      <w:pPr>
        <w:pStyle w:val="BodyTextFirstIndent"/>
        <w:spacing w:after="0"/>
        <w:rPr>
          <w:color w:val="000000" w:themeColor="text1"/>
          <w:szCs w:val="24"/>
        </w:rPr>
      </w:pPr>
      <w:r w:rsidRPr="002B3CBA">
        <w:rPr>
          <w:color w:val="000000" w:themeColor="text1"/>
          <w:szCs w:val="24"/>
        </w:rPr>
        <w:tab/>
      </w:r>
    </w:p>
    <w:p w14:paraId="3D3B8E99" w14:textId="77777777" w:rsidR="0076558F" w:rsidRPr="002B3CBA" w:rsidRDefault="0076558F" w:rsidP="00A8022C">
      <w:pPr>
        <w:pStyle w:val="BodyTextFirstIndent"/>
        <w:keepNext/>
        <w:keepLines/>
        <w:ind w:left="720"/>
        <w:rPr>
          <w:color w:val="000000" w:themeColor="text1"/>
          <w:szCs w:val="24"/>
        </w:rPr>
      </w:pPr>
      <w:r w:rsidRPr="002B3CBA">
        <w:rPr>
          <w:color w:val="000000" w:themeColor="text1"/>
          <w:szCs w:val="24"/>
        </w:rPr>
        <w:t>with a copy to:</w:t>
      </w:r>
    </w:p>
    <w:p w14:paraId="30DA6238" w14:textId="77777777" w:rsidR="0076558F" w:rsidRPr="002B3CBA" w:rsidRDefault="0076558F" w:rsidP="00A8022C">
      <w:pPr>
        <w:pStyle w:val="BodyTextFirstIndent"/>
        <w:keepNext/>
        <w:keepLines/>
        <w:spacing w:after="0"/>
        <w:ind w:left="720"/>
        <w:rPr>
          <w:color w:val="000000" w:themeColor="text1"/>
          <w:szCs w:val="24"/>
        </w:rPr>
      </w:pPr>
      <w:r w:rsidRPr="002B3CBA">
        <w:rPr>
          <w:color w:val="000000" w:themeColor="text1"/>
          <w:szCs w:val="24"/>
        </w:rPr>
        <w:t>Fried, Frank, Harris, Shriver &amp; Jacobson LLP</w:t>
      </w:r>
    </w:p>
    <w:p w14:paraId="44F6C1A1" w14:textId="77777777" w:rsidR="0076558F" w:rsidRPr="002B3CBA" w:rsidRDefault="0076558F" w:rsidP="00A8022C">
      <w:pPr>
        <w:pStyle w:val="BodyTextFirstIndent"/>
        <w:keepNext/>
        <w:keepLines/>
        <w:spacing w:after="0"/>
        <w:ind w:left="720"/>
        <w:rPr>
          <w:color w:val="000000" w:themeColor="text1"/>
          <w:szCs w:val="24"/>
        </w:rPr>
      </w:pPr>
      <w:r w:rsidRPr="002B3CBA">
        <w:rPr>
          <w:color w:val="000000" w:themeColor="text1"/>
          <w:szCs w:val="24"/>
        </w:rPr>
        <w:t>One New York Plaza</w:t>
      </w:r>
    </w:p>
    <w:p w14:paraId="496F1BAC" w14:textId="77777777" w:rsidR="0076558F" w:rsidRPr="002B3CBA" w:rsidRDefault="0076558F" w:rsidP="00A8022C">
      <w:pPr>
        <w:pStyle w:val="BodyTextFirstIndent"/>
        <w:keepNext/>
        <w:keepLines/>
        <w:spacing w:after="0"/>
        <w:ind w:left="720"/>
        <w:rPr>
          <w:color w:val="000000" w:themeColor="text1"/>
          <w:szCs w:val="24"/>
        </w:rPr>
      </w:pPr>
      <w:r w:rsidRPr="002B3CBA">
        <w:rPr>
          <w:color w:val="000000" w:themeColor="text1"/>
          <w:szCs w:val="24"/>
        </w:rPr>
        <w:t>New York, New York 10004</w:t>
      </w:r>
    </w:p>
    <w:p w14:paraId="46857BB0" w14:textId="77777777" w:rsidR="0076558F" w:rsidRPr="002B3CBA" w:rsidRDefault="0076558F" w:rsidP="00A8022C">
      <w:pPr>
        <w:pStyle w:val="BodyTextFirstIndent"/>
        <w:keepNext/>
        <w:keepLines/>
        <w:spacing w:after="0"/>
        <w:ind w:left="720"/>
        <w:rPr>
          <w:color w:val="000000" w:themeColor="text1"/>
          <w:szCs w:val="24"/>
        </w:rPr>
      </w:pPr>
      <w:r w:rsidRPr="002B3CBA">
        <w:rPr>
          <w:color w:val="000000" w:themeColor="text1"/>
          <w:szCs w:val="24"/>
        </w:rPr>
        <w:t>Attention: David Karnovsky, Esq.</w:t>
      </w:r>
    </w:p>
    <w:p w14:paraId="09E6DF7D" w14:textId="77777777" w:rsidR="0076558F" w:rsidRPr="002B3CBA" w:rsidRDefault="0076558F" w:rsidP="002B3CBA">
      <w:pPr>
        <w:pStyle w:val="BodyTextFirstIndent"/>
        <w:spacing w:after="0"/>
        <w:rPr>
          <w:color w:val="000000" w:themeColor="text1"/>
          <w:szCs w:val="24"/>
        </w:rPr>
      </w:pPr>
    </w:p>
    <w:p w14:paraId="3B59F1AE" w14:textId="41D3F8DC" w:rsidR="0076558F" w:rsidRPr="002B3CBA" w:rsidRDefault="0076558F" w:rsidP="00841C4D">
      <w:pPr>
        <w:pStyle w:val="BodyTextFirstIndent"/>
        <w:keepNext/>
        <w:keepLines/>
        <w:rPr>
          <w:color w:val="000000" w:themeColor="text1"/>
          <w:szCs w:val="24"/>
        </w:rPr>
      </w:pPr>
      <w:r w:rsidRPr="002B3CBA">
        <w:rPr>
          <w:color w:val="000000" w:themeColor="text1"/>
          <w:szCs w:val="24"/>
        </w:rPr>
        <w:t>If to the City:</w:t>
      </w:r>
    </w:p>
    <w:p w14:paraId="0499666C" w14:textId="77777777" w:rsidR="0076558F" w:rsidRPr="002B3CBA" w:rsidRDefault="0076558F" w:rsidP="00841C4D">
      <w:pPr>
        <w:pStyle w:val="BodyTextFirstIndent"/>
        <w:keepNext/>
        <w:keepLines/>
        <w:spacing w:after="0"/>
        <w:ind w:left="720"/>
        <w:rPr>
          <w:color w:val="000000" w:themeColor="text1"/>
          <w:szCs w:val="24"/>
        </w:rPr>
      </w:pPr>
      <w:r w:rsidRPr="002B3CBA">
        <w:rPr>
          <w:color w:val="000000" w:themeColor="text1"/>
          <w:szCs w:val="24"/>
        </w:rPr>
        <w:t>New York City Department of City Planning</w:t>
      </w:r>
    </w:p>
    <w:p w14:paraId="0BFAF848" w14:textId="77777777" w:rsidR="0076558F" w:rsidRPr="002B3CBA" w:rsidRDefault="0076558F" w:rsidP="00841C4D">
      <w:pPr>
        <w:pStyle w:val="BodyTextFirstIndent"/>
        <w:keepNext/>
        <w:keepLines/>
        <w:spacing w:after="0"/>
        <w:ind w:left="720"/>
        <w:rPr>
          <w:color w:val="000000" w:themeColor="text1"/>
          <w:szCs w:val="24"/>
        </w:rPr>
      </w:pPr>
      <w:r w:rsidRPr="002B3CBA">
        <w:rPr>
          <w:color w:val="000000" w:themeColor="text1"/>
          <w:szCs w:val="24"/>
        </w:rPr>
        <w:t>120 Broadway, 31st Floor</w:t>
      </w:r>
    </w:p>
    <w:p w14:paraId="36139ABA" w14:textId="77777777" w:rsidR="0076558F" w:rsidRPr="002B3CBA" w:rsidRDefault="0076558F" w:rsidP="00841C4D">
      <w:pPr>
        <w:pStyle w:val="BodyTextFirstIndent"/>
        <w:keepNext/>
        <w:keepLines/>
        <w:spacing w:after="0"/>
        <w:ind w:left="720"/>
        <w:rPr>
          <w:color w:val="000000" w:themeColor="text1"/>
          <w:szCs w:val="24"/>
        </w:rPr>
      </w:pPr>
      <w:r w:rsidRPr="002B3CBA">
        <w:rPr>
          <w:color w:val="000000" w:themeColor="text1"/>
          <w:szCs w:val="24"/>
        </w:rPr>
        <w:t>New York, New York 10271</w:t>
      </w:r>
    </w:p>
    <w:p w14:paraId="2923B0BB" w14:textId="77777777" w:rsidR="0076558F" w:rsidRPr="002B3CBA" w:rsidRDefault="0076558F" w:rsidP="00841C4D">
      <w:pPr>
        <w:pStyle w:val="BodyTextFirstIndent"/>
        <w:spacing w:after="0"/>
        <w:ind w:left="720"/>
        <w:rPr>
          <w:color w:val="000000" w:themeColor="text1"/>
          <w:szCs w:val="24"/>
        </w:rPr>
      </w:pPr>
      <w:r w:rsidRPr="002B3CBA">
        <w:rPr>
          <w:color w:val="000000" w:themeColor="text1"/>
          <w:szCs w:val="24"/>
        </w:rPr>
        <w:t>Attention: General Counsel</w:t>
      </w:r>
    </w:p>
    <w:p w14:paraId="593FC3A2" w14:textId="77777777" w:rsidR="0076558F" w:rsidRPr="002B3CBA" w:rsidRDefault="0076558F" w:rsidP="002B3CBA">
      <w:pPr>
        <w:pStyle w:val="BodyTextFirstIndent"/>
        <w:spacing w:after="0"/>
        <w:ind w:left="720" w:firstLine="0"/>
        <w:rPr>
          <w:color w:val="000000" w:themeColor="text1"/>
          <w:szCs w:val="24"/>
        </w:rPr>
      </w:pPr>
    </w:p>
    <w:p w14:paraId="1F7EDB0D" w14:textId="6D613073" w:rsidR="0076558F" w:rsidRPr="002B3CBA" w:rsidRDefault="0076558F" w:rsidP="002B3CBA">
      <w:pPr>
        <w:pStyle w:val="Heading3"/>
        <w:rPr>
          <w:color w:val="000000" w:themeColor="text1"/>
          <w:szCs w:val="24"/>
        </w:rPr>
      </w:pPr>
      <w:r w:rsidRPr="002B3CBA">
        <w:rPr>
          <w:color w:val="000000" w:themeColor="text1"/>
          <w:szCs w:val="24"/>
        </w:rPr>
        <w:t xml:space="preserve">Any recipient of </w:t>
      </w:r>
      <w:r w:rsidR="00097418" w:rsidRPr="002B3CBA">
        <w:rPr>
          <w:color w:val="000000" w:themeColor="text1"/>
          <w:szCs w:val="24"/>
        </w:rPr>
        <w:t xml:space="preserve">a </w:t>
      </w:r>
      <w:r w:rsidRPr="002B3CBA">
        <w:rPr>
          <w:color w:val="000000" w:themeColor="text1"/>
          <w:szCs w:val="24"/>
        </w:rPr>
        <w:t>Notice may from time to time by Notice designate a new or additional related entity or person or address for receipt of Notices.</w:t>
      </w:r>
    </w:p>
    <w:p w14:paraId="60A639B1" w14:textId="03322F66" w:rsidR="0076558F" w:rsidRPr="002B3CBA" w:rsidRDefault="0076558F" w:rsidP="002B3CBA">
      <w:pPr>
        <w:pStyle w:val="Heading3"/>
        <w:rPr>
          <w:color w:val="000000" w:themeColor="text1"/>
          <w:szCs w:val="24"/>
        </w:rPr>
      </w:pPr>
      <w:r w:rsidRPr="002B3CBA">
        <w:rPr>
          <w:color w:val="000000" w:themeColor="text1"/>
          <w:szCs w:val="24"/>
        </w:rPr>
        <w:t>Notice shall be deemed given five (5) days after mailing, two (2) Business Days after sending by nationally recognized overnight courier service, or upon personal delivery after receipt, except that a Notice providing for change of Notice name or address shall</w:t>
      </w:r>
      <w:r w:rsidR="00D15010">
        <w:rPr>
          <w:color w:val="000000" w:themeColor="text1"/>
          <w:szCs w:val="24"/>
        </w:rPr>
        <w:t xml:space="preserve"> only be effective upon receipt and except as set forth in </w:t>
      </w:r>
      <w:r w:rsidR="00D15010" w:rsidRPr="00D15010">
        <w:rPr>
          <w:color w:val="000000" w:themeColor="text1"/>
          <w:szCs w:val="24"/>
          <w:u w:val="single"/>
        </w:rPr>
        <w:fldChar w:fldCharType="begin"/>
      </w:r>
      <w:r w:rsidR="00D15010" w:rsidRPr="00D15010">
        <w:rPr>
          <w:color w:val="000000" w:themeColor="text1"/>
          <w:szCs w:val="24"/>
          <w:u w:val="single"/>
        </w:rPr>
        <w:instrText xml:space="preserve"> REF _Ref85140652 \w \h </w:instrText>
      </w:r>
      <w:r w:rsidR="00D15010">
        <w:rPr>
          <w:color w:val="000000" w:themeColor="text1"/>
          <w:szCs w:val="24"/>
          <w:u w:val="single"/>
        </w:rPr>
        <w:instrText xml:space="preserve"> \* MERGEFORMAT </w:instrText>
      </w:r>
      <w:r w:rsidR="00D15010" w:rsidRPr="00D15010">
        <w:rPr>
          <w:color w:val="000000" w:themeColor="text1"/>
          <w:szCs w:val="24"/>
          <w:u w:val="single"/>
        </w:rPr>
      </w:r>
      <w:r w:rsidR="00D15010" w:rsidRPr="00D15010">
        <w:rPr>
          <w:color w:val="000000" w:themeColor="text1"/>
          <w:szCs w:val="24"/>
          <w:u w:val="single"/>
        </w:rPr>
        <w:fldChar w:fldCharType="separate"/>
      </w:r>
      <w:r w:rsidR="00444987">
        <w:rPr>
          <w:color w:val="000000" w:themeColor="text1"/>
          <w:szCs w:val="24"/>
          <w:u w:val="single"/>
        </w:rPr>
        <w:t>Section 10.01(f)</w:t>
      </w:r>
      <w:r w:rsidR="00D15010" w:rsidRPr="00D15010">
        <w:rPr>
          <w:color w:val="000000" w:themeColor="text1"/>
          <w:szCs w:val="24"/>
          <w:u w:val="single"/>
        </w:rPr>
        <w:fldChar w:fldCharType="end"/>
      </w:r>
      <w:r w:rsidR="00D15010">
        <w:rPr>
          <w:color w:val="000000" w:themeColor="text1"/>
          <w:szCs w:val="24"/>
        </w:rPr>
        <w:t>.</w:t>
      </w:r>
    </w:p>
    <w:p w14:paraId="64002F70" w14:textId="02A08949" w:rsidR="0076558F" w:rsidRPr="002B3CBA" w:rsidRDefault="0076558F" w:rsidP="002B3CBA">
      <w:pPr>
        <w:pStyle w:val="Heading3"/>
        <w:rPr>
          <w:color w:val="000000" w:themeColor="text1"/>
          <w:szCs w:val="24"/>
        </w:rPr>
      </w:pPr>
      <w:bookmarkStart w:id="151" w:name="_Ref65858152"/>
      <w:r w:rsidRPr="002B3CBA">
        <w:rPr>
          <w:color w:val="000000" w:themeColor="text1"/>
          <w:szCs w:val="24"/>
        </w:rPr>
        <w:t xml:space="preserve">A copy of all Notices to Declarant shall be simultaneously given to any </w:t>
      </w:r>
      <w:r w:rsidR="00444987">
        <w:rPr>
          <w:color w:val="000000" w:themeColor="text1"/>
          <w:szCs w:val="24"/>
        </w:rPr>
        <w:t>M</w:t>
      </w:r>
      <w:r w:rsidRPr="002B3CBA">
        <w:rPr>
          <w:color w:val="000000" w:themeColor="text1"/>
          <w:szCs w:val="24"/>
        </w:rPr>
        <w:t xml:space="preserve">ortgagee or ground lessor of all or a portion of the Subject Property of which the City has been given Notice (any such </w:t>
      </w:r>
      <w:r w:rsidR="00444987">
        <w:rPr>
          <w:color w:val="000000" w:themeColor="text1"/>
          <w:szCs w:val="24"/>
        </w:rPr>
        <w:t>M</w:t>
      </w:r>
      <w:r w:rsidRPr="002B3CBA">
        <w:rPr>
          <w:color w:val="000000" w:themeColor="text1"/>
          <w:szCs w:val="24"/>
        </w:rPr>
        <w:t>ortgagee or lessor, a “</w:t>
      </w:r>
      <w:r w:rsidRPr="002B3CBA">
        <w:rPr>
          <w:b/>
          <w:color w:val="000000" w:themeColor="text1"/>
          <w:szCs w:val="24"/>
          <w:u w:val="single"/>
        </w:rPr>
        <w:t>Named Mortgagee</w:t>
      </w:r>
      <w:r w:rsidRPr="002B3CBA">
        <w:rPr>
          <w:color w:val="000000" w:themeColor="text1"/>
          <w:szCs w:val="24"/>
        </w:rPr>
        <w:t>”)</w:t>
      </w:r>
      <w:bookmarkEnd w:id="151"/>
      <w:r w:rsidR="008666CE" w:rsidRPr="002B3CBA">
        <w:rPr>
          <w:color w:val="000000" w:themeColor="text1"/>
          <w:szCs w:val="24"/>
        </w:rPr>
        <w:t>.</w:t>
      </w:r>
    </w:p>
    <w:p w14:paraId="4B722FF9" w14:textId="77777777" w:rsidR="00BC1AE0" w:rsidRPr="00BC1AE0" w:rsidRDefault="00BC1AE0" w:rsidP="00BC1AE0">
      <w:pPr>
        <w:pStyle w:val="Heading3"/>
        <w:rPr>
          <w:color w:val="000000"/>
          <w:szCs w:val="24"/>
        </w:rPr>
      </w:pPr>
      <w:r w:rsidRPr="00BC1AE0">
        <w:rPr>
          <w:color w:val="000000"/>
          <w:szCs w:val="24"/>
        </w:rPr>
        <w:t xml:space="preserve">In the event that there is more than one Declarant at any time, any Notice from the City or the Commission </w:t>
      </w:r>
      <w:r w:rsidRPr="00BC1AE0">
        <w:rPr>
          <w:color w:val="000000"/>
          <w:spacing w:val="1"/>
          <w:szCs w:val="24"/>
        </w:rPr>
        <w:t>shall be provided to all Declarants of whom the Commission has notice.</w:t>
      </w:r>
    </w:p>
    <w:p w14:paraId="7628CA5B" w14:textId="0ACBE47C" w:rsidR="0076558F" w:rsidRPr="002B3CBA" w:rsidRDefault="00BC1AE0" w:rsidP="002B3CBA">
      <w:pPr>
        <w:pStyle w:val="Heading3"/>
        <w:rPr>
          <w:color w:val="000000" w:themeColor="text1"/>
          <w:szCs w:val="24"/>
        </w:rPr>
      </w:pPr>
      <w:bookmarkStart w:id="152" w:name="_Ref85140652"/>
      <w:bookmarkStart w:id="153" w:name="_Toc279507067"/>
      <w:bookmarkStart w:id="154" w:name="_Toc275890736"/>
      <w:r>
        <w:rPr>
          <w:color w:val="000000" w:themeColor="text1"/>
          <w:szCs w:val="24"/>
        </w:rPr>
        <w:t xml:space="preserve">Any Notice to be sent by Declarant to the MTA under this Declaration shall be sent and deemed </w:t>
      </w:r>
      <w:r w:rsidR="00D15010">
        <w:rPr>
          <w:color w:val="000000" w:themeColor="text1"/>
          <w:szCs w:val="24"/>
        </w:rPr>
        <w:t>given</w:t>
      </w:r>
      <w:bookmarkEnd w:id="152"/>
      <w:r w:rsidR="00D15010">
        <w:rPr>
          <w:color w:val="000000" w:themeColor="text1"/>
          <w:szCs w:val="24"/>
        </w:rPr>
        <w:t xml:space="preserve"> in accordance with the Transit Improvement Agreement.</w:t>
      </w:r>
    </w:p>
    <w:p w14:paraId="15E7E9C4" w14:textId="77777777" w:rsidR="00CE063C" w:rsidRPr="002B3CBA" w:rsidRDefault="0076558F" w:rsidP="002B3CBA">
      <w:pPr>
        <w:pStyle w:val="Heading2"/>
        <w:rPr>
          <w:vanish/>
          <w:color w:val="000000" w:themeColor="text1"/>
          <w:szCs w:val="24"/>
          <w:specVanish/>
        </w:rPr>
      </w:pPr>
      <w:bookmarkStart w:id="155" w:name="_Toc85444604"/>
      <w:r w:rsidRPr="002B3CBA">
        <w:rPr>
          <w:b/>
          <w:color w:val="000000" w:themeColor="text1"/>
          <w:szCs w:val="24"/>
          <w:u w:val="single"/>
        </w:rPr>
        <w:t>Certificates</w:t>
      </w:r>
      <w:bookmarkEnd w:id="153"/>
      <w:bookmarkEnd w:id="155"/>
    </w:p>
    <w:p w14:paraId="7CFFBC79" w14:textId="4B87CA7B" w:rsidR="0076558F" w:rsidRPr="002B3CBA" w:rsidRDefault="00DF12A4" w:rsidP="002B3CBA">
      <w:pPr>
        <w:pStyle w:val="Para2"/>
        <w:rPr>
          <w:color w:val="000000" w:themeColor="text1"/>
          <w:szCs w:val="24"/>
        </w:rPr>
      </w:pPr>
      <w:r w:rsidRPr="002B3CBA">
        <w:rPr>
          <w:color w:val="000000" w:themeColor="text1"/>
          <w:szCs w:val="24"/>
        </w:rPr>
        <w:t xml:space="preserve">. </w:t>
      </w:r>
      <w:r w:rsidR="0076558F" w:rsidRPr="002B3CBA">
        <w:rPr>
          <w:color w:val="000000" w:themeColor="text1"/>
          <w:w w:val="0"/>
          <w:szCs w:val="24"/>
        </w:rPr>
        <w:t>The City will at any time and from time to time upon not less than fifteen (15) days’ prior notice by Declarant or a Named Mortgagee execute, acknowledge and deliver to Declarant or such Named Mortgagee, as the case may be, a statement in writing certifying (a) that this Declaration is unmodified and in full force and effect (or if there have been modifications or supplements that the same is in full force and effect, as modified or supplemented, and stating the modifications and supplements), (b) whether or not to the best knowledge of the signer of such certificate Declarant is in default in the performance of any obligation contained in this Declaration, and, if so, specifying each such default of which the signer may have knowledge, and (c) as to such further matters as Declarant or such Named Mortgagee may reasonably request.</w:t>
      </w:r>
      <w:bookmarkEnd w:id="154"/>
    </w:p>
    <w:p w14:paraId="79EE579A" w14:textId="77777777" w:rsidR="00CE063C" w:rsidRPr="002B3CBA" w:rsidRDefault="0076558F" w:rsidP="002B3CBA">
      <w:pPr>
        <w:pStyle w:val="Heading2"/>
        <w:rPr>
          <w:vanish/>
          <w:color w:val="000000" w:themeColor="text1"/>
          <w:szCs w:val="24"/>
          <w:specVanish/>
        </w:rPr>
      </w:pPr>
      <w:bookmarkStart w:id="156" w:name="_Toc279507068"/>
      <w:bookmarkStart w:id="157" w:name="_Toc85444605"/>
      <w:bookmarkStart w:id="158" w:name="_Toc275890737"/>
      <w:r w:rsidRPr="002B3CBA">
        <w:rPr>
          <w:b/>
          <w:color w:val="000000" w:themeColor="text1"/>
          <w:szCs w:val="24"/>
          <w:u w:val="single"/>
        </w:rPr>
        <w:t>Successors of Declarant</w:t>
      </w:r>
      <w:bookmarkEnd w:id="156"/>
      <w:bookmarkEnd w:id="157"/>
    </w:p>
    <w:p w14:paraId="47A3B3A5" w14:textId="2DD33743" w:rsidR="0076558F" w:rsidRPr="002B3CBA" w:rsidRDefault="00DF12A4" w:rsidP="002B3CBA">
      <w:pPr>
        <w:pStyle w:val="Para2"/>
        <w:rPr>
          <w:color w:val="000000" w:themeColor="text1"/>
          <w:szCs w:val="24"/>
        </w:rPr>
      </w:pPr>
      <w:r w:rsidRPr="002B3CBA">
        <w:rPr>
          <w:color w:val="000000" w:themeColor="text1"/>
          <w:szCs w:val="24"/>
        </w:rPr>
        <w:t xml:space="preserve">. </w:t>
      </w:r>
      <w:r w:rsidR="0076558F" w:rsidRPr="002B3CBA">
        <w:rPr>
          <w:color w:val="000000" w:themeColor="text1"/>
          <w:szCs w:val="24"/>
        </w:rPr>
        <w:t>References in this Declaration to “Declarant” shall be deemed to include any successor to or assign of Declarant</w:t>
      </w:r>
      <w:bookmarkEnd w:id="158"/>
      <w:r w:rsidR="008666CE" w:rsidRPr="002B3CBA">
        <w:rPr>
          <w:color w:val="000000" w:themeColor="text1"/>
          <w:szCs w:val="24"/>
        </w:rPr>
        <w:t xml:space="preserve">. </w:t>
      </w:r>
      <w:r w:rsidR="0076558F" w:rsidRPr="002B3CBA">
        <w:rPr>
          <w:color w:val="000000" w:themeColor="text1"/>
          <w:szCs w:val="24"/>
        </w:rPr>
        <w:t>Notwithstanding anything to the contrary contained in this Declaration, no holder of a mortgage or other lien in the Subject Property shall be deemed to be a Declarant for any purpose, unless and until such holder obtains either a fee interest in the Subject Property or any portion thereof or a lessee’s estate in a ground lease of all or substantially all the Subject Property, and provided further that the holder of any such mortgage or lien shall not be liable for any obligations of Declarant as the “Declarant” hereunder unless such holder commences to develop the Subject Property or has acquired its interest from a party who has done so.</w:t>
      </w:r>
    </w:p>
    <w:p w14:paraId="6E2F8ECA" w14:textId="77777777" w:rsidR="00150DFB" w:rsidRPr="002B3CBA" w:rsidRDefault="0076558F" w:rsidP="002B3CBA">
      <w:pPr>
        <w:pStyle w:val="Heading2"/>
        <w:rPr>
          <w:vanish/>
          <w:color w:val="000000" w:themeColor="text1"/>
          <w:szCs w:val="24"/>
          <w:specVanish/>
        </w:rPr>
      </w:pPr>
      <w:bookmarkStart w:id="159" w:name="_Toc279507069"/>
      <w:bookmarkStart w:id="160" w:name="_Toc85444606"/>
      <w:bookmarkStart w:id="161" w:name="_Toc275890738"/>
      <w:r w:rsidRPr="002B3CBA">
        <w:rPr>
          <w:b/>
          <w:color w:val="000000" w:themeColor="text1"/>
          <w:szCs w:val="24"/>
          <w:u w:val="single"/>
        </w:rPr>
        <w:t>Parties</w:t>
      </w:r>
      <w:r w:rsidRPr="002B3CBA">
        <w:rPr>
          <w:b/>
          <w:color w:val="000000" w:themeColor="text1"/>
          <w:szCs w:val="24"/>
          <w:u w:val="single"/>
        </w:rPr>
        <w:noBreakHyphen/>
        <w:t>in</w:t>
      </w:r>
      <w:r w:rsidRPr="002B3CBA">
        <w:rPr>
          <w:b/>
          <w:color w:val="000000" w:themeColor="text1"/>
          <w:szCs w:val="24"/>
          <w:u w:val="single"/>
        </w:rPr>
        <w:noBreakHyphen/>
        <w:t>Interest</w:t>
      </w:r>
      <w:bookmarkEnd w:id="159"/>
      <w:bookmarkEnd w:id="160"/>
    </w:p>
    <w:p w14:paraId="3185D105" w14:textId="52652198" w:rsidR="0076558F" w:rsidRPr="002B3CBA" w:rsidRDefault="0004596A" w:rsidP="002B3CBA">
      <w:pPr>
        <w:pStyle w:val="Para2"/>
        <w:rPr>
          <w:color w:val="000000" w:themeColor="text1"/>
          <w:szCs w:val="24"/>
        </w:rPr>
      </w:pPr>
      <w:r w:rsidRPr="002B3CBA">
        <w:rPr>
          <w:color w:val="000000" w:themeColor="text1"/>
          <w:szCs w:val="24"/>
        </w:rPr>
        <w:t>.</w:t>
      </w:r>
      <w:r w:rsidR="0076558F" w:rsidRPr="002B3CBA">
        <w:rPr>
          <w:color w:val="000000" w:themeColor="text1"/>
          <w:szCs w:val="24"/>
        </w:rPr>
        <w:t xml:space="preserve"> Declarant shall cause any individual, business organization</w:t>
      </w:r>
      <w:r w:rsidR="00B93D9E" w:rsidRPr="002B3CBA">
        <w:rPr>
          <w:color w:val="000000" w:themeColor="text1"/>
          <w:szCs w:val="24"/>
        </w:rPr>
        <w:t>,</w:t>
      </w:r>
      <w:r w:rsidR="0076558F" w:rsidRPr="002B3CBA">
        <w:rPr>
          <w:color w:val="000000" w:themeColor="text1"/>
          <w:szCs w:val="24"/>
        </w:rPr>
        <w:t xml:space="preserve"> or other entity which, between the date hereof and the effective and recording date and time of this Declaration, becomes a Party</w:t>
      </w:r>
      <w:r w:rsidR="0076558F" w:rsidRPr="002B3CBA">
        <w:rPr>
          <w:color w:val="000000" w:themeColor="text1"/>
          <w:szCs w:val="24"/>
        </w:rPr>
        <w:noBreakHyphen/>
        <w:t>in</w:t>
      </w:r>
      <w:r w:rsidR="0076558F" w:rsidRPr="002B3CBA">
        <w:rPr>
          <w:color w:val="000000" w:themeColor="text1"/>
          <w:szCs w:val="24"/>
        </w:rPr>
        <w:noBreakHyphen/>
        <w:t>Interest in the Subject Property or portion thereof to subordinate its interest in the Subject Property to this Declaration</w:t>
      </w:r>
      <w:r w:rsidR="008666CE" w:rsidRPr="002B3CBA">
        <w:rPr>
          <w:color w:val="000000" w:themeColor="text1"/>
          <w:szCs w:val="24"/>
        </w:rPr>
        <w:t xml:space="preserve">. </w:t>
      </w:r>
      <w:r w:rsidR="0076558F" w:rsidRPr="002B3CBA">
        <w:rPr>
          <w:color w:val="000000" w:themeColor="text1"/>
          <w:szCs w:val="24"/>
        </w:rPr>
        <w:t>Any and all mortgages or other liens encumbering the Subject Property after the recording date of this Declaration shall be subject and subordinate hereto</w:t>
      </w:r>
      <w:r w:rsidR="008666CE" w:rsidRPr="002B3CBA">
        <w:rPr>
          <w:color w:val="000000" w:themeColor="text1"/>
          <w:szCs w:val="24"/>
        </w:rPr>
        <w:t xml:space="preserve">. </w:t>
      </w:r>
      <w:r w:rsidR="0076558F" w:rsidRPr="002B3CBA">
        <w:rPr>
          <w:color w:val="000000" w:themeColor="text1"/>
          <w:szCs w:val="24"/>
        </w:rPr>
        <w:t>Notwithstanding anything to the contrary contained in this Declaration, if a portion of the Subject Property is held in condominium ownership, the board of managers of the condominium association shall be deemed to be the sole Party</w:t>
      </w:r>
      <w:r w:rsidR="0076558F" w:rsidRPr="002B3CBA">
        <w:rPr>
          <w:color w:val="000000" w:themeColor="text1"/>
          <w:szCs w:val="24"/>
        </w:rPr>
        <w:noBreakHyphen/>
        <w:t>in</w:t>
      </w:r>
      <w:r w:rsidR="0076558F" w:rsidRPr="002B3CBA">
        <w:rPr>
          <w:color w:val="000000" w:themeColor="text1"/>
          <w:szCs w:val="24"/>
        </w:rPr>
        <w:noBreakHyphen/>
        <w:t>Interest with respect to the premises held in condominium ownership, and the owner of any unit in such condominium, the holder of a lien encumbering any such condominium unit, and the holder of any other occupancy or other interest in such condominium unit shall not be deemed to be a Party</w:t>
      </w:r>
      <w:r w:rsidR="0076558F" w:rsidRPr="002B3CBA">
        <w:rPr>
          <w:color w:val="000000" w:themeColor="text1"/>
          <w:szCs w:val="24"/>
        </w:rPr>
        <w:noBreakHyphen/>
        <w:t>in</w:t>
      </w:r>
      <w:r w:rsidR="0076558F" w:rsidRPr="002B3CBA">
        <w:rPr>
          <w:color w:val="000000" w:themeColor="text1"/>
          <w:szCs w:val="24"/>
        </w:rPr>
        <w:noBreakHyphen/>
        <w:t>Interest.</w:t>
      </w:r>
      <w:bookmarkStart w:id="162" w:name="_Toc275890739"/>
      <w:bookmarkEnd w:id="161"/>
    </w:p>
    <w:p w14:paraId="75B08D8C" w14:textId="77777777" w:rsidR="00150DFB" w:rsidRPr="002B3CBA" w:rsidRDefault="0076558F" w:rsidP="002B3CBA">
      <w:pPr>
        <w:pStyle w:val="Heading2"/>
        <w:rPr>
          <w:vanish/>
          <w:color w:val="000000" w:themeColor="text1"/>
          <w:szCs w:val="24"/>
          <w:specVanish/>
        </w:rPr>
      </w:pPr>
      <w:bookmarkStart w:id="163" w:name="_Toc279507070"/>
      <w:bookmarkStart w:id="164" w:name="_Toc85444607"/>
      <w:r w:rsidRPr="002B3CBA">
        <w:rPr>
          <w:b/>
          <w:color w:val="000000" w:themeColor="text1"/>
          <w:szCs w:val="24"/>
          <w:u w:val="single"/>
        </w:rPr>
        <w:t>Governing Law</w:t>
      </w:r>
      <w:bookmarkEnd w:id="163"/>
      <w:bookmarkEnd w:id="164"/>
    </w:p>
    <w:p w14:paraId="113320CF" w14:textId="6CD5B427" w:rsidR="0076558F" w:rsidRPr="002B3CBA" w:rsidRDefault="00DF12A4" w:rsidP="002B3CBA">
      <w:pPr>
        <w:pStyle w:val="Para2"/>
        <w:rPr>
          <w:color w:val="000000" w:themeColor="text1"/>
          <w:szCs w:val="24"/>
        </w:rPr>
      </w:pPr>
      <w:r w:rsidRPr="002B3CBA">
        <w:rPr>
          <w:color w:val="000000" w:themeColor="text1"/>
          <w:szCs w:val="24"/>
        </w:rPr>
        <w:t xml:space="preserve">. </w:t>
      </w:r>
      <w:r w:rsidR="0076558F" w:rsidRPr="002B3CBA">
        <w:rPr>
          <w:color w:val="000000" w:themeColor="text1"/>
          <w:szCs w:val="24"/>
        </w:rPr>
        <w:t>This Declaration shall be governed and construed by the laws of the State of New York, without regard to principles of conflicts of law.</w:t>
      </w:r>
      <w:bookmarkEnd w:id="162"/>
    </w:p>
    <w:p w14:paraId="717E5CDE" w14:textId="77777777" w:rsidR="00150DFB" w:rsidRPr="002B3CBA" w:rsidRDefault="0076558F" w:rsidP="002B3CBA">
      <w:pPr>
        <w:pStyle w:val="Heading2"/>
        <w:rPr>
          <w:vanish/>
          <w:color w:val="000000" w:themeColor="text1"/>
          <w:szCs w:val="24"/>
          <w:specVanish/>
        </w:rPr>
      </w:pPr>
      <w:bookmarkStart w:id="165" w:name="_Toc279507071"/>
      <w:bookmarkStart w:id="166" w:name="_Ref84605585"/>
      <w:bookmarkStart w:id="167" w:name="_Toc85444608"/>
      <w:bookmarkStart w:id="168" w:name="_Toc275890740"/>
      <w:r w:rsidRPr="002B3CBA">
        <w:rPr>
          <w:b/>
          <w:color w:val="000000" w:themeColor="text1"/>
          <w:szCs w:val="24"/>
          <w:u w:val="single"/>
        </w:rPr>
        <w:t>Severability</w:t>
      </w:r>
      <w:bookmarkEnd w:id="165"/>
      <w:bookmarkEnd w:id="166"/>
      <w:bookmarkEnd w:id="167"/>
    </w:p>
    <w:p w14:paraId="3FF616BA" w14:textId="0DD52965" w:rsidR="00770BFE" w:rsidRPr="002B3CBA" w:rsidRDefault="00DF12A4" w:rsidP="000057A7">
      <w:pPr>
        <w:pStyle w:val="Para2"/>
        <w:tabs>
          <w:tab w:val="left" w:pos="4050"/>
        </w:tabs>
        <w:rPr>
          <w:color w:val="000000" w:themeColor="text1"/>
          <w:szCs w:val="24"/>
        </w:rPr>
      </w:pPr>
      <w:r w:rsidRPr="002B3CBA">
        <w:rPr>
          <w:color w:val="000000" w:themeColor="text1"/>
          <w:szCs w:val="24"/>
        </w:rPr>
        <w:t xml:space="preserve">. </w:t>
      </w:r>
      <w:r w:rsidR="0076558F" w:rsidRPr="002B3CBA">
        <w:rPr>
          <w:color w:val="000000" w:themeColor="text1"/>
          <w:szCs w:val="24"/>
        </w:rPr>
        <w:t>In the event that any provision of this Declaration shall be deemed, decreed, adjudged</w:t>
      </w:r>
      <w:r w:rsidR="00615491" w:rsidRPr="002B3CBA">
        <w:rPr>
          <w:color w:val="000000" w:themeColor="text1"/>
          <w:szCs w:val="24"/>
        </w:rPr>
        <w:t>,</w:t>
      </w:r>
      <w:r w:rsidR="0076558F" w:rsidRPr="002B3CBA">
        <w:rPr>
          <w:color w:val="000000" w:themeColor="text1"/>
          <w:szCs w:val="24"/>
        </w:rPr>
        <w:t xml:space="preserve"> or determined to be invalid or unlawful by a court of competent jurisdiction</w:t>
      </w:r>
      <w:r w:rsidR="00770BFE" w:rsidRPr="002B3CBA">
        <w:rPr>
          <w:color w:val="000000" w:themeColor="text1"/>
          <w:szCs w:val="24"/>
        </w:rPr>
        <w:t xml:space="preserve">, and an appeal therefrom is either not available or </w:t>
      </w:r>
      <w:r w:rsidR="00D15010">
        <w:rPr>
          <w:color w:val="000000" w:themeColor="text1"/>
          <w:szCs w:val="24"/>
        </w:rPr>
        <w:t xml:space="preserve">unsuccessful after Declarant has taken all actions necessary to pursue such an appeal </w:t>
      </w:r>
      <w:r w:rsidR="00770BFE" w:rsidRPr="002B3CBA">
        <w:rPr>
          <w:color w:val="000000" w:themeColor="text1"/>
          <w:szCs w:val="24"/>
        </w:rPr>
        <w:t>(a “</w:t>
      </w:r>
      <w:r w:rsidR="00770BFE" w:rsidRPr="002B3CBA">
        <w:rPr>
          <w:b/>
          <w:color w:val="000000" w:themeColor="text1"/>
          <w:szCs w:val="24"/>
          <w:u w:val="single"/>
        </w:rPr>
        <w:t>Final Adverse Determination</w:t>
      </w:r>
      <w:r w:rsidR="00770BFE" w:rsidRPr="002B3CBA">
        <w:rPr>
          <w:color w:val="000000" w:themeColor="text1"/>
          <w:szCs w:val="24"/>
        </w:rPr>
        <w:t>”)</w:t>
      </w:r>
      <w:r w:rsidR="0076558F" w:rsidRPr="002B3CBA">
        <w:rPr>
          <w:color w:val="000000" w:themeColor="text1"/>
          <w:szCs w:val="24"/>
        </w:rPr>
        <w:t>, such provision shall be severed and the remainder of this Declaration shall continue to be of full force and effect.</w:t>
      </w:r>
      <w:bookmarkEnd w:id="168"/>
      <w:r w:rsidR="00615491" w:rsidRPr="002B3CBA">
        <w:rPr>
          <w:color w:val="000000" w:themeColor="text1"/>
          <w:szCs w:val="24"/>
        </w:rPr>
        <w:t xml:space="preserve"> In </w:t>
      </w:r>
      <w:r w:rsidR="00770BFE" w:rsidRPr="002B3CBA">
        <w:rPr>
          <w:color w:val="000000" w:themeColor="text1"/>
          <w:szCs w:val="24"/>
        </w:rPr>
        <w:t>the event that</w:t>
      </w:r>
      <w:r w:rsidR="00615491" w:rsidRPr="002B3CBA">
        <w:rPr>
          <w:color w:val="000000" w:themeColor="text1"/>
          <w:szCs w:val="24"/>
        </w:rPr>
        <w:t xml:space="preserve"> a </w:t>
      </w:r>
      <w:r w:rsidR="000057A7">
        <w:rPr>
          <w:color w:val="000000"/>
          <w:szCs w:val="24"/>
        </w:rPr>
        <w:t>Public Concourse Improvement</w:t>
      </w:r>
      <w:r w:rsidR="000057A7" w:rsidRPr="000057A7">
        <w:rPr>
          <w:color w:val="000000"/>
          <w:szCs w:val="24"/>
        </w:rPr>
        <w:t xml:space="preserve"> other than </w:t>
      </w:r>
      <w:r w:rsidR="000057A7">
        <w:rPr>
          <w:color w:val="000000"/>
          <w:szCs w:val="24"/>
        </w:rPr>
        <w:t xml:space="preserve">a </w:t>
      </w:r>
      <w:r w:rsidR="000057A7" w:rsidRPr="000057A7">
        <w:rPr>
          <w:color w:val="000000"/>
          <w:szCs w:val="24"/>
        </w:rPr>
        <w:t>Transit-Related Public Concourse Improvement</w:t>
      </w:r>
      <w:r w:rsidR="00B90E15" w:rsidRPr="002B3CBA">
        <w:rPr>
          <w:color w:val="000000" w:themeColor="text1"/>
          <w:szCs w:val="24"/>
        </w:rPr>
        <w:t xml:space="preserve"> </w:t>
      </w:r>
      <w:r w:rsidR="00770BFE" w:rsidRPr="002B3CBA">
        <w:rPr>
          <w:color w:val="000000" w:themeColor="text1"/>
          <w:szCs w:val="24"/>
        </w:rPr>
        <w:t xml:space="preserve">provided for under this Declaration is the subject of such Final Adverse Determination, the Bonus Floor Area permitted to be utilized by the Proposed Building shall be reduced by the amount associated with such Public Concourse Improvement, as set forth in </w:t>
      </w:r>
      <w:r w:rsidR="00770BFE" w:rsidRPr="002B3CBA">
        <w:rPr>
          <w:b/>
          <w:color w:val="000000" w:themeColor="text1"/>
          <w:szCs w:val="24"/>
          <w:u w:val="single"/>
        </w:rPr>
        <w:t>Exhibit I</w:t>
      </w:r>
      <w:r w:rsidR="00770BFE" w:rsidRPr="002B3CBA">
        <w:rPr>
          <w:color w:val="000000" w:themeColor="text1"/>
          <w:szCs w:val="24"/>
        </w:rPr>
        <w:t>, and the Building Drawings or Terrace Drawings, as applicable, shall be modified</w:t>
      </w:r>
      <w:r w:rsidR="00770BFE" w:rsidRPr="002B3CBA">
        <w:rPr>
          <w:color w:val="000000" w:themeColor="text1"/>
        </w:rPr>
        <w:t xml:space="preserve"> to reflect such Final Adverse Determination </w:t>
      </w:r>
      <w:r w:rsidR="00770BFE" w:rsidRPr="002B3CBA">
        <w:rPr>
          <w:color w:val="000000" w:themeColor="text1"/>
          <w:szCs w:val="24"/>
        </w:rPr>
        <w:t>accordingly.</w:t>
      </w:r>
    </w:p>
    <w:p w14:paraId="62FA0FBB" w14:textId="77777777" w:rsidR="00150DFB" w:rsidRPr="002B3CBA" w:rsidRDefault="0076558F" w:rsidP="002B3CBA">
      <w:pPr>
        <w:pStyle w:val="Heading2"/>
        <w:rPr>
          <w:vanish/>
          <w:color w:val="000000" w:themeColor="text1"/>
          <w:szCs w:val="24"/>
          <w:specVanish/>
        </w:rPr>
      </w:pPr>
      <w:bookmarkStart w:id="169" w:name="_Toc85444609"/>
      <w:r w:rsidRPr="002B3CBA">
        <w:rPr>
          <w:b/>
          <w:color w:val="000000" w:themeColor="text1"/>
          <w:szCs w:val="24"/>
          <w:u w:val="single"/>
        </w:rPr>
        <w:t>Applications</w:t>
      </w:r>
      <w:bookmarkEnd w:id="169"/>
    </w:p>
    <w:p w14:paraId="2E3A6A14" w14:textId="7D85CF14" w:rsidR="0076558F" w:rsidRPr="002B3CBA" w:rsidRDefault="00DF12A4" w:rsidP="002B3CBA">
      <w:pPr>
        <w:pStyle w:val="Para2"/>
        <w:rPr>
          <w:color w:val="000000" w:themeColor="text1"/>
          <w:szCs w:val="24"/>
        </w:rPr>
      </w:pPr>
      <w:r w:rsidRPr="002B3CBA">
        <w:rPr>
          <w:color w:val="000000" w:themeColor="text1"/>
          <w:szCs w:val="24"/>
        </w:rPr>
        <w:t>.</w:t>
      </w:r>
      <w:r w:rsidRPr="002B3CBA">
        <w:rPr>
          <w:b/>
          <w:color w:val="000000" w:themeColor="text1"/>
          <w:szCs w:val="24"/>
        </w:rPr>
        <w:t xml:space="preserve"> </w:t>
      </w:r>
      <w:r w:rsidR="0076558F" w:rsidRPr="002B3CBA">
        <w:rPr>
          <w:color w:val="000000" w:themeColor="text1"/>
          <w:szCs w:val="24"/>
        </w:rPr>
        <w:t>Declarant shall include a copy of this Declaration as part of any application pertaining to the Subject Property submitted to DOB or any other interested governmental agency or department having jurisdiction over the Subject Property</w:t>
      </w:r>
      <w:r w:rsidR="0076558F" w:rsidRPr="002B3CBA">
        <w:rPr>
          <w:color w:val="000000" w:themeColor="text1"/>
          <w:spacing w:val="1"/>
          <w:szCs w:val="24"/>
        </w:rPr>
        <w:t>.</w:t>
      </w:r>
    </w:p>
    <w:p w14:paraId="12043F62" w14:textId="77777777" w:rsidR="00150DFB" w:rsidRPr="002B3CBA" w:rsidRDefault="0076558F" w:rsidP="002B3CBA">
      <w:pPr>
        <w:pStyle w:val="Heading2"/>
        <w:rPr>
          <w:b/>
          <w:vanish/>
          <w:color w:val="000000" w:themeColor="text1"/>
          <w:u w:val="single"/>
          <w:specVanish/>
        </w:rPr>
      </w:pPr>
      <w:bookmarkStart w:id="170" w:name="_Toc279507073"/>
      <w:bookmarkStart w:id="171" w:name="_Toc85444610"/>
      <w:bookmarkStart w:id="172" w:name="_Toc275890742"/>
      <w:r w:rsidRPr="002B3CBA">
        <w:rPr>
          <w:b/>
          <w:color w:val="000000" w:themeColor="text1"/>
          <w:u w:val="single"/>
        </w:rPr>
        <w:t>Incorporation by Reference</w:t>
      </w:r>
      <w:bookmarkEnd w:id="170"/>
      <w:bookmarkEnd w:id="171"/>
    </w:p>
    <w:p w14:paraId="48005C55" w14:textId="15DB5411" w:rsidR="0076558F" w:rsidRPr="002B3CBA" w:rsidRDefault="00DF12A4" w:rsidP="002B3CBA">
      <w:pPr>
        <w:pStyle w:val="Para2"/>
        <w:rPr>
          <w:color w:val="000000" w:themeColor="text1"/>
          <w:szCs w:val="24"/>
        </w:rPr>
      </w:pPr>
      <w:r w:rsidRPr="002B3CBA">
        <w:rPr>
          <w:color w:val="000000" w:themeColor="text1"/>
          <w:szCs w:val="24"/>
        </w:rPr>
        <w:t xml:space="preserve">. </w:t>
      </w:r>
      <w:r w:rsidR="0076558F" w:rsidRPr="002B3CBA">
        <w:rPr>
          <w:color w:val="000000" w:themeColor="text1"/>
          <w:szCs w:val="24"/>
        </w:rPr>
        <w:t>Any and all exhibits, appendices and attachments referred to herein are hereby incorporated fully and made an integral part of this Declaration by reference.</w:t>
      </w:r>
      <w:bookmarkEnd w:id="172"/>
    </w:p>
    <w:p w14:paraId="50E2F887" w14:textId="77777777" w:rsidR="0076558F" w:rsidRPr="002B3CBA" w:rsidRDefault="0076558F" w:rsidP="00DE4C72">
      <w:pPr>
        <w:pStyle w:val="BodyText"/>
        <w:ind w:firstLine="0"/>
        <w:jc w:val="center"/>
        <w:rPr>
          <w:color w:val="000000" w:themeColor="text1"/>
          <w:szCs w:val="24"/>
        </w:rPr>
      </w:pPr>
      <w:r w:rsidRPr="002B3CBA">
        <w:rPr>
          <w:color w:val="000000" w:themeColor="text1"/>
          <w:szCs w:val="24"/>
        </w:rPr>
        <w:t>[Signature Appears on Following Page]</w:t>
      </w:r>
    </w:p>
    <w:p w14:paraId="2E65301B" w14:textId="77777777" w:rsidR="0076558F" w:rsidRPr="002B3CBA" w:rsidRDefault="0076558F" w:rsidP="00E4314E">
      <w:pPr>
        <w:pStyle w:val="BodyText"/>
        <w:ind w:firstLine="0"/>
        <w:rPr>
          <w:color w:val="000000" w:themeColor="text1"/>
          <w:szCs w:val="24"/>
        </w:rPr>
      </w:pPr>
    </w:p>
    <w:p w14:paraId="7AF34636" w14:textId="77777777" w:rsidR="0076558F" w:rsidRPr="002B3CBA" w:rsidRDefault="0076558F" w:rsidP="00E4314E">
      <w:pPr>
        <w:pStyle w:val="BodyText"/>
        <w:ind w:firstLine="0"/>
        <w:rPr>
          <w:color w:val="000000" w:themeColor="text1"/>
          <w:szCs w:val="24"/>
        </w:rPr>
        <w:sectPr w:rsidR="0076558F" w:rsidRPr="002B3CBA" w:rsidSect="005C0AF0">
          <w:footerReference w:type="default" r:id="rId17"/>
          <w:pgSz w:w="12240" w:h="15840" w:code="1"/>
          <w:pgMar w:top="1440" w:right="1440" w:bottom="1440" w:left="1440" w:header="720" w:footer="720" w:gutter="0"/>
          <w:pgNumType w:start="1"/>
          <w:cols w:space="720"/>
          <w:docGrid w:linePitch="360"/>
        </w:sectPr>
      </w:pPr>
    </w:p>
    <w:p w14:paraId="61D96D9E" w14:textId="77777777" w:rsidR="0076558F" w:rsidRPr="002B3CBA" w:rsidRDefault="0076558F" w:rsidP="00023396">
      <w:pPr>
        <w:pStyle w:val="BodyTextFirstIndent"/>
        <w:spacing w:after="0"/>
        <w:rPr>
          <w:color w:val="000000" w:themeColor="text1"/>
          <w:szCs w:val="24"/>
        </w:rPr>
      </w:pPr>
      <w:r w:rsidRPr="002B3CBA">
        <w:rPr>
          <w:color w:val="000000" w:themeColor="text1"/>
          <w:szCs w:val="24"/>
        </w:rPr>
        <w:t>IN WITNESS WHEREOF, Declarant has executed this Declaration as of the date first above written.</w:t>
      </w:r>
    </w:p>
    <w:p w14:paraId="6D4F24BB" w14:textId="77777777" w:rsidR="0076558F" w:rsidRPr="002B3CBA" w:rsidRDefault="0076558F" w:rsidP="00023396">
      <w:pPr>
        <w:pStyle w:val="BodyTextFirstIndent"/>
        <w:spacing w:after="0"/>
        <w:ind w:firstLine="0"/>
        <w:rPr>
          <w:color w:val="000000" w:themeColor="text1"/>
          <w:szCs w:val="24"/>
        </w:rPr>
      </w:pPr>
    </w:p>
    <w:p w14:paraId="10410E13" w14:textId="77777777" w:rsidR="0076558F" w:rsidRPr="002B3CBA" w:rsidRDefault="0076558F" w:rsidP="00023396">
      <w:pPr>
        <w:suppressAutoHyphens/>
        <w:ind w:left="4320"/>
        <w:rPr>
          <w:b/>
          <w:caps/>
          <w:color w:val="000000" w:themeColor="text1"/>
          <w:szCs w:val="24"/>
        </w:rPr>
      </w:pPr>
      <w:r w:rsidRPr="002B3CBA">
        <w:rPr>
          <w:b/>
          <w:caps/>
          <w:color w:val="000000" w:themeColor="text1"/>
          <w:szCs w:val="24"/>
        </w:rPr>
        <w:t>COMMODORE OWNER LLC</w:t>
      </w:r>
    </w:p>
    <w:p w14:paraId="2AC5B75C" w14:textId="77777777" w:rsidR="0076558F" w:rsidRPr="002B3CBA" w:rsidRDefault="0076558F" w:rsidP="00023396">
      <w:pPr>
        <w:pStyle w:val="BodyTextFirstIndent2"/>
        <w:spacing w:after="0" w:line="240" w:lineRule="auto"/>
        <w:ind w:left="4320" w:firstLine="0"/>
        <w:rPr>
          <w:bCs/>
          <w:color w:val="000000" w:themeColor="text1"/>
          <w:szCs w:val="24"/>
        </w:rPr>
      </w:pPr>
    </w:p>
    <w:p w14:paraId="7E1810B2" w14:textId="77777777" w:rsidR="0076558F" w:rsidRPr="002B3CBA" w:rsidRDefault="0076558F" w:rsidP="00023396">
      <w:pPr>
        <w:pStyle w:val="BodyTextFirstIndent2"/>
        <w:spacing w:after="0" w:line="240" w:lineRule="auto"/>
        <w:ind w:left="4320" w:firstLine="0"/>
        <w:rPr>
          <w:bCs/>
          <w:color w:val="000000" w:themeColor="text1"/>
          <w:szCs w:val="24"/>
        </w:rPr>
      </w:pPr>
    </w:p>
    <w:p w14:paraId="7C45796B" w14:textId="77777777" w:rsidR="0076558F" w:rsidRPr="002B3CBA" w:rsidRDefault="0076558F" w:rsidP="00023396">
      <w:pPr>
        <w:pStyle w:val="BodyTextFirstIndent2"/>
        <w:spacing w:after="0" w:line="240" w:lineRule="auto"/>
        <w:ind w:left="4320" w:firstLine="0"/>
        <w:rPr>
          <w:bCs/>
          <w:color w:val="000000" w:themeColor="text1"/>
          <w:szCs w:val="24"/>
        </w:rPr>
      </w:pPr>
    </w:p>
    <w:p w14:paraId="104FE859" w14:textId="77777777" w:rsidR="0076558F" w:rsidRPr="002B3CBA" w:rsidRDefault="0076558F" w:rsidP="00023396">
      <w:pPr>
        <w:pStyle w:val="BodyTextFirstIndent2"/>
        <w:spacing w:after="0" w:line="240" w:lineRule="auto"/>
        <w:ind w:left="4320" w:firstLine="0"/>
        <w:rPr>
          <w:bCs/>
          <w:color w:val="000000" w:themeColor="text1"/>
          <w:szCs w:val="24"/>
        </w:rPr>
      </w:pPr>
      <w:r w:rsidRPr="002B3CBA">
        <w:rPr>
          <w:bCs/>
          <w:color w:val="000000" w:themeColor="text1"/>
          <w:szCs w:val="24"/>
        </w:rPr>
        <w:t>By:</w:t>
      </w:r>
      <w:r w:rsidRPr="002B3CBA">
        <w:rPr>
          <w:bCs/>
          <w:color w:val="000000" w:themeColor="text1"/>
          <w:szCs w:val="24"/>
        </w:rPr>
        <w:tab/>
        <w:t>_________________________</w:t>
      </w:r>
    </w:p>
    <w:p w14:paraId="64915627" w14:textId="77777777" w:rsidR="0076558F" w:rsidRPr="002B3CBA" w:rsidRDefault="0076558F" w:rsidP="00023396">
      <w:pPr>
        <w:pStyle w:val="BodyTextFirstIndent2"/>
        <w:spacing w:after="0" w:line="240" w:lineRule="auto"/>
        <w:ind w:left="4320"/>
        <w:rPr>
          <w:bCs/>
          <w:color w:val="000000" w:themeColor="text1"/>
          <w:szCs w:val="24"/>
        </w:rPr>
      </w:pPr>
      <w:bookmarkStart w:id="174" w:name="_Toc4066504"/>
      <w:r w:rsidRPr="002B3CBA">
        <w:rPr>
          <w:bCs/>
          <w:color w:val="000000" w:themeColor="text1"/>
          <w:szCs w:val="24"/>
        </w:rPr>
        <w:t>Name:</w:t>
      </w:r>
      <w:bookmarkEnd w:id="174"/>
      <w:r w:rsidRPr="002B3CBA">
        <w:rPr>
          <w:bCs/>
          <w:color w:val="000000" w:themeColor="text1"/>
          <w:szCs w:val="24"/>
        </w:rPr>
        <w:t xml:space="preserve"> </w:t>
      </w:r>
    </w:p>
    <w:p w14:paraId="36A2FC5F" w14:textId="77777777" w:rsidR="0076558F" w:rsidRPr="002B3CBA" w:rsidRDefault="0076558F" w:rsidP="00023396">
      <w:pPr>
        <w:pStyle w:val="BodyTextFirstIndent2"/>
        <w:spacing w:after="0" w:line="240" w:lineRule="auto"/>
        <w:ind w:left="4320"/>
        <w:rPr>
          <w:bCs/>
          <w:color w:val="000000" w:themeColor="text1"/>
          <w:szCs w:val="24"/>
        </w:rPr>
      </w:pPr>
      <w:bookmarkStart w:id="175" w:name="_Toc4066505"/>
      <w:r w:rsidRPr="002B3CBA">
        <w:rPr>
          <w:bCs/>
          <w:color w:val="000000" w:themeColor="text1"/>
          <w:szCs w:val="24"/>
        </w:rPr>
        <w:t>Title:</w:t>
      </w:r>
      <w:bookmarkEnd w:id="175"/>
      <w:r w:rsidRPr="002B3CBA">
        <w:rPr>
          <w:bCs/>
          <w:color w:val="000000" w:themeColor="text1"/>
          <w:szCs w:val="24"/>
        </w:rPr>
        <w:t xml:space="preserve"> </w:t>
      </w:r>
    </w:p>
    <w:p w14:paraId="25B89910" w14:textId="77777777" w:rsidR="0076558F" w:rsidRPr="002B3CBA" w:rsidRDefault="0076558F" w:rsidP="00023396">
      <w:pPr>
        <w:suppressAutoHyphens/>
        <w:rPr>
          <w:b/>
          <w:caps/>
          <w:color w:val="000000" w:themeColor="text1"/>
          <w:szCs w:val="24"/>
        </w:rPr>
      </w:pPr>
    </w:p>
    <w:p w14:paraId="35D4B868" w14:textId="77777777" w:rsidR="0076558F" w:rsidRPr="002B3CBA" w:rsidRDefault="0076558F" w:rsidP="00023396">
      <w:pPr>
        <w:autoSpaceDE w:val="0"/>
        <w:autoSpaceDN w:val="0"/>
        <w:adjustRightInd w:val="0"/>
        <w:rPr>
          <w:color w:val="000000" w:themeColor="text1"/>
          <w:szCs w:val="24"/>
        </w:rPr>
      </w:pPr>
    </w:p>
    <w:p w14:paraId="3CB32D19" w14:textId="77777777" w:rsidR="0076558F" w:rsidRPr="002B3CBA" w:rsidRDefault="0076558F" w:rsidP="00023396">
      <w:pPr>
        <w:autoSpaceDE w:val="0"/>
        <w:autoSpaceDN w:val="0"/>
        <w:adjustRightInd w:val="0"/>
        <w:rPr>
          <w:color w:val="000000" w:themeColor="text1"/>
          <w:szCs w:val="24"/>
        </w:rPr>
      </w:pPr>
    </w:p>
    <w:p w14:paraId="40D5DE37" w14:textId="77777777" w:rsidR="0076558F" w:rsidRPr="002B3CBA" w:rsidRDefault="0076558F" w:rsidP="00023396">
      <w:pPr>
        <w:jc w:val="center"/>
        <w:rPr>
          <w:color w:val="000000" w:themeColor="text1"/>
          <w:szCs w:val="24"/>
          <w:lang w:eastAsia="ja-JP"/>
        </w:rPr>
      </w:pPr>
      <w:r w:rsidRPr="002B3CBA">
        <w:rPr>
          <w:color w:val="000000" w:themeColor="text1"/>
          <w:szCs w:val="24"/>
          <w:lang w:eastAsia="ja-JP"/>
        </w:rPr>
        <w:t>ACKNOWLEDGMENT</w:t>
      </w:r>
    </w:p>
    <w:p w14:paraId="67BABE6B" w14:textId="77777777" w:rsidR="0076558F" w:rsidRPr="002B3CBA" w:rsidRDefault="0076558F" w:rsidP="00023396">
      <w:pPr>
        <w:jc w:val="center"/>
        <w:rPr>
          <w:color w:val="000000" w:themeColor="text1"/>
          <w:szCs w:val="24"/>
          <w:lang w:eastAsia="ja-JP"/>
        </w:rPr>
      </w:pPr>
    </w:p>
    <w:p w14:paraId="0227F1EE" w14:textId="77777777" w:rsidR="0076558F" w:rsidRPr="002B3CBA" w:rsidRDefault="0076558F" w:rsidP="00023396">
      <w:pPr>
        <w:ind w:right="360"/>
        <w:rPr>
          <w:color w:val="000000" w:themeColor="text1"/>
          <w:szCs w:val="24"/>
          <w:lang w:eastAsia="ja-JP"/>
        </w:rPr>
      </w:pPr>
      <w:r w:rsidRPr="002B3CBA">
        <w:rPr>
          <w:color w:val="000000" w:themeColor="text1"/>
          <w:szCs w:val="24"/>
          <w:lang w:eastAsia="ja-JP"/>
        </w:rPr>
        <w:t>State of New York</w:t>
      </w:r>
      <w:r w:rsidRPr="002B3CBA">
        <w:rPr>
          <w:color w:val="000000" w:themeColor="text1"/>
          <w:szCs w:val="24"/>
          <w:lang w:eastAsia="ja-JP"/>
        </w:rPr>
        <w:tab/>
        <w:t>}</w:t>
      </w:r>
    </w:p>
    <w:p w14:paraId="5178EFE2" w14:textId="77777777" w:rsidR="0076558F" w:rsidRPr="002B3CBA" w:rsidRDefault="0076558F" w:rsidP="00023396">
      <w:pPr>
        <w:ind w:left="1440" w:right="360" w:firstLine="720"/>
        <w:rPr>
          <w:color w:val="000000" w:themeColor="text1"/>
          <w:szCs w:val="24"/>
          <w:lang w:eastAsia="ja-JP"/>
        </w:rPr>
      </w:pPr>
      <w:r w:rsidRPr="002B3CBA">
        <w:rPr>
          <w:color w:val="000000" w:themeColor="text1"/>
          <w:szCs w:val="24"/>
          <w:lang w:eastAsia="ja-JP"/>
        </w:rPr>
        <w:t>}</w:t>
      </w:r>
      <w:r w:rsidRPr="002B3CBA">
        <w:rPr>
          <w:color w:val="000000" w:themeColor="text1"/>
          <w:szCs w:val="24"/>
          <w:lang w:eastAsia="ja-JP"/>
        </w:rPr>
        <w:tab/>
        <w:t>ss.</w:t>
      </w:r>
    </w:p>
    <w:p w14:paraId="27978254" w14:textId="77777777" w:rsidR="0076558F" w:rsidRPr="002B3CBA" w:rsidRDefault="0076558F" w:rsidP="00023396">
      <w:pPr>
        <w:ind w:right="360"/>
        <w:rPr>
          <w:color w:val="000000" w:themeColor="text1"/>
          <w:szCs w:val="24"/>
          <w:lang w:eastAsia="ja-JP"/>
        </w:rPr>
      </w:pPr>
      <w:r w:rsidRPr="002B3CBA">
        <w:rPr>
          <w:color w:val="000000" w:themeColor="text1"/>
          <w:szCs w:val="24"/>
          <w:lang w:eastAsia="ja-JP"/>
        </w:rPr>
        <w:t>County of New York</w:t>
      </w:r>
      <w:r w:rsidRPr="002B3CBA">
        <w:rPr>
          <w:color w:val="000000" w:themeColor="text1"/>
          <w:szCs w:val="24"/>
          <w:lang w:eastAsia="ja-JP"/>
        </w:rPr>
        <w:tab/>
        <w:t>}</w:t>
      </w:r>
    </w:p>
    <w:p w14:paraId="7A6F9718" w14:textId="77777777" w:rsidR="0076558F" w:rsidRPr="002B3CBA" w:rsidRDefault="0076558F" w:rsidP="00023396">
      <w:pPr>
        <w:ind w:right="360"/>
        <w:rPr>
          <w:color w:val="000000" w:themeColor="text1"/>
          <w:szCs w:val="24"/>
          <w:lang w:eastAsia="ja-JP"/>
        </w:rPr>
      </w:pPr>
    </w:p>
    <w:p w14:paraId="260477F8" w14:textId="77777777" w:rsidR="0076558F" w:rsidRPr="002B3CBA" w:rsidRDefault="0076558F" w:rsidP="00023396">
      <w:pPr>
        <w:pStyle w:val="BodyTextFirstIndent2"/>
        <w:spacing w:after="0" w:line="240" w:lineRule="auto"/>
        <w:jc w:val="both"/>
        <w:rPr>
          <w:color w:val="000000" w:themeColor="text1"/>
          <w:szCs w:val="24"/>
          <w:lang w:eastAsia="ja-JP"/>
        </w:rPr>
      </w:pPr>
      <w:r w:rsidRPr="002B3CBA">
        <w:rPr>
          <w:color w:val="000000" w:themeColor="text1"/>
          <w:szCs w:val="24"/>
          <w:lang w:eastAsia="ja-JP"/>
        </w:rPr>
        <w:t>On the __ day of ___________, in the year 202</w:t>
      </w:r>
      <w:r w:rsidR="00552044" w:rsidRPr="002B3CBA">
        <w:rPr>
          <w:color w:val="000000" w:themeColor="text1"/>
          <w:szCs w:val="24"/>
          <w:lang w:eastAsia="ja-JP"/>
        </w:rPr>
        <w:t>_</w:t>
      </w:r>
      <w:r w:rsidRPr="002B3CBA">
        <w:rPr>
          <w:color w:val="000000" w:themeColor="text1"/>
          <w:szCs w:val="24"/>
          <w:lang w:eastAsia="ja-JP"/>
        </w:rPr>
        <w:t xml:space="preserve"> before me, the undersigned, personally appeared ______________________,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147B2F80" w14:textId="77777777" w:rsidR="0076558F" w:rsidRPr="002B3CBA" w:rsidRDefault="0076558F" w:rsidP="00023396">
      <w:pPr>
        <w:pStyle w:val="BodyTextFirstIndent2"/>
        <w:spacing w:after="0" w:line="240" w:lineRule="auto"/>
        <w:ind w:firstLine="0"/>
        <w:rPr>
          <w:color w:val="000000" w:themeColor="text1"/>
          <w:szCs w:val="24"/>
          <w:lang w:eastAsia="ja-JP"/>
        </w:rPr>
      </w:pPr>
    </w:p>
    <w:p w14:paraId="54DA0323" w14:textId="77777777" w:rsidR="0076558F" w:rsidRPr="002B3CBA" w:rsidRDefault="0076558F" w:rsidP="00023396">
      <w:pPr>
        <w:pStyle w:val="BodyTextFirstIndent2"/>
        <w:spacing w:after="0" w:line="240" w:lineRule="auto"/>
        <w:ind w:firstLine="0"/>
        <w:rPr>
          <w:color w:val="000000" w:themeColor="text1"/>
          <w:szCs w:val="24"/>
          <w:lang w:eastAsia="ja-JP"/>
        </w:rPr>
      </w:pPr>
    </w:p>
    <w:p w14:paraId="4AB7340D" w14:textId="77777777" w:rsidR="0076558F" w:rsidRPr="002B3CBA" w:rsidRDefault="0076558F" w:rsidP="00023396">
      <w:pPr>
        <w:ind w:left="360" w:right="360" w:firstLine="5040"/>
        <w:jc w:val="both"/>
        <w:rPr>
          <w:color w:val="000000" w:themeColor="text1"/>
          <w:szCs w:val="24"/>
          <w:lang w:eastAsia="ja-JP"/>
        </w:rPr>
      </w:pPr>
      <w:r w:rsidRPr="002B3CBA">
        <w:rPr>
          <w:color w:val="000000" w:themeColor="text1"/>
          <w:szCs w:val="24"/>
          <w:lang w:eastAsia="ja-JP"/>
        </w:rPr>
        <w:t>________________________</w:t>
      </w:r>
    </w:p>
    <w:p w14:paraId="7154A47F" w14:textId="77777777" w:rsidR="0076558F" w:rsidRPr="002B3CBA" w:rsidRDefault="0076558F" w:rsidP="00023396">
      <w:pPr>
        <w:ind w:left="360" w:right="360" w:firstLine="5760"/>
        <w:rPr>
          <w:color w:val="000000" w:themeColor="text1"/>
          <w:szCs w:val="24"/>
          <w:lang w:eastAsia="ja-JP"/>
        </w:rPr>
      </w:pPr>
      <w:r w:rsidRPr="002B3CBA">
        <w:rPr>
          <w:color w:val="000000" w:themeColor="text1"/>
          <w:szCs w:val="24"/>
          <w:lang w:eastAsia="ja-JP"/>
        </w:rPr>
        <w:t>Notary Public</w:t>
      </w:r>
    </w:p>
    <w:p w14:paraId="57378ACE" w14:textId="77777777" w:rsidR="0076558F" w:rsidRPr="002B3CBA" w:rsidRDefault="0076558F" w:rsidP="00023396">
      <w:pPr>
        <w:tabs>
          <w:tab w:val="left" w:pos="2880"/>
        </w:tabs>
        <w:rPr>
          <w:color w:val="000000" w:themeColor="text1"/>
          <w:szCs w:val="24"/>
        </w:rPr>
      </w:pPr>
    </w:p>
    <w:p w14:paraId="08D4E59E" w14:textId="77777777" w:rsidR="0076558F" w:rsidRPr="002B3CBA" w:rsidRDefault="0076558F" w:rsidP="00137B49">
      <w:pPr>
        <w:tabs>
          <w:tab w:val="left" w:pos="2880"/>
        </w:tabs>
        <w:rPr>
          <w:color w:val="000000" w:themeColor="text1"/>
          <w:szCs w:val="24"/>
        </w:rPr>
        <w:sectPr w:rsidR="0076558F" w:rsidRPr="002B3CBA" w:rsidSect="00E4314E">
          <w:footerReference w:type="default" r:id="rId18"/>
          <w:footerReference w:type="first" r:id="rId19"/>
          <w:pgSz w:w="12240" w:h="15840" w:code="1"/>
          <w:pgMar w:top="1440" w:right="1440" w:bottom="1440" w:left="1440" w:header="720" w:footer="720" w:gutter="0"/>
          <w:pgNumType w:start="1"/>
          <w:cols w:space="720"/>
          <w:docGrid w:linePitch="360"/>
        </w:sectPr>
      </w:pPr>
    </w:p>
    <w:p w14:paraId="6A799DA3" w14:textId="77777777" w:rsidR="0076558F" w:rsidRPr="002B3CBA" w:rsidRDefault="0076558F" w:rsidP="006872B3">
      <w:pPr>
        <w:pStyle w:val="TitleB"/>
        <w:keepNext w:val="0"/>
        <w:spacing w:after="0"/>
        <w:contextualSpacing w:val="0"/>
        <w:rPr>
          <w:color w:val="000000" w:themeColor="text1"/>
          <w:szCs w:val="24"/>
        </w:rPr>
      </w:pPr>
      <w:r w:rsidRPr="002B3CBA">
        <w:rPr>
          <w:color w:val="000000" w:themeColor="text1"/>
          <w:szCs w:val="24"/>
        </w:rPr>
        <w:t>SCHEDULE OF EXHIBITS</w:t>
      </w:r>
    </w:p>
    <w:p w14:paraId="56A15BBE" w14:textId="0D539F78" w:rsidR="0076558F" w:rsidRPr="002B3CBA" w:rsidRDefault="0076558F" w:rsidP="006872B3">
      <w:pPr>
        <w:rPr>
          <w:color w:val="000000" w:themeColor="text1"/>
          <w:szCs w:val="24"/>
        </w:rPr>
      </w:pPr>
    </w:p>
    <w:p w14:paraId="5C196DDF" w14:textId="77777777" w:rsidR="00265E1B" w:rsidRPr="002B3CBA" w:rsidRDefault="00265E1B" w:rsidP="006872B3">
      <w:pPr>
        <w:rPr>
          <w:color w:val="000000" w:themeColor="text1"/>
          <w:szCs w:val="24"/>
        </w:rPr>
      </w:pPr>
    </w:p>
    <w:p w14:paraId="07496696" w14:textId="77777777" w:rsidR="0076558F" w:rsidRPr="002B3CBA" w:rsidRDefault="0076558F" w:rsidP="006872B3">
      <w:pPr>
        <w:rPr>
          <w:color w:val="000000" w:themeColor="text1"/>
          <w:szCs w:val="24"/>
        </w:rPr>
      </w:pPr>
      <w:r w:rsidRPr="002B3CBA">
        <w:rPr>
          <w:b/>
          <w:color w:val="000000" w:themeColor="text1"/>
          <w:szCs w:val="24"/>
          <w:u w:val="single"/>
        </w:rPr>
        <w:t>EXHIBIT A</w:t>
      </w:r>
      <w:r w:rsidRPr="002B3CBA">
        <w:rPr>
          <w:color w:val="000000" w:themeColor="text1"/>
          <w:szCs w:val="24"/>
        </w:rPr>
        <w:tab/>
      </w:r>
      <w:r w:rsidRPr="002B3CBA">
        <w:rPr>
          <w:color w:val="000000" w:themeColor="text1"/>
          <w:szCs w:val="24"/>
        </w:rPr>
        <w:tab/>
        <w:t>Metes and Bounds Description of the Subject Property</w:t>
      </w:r>
    </w:p>
    <w:p w14:paraId="25F144D0" w14:textId="77777777" w:rsidR="0076558F" w:rsidRPr="002B3CBA" w:rsidRDefault="0076558F" w:rsidP="006872B3">
      <w:pPr>
        <w:rPr>
          <w:color w:val="000000" w:themeColor="text1"/>
          <w:szCs w:val="24"/>
        </w:rPr>
      </w:pPr>
    </w:p>
    <w:p w14:paraId="33E99B82" w14:textId="77777777" w:rsidR="0076558F" w:rsidRPr="002B3CBA" w:rsidRDefault="0076558F" w:rsidP="006872B3">
      <w:pPr>
        <w:rPr>
          <w:color w:val="000000" w:themeColor="text1"/>
          <w:szCs w:val="24"/>
        </w:rPr>
      </w:pPr>
      <w:r w:rsidRPr="002B3CBA">
        <w:rPr>
          <w:b/>
          <w:color w:val="000000" w:themeColor="text1"/>
          <w:szCs w:val="24"/>
          <w:u w:val="single"/>
        </w:rPr>
        <w:t>EXHIBIT B-1</w:t>
      </w:r>
      <w:r w:rsidRPr="002B3CBA">
        <w:rPr>
          <w:color w:val="000000" w:themeColor="text1"/>
          <w:szCs w:val="24"/>
        </w:rPr>
        <w:tab/>
        <w:t>MTA Letter Regarding Transit Improvements</w:t>
      </w:r>
    </w:p>
    <w:p w14:paraId="23FF89B1" w14:textId="77777777" w:rsidR="0076558F" w:rsidRPr="002B3CBA" w:rsidRDefault="0076558F" w:rsidP="006872B3">
      <w:pPr>
        <w:rPr>
          <w:color w:val="000000" w:themeColor="text1"/>
          <w:szCs w:val="24"/>
        </w:rPr>
      </w:pPr>
    </w:p>
    <w:p w14:paraId="1D521F5F" w14:textId="77777777" w:rsidR="0076558F" w:rsidRPr="002B3CBA" w:rsidRDefault="0076558F" w:rsidP="006872B3">
      <w:pPr>
        <w:rPr>
          <w:color w:val="000000" w:themeColor="text1"/>
          <w:szCs w:val="24"/>
        </w:rPr>
      </w:pPr>
      <w:r w:rsidRPr="002B3CBA">
        <w:rPr>
          <w:b/>
          <w:color w:val="000000" w:themeColor="text1"/>
          <w:szCs w:val="24"/>
          <w:u w:val="single"/>
        </w:rPr>
        <w:t>EXHIBIT B-2</w:t>
      </w:r>
      <w:r w:rsidRPr="002B3CBA">
        <w:rPr>
          <w:color w:val="000000" w:themeColor="text1"/>
          <w:szCs w:val="24"/>
        </w:rPr>
        <w:tab/>
        <w:t>MTA Letter Regarding Transit-Related Public Concourse Improvements</w:t>
      </w:r>
    </w:p>
    <w:p w14:paraId="728A51B5" w14:textId="77777777" w:rsidR="0076558F" w:rsidRPr="002B3CBA" w:rsidRDefault="0076558F" w:rsidP="006872B3">
      <w:pPr>
        <w:rPr>
          <w:b/>
          <w:color w:val="000000" w:themeColor="text1"/>
          <w:szCs w:val="24"/>
          <w:u w:val="single"/>
        </w:rPr>
      </w:pPr>
    </w:p>
    <w:p w14:paraId="3F6D708F" w14:textId="77777777" w:rsidR="0076558F" w:rsidRPr="002B3CBA" w:rsidRDefault="0076558F" w:rsidP="006872B3">
      <w:pPr>
        <w:rPr>
          <w:color w:val="000000" w:themeColor="text1"/>
          <w:szCs w:val="24"/>
        </w:rPr>
      </w:pPr>
      <w:r w:rsidRPr="002B3CBA">
        <w:rPr>
          <w:b/>
          <w:color w:val="000000" w:themeColor="text1"/>
          <w:szCs w:val="24"/>
          <w:u w:val="single"/>
        </w:rPr>
        <w:t>EXHIBIT C</w:t>
      </w:r>
      <w:r w:rsidRPr="002B3CBA">
        <w:rPr>
          <w:color w:val="000000" w:themeColor="text1"/>
          <w:szCs w:val="24"/>
        </w:rPr>
        <w:tab/>
      </w:r>
      <w:r w:rsidRPr="002B3CBA">
        <w:rPr>
          <w:color w:val="000000" w:themeColor="text1"/>
          <w:szCs w:val="24"/>
        </w:rPr>
        <w:tab/>
        <w:t>Certification of Parties-in-Interest</w:t>
      </w:r>
    </w:p>
    <w:p w14:paraId="6483F5B0" w14:textId="77777777" w:rsidR="0076558F" w:rsidRPr="002B3CBA" w:rsidRDefault="0076558F" w:rsidP="006872B3">
      <w:pPr>
        <w:rPr>
          <w:b/>
          <w:color w:val="000000" w:themeColor="text1"/>
          <w:szCs w:val="24"/>
          <w:u w:val="single"/>
        </w:rPr>
      </w:pPr>
    </w:p>
    <w:p w14:paraId="357555AD" w14:textId="77777777" w:rsidR="0076558F" w:rsidRPr="002B3CBA" w:rsidRDefault="0076558F" w:rsidP="006872B3">
      <w:pPr>
        <w:rPr>
          <w:color w:val="000000" w:themeColor="text1"/>
          <w:szCs w:val="24"/>
        </w:rPr>
      </w:pPr>
      <w:r w:rsidRPr="002B3CBA">
        <w:rPr>
          <w:b/>
          <w:color w:val="000000" w:themeColor="text1"/>
          <w:szCs w:val="24"/>
          <w:u w:val="single"/>
        </w:rPr>
        <w:t>EXHIBIT D</w:t>
      </w:r>
      <w:r w:rsidRPr="002B3CBA">
        <w:rPr>
          <w:color w:val="000000" w:themeColor="text1"/>
          <w:szCs w:val="24"/>
        </w:rPr>
        <w:tab/>
      </w:r>
      <w:r w:rsidRPr="002B3CBA">
        <w:rPr>
          <w:color w:val="000000" w:themeColor="text1"/>
          <w:szCs w:val="24"/>
        </w:rPr>
        <w:tab/>
        <w:t>Building Drawings</w:t>
      </w:r>
    </w:p>
    <w:p w14:paraId="7164A789" w14:textId="77777777" w:rsidR="0076558F" w:rsidRPr="002B3CBA" w:rsidRDefault="0076558F" w:rsidP="006872B3">
      <w:pPr>
        <w:rPr>
          <w:b/>
          <w:color w:val="000000" w:themeColor="text1"/>
          <w:szCs w:val="24"/>
          <w:u w:val="single"/>
        </w:rPr>
      </w:pPr>
    </w:p>
    <w:p w14:paraId="3D7C1CDE" w14:textId="77777777" w:rsidR="0076558F" w:rsidRPr="002B3CBA" w:rsidRDefault="0076558F" w:rsidP="006872B3">
      <w:pPr>
        <w:rPr>
          <w:color w:val="000000" w:themeColor="text1"/>
          <w:szCs w:val="24"/>
        </w:rPr>
      </w:pPr>
      <w:r w:rsidRPr="002B3CBA">
        <w:rPr>
          <w:b/>
          <w:color w:val="000000" w:themeColor="text1"/>
          <w:szCs w:val="24"/>
          <w:u w:val="single"/>
        </w:rPr>
        <w:t>EXHIBIT E</w:t>
      </w:r>
      <w:r w:rsidRPr="002B3CBA">
        <w:rPr>
          <w:color w:val="000000" w:themeColor="text1"/>
          <w:szCs w:val="24"/>
        </w:rPr>
        <w:tab/>
      </w:r>
      <w:r w:rsidRPr="002B3CBA">
        <w:rPr>
          <w:color w:val="000000" w:themeColor="text1"/>
          <w:szCs w:val="24"/>
        </w:rPr>
        <w:tab/>
        <w:t>Transit Improvements Drawings</w:t>
      </w:r>
    </w:p>
    <w:p w14:paraId="5D6C5247" w14:textId="77777777" w:rsidR="0076558F" w:rsidRPr="002B3CBA" w:rsidRDefault="0076558F" w:rsidP="006872B3">
      <w:pPr>
        <w:rPr>
          <w:b/>
          <w:color w:val="000000" w:themeColor="text1"/>
          <w:szCs w:val="24"/>
          <w:u w:val="single"/>
        </w:rPr>
      </w:pPr>
    </w:p>
    <w:p w14:paraId="1F9D61A2" w14:textId="77777777" w:rsidR="0076558F" w:rsidRPr="002B3CBA" w:rsidRDefault="0076558F" w:rsidP="006872B3">
      <w:pPr>
        <w:rPr>
          <w:color w:val="000000" w:themeColor="text1"/>
          <w:szCs w:val="24"/>
        </w:rPr>
      </w:pPr>
      <w:r w:rsidRPr="002B3CBA">
        <w:rPr>
          <w:b/>
          <w:color w:val="000000" w:themeColor="text1"/>
          <w:szCs w:val="24"/>
          <w:u w:val="single"/>
        </w:rPr>
        <w:t>EXHIBIT F</w:t>
      </w:r>
      <w:r w:rsidR="00C44965" w:rsidRPr="002B3CBA">
        <w:rPr>
          <w:b/>
          <w:color w:val="000000" w:themeColor="text1"/>
          <w:szCs w:val="24"/>
          <w:u w:val="single"/>
        </w:rPr>
        <w:t>-1</w:t>
      </w:r>
      <w:r w:rsidRPr="002B3CBA">
        <w:rPr>
          <w:color w:val="000000" w:themeColor="text1"/>
          <w:szCs w:val="24"/>
        </w:rPr>
        <w:tab/>
      </w:r>
      <w:r w:rsidRPr="002B3CBA">
        <w:rPr>
          <w:color w:val="000000" w:themeColor="text1"/>
          <w:szCs w:val="24"/>
        </w:rPr>
        <w:tab/>
      </w:r>
      <w:r w:rsidR="00C44965" w:rsidRPr="002B3CBA">
        <w:rPr>
          <w:color w:val="000000" w:themeColor="text1"/>
          <w:szCs w:val="24"/>
        </w:rPr>
        <w:t xml:space="preserve">Transit-Related </w:t>
      </w:r>
      <w:r w:rsidRPr="002B3CBA">
        <w:rPr>
          <w:color w:val="000000" w:themeColor="text1"/>
          <w:szCs w:val="24"/>
        </w:rPr>
        <w:t>Public Concourse Improvements Drawings</w:t>
      </w:r>
    </w:p>
    <w:p w14:paraId="73B756A5" w14:textId="77777777" w:rsidR="00C44965" w:rsidRPr="002B3CBA" w:rsidRDefault="00C44965" w:rsidP="006872B3">
      <w:pPr>
        <w:rPr>
          <w:color w:val="000000" w:themeColor="text1"/>
          <w:szCs w:val="24"/>
        </w:rPr>
      </w:pPr>
    </w:p>
    <w:p w14:paraId="5B83ED21" w14:textId="77777777" w:rsidR="00C44965" w:rsidRPr="002B3CBA" w:rsidRDefault="00C44965" w:rsidP="006872B3">
      <w:pPr>
        <w:rPr>
          <w:color w:val="000000" w:themeColor="text1"/>
          <w:szCs w:val="24"/>
        </w:rPr>
      </w:pPr>
      <w:r w:rsidRPr="002B3CBA">
        <w:rPr>
          <w:b/>
          <w:color w:val="000000" w:themeColor="text1"/>
          <w:szCs w:val="24"/>
          <w:u w:val="single"/>
        </w:rPr>
        <w:t>EXHIBIT F-2</w:t>
      </w:r>
      <w:r w:rsidRPr="002B3CBA">
        <w:rPr>
          <w:color w:val="000000" w:themeColor="text1"/>
          <w:szCs w:val="24"/>
        </w:rPr>
        <w:tab/>
      </w:r>
      <w:r w:rsidRPr="002B3CBA">
        <w:rPr>
          <w:color w:val="000000" w:themeColor="text1"/>
          <w:szCs w:val="24"/>
        </w:rPr>
        <w:tab/>
        <w:t>Terrace Drawings</w:t>
      </w:r>
    </w:p>
    <w:p w14:paraId="6F2CE81F" w14:textId="77777777" w:rsidR="0076558F" w:rsidRPr="002B3CBA" w:rsidRDefault="0076558F" w:rsidP="006872B3">
      <w:pPr>
        <w:rPr>
          <w:b/>
          <w:color w:val="000000" w:themeColor="text1"/>
          <w:szCs w:val="24"/>
          <w:u w:val="single"/>
        </w:rPr>
      </w:pPr>
    </w:p>
    <w:p w14:paraId="28D1E500" w14:textId="73599B68" w:rsidR="006078E1" w:rsidRPr="002B3CBA" w:rsidRDefault="0076558F" w:rsidP="006078E1">
      <w:pPr>
        <w:rPr>
          <w:color w:val="000000" w:themeColor="text1"/>
          <w:szCs w:val="24"/>
        </w:rPr>
      </w:pPr>
      <w:r w:rsidRPr="002B3CBA">
        <w:rPr>
          <w:b/>
          <w:color w:val="000000" w:themeColor="text1"/>
          <w:szCs w:val="24"/>
          <w:u w:val="single"/>
        </w:rPr>
        <w:t>EXHIBIT G</w:t>
      </w:r>
      <w:r w:rsidR="008F5BDC" w:rsidRPr="002B3CBA">
        <w:rPr>
          <w:b/>
          <w:color w:val="000000" w:themeColor="text1"/>
          <w:szCs w:val="24"/>
          <w:u w:val="single"/>
        </w:rPr>
        <w:t>-1</w:t>
      </w:r>
      <w:r w:rsidR="008F5BDC" w:rsidRPr="002B3CBA">
        <w:rPr>
          <w:color w:val="000000" w:themeColor="text1"/>
          <w:szCs w:val="24"/>
        </w:rPr>
        <w:tab/>
        <w:t>Grand Central Terrace Zone Drawing</w:t>
      </w:r>
    </w:p>
    <w:p w14:paraId="4FABE848" w14:textId="10FAE39B" w:rsidR="008F5BDC" w:rsidRPr="002B3CBA" w:rsidRDefault="008F5BDC" w:rsidP="006078E1">
      <w:pPr>
        <w:rPr>
          <w:color w:val="000000" w:themeColor="text1"/>
          <w:szCs w:val="24"/>
        </w:rPr>
      </w:pPr>
    </w:p>
    <w:p w14:paraId="03FA75CC" w14:textId="74499E3A" w:rsidR="008F5BDC" w:rsidRPr="002B3CBA" w:rsidRDefault="008F5BDC" w:rsidP="006078E1">
      <w:pPr>
        <w:rPr>
          <w:color w:val="000000" w:themeColor="text1"/>
          <w:szCs w:val="24"/>
        </w:rPr>
      </w:pPr>
      <w:r w:rsidRPr="002B3CBA">
        <w:rPr>
          <w:b/>
          <w:color w:val="000000" w:themeColor="text1"/>
          <w:szCs w:val="24"/>
          <w:u w:val="single"/>
        </w:rPr>
        <w:t>EXHIBIT G-2</w:t>
      </w:r>
      <w:r w:rsidRPr="002B3CBA">
        <w:rPr>
          <w:color w:val="000000" w:themeColor="text1"/>
          <w:szCs w:val="24"/>
        </w:rPr>
        <w:tab/>
        <w:t>Graybar Terrace Zone Drawing</w:t>
      </w:r>
    </w:p>
    <w:p w14:paraId="451DD123" w14:textId="23ED0E66" w:rsidR="008F5BDC" w:rsidRPr="002B3CBA" w:rsidRDefault="008F5BDC" w:rsidP="006078E1">
      <w:pPr>
        <w:rPr>
          <w:color w:val="000000" w:themeColor="text1"/>
          <w:szCs w:val="24"/>
        </w:rPr>
      </w:pPr>
    </w:p>
    <w:p w14:paraId="1B3C97E0" w14:textId="488971C1" w:rsidR="008F5BDC" w:rsidRPr="002B3CBA" w:rsidRDefault="008F5BDC" w:rsidP="008F5BDC">
      <w:pPr>
        <w:rPr>
          <w:color w:val="000000" w:themeColor="text1"/>
          <w:szCs w:val="24"/>
        </w:rPr>
      </w:pPr>
      <w:r w:rsidRPr="002B3CBA">
        <w:rPr>
          <w:b/>
          <w:color w:val="000000" w:themeColor="text1"/>
          <w:szCs w:val="24"/>
          <w:u w:val="single"/>
        </w:rPr>
        <w:t>EXHIBIT G-3</w:t>
      </w:r>
      <w:r w:rsidRPr="002B3CBA">
        <w:rPr>
          <w:color w:val="000000" w:themeColor="text1"/>
          <w:szCs w:val="24"/>
        </w:rPr>
        <w:tab/>
        <w:t>Grand Central Terrace Purposes and Requirements</w:t>
      </w:r>
    </w:p>
    <w:p w14:paraId="584E1AFF" w14:textId="68E95C9B" w:rsidR="008F5BDC" w:rsidRPr="002B3CBA" w:rsidRDefault="008F5BDC" w:rsidP="006078E1">
      <w:pPr>
        <w:rPr>
          <w:color w:val="000000" w:themeColor="text1"/>
          <w:szCs w:val="24"/>
        </w:rPr>
      </w:pPr>
    </w:p>
    <w:p w14:paraId="1FC95247" w14:textId="108EBCF4" w:rsidR="008F5BDC" w:rsidRPr="002B3CBA" w:rsidRDefault="008F5BDC" w:rsidP="008F5BDC">
      <w:pPr>
        <w:rPr>
          <w:color w:val="000000" w:themeColor="text1"/>
          <w:szCs w:val="24"/>
        </w:rPr>
      </w:pPr>
      <w:r w:rsidRPr="002B3CBA">
        <w:rPr>
          <w:b/>
          <w:color w:val="000000" w:themeColor="text1"/>
          <w:szCs w:val="24"/>
          <w:u w:val="single"/>
        </w:rPr>
        <w:t>EXHIBIT G-4</w:t>
      </w:r>
      <w:r w:rsidRPr="002B3CBA">
        <w:rPr>
          <w:color w:val="000000" w:themeColor="text1"/>
          <w:szCs w:val="24"/>
        </w:rPr>
        <w:tab/>
        <w:t>Graybar Terrace Purposes and Requirements</w:t>
      </w:r>
    </w:p>
    <w:p w14:paraId="4EF38FBE" w14:textId="70DE4137" w:rsidR="008F5BDC" w:rsidRPr="002B3CBA" w:rsidRDefault="008F5BDC" w:rsidP="008F5BDC">
      <w:pPr>
        <w:rPr>
          <w:color w:val="000000" w:themeColor="text1"/>
          <w:szCs w:val="24"/>
        </w:rPr>
      </w:pPr>
    </w:p>
    <w:p w14:paraId="1978C8FA" w14:textId="4D0E26D9" w:rsidR="008F5BDC" w:rsidRPr="002B3CBA" w:rsidRDefault="008F5BDC" w:rsidP="008F5BDC">
      <w:pPr>
        <w:rPr>
          <w:color w:val="000000" w:themeColor="text1"/>
          <w:szCs w:val="24"/>
        </w:rPr>
      </w:pPr>
      <w:r w:rsidRPr="002B3CBA">
        <w:rPr>
          <w:b/>
          <w:color w:val="000000" w:themeColor="text1"/>
          <w:szCs w:val="24"/>
          <w:u w:val="single"/>
        </w:rPr>
        <w:t>EXHIBIT G-5</w:t>
      </w:r>
      <w:r w:rsidRPr="002B3CBA">
        <w:rPr>
          <w:color w:val="000000" w:themeColor="text1"/>
          <w:szCs w:val="24"/>
        </w:rPr>
        <w:tab/>
        <w:t>Chrysler Terrace Zone Drawing</w:t>
      </w:r>
    </w:p>
    <w:p w14:paraId="20455277" w14:textId="01E73CE8" w:rsidR="008F5BDC" w:rsidRPr="002B3CBA" w:rsidRDefault="008F5BDC" w:rsidP="008F5BDC">
      <w:pPr>
        <w:rPr>
          <w:color w:val="000000" w:themeColor="text1"/>
          <w:szCs w:val="24"/>
        </w:rPr>
      </w:pPr>
    </w:p>
    <w:p w14:paraId="174AEEAB" w14:textId="4EF45107" w:rsidR="006078E1" w:rsidRPr="002B3CBA" w:rsidRDefault="008F5BDC" w:rsidP="006078E1">
      <w:pPr>
        <w:rPr>
          <w:color w:val="000000" w:themeColor="text1"/>
          <w:szCs w:val="24"/>
        </w:rPr>
      </w:pPr>
      <w:r w:rsidRPr="002B3CBA">
        <w:rPr>
          <w:b/>
          <w:color w:val="000000" w:themeColor="text1"/>
          <w:szCs w:val="24"/>
          <w:u w:val="single"/>
        </w:rPr>
        <w:t>EXHIBIT G-6</w:t>
      </w:r>
      <w:r w:rsidRPr="002B3CBA">
        <w:rPr>
          <w:color w:val="000000" w:themeColor="text1"/>
          <w:szCs w:val="24"/>
        </w:rPr>
        <w:tab/>
        <w:t>Chrysler Terrace Requirements</w:t>
      </w:r>
    </w:p>
    <w:p w14:paraId="09663C2C" w14:textId="77777777" w:rsidR="008F5BDC" w:rsidRPr="002B3CBA" w:rsidRDefault="008F5BDC">
      <w:pPr>
        <w:rPr>
          <w:b/>
          <w:color w:val="000000" w:themeColor="text1"/>
          <w:szCs w:val="24"/>
          <w:u w:val="single"/>
        </w:rPr>
      </w:pPr>
    </w:p>
    <w:p w14:paraId="20F454C1" w14:textId="77777777" w:rsidR="005B6CBE" w:rsidRPr="002B3CBA" w:rsidRDefault="006078E1" w:rsidP="006078E1">
      <w:pPr>
        <w:rPr>
          <w:color w:val="000000" w:themeColor="text1"/>
          <w:szCs w:val="24"/>
        </w:rPr>
      </w:pPr>
      <w:r w:rsidRPr="002B3CBA">
        <w:rPr>
          <w:b/>
          <w:color w:val="000000" w:themeColor="text1"/>
          <w:szCs w:val="24"/>
          <w:u w:val="single"/>
        </w:rPr>
        <w:t>EXHIBIT H</w:t>
      </w:r>
      <w:r w:rsidRPr="002B3CBA">
        <w:rPr>
          <w:color w:val="000000" w:themeColor="text1"/>
          <w:szCs w:val="24"/>
        </w:rPr>
        <w:tab/>
      </w:r>
      <w:r w:rsidRPr="002B3CBA">
        <w:rPr>
          <w:color w:val="000000" w:themeColor="text1"/>
          <w:szCs w:val="24"/>
        </w:rPr>
        <w:tab/>
      </w:r>
      <w:r w:rsidR="005B6CBE" w:rsidRPr="002B3CBA">
        <w:rPr>
          <w:color w:val="000000" w:themeColor="text1"/>
          <w:szCs w:val="24"/>
        </w:rPr>
        <w:t>Mitigation Measures</w:t>
      </w:r>
    </w:p>
    <w:p w14:paraId="19BB0FB9" w14:textId="77777777" w:rsidR="005B6CBE" w:rsidRPr="002B3CBA" w:rsidRDefault="005B6CBE" w:rsidP="006078E1">
      <w:pPr>
        <w:rPr>
          <w:color w:val="000000" w:themeColor="text1"/>
          <w:szCs w:val="24"/>
        </w:rPr>
      </w:pPr>
    </w:p>
    <w:p w14:paraId="27576FD4" w14:textId="57D62FF5" w:rsidR="008F5BDC" w:rsidRPr="002B3CBA" w:rsidRDefault="005B6CBE" w:rsidP="008F5BDC">
      <w:pPr>
        <w:rPr>
          <w:color w:val="000000" w:themeColor="text1"/>
          <w:szCs w:val="24"/>
        </w:rPr>
      </w:pPr>
      <w:r w:rsidRPr="002B3CBA">
        <w:rPr>
          <w:b/>
          <w:color w:val="000000" w:themeColor="text1"/>
          <w:szCs w:val="24"/>
          <w:u w:val="single"/>
        </w:rPr>
        <w:t>EXHIBIT I</w:t>
      </w:r>
      <w:r w:rsidRPr="002B3CBA">
        <w:rPr>
          <w:color w:val="000000" w:themeColor="text1"/>
          <w:szCs w:val="24"/>
        </w:rPr>
        <w:tab/>
      </w:r>
      <w:r w:rsidRPr="002B3CBA">
        <w:rPr>
          <w:color w:val="000000" w:themeColor="text1"/>
          <w:szCs w:val="24"/>
        </w:rPr>
        <w:tab/>
      </w:r>
      <w:r w:rsidR="006078E1" w:rsidRPr="002B3CBA">
        <w:rPr>
          <w:color w:val="000000" w:themeColor="text1"/>
          <w:szCs w:val="24"/>
        </w:rPr>
        <w:t>Bonus Floor Area</w:t>
      </w:r>
    </w:p>
    <w:p w14:paraId="58BE43CB" w14:textId="77777777" w:rsidR="006078E1" w:rsidRPr="002B3CBA" w:rsidRDefault="006078E1">
      <w:pPr>
        <w:rPr>
          <w:color w:val="000000" w:themeColor="text1"/>
          <w:szCs w:val="24"/>
        </w:rPr>
      </w:pPr>
    </w:p>
    <w:p w14:paraId="163B9D90" w14:textId="77777777" w:rsidR="006078E1" w:rsidRPr="002B3CBA" w:rsidRDefault="006078E1">
      <w:pPr>
        <w:jc w:val="center"/>
        <w:rPr>
          <w:color w:val="000000" w:themeColor="text1"/>
          <w:szCs w:val="24"/>
        </w:rPr>
      </w:pPr>
    </w:p>
    <w:p w14:paraId="0818567D" w14:textId="77777777" w:rsidR="0076558F" w:rsidRPr="002B3CBA" w:rsidRDefault="0076558F" w:rsidP="00023396">
      <w:pPr>
        <w:jc w:val="center"/>
        <w:rPr>
          <w:b/>
          <w:color w:val="000000" w:themeColor="text1"/>
          <w:szCs w:val="24"/>
          <w:u w:val="single"/>
        </w:rPr>
      </w:pPr>
      <w:r w:rsidRPr="002B3CBA">
        <w:rPr>
          <w:color w:val="000000" w:themeColor="text1"/>
          <w:szCs w:val="24"/>
        </w:rPr>
        <w:br w:type="page"/>
      </w:r>
      <w:r w:rsidRPr="002B3CBA">
        <w:rPr>
          <w:b/>
          <w:color w:val="000000" w:themeColor="text1"/>
          <w:szCs w:val="24"/>
          <w:u w:val="single"/>
        </w:rPr>
        <w:t>EXHIBIT A</w:t>
      </w:r>
    </w:p>
    <w:p w14:paraId="28BA9D3A" w14:textId="77777777" w:rsidR="0076558F" w:rsidRPr="002B3CBA" w:rsidRDefault="0076558F" w:rsidP="00023396">
      <w:pPr>
        <w:rPr>
          <w:color w:val="000000" w:themeColor="text1"/>
          <w:szCs w:val="24"/>
        </w:rPr>
      </w:pPr>
    </w:p>
    <w:p w14:paraId="1A2E8D2B" w14:textId="77777777" w:rsidR="0076558F" w:rsidRPr="002B3CBA" w:rsidRDefault="0076558F" w:rsidP="00023396">
      <w:pPr>
        <w:pStyle w:val="TitleB"/>
        <w:keepNext w:val="0"/>
        <w:spacing w:after="0"/>
        <w:contextualSpacing w:val="0"/>
        <w:rPr>
          <w:color w:val="000000" w:themeColor="text1"/>
          <w:szCs w:val="24"/>
          <w:u w:val="none"/>
        </w:rPr>
      </w:pPr>
      <w:r w:rsidRPr="002B3CBA">
        <w:rPr>
          <w:color w:val="000000" w:themeColor="text1"/>
          <w:szCs w:val="24"/>
          <w:u w:val="none"/>
        </w:rPr>
        <w:t>Metes and Bounds Description of the Subject Property</w:t>
      </w:r>
    </w:p>
    <w:p w14:paraId="06EA6EF6" w14:textId="581AB28D" w:rsidR="0076558F" w:rsidRPr="002B3CBA" w:rsidRDefault="0076558F" w:rsidP="00023396">
      <w:pPr>
        <w:autoSpaceDE w:val="0"/>
        <w:autoSpaceDN w:val="0"/>
        <w:adjustRightInd w:val="0"/>
        <w:jc w:val="both"/>
        <w:rPr>
          <w:color w:val="000000" w:themeColor="text1"/>
          <w:szCs w:val="24"/>
          <w:highlight w:val="yellow"/>
        </w:rPr>
      </w:pPr>
    </w:p>
    <w:p w14:paraId="1340B2DA" w14:textId="77777777" w:rsidR="00265E1B" w:rsidRPr="002B3CBA" w:rsidRDefault="00265E1B" w:rsidP="00023396">
      <w:pPr>
        <w:autoSpaceDE w:val="0"/>
        <w:autoSpaceDN w:val="0"/>
        <w:adjustRightInd w:val="0"/>
        <w:jc w:val="both"/>
        <w:rPr>
          <w:color w:val="000000" w:themeColor="text1"/>
          <w:szCs w:val="24"/>
          <w:highlight w:val="yellow"/>
        </w:rPr>
      </w:pPr>
    </w:p>
    <w:p w14:paraId="6AAF79A7" w14:textId="77777777" w:rsidR="0076558F" w:rsidRPr="002B3CBA" w:rsidRDefault="0076558F" w:rsidP="002B3CBA">
      <w:pPr>
        <w:jc w:val="both"/>
        <w:textAlignment w:val="baseline"/>
        <w:rPr>
          <w:color w:val="000000" w:themeColor="text1"/>
          <w:szCs w:val="24"/>
        </w:rPr>
      </w:pPr>
      <w:r w:rsidRPr="002B3CBA">
        <w:rPr>
          <w:color w:val="000000" w:themeColor="text1"/>
          <w:szCs w:val="24"/>
        </w:rPr>
        <w:t>ALL that certain parcel of real property located and situated in the Borough of Manhattan, City, County and State of New York, bounded and described as follows:</w:t>
      </w:r>
    </w:p>
    <w:p w14:paraId="68DAF4E6" w14:textId="77777777" w:rsidR="0076558F" w:rsidRPr="002B3CBA" w:rsidRDefault="0076558F" w:rsidP="002B3CBA">
      <w:pPr>
        <w:jc w:val="both"/>
        <w:textAlignment w:val="baseline"/>
        <w:rPr>
          <w:color w:val="000000" w:themeColor="text1"/>
          <w:szCs w:val="24"/>
        </w:rPr>
      </w:pPr>
    </w:p>
    <w:p w14:paraId="32F217B6" w14:textId="77777777" w:rsidR="0076558F" w:rsidRPr="002B3CBA" w:rsidRDefault="0076558F" w:rsidP="002B3CBA">
      <w:pPr>
        <w:jc w:val="both"/>
        <w:textAlignment w:val="baseline"/>
        <w:rPr>
          <w:color w:val="000000" w:themeColor="text1"/>
          <w:szCs w:val="24"/>
        </w:rPr>
      </w:pPr>
      <w:r w:rsidRPr="002B3CBA">
        <w:rPr>
          <w:color w:val="000000" w:themeColor="text1"/>
          <w:szCs w:val="24"/>
        </w:rPr>
        <w:t>BEGINNING at the corner formed by the intersection of the northerly line of East 42nd Street with the westerly line of Lexington Avenue;</w:t>
      </w:r>
    </w:p>
    <w:p w14:paraId="0C847A23" w14:textId="77777777" w:rsidR="0076558F" w:rsidRPr="002B3CBA" w:rsidRDefault="0076558F" w:rsidP="002B3CBA">
      <w:pPr>
        <w:jc w:val="both"/>
        <w:textAlignment w:val="baseline"/>
        <w:rPr>
          <w:color w:val="000000" w:themeColor="text1"/>
          <w:szCs w:val="24"/>
        </w:rPr>
      </w:pPr>
    </w:p>
    <w:p w14:paraId="514E3C19" w14:textId="77777777" w:rsidR="0076558F" w:rsidRPr="002B3CBA" w:rsidRDefault="0076558F" w:rsidP="002B3CBA">
      <w:pPr>
        <w:jc w:val="both"/>
        <w:textAlignment w:val="baseline"/>
        <w:rPr>
          <w:color w:val="000000" w:themeColor="text1"/>
          <w:szCs w:val="24"/>
        </w:rPr>
      </w:pPr>
      <w:r w:rsidRPr="002B3CBA">
        <w:rPr>
          <w:color w:val="000000" w:themeColor="text1"/>
          <w:szCs w:val="24"/>
        </w:rPr>
        <w:t>RUNNING THENCE westerly, along the northerly line of East 42nd Street 275 feet;</w:t>
      </w:r>
    </w:p>
    <w:p w14:paraId="41646B71" w14:textId="77777777" w:rsidR="0076558F" w:rsidRPr="002B3CBA" w:rsidRDefault="0076558F" w:rsidP="002B3CBA">
      <w:pPr>
        <w:jc w:val="both"/>
        <w:textAlignment w:val="baseline"/>
        <w:rPr>
          <w:color w:val="000000" w:themeColor="text1"/>
          <w:szCs w:val="24"/>
        </w:rPr>
      </w:pPr>
    </w:p>
    <w:p w14:paraId="447A9828" w14:textId="77777777" w:rsidR="0076558F" w:rsidRPr="002B3CBA" w:rsidRDefault="0076558F" w:rsidP="002B3CBA">
      <w:pPr>
        <w:jc w:val="both"/>
        <w:textAlignment w:val="baseline"/>
        <w:rPr>
          <w:color w:val="000000" w:themeColor="text1"/>
          <w:szCs w:val="24"/>
        </w:rPr>
      </w:pPr>
      <w:r w:rsidRPr="002B3CBA">
        <w:rPr>
          <w:color w:val="000000" w:themeColor="text1"/>
          <w:szCs w:val="24"/>
        </w:rPr>
        <w:t>THENCE northerly, parallel with the westerly line of Lexington Avenue 208 feet 4 inches;</w:t>
      </w:r>
    </w:p>
    <w:p w14:paraId="2E2C02A9" w14:textId="77777777" w:rsidR="0076558F" w:rsidRPr="002B3CBA" w:rsidRDefault="0076558F" w:rsidP="002B3CBA">
      <w:pPr>
        <w:jc w:val="both"/>
        <w:textAlignment w:val="baseline"/>
        <w:rPr>
          <w:color w:val="000000" w:themeColor="text1"/>
          <w:szCs w:val="24"/>
        </w:rPr>
      </w:pPr>
    </w:p>
    <w:p w14:paraId="696ED5D9" w14:textId="77777777" w:rsidR="0076558F" w:rsidRPr="002B3CBA" w:rsidRDefault="0076558F" w:rsidP="002B3CBA">
      <w:pPr>
        <w:jc w:val="both"/>
        <w:textAlignment w:val="baseline"/>
        <w:rPr>
          <w:color w:val="000000" w:themeColor="text1"/>
          <w:szCs w:val="24"/>
        </w:rPr>
      </w:pPr>
      <w:r w:rsidRPr="002B3CBA">
        <w:rPr>
          <w:color w:val="000000" w:themeColor="text1"/>
          <w:szCs w:val="24"/>
        </w:rPr>
        <w:t>THENCE easterly, parallel with the northerly line of East 42nd Street, 275 feet to a point in the westerly line of Lexington Avenue;</w:t>
      </w:r>
    </w:p>
    <w:p w14:paraId="5C0ED879" w14:textId="77777777" w:rsidR="0076558F" w:rsidRPr="002B3CBA" w:rsidRDefault="0076558F" w:rsidP="002B3CBA">
      <w:pPr>
        <w:jc w:val="both"/>
        <w:textAlignment w:val="baseline"/>
        <w:rPr>
          <w:color w:val="000000" w:themeColor="text1"/>
          <w:szCs w:val="24"/>
        </w:rPr>
      </w:pPr>
    </w:p>
    <w:p w14:paraId="4093705A" w14:textId="77777777" w:rsidR="0076558F" w:rsidRPr="002B3CBA" w:rsidRDefault="0076558F" w:rsidP="002B3CBA">
      <w:pPr>
        <w:jc w:val="both"/>
        <w:textAlignment w:val="baseline"/>
        <w:rPr>
          <w:color w:val="000000" w:themeColor="text1"/>
          <w:szCs w:val="24"/>
        </w:rPr>
      </w:pPr>
      <w:r w:rsidRPr="002B3CBA">
        <w:rPr>
          <w:color w:val="000000" w:themeColor="text1"/>
          <w:szCs w:val="24"/>
        </w:rPr>
        <w:t>THENCE southerly, along the westerly line of Lexington Avenue, 208 feet 4 inches to the point or place of BEGINNING.</w:t>
      </w:r>
    </w:p>
    <w:p w14:paraId="7349F0BA" w14:textId="77777777" w:rsidR="0076558F" w:rsidRPr="002B3CBA" w:rsidRDefault="0076558F" w:rsidP="002B3CBA">
      <w:pPr>
        <w:jc w:val="both"/>
        <w:textAlignment w:val="baseline"/>
        <w:rPr>
          <w:color w:val="000000" w:themeColor="text1"/>
          <w:szCs w:val="24"/>
        </w:rPr>
      </w:pPr>
    </w:p>
    <w:p w14:paraId="76A50D12" w14:textId="10AF71ED" w:rsidR="0076558F" w:rsidRPr="002B3CBA" w:rsidRDefault="0076558F" w:rsidP="002B3CBA">
      <w:pPr>
        <w:jc w:val="both"/>
        <w:textAlignment w:val="baseline"/>
        <w:rPr>
          <w:color w:val="000000" w:themeColor="text1"/>
          <w:szCs w:val="24"/>
        </w:rPr>
      </w:pPr>
      <w:r w:rsidRPr="002B3CBA">
        <w:rPr>
          <w:color w:val="000000" w:themeColor="text1"/>
          <w:szCs w:val="24"/>
        </w:rPr>
        <w:t>EXCEPTING AND EXCLUDING therefrom the following:</w:t>
      </w:r>
    </w:p>
    <w:p w14:paraId="34F37555" w14:textId="77777777" w:rsidR="0076558F" w:rsidRPr="002B3CBA" w:rsidRDefault="0076558F" w:rsidP="002B3CBA">
      <w:pPr>
        <w:jc w:val="both"/>
        <w:textAlignment w:val="baseline"/>
        <w:rPr>
          <w:color w:val="000000" w:themeColor="text1"/>
          <w:szCs w:val="24"/>
        </w:rPr>
      </w:pPr>
    </w:p>
    <w:p w14:paraId="7AE91937" w14:textId="77777777" w:rsidR="0076558F" w:rsidRPr="002B3CBA" w:rsidRDefault="0076558F" w:rsidP="002B3CBA">
      <w:pPr>
        <w:jc w:val="both"/>
        <w:textAlignment w:val="baseline"/>
        <w:rPr>
          <w:color w:val="000000" w:themeColor="text1"/>
          <w:szCs w:val="24"/>
        </w:rPr>
      </w:pPr>
      <w:r w:rsidRPr="002B3CBA">
        <w:rPr>
          <w:color w:val="000000" w:themeColor="text1"/>
          <w:szCs w:val="24"/>
        </w:rPr>
        <w:t>The “Retained Property” as set forth and described in Schedule II of deed made by Robert W. Blanchette, Richard C. Bond and John H. McArthur, Trustees of the Property of Penn Central Transportation Company, Debtor, as Grantor and UDC/Commodore Redevelopment Corporation, and The City of New York, as Grantee, dated December 19, 1977, and recorded May 25, 1978 in Reel 439 Page 1381.</w:t>
      </w:r>
    </w:p>
    <w:p w14:paraId="5B793CEE" w14:textId="77777777" w:rsidR="0076558F" w:rsidRPr="002B3CBA" w:rsidRDefault="0076558F" w:rsidP="002B3CBA">
      <w:pPr>
        <w:jc w:val="both"/>
        <w:textAlignment w:val="baseline"/>
        <w:rPr>
          <w:color w:val="000000" w:themeColor="text1"/>
          <w:szCs w:val="24"/>
        </w:rPr>
      </w:pPr>
    </w:p>
    <w:p w14:paraId="55234A4E" w14:textId="77777777" w:rsidR="0076558F" w:rsidRPr="002B3CBA" w:rsidRDefault="0076558F" w:rsidP="002B3CBA">
      <w:pPr>
        <w:jc w:val="both"/>
        <w:textAlignment w:val="baseline"/>
        <w:rPr>
          <w:color w:val="000000" w:themeColor="text1"/>
          <w:szCs w:val="24"/>
        </w:rPr>
      </w:pPr>
      <w:r w:rsidRPr="002B3CBA">
        <w:rPr>
          <w:color w:val="000000" w:themeColor="text1"/>
          <w:szCs w:val="24"/>
        </w:rPr>
        <w:t>The “Appropriated Premises” acquired by the People of the State of New York for the Metropolitan Transportation Authority’s use and possession of a portion of the Ground-Leased basement space of the Grand Hyatt Hotel, pursuant to an Appropriation Map filed in Proceeding 7783 by the Commissioner of Transportation of the State of New York on May 16, 1983, Map No. 4167, excepting the unused portions of said Appropriated Premises returned to the Ground Lessee by the People of the State of New York and the Metropolitan Transportation Authority pursuant to an Indenture dated as of June 16, 1998, and recorded May 24, 1999 in Reel 2879 Page 1753.</w:t>
      </w:r>
    </w:p>
    <w:p w14:paraId="45E675FE" w14:textId="77777777" w:rsidR="0076558F" w:rsidRPr="002B3CBA" w:rsidRDefault="0076558F" w:rsidP="002B3CBA">
      <w:pPr>
        <w:jc w:val="both"/>
        <w:textAlignment w:val="baseline"/>
        <w:rPr>
          <w:color w:val="000000" w:themeColor="text1"/>
          <w:szCs w:val="24"/>
        </w:rPr>
      </w:pPr>
    </w:p>
    <w:p w14:paraId="35495B14" w14:textId="4FD500DA" w:rsidR="0076558F" w:rsidRPr="002B3CBA" w:rsidRDefault="0076558F" w:rsidP="002B3CBA">
      <w:pPr>
        <w:jc w:val="both"/>
        <w:textAlignment w:val="baseline"/>
        <w:rPr>
          <w:color w:val="000000" w:themeColor="text1"/>
          <w:szCs w:val="24"/>
        </w:rPr>
      </w:pPr>
      <w:r w:rsidRPr="002B3CBA">
        <w:rPr>
          <w:color w:val="000000" w:themeColor="text1"/>
          <w:szCs w:val="24"/>
        </w:rPr>
        <w:t xml:space="preserve">The “Acquired Premises” conveyed by UDC/Commodore Redevelopment Corporation to Metropolitan Transportation Authority (joined in by Hyatt Equities, L.L.C.) dated as of December 19, 2017, and recorded January </w:t>
      </w:r>
      <w:r w:rsidR="009E0A9A" w:rsidRPr="002B3CBA">
        <w:rPr>
          <w:color w:val="000000" w:themeColor="text1"/>
          <w:szCs w:val="24"/>
        </w:rPr>
        <w:t>12, 2018 as CRFN 2018000000723.</w:t>
      </w:r>
    </w:p>
    <w:p w14:paraId="5A37E4E2" w14:textId="77777777" w:rsidR="0076558F" w:rsidRPr="002B3CBA" w:rsidRDefault="0076558F" w:rsidP="00023396">
      <w:pPr>
        <w:ind w:right="72"/>
        <w:jc w:val="both"/>
        <w:textAlignment w:val="baseline"/>
        <w:rPr>
          <w:color w:val="000000" w:themeColor="text1"/>
          <w:szCs w:val="24"/>
        </w:rPr>
      </w:pPr>
    </w:p>
    <w:p w14:paraId="2D548B0B" w14:textId="77777777" w:rsidR="0076558F" w:rsidRPr="002B3CBA" w:rsidRDefault="0076558F" w:rsidP="00023396">
      <w:pPr>
        <w:jc w:val="center"/>
        <w:textAlignment w:val="baseline"/>
        <w:rPr>
          <w:b/>
          <w:color w:val="000000" w:themeColor="text1"/>
          <w:szCs w:val="24"/>
          <w:u w:val="single"/>
        </w:rPr>
      </w:pPr>
      <w:r w:rsidRPr="002B3CBA">
        <w:rPr>
          <w:b/>
          <w:color w:val="000000" w:themeColor="text1"/>
          <w:szCs w:val="24"/>
          <w:highlight w:val="yellow"/>
          <w:u w:val="single"/>
        </w:rPr>
        <w:br w:type="page"/>
      </w:r>
      <w:r w:rsidRPr="002B3CBA">
        <w:rPr>
          <w:b/>
          <w:color w:val="000000" w:themeColor="text1"/>
          <w:szCs w:val="24"/>
          <w:u w:val="single"/>
        </w:rPr>
        <w:t>EXHIBIT B-1</w:t>
      </w:r>
    </w:p>
    <w:p w14:paraId="1F66EFC7" w14:textId="77777777" w:rsidR="0076558F" w:rsidRPr="002B3CBA" w:rsidRDefault="0076558F" w:rsidP="00023396">
      <w:pPr>
        <w:suppressAutoHyphens/>
        <w:jc w:val="center"/>
        <w:rPr>
          <w:b/>
          <w:color w:val="000000" w:themeColor="text1"/>
          <w:szCs w:val="24"/>
          <w:u w:val="single"/>
        </w:rPr>
      </w:pPr>
    </w:p>
    <w:p w14:paraId="4B096368" w14:textId="77777777" w:rsidR="0076558F" w:rsidRPr="002B3CBA" w:rsidRDefault="0076558F" w:rsidP="00023396">
      <w:pPr>
        <w:suppressAutoHyphens/>
        <w:jc w:val="center"/>
        <w:rPr>
          <w:b/>
          <w:color w:val="000000" w:themeColor="text1"/>
          <w:szCs w:val="24"/>
        </w:rPr>
      </w:pPr>
      <w:r w:rsidRPr="002B3CBA">
        <w:rPr>
          <w:b/>
          <w:color w:val="000000" w:themeColor="text1"/>
          <w:szCs w:val="24"/>
        </w:rPr>
        <w:t>MTA Letter Regarding Transit Improvements</w:t>
      </w:r>
    </w:p>
    <w:p w14:paraId="42377CE0" w14:textId="77777777" w:rsidR="0076558F" w:rsidRPr="002B3CBA" w:rsidRDefault="0076558F" w:rsidP="00023396">
      <w:pPr>
        <w:suppressAutoHyphens/>
        <w:jc w:val="center"/>
        <w:rPr>
          <w:color w:val="000000" w:themeColor="text1"/>
          <w:szCs w:val="24"/>
        </w:rPr>
      </w:pPr>
    </w:p>
    <w:p w14:paraId="65BE6D06" w14:textId="77777777" w:rsidR="0076558F" w:rsidRPr="002B3CBA" w:rsidRDefault="0076558F" w:rsidP="00023396">
      <w:pPr>
        <w:suppressAutoHyphens/>
        <w:jc w:val="center"/>
        <w:rPr>
          <w:color w:val="000000" w:themeColor="text1"/>
          <w:szCs w:val="24"/>
        </w:rPr>
      </w:pPr>
      <w:r w:rsidRPr="002B3CBA">
        <w:rPr>
          <w:color w:val="000000" w:themeColor="text1"/>
          <w:szCs w:val="24"/>
        </w:rPr>
        <w:t>[Attached]</w:t>
      </w:r>
    </w:p>
    <w:p w14:paraId="55695C3D" w14:textId="77777777" w:rsidR="0076558F" w:rsidRPr="002B3CBA" w:rsidRDefault="0076558F" w:rsidP="00023396">
      <w:pPr>
        <w:suppressAutoHyphens/>
        <w:jc w:val="center"/>
        <w:rPr>
          <w:color w:val="000000" w:themeColor="text1"/>
          <w:szCs w:val="24"/>
        </w:rPr>
      </w:pPr>
    </w:p>
    <w:p w14:paraId="460480ED" w14:textId="6C41A88C" w:rsidR="0076558F" w:rsidRPr="002B3CBA" w:rsidRDefault="0076558F" w:rsidP="002370F4">
      <w:pPr>
        <w:jc w:val="center"/>
        <w:textAlignment w:val="baseline"/>
        <w:rPr>
          <w:b/>
          <w:color w:val="000000" w:themeColor="text1"/>
          <w:szCs w:val="24"/>
          <w:u w:val="single"/>
        </w:rPr>
      </w:pPr>
      <w:r w:rsidRPr="002B3CBA">
        <w:rPr>
          <w:b/>
          <w:color w:val="000000" w:themeColor="text1"/>
          <w:szCs w:val="24"/>
          <w:u w:val="single"/>
        </w:rPr>
        <w:t>EXHIBIT B-2</w:t>
      </w:r>
    </w:p>
    <w:p w14:paraId="35D2EC19" w14:textId="77777777" w:rsidR="0076558F" w:rsidRPr="002B3CBA" w:rsidRDefault="0076558F" w:rsidP="002370F4">
      <w:pPr>
        <w:suppressAutoHyphens/>
        <w:jc w:val="center"/>
        <w:rPr>
          <w:b/>
          <w:color w:val="000000" w:themeColor="text1"/>
          <w:szCs w:val="24"/>
          <w:u w:val="single"/>
        </w:rPr>
      </w:pPr>
    </w:p>
    <w:p w14:paraId="77B8596A" w14:textId="77777777" w:rsidR="0076558F" w:rsidRPr="002B3CBA" w:rsidRDefault="0076558F" w:rsidP="002370F4">
      <w:pPr>
        <w:suppressAutoHyphens/>
        <w:jc w:val="center"/>
        <w:rPr>
          <w:b/>
          <w:color w:val="000000" w:themeColor="text1"/>
          <w:szCs w:val="24"/>
        </w:rPr>
      </w:pPr>
      <w:r w:rsidRPr="002B3CBA">
        <w:rPr>
          <w:b/>
          <w:color w:val="000000" w:themeColor="text1"/>
          <w:szCs w:val="24"/>
        </w:rPr>
        <w:t>MTA Letter Regarding Transit-Related Public Concourse Improvements</w:t>
      </w:r>
    </w:p>
    <w:p w14:paraId="764B2BA5" w14:textId="77777777" w:rsidR="0076558F" w:rsidRPr="002B3CBA" w:rsidRDefault="0076558F" w:rsidP="002370F4">
      <w:pPr>
        <w:suppressAutoHyphens/>
        <w:jc w:val="center"/>
        <w:rPr>
          <w:color w:val="000000" w:themeColor="text1"/>
          <w:szCs w:val="24"/>
        </w:rPr>
      </w:pPr>
    </w:p>
    <w:p w14:paraId="3CD647C3" w14:textId="77777777" w:rsidR="0076558F" w:rsidRPr="002B3CBA" w:rsidRDefault="0076558F" w:rsidP="002370F4">
      <w:pPr>
        <w:suppressAutoHyphens/>
        <w:jc w:val="center"/>
        <w:rPr>
          <w:color w:val="000000" w:themeColor="text1"/>
          <w:szCs w:val="24"/>
        </w:rPr>
      </w:pPr>
      <w:r w:rsidRPr="002B3CBA">
        <w:rPr>
          <w:color w:val="000000" w:themeColor="text1"/>
          <w:szCs w:val="24"/>
        </w:rPr>
        <w:t>[Attached]</w:t>
      </w:r>
    </w:p>
    <w:p w14:paraId="038BD032" w14:textId="77777777" w:rsidR="0076558F" w:rsidRPr="002B3CBA" w:rsidRDefault="0076558F">
      <w:pPr>
        <w:jc w:val="center"/>
        <w:rPr>
          <w:b/>
          <w:color w:val="000000" w:themeColor="text1"/>
          <w:szCs w:val="24"/>
          <w:u w:val="single"/>
        </w:rPr>
      </w:pPr>
    </w:p>
    <w:p w14:paraId="25BEC52A" w14:textId="634A2C8F" w:rsidR="0076558F" w:rsidRPr="002B3CBA" w:rsidRDefault="0076558F" w:rsidP="00023396">
      <w:pPr>
        <w:jc w:val="center"/>
        <w:rPr>
          <w:b/>
          <w:color w:val="000000" w:themeColor="text1"/>
          <w:szCs w:val="24"/>
          <w:u w:val="single"/>
        </w:rPr>
      </w:pPr>
      <w:r w:rsidRPr="002B3CBA">
        <w:rPr>
          <w:b/>
          <w:color w:val="000000" w:themeColor="text1"/>
          <w:szCs w:val="24"/>
          <w:u w:val="single"/>
        </w:rPr>
        <w:t>EXHIBIT C</w:t>
      </w:r>
    </w:p>
    <w:p w14:paraId="229E9C2C" w14:textId="77777777" w:rsidR="0076558F" w:rsidRPr="002B3CBA" w:rsidRDefault="0076558F" w:rsidP="00023396">
      <w:pPr>
        <w:suppressAutoHyphens/>
        <w:jc w:val="center"/>
        <w:rPr>
          <w:b/>
          <w:color w:val="000000" w:themeColor="text1"/>
          <w:szCs w:val="24"/>
          <w:u w:val="single"/>
        </w:rPr>
      </w:pPr>
    </w:p>
    <w:p w14:paraId="39DA1B80" w14:textId="77777777" w:rsidR="0076558F" w:rsidRPr="002B3CBA" w:rsidRDefault="0076558F" w:rsidP="00157357">
      <w:pPr>
        <w:suppressAutoHyphens/>
        <w:jc w:val="center"/>
        <w:rPr>
          <w:color w:val="000000" w:themeColor="text1"/>
          <w:szCs w:val="24"/>
        </w:rPr>
      </w:pPr>
      <w:r w:rsidRPr="002B3CBA">
        <w:rPr>
          <w:b/>
          <w:color w:val="000000" w:themeColor="text1"/>
          <w:szCs w:val="24"/>
        </w:rPr>
        <w:t>Certification of Parties-in-Interest</w:t>
      </w:r>
    </w:p>
    <w:p w14:paraId="7F5DDD54" w14:textId="77777777" w:rsidR="0076558F" w:rsidRPr="002B3CBA" w:rsidRDefault="0076558F" w:rsidP="00157357">
      <w:pPr>
        <w:suppressAutoHyphens/>
        <w:jc w:val="center"/>
        <w:rPr>
          <w:color w:val="000000" w:themeColor="text1"/>
          <w:szCs w:val="24"/>
        </w:rPr>
      </w:pPr>
    </w:p>
    <w:p w14:paraId="4F00EBEE" w14:textId="77777777" w:rsidR="0076558F" w:rsidRPr="002B3CBA" w:rsidRDefault="0076558F" w:rsidP="00157357">
      <w:pPr>
        <w:suppressAutoHyphens/>
        <w:jc w:val="center"/>
        <w:rPr>
          <w:color w:val="000000" w:themeColor="text1"/>
          <w:szCs w:val="24"/>
        </w:rPr>
      </w:pPr>
      <w:r w:rsidRPr="002B3CBA">
        <w:rPr>
          <w:color w:val="000000" w:themeColor="text1"/>
          <w:szCs w:val="24"/>
        </w:rPr>
        <w:t>[Attached]</w:t>
      </w:r>
    </w:p>
    <w:p w14:paraId="7167F295" w14:textId="77777777" w:rsidR="0076558F" w:rsidRPr="002B3CBA" w:rsidRDefault="0076558F" w:rsidP="00157357">
      <w:pPr>
        <w:suppressAutoHyphens/>
        <w:jc w:val="center"/>
        <w:rPr>
          <w:color w:val="000000" w:themeColor="text1"/>
          <w:szCs w:val="24"/>
        </w:rPr>
      </w:pPr>
    </w:p>
    <w:p w14:paraId="3BD23843" w14:textId="2C4BD264" w:rsidR="0076558F" w:rsidRPr="002B3CBA" w:rsidRDefault="0076558F" w:rsidP="00023396">
      <w:pPr>
        <w:suppressAutoHyphens/>
        <w:jc w:val="center"/>
        <w:rPr>
          <w:b/>
          <w:color w:val="000000" w:themeColor="text1"/>
          <w:szCs w:val="24"/>
          <w:u w:val="single"/>
        </w:rPr>
      </w:pPr>
      <w:r w:rsidRPr="002B3CBA">
        <w:rPr>
          <w:b/>
          <w:color w:val="000000" w:themeColor="text1"/>
          <w:szCs w:val="24"/>
          <w:u w:val="single"/>
        </w:rPr>
        <w:t>EXHIBIT D</w:t>
      </w:r>
    </w:p>
    <w:p w14:paraId="0AC53F2E" w14:textId="77777777" w:rsidR="0076558F" w:rsidRPr="002B3CBA" w:rsidRDefault="0076558F" w:rsidP="00023396">
      <w:pPr>
        <w:suppressAutoHyphens/>
        <w:jc w:val="center"/>
        <w:rPr>
          <w:b/>
          <w:color w:val="000000" w:themeColor="text1"/>
          <w:szCs w:val="24"/>
          <w:u w:val="single"/>
        </w:rPr>
      </w:pPr>
    </w:p>
    <w:p w14:paraId="4C157D36" w14:textId="77777777" w:rsidR="0076558F" w:rsidRPr="002B3CBA" w:rsidRDefault="0076558F" w:rsidP="00023396">
      <w:pPr>
        <w:suppressAutoHyphens/>
        <w:jc w:val="center"/>
        <w:rPr>
          <w:b/>
          <w:color w:val="000000" w:themeColor="text1"/>
          <w:szCs w:val="24"/>
        </w:rPr>
      </w:pPr>
      <w:r w:rsidRPr="002B3CBA">
        <w:rPr>
          <w:b/>
          <w:color w:val="000000" w:themeColor="text1"/>
          <w:szCs w:val="24"/>
        </w:rPr>
        <w:t>Building Drawings</w:t>
      </w:r>
    </w:p>
    <w:p w14:paraId="6F714E9D" w14:textId="77777777" w:rsidR="0076558F" w:rsidRPr="002B3CBA" w:rsidRDefault="0076558F" w:rsidP="00023396">
      <w:pPr>
        <w:suppressAutoHyphens/>
        <w:jc w:val="center"/>
        <w:rPr>
          <w:color w:val="000000" w:themeColor="text1"/>
          <w:szCs w:val="24"/>
        </w:rPr>
      </w:pPr>
    </w:p>
    <w:p w14:paraId="68E1E09B" w14:textId="77777777" w:rsidR="0076558F" w:rsidRPr="002B3CBA" w:rsidRDefault="0076558F" w:rsidP="00023396">
      <w:pPr>
        <w:suppressAutoHyphens/>
        <w:jc w:val="center"/>
        <w:rPr>
          <w:color w:val="000000" w:themeColor="text1"/>
          <w:szCs w:val="24"/>
        </w:rPr>
      </w:pPr>
      <w:r w:rsidRPr="002B3CBA">
        <w:rPr>
          <w:color w:val="000000" w:themeColor="text1"/>
          <w:szCs w:val="24"/>
        </w:rPr>
        <w:t>[Attached]</w:t>
      </w:r>
    </w:p>
    <w:p w14:paraId="3C729903" w14:textId="77777777" w:rsidR="0076558F" w:rsidRPr="002B3CBA" w:rsidRDefault="0076558F" w:rsidP="00023396">
      <w:pPr>
        <w:suppressAutoHyphens/>
        <w:jc w:val="center"/>
        <w:rPr>
          <w:color w:val="000000" w:themeColor="text1"/>
          <w:szCs w:val="24"/>
        </w:rPr>
      </w:pPr>
    </w:p>
    <w:p w14:paraId="1364E7DA" w14:textId="43DD789D" w:rsidR="0076558F" w:rsidRPr="002B3CBA" w:rsidRDefault="0076558F" w:rsidP="00023396">
      <w:pPr>
        <w:suppressAutoHyphens/>
        <w:jc w:val="center"/>
        <w:rPr>
          <w:b/>
          <w:color w:val="000000" w:themeColor="text1"/>
          <w:szCs w:val="24"/>
          <w:u w:val="single"/>
        </w:rPr>
      </w:pPr>
      <w:r w:rsidRPr="002B3CBA">
        <w:rPr>
          <w:b/>
          <w:color w:val="000000" w:themeColor="text1"/>
          <w:szCs w:val="24"/>
          <w:u w:val="single"/>
        </w:rPr>
        <w:t>EXHIBIT E</w:t>
      </w:r>
    </w:p>
    <w:p w14:paraId="211F4EEB" w14:textId="77777777" w:rsidR="0076558F" w:rsidRPr="002B3CBA" w:rsidRDefault="0076558F" w:rsidP="00023396">
      <w:pPr>
        <w:suppressAutoHyphens/>
        <w:jc w:val="center"/>
        <w:rPr>
          <w:b/>
          <w:color w:val="000000" w:themeColor="text1"/>
          <w:szCs w:val="24"/>
          <w:u w:val="single"/>
        </w:rPr>
      </w:pPr>
    </w:p>
    <w:p w14:paraId="4923541A" w14:textId="77777777" w:rsidR="0076558F" w:rsidRPr="002B3CBA" w:rsidRDefault="0076558F" w:rsidP="00023396">
      <w:pPr>
        <w:suppressAutoHyphens/>
        <w:jc w:val="center"/>
        <w:rPr>
          <w:b/>
          <w:color w:val="000000" w:themeColor="text1"/>
          <w:szCs w:val="24"/>
        </w:rPr>
      </w:pPr>
      <w:r w:rsidRPr="002B3CBA">
        <w:rPr>
          <w:b/>
          <w:color w:val="000000" w:themeColor="text1"/>
          <w:szCs w:val="24"/>
        </w:rPr>
        <w:t>Transit Improvements Drawings</w:t>
      </w:r>
    </w:p>
    <w:p w14:paraId="6B5E5544" w14:textId="77777777" w:rsidR="0076558F" w:rsidRPr="002B3CBA" w:rsidRDefault="0076558F" w:rsidP="00023396">
      <w:pPr>
        <w:suppressAutoHyphens/>
        <w:jc w:val="center"/>
        <w:rPr>
          <w:color w:val="000000" w:themeColor="text1"/>
          <w:szCs w:val="24"/>
        </w:rPr>
      </w:pPr>
    </w:p>
    <w:p w14:paraId="1CF9FA28" w14:textId="77777777" w:rsidR="0076558F" w:rsidRPr="002B3CBA" w:rsidRDefault="0076558F" w:rsidP="00023396">
      <w:pPr>
        <w:suppressAutoHyphens/>
        <w:jc w:val="center"/>
        <w:rPr>
          <w:color w:val="000000" w:themeColor="text1"/>
          <w:szCs w:val="24"/>
        </w:rPr>
      </w:pPr>
      <w:r w:rsidRPr="002B3CBA">
        <w:rPr>
          <w:color w:val="000000" w:themeColor="text1"/>
          <w:szCs w:val="24"/>
        </w:rPr>
        <w:t>[Attached]</w:t>
      </w:r>
    </w:p>
    <w:p w14:paraId="3CFE8C1A" w14:textId="77777777" w:rsidR="0076558F" w:rsidRPr="002B3CBA" w:rsidRDefault="0076558F" w:rsidP="00023396">
      <w:pPr>
        <w:suppressAutoHyphens/>
        <w:jc w:val="center"/>
        <w:rPr>
          <w:color w:val="000000" w:themeColor="text1"/>
          <w:szCs w:val="24"/>
        </w:rPr>
      </w:pPr>
    </w:p>
    <w:p w14:paraId="0C51846F" w14:textId="77DD17DA" w:rsidR="0076558F" w:rsidRPr="002B3CBA" w:rsidRDefault="0076558F" w:rsidP="00023396">
      <w:pPr>
        <w:suppressAutoHyphens/>
        <w:jc w:val="center"/>
        <w:rPr>
          <w:b/>
          <w:color w:val="000000" w:themeColor="text1"/>
          <w:szCs w:val="24"/>
          <w:u w:val="single"/>
        </w:rPr>
      </w:pPr>
      <w:r w:rsidRPr="002B3CBA">
        <w:rPr>
          <w:b/>
          <w:color w:val="000000" w:themeColor="text1"/>
          <w:szCs w:val="24"/>
          <w:u w:val="single"/>
        </w:rPr>
        <w:t>EXHIBIT F</w:t>
      </w:r>
      <w:r w:rsidR="00637BBF" w:rsidRPr="002B3CBA">
        <w:rPr>
          <w:b/>
          <w:color w:val="000000" w:themeColor="text1"/>
          <w:szCs w:val="24"/>
          <w:u w:val="single"/>
        </w:rPr>
        <w:t>-1</w:t>
      </w:r>
    </w:p>
    <w:p w14:paraId="2E5258A3" w14:textId="77777777" w:rsidR="0076558F" w:rsidRPr="002B3CBA" w:rsidRDefault="0076558F" w:rsidP="00023396">
      <w:pPr>
        <w:suppressAutoHyphens/>
        <w:jc w:val="center"/>
        <w:rPr>
          <w:b/>
          <w:color w:val="000000" w:themeColor="text1"/>
          <w:szCs w:val="24"/>
          <w:u w:val="single"/>
        </w:rPr>
      </w:pPr>
    </w:p>
    <w:p w14:paraId="281F358A" w14:textId="77777777" w:rsidR="0076558F" w:rsidRPr="002B3CBA" w:rsidRDefault="00637BBF" w:rsidP="00023396">
      <w:pPr>
        <w:suppressAutoHyphens/>
        <w:jc w:val="center"/>
        <w:rPr>
          <w:b/>
          <w:color w:val="000000" w:themeColor="text1"/>
          <w:szCs w:val="24"/>
        </w:rPr>
      </w:pPr>
      <w:r w:rsidRPr="002B3CBA">
        <w:rPr>
          <w:b/>
          <w:color w:val="000000" w:themeColor="text1"/>
          <w:szCs w:val="24"/>
        </w:rPr>
        <w:t xml:space="preserve">Transit-Related </w:t>
      </w:r>
      <w:r w:rsidR="0076558F" w:rsidRPr="002B3CBA">
        <w:rPr>
          <w:b/>
          <w:color w:val="000000" w:themeColor="text1"/>
          <w:szCs w:val="24"/>
        </w:rPr>
        <w:t>Public Concourse Improvements Drawings</w:t>
      </w:r>
    </w:p>
    <w:p w14:paraId="5055BE2E" w14:textId="77777777" w:rsidR="0076558F" w:rsidRPr="002B3CBA" w:rsidRDefault="0076558F" w:rsidP="00023396">
      <w:pPr>
        <w:suppressAutoHyphens/>
        <w:jc w:val="center"/>
        <w:rPr>
          <w:color w:val="000000" w:themeColor="text1"/>
          <w:szCs w:val="24"/>
        </w:rPr>
      </w:pPr>
    </w:p>
    <w:p w14:paraId="046DDCC1" w14:textId="77777777" w:rsidR="0076558F" w:rsidRPr="002B3CBA" w:rsidRDefault="0076558F" w:rsidP="00023396">
      <w:pPr>
        <w:suppressAutoHyphens/>
        <w:jc w:val="center"/>
        <w:rPr>
          <w:color w:val="000000" w:themeColor="text1"/>
          <w:szCs w:val="24"/>
        </w:rPr>
      </w:pPr>
      <w:r w:rsidRPr="002B3CBA">
        <w:rPr>
          <w:color w:val="000000" w:themeColor="text1"/>
          <w:szCs w:val="24"/>
        </w:rPr>
        <w:t>[Attached]</w:t>
      </w:r>
    </w:p>
    <w:p w14:paraId="05BA9D20" w14:textId="77777777" w:rsidR="0076558F" w:rsidRPr="002B3CBA" w:rsidRDefault="0076558F" w:rsidP="00023396">
      <w:pPr>
        <w:suppressAutoHyphens/>
        <w:jc w:val="center"/>
        <w:rPr>
          <w:color w:val="000000" w:themeColor="text1"/>
          <w:szCs w:val="24"/>
        </w:rPr>
      </w:pPr>
    </w:p>
    <w:p w14:paraId="632A9343" w14:textId="3ADE8282" w:rsidR="00637BBF" w:rsidRPr="002B3CBA" w:rsidRDefault="00637BBF" w:rsidP="00637BBF">
      <w:pPr>
        <w:suppressAutoHyphens/>
        <w:jc w:val="center"/>
        <w:rPr>
          <w:b/>
          <w:color w:val="000000" w:themeColor="text1"/>
          <w:szCs w:val="24"/>
          <w:u w:val="single"/>
        </w:rPr>
      </w:pPr>
      <w:r w:rsidRPr="002B3CBA">
        <w:rPr>
          <w:b/>
          <w:color w:val="000000" w:themeColor="text1"/>
          <w:szCs w:val="24"/>
          <w:u w:val="single"/>
        </w:rPr>
        <w:t>EXHIBIT F-2</w:t>
      </w:r>
    </w:p>
    <w:p w14:paraId="73606BD8" w14:textId="77777777" w:rsidR="00637BBF" w:rsidRPr="002B3CBA" w:rsidRDefault="00637BBF" w:rsidP="00637BBF">
      <w:pPr>
        <w:suppressAutoHyphens/>
        <w:jc w:val="center"/>
        <w:rPr>
          <w:b/>
          <w:color w:val="000000" w:themeColor="text1"/>
          <w:szCs w:val="24"/>
          <w:u w:val="single"/>
        </w:rPr>
      </w:pPr>
    </w:p>
    <w:p w14:paraId="55163CFF" w14:textId="77777777" w:rsidR="00637BBF" w:rsidRPr="002B3CBA" w:rsidRDefault="00637BBF" w:rsidP="00637BBF">
      <w:pPr>
        <w:suppressAutoHyphens/>
        <w:jc w:val="center"/>
        <w:rPr>
          <w:b/>
          <w:color w:val="000000" w:themeColor="text1"/>
          <w:szCs w:val="24"/>
        </w:rPr>
      </w:pPr>
      <w:r w:rsidRPr="002B3CBA">
        <w:rPr>
          <w:b/>
          <w:color w:val="000000" w:themeColor="text1"/>
          <w:szCs w:val="24"/>
        </w:rPr>
        <w:t>Terrace Drawings</w:t>
      </w:r>
    </w:p>
    <w:p w14:paraId="512EE278" w14:textId="77777777" w:rsidR="00637BBF" w:rsidRPr="002B3CBA" w:rsidRDefault="00637BBF" w:rsidP="00637BBF">
      <w:pPr>
        <w:suppressAutoHyphens/>
        <w:jc w:val="center"/>
        <w:rPr>
          <w:color w:val="000000" w:themeColor="text1"/>
          <w:szCs w:val="24"/>
        </w:rPr>
      </w:pPr>
    </w:p>
    <w:p w14:paraId="0EB2FBA6" w14:textId="77777777" w:rsidR="00C44965" w:rsidRPr="002B3CBA" w:rsidRDefault="00637BBF" w:rsidP="00637BBF">
      <w:pPr>
        <w:suppressAutoHyphens/>
        <w:jc w:val="center"/>
        <w:rPr>
          <w:color w:val="000000" w:themeColor="text1"/>
          <w:szCs w:val="24"/>
        </w:rPr>
      </w:pPr>
      <w:r w:rsidRPr="002B3CBA">
        <w:rPr>
          <w:color w:val="000000" w:themeColor="text1"/>
          <w:szCs w:val="24"/>
        </w:rPr>
        <w:t>[Attached]</w:t>
      </w:r>
    </w:p>
    <w:p w14:paraId="036CD1EC" w14:textId="77777777" w:rsidR="00C44965" w:rsidRPr="002B3CBA" w:rsidRDefault="00C44965" w:rsidP="00637BBF">
      <w:pPr>
        <w:suppressAutoHyphens/>
        <w:jc w:val="center"/>
        <w:rPr>
          <w:color w:val="000000" w:themeColor="text1"/>
          <w:szCs w:val="24"/>
        </w:rPr>
      </w:pPr>
    </w:p>
    <w:p w14:paraId="7BD41C27" w14:textId="64014150" w:rsidR="005B6CBE" w:rsidRPr="002B3CBA" w:rsidRDefault="00637BBF" w:rsidP="005B6CBE">
      <w:pPr>
        <w:suppressAutoHyphens/>
        <w:jc w:val="center"/>
        <w:rPr>
          <w:b/>
          <w:color w:val="000000" w:themeColor="text1"/>
          <w:szCs w:val="24"/>
          <w:u w:val="single"/>
        </w:rPr>
      </w:pPr>
      <w:r w:rsidRPr="002B3CBA">
        <w:rPr>
          <w:color w:val="000000" w:themeColor="text1"/>
          <w:szCs w:val="24"/>
        </w:rPr>
        <w:br w:type="page"/>
      </w:r>
      <w:r w:rsidR="005B6CBE" w:rsidRPr="002B3CBA">
        <w:rPr>
          <w:b/>
          <w:color w:val="000000" w:themeColor="text1"/>
          <w:szCs w:val="24"/>
          <w:u w:val="single"/>
        </w:rPr>
        <w:t>EXHIBIT G</w:t>
      </w:r>
      <w:r w:rsidR="008F5BDC" w:rsidRPr="002B3CBA">
        <w:rPr>
          <w:b/>
          <w:color w:val="000000" w:themeColor="text1"/>
          <w:szCs w:val="24"/>
          <w:u w:val="single"/>
        </w:rPr>
        <w:t>-1</w:t>
      </w:r>
    </w:p>
    <w:p w14:paraId="13490C2A" w14:textId="77777777" w:rsidR="005B6CBE" w:rsidRPr="002B3CBA" w:rsidRDefault="005B6CBE" w:rsidP="005B6CBE">
      <w:pPr>
        <w:suppressAutoHyphens/>
        <w:rPr>
          <w:b/>
          <w:color w:val="000000" w:themeColor="text1"/>
          <w:szCs w:val="24"/>
          <w:u w:val="single"/>
        </w:rPr>
      </w:pPr>
    </w:p>
    <w:p w14:paraId="746474CE" w14:textId="38C501B1" w:rsidR="005B6CBE" w:rsidRPr="002B3CBA" w:rsidRDefault="008F5BDC" w:rsidP="005B6CBE">
      <w:pPr>
        <w:suppressAutoHyphens/>
        <w:jc w:val="center"/>
        <w:rPr>
          <w:color w:val="000000" w:themeColor="text1"/>
          <w:szCs w:val="24"/>
          <w:u w:val="single"/>
        </w:rPr>
      </w:pPr>
      <w:r w:rsidRPr="002B3CBA">
        <w:rPr>
          <w:b/>
          <w:color w:val="000000" w:themeColor="text1"/>
          <w:szCs w:val="24"/>
        </w:rPr>
        <w:t>Grand Central Terrace Zone Drawing</w:t>
      </w:r>
    </w:p>
    <w:p w14:paraId="4CE202F6" w14:textId="77777777" w:rsidR="005B6CBE" w:rsidRPr="002B3CBA" w:rsidRDefault="005B6CBE" w:rsidP="005B6CBE">
      <w:pPr>
        <w:suppressAutoHyphens/>
        <w:jc w:val="center"/>
        <w:rPr>
          <w:color w:val="000000" w:themeColor="text1"/>
          <w:szCs w:val="24"/>
          <w:u w:val="single"/>
        </w:rPr>
      </w:pPr>
    </w:p>
    <w:p w14:paraId="75BB54B8" w14:textId="2CFCD53A" w:rsidR="001E4F23" w:rsidRPr="002B3CBA" w:rsidRDefault="005B6CBE" w:rsidP="005B6CBE">
      <w:pPr>
        <w:suppressAutoHyphens/>
        <w:jc w:val="center"/>
        <w:rPr>
          <w:color w:val="000000" w:themeColor="text1"/>
          <w:szCs w:val="24"/>
        </w:rPr>
      </w:pPr>
      <w:r w:rsidRPr="002B3CBA">
        <w:rPr>
          <w:color w:val="000000" w:themeColor="text1"/>
          <w:szCs w:val="24"/>
        </w:rPr>
        <w:t>[</w:t>
      </w:r>
      <w:r w:rsidR="008F5BDC" w:rsidRPr="002B3CBA">
        <w:rPr>
          <w:color w:val="000000" w:themeColor="text1"/>
          <w:szCs w:val="24"/>
        </w:rPr>
        <w:t>Attached</w:t>
      </w:r>
      <w:r w:rsidRPr="002B3CBA">
        <w:rPr>
          <w:color w:val="000000" w:themeColor="text1"/>
          <w:szCs w:val="24"/>
        </w:rPr>
        <w:t>]</w:t>
      </w:r>
    </w:p>
    <w:p w14:paraId="0A6C1805" w14:textId="6FE22EE3" w:rsidR="008F5BDC" w:rsidRPr="002B3CBA" w:rsidRDefault="008F5BDC" w:rsidP="002F0DB1">
      <w:pPr>
        <w:suppressAutoHyphens/>
        <w:rPr>
          <w:color w:val="000000" w:themeColor="text1"/>
          <w:szCs w:val="24"/>
        </w:rPr>
      </w:pPr>
    </w:p>
    <w:p w14:paraId="7E03DF69" w14:textId="77777777" w:rsidR="008F5BDC" w:rsidRPr="002B3CBA" w:rsidRDefault="008F5BDC" w:rsidP="008F5BDC">
      <w:pPr>
        <w:rPr>
          <w:b/>
          <w:color w:val="000000" w:themeColor="text1"/>
          <w:szCs w:val="24"/>
          <w:u w:val="single"/>
        </w:rPr>
        <w:sectPr w:rsidR="008F5BDC" w:rsidRPr="002B3CBA" w:rsidSect="00A2545D">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0EA5DBB0" w14:textId="77777777" w:rsidR="008F5BDC" w:rsidRPr="002B3CBA" w:rsidRDefault="008F5BDC" w:rsidP="008F5BDC">
      <w:pPr>
        <w:jc w:val="center"/>
        <w:rPr>
          <w:color w:val="000000" w:themeColor="text1"/>
          <w:szCs w:val="24"/>
        </w:rPr>
      </w:pPr>
      <w:r w:rsidRPr="002B3CBA">
        <w:rPr>
          <w:b/>
          <w:color w:val="000000" w:themeColor="text1"/>
          <w:szCs w:val="24"/>
          <w:u w:val="single"/>
        </w:rPr>
        <w:t>EXHIBIT G-2</w:t>
      </w:r>
    </w:p>
    <w:p w14:paraId="20B483E4" w14:textId="77777777" w:rsidR="008F5BDC" w:rsidRPr="002B3CBA" w:rsidRDefault="008F5BDC" w:rsidP="008F5BDC">
      <w:pPr>
        <w:jc w:val="center"/>
        <w:rPr>
          <w:color w:val="000000" w:themeColor="text1"/>
          <w:szCs w:val="24"/>
        </w:rPr>
      </w:pPr>
    </w:p>
    <w:p w14:paraId="28FA096C" w14:textId="0BE9BAEB" w:rsidR="008F5BDC" w:rsidRPr="002B3CBA" w:rsidRDefault="008F5BDC" w:rsidP="008F5BDC">
      <w:pPr>
        <w:jc w:val="center"/>
        <w:rPr>
          <w:b/>
          <w:color w:val="000000" w:themeColor="text1"/>
          <w:szCs w:val="24"/>
        </w:rPr>
      </w:pPr>
      <w:r w:rsidRPr="002B3CBA">
        <w:rPr>
          <w:b/>
          <w:color w:val="000000" w:themeColor="text1"/>
          <w:szCs w:val="24"/>
        </w:rPr>
        <w:t>Graybar Terrace Zone Drawing</w:t>
      </w:r>
    </w:p>
    <w:p w14:paraId="2512D78D" w14:textId="5EE4032E" w:rsidR="008F5BDC" w:rsidRPr="002B3CBA" w:rsidRDefault="008F5BDC" w:rsidP="008F5BDC">
      <w:pPr>
        <w:jc w:val="center"/>
        <w:rPr>
          <w:color w:val="000000" w:themeColor="text1"/>
          <w:szCs w:val="24"/>
        </w:rPr>
      </w:pPr>
    </w:p>
    <w:p w14:paraId="6C5AD612" w14:textId="4AD7957F" w:rsidR="008F5BDC" w:rsidRPr="002B3CBA" w:rsidRDefault="008F5BDC" w:rsidP="008F5BDC">
      <w:pPr>
        <w:jc w:val="center"/>
        <w:rPr>
          <w:color w:val="000000" w:themeColor="text1"/>
          <w:szCs w:val="24"/>
        </w:rPr>
      </w:pPr>
      <w:r w:rsidRPr="002B3CBA">
        <w:rPr>
          <w:color w:val="000000" w:themeColor="text1"/>
          <w:szCs w:val="24"/>
        </w:rPr>
        <w:t>[Attached]</w:t>
      </w:r>
    </w:p>
    <w:p w14:paraId="1B48495B" w14:textId="77777777" w:rsidR="008F5BDC" w:rsidRPr="002B3CBA" w:rsidRDefault="008F5BDC" w:rsidP="008F5BDC">
      <w:pPr>
        <w:rPr>
          <w:color w:val="000000" w:themeColor="text1"/>
          <w:szCs w:val="24"/>
        </w:rPr>
      </w:pPr>
    </w:p>
    <w:p w14:paraId="2626A694" w14:textId="77777777" w:rsidR="008F5BDC" w:rsidRPr="002B3CBA" w:rsidRDefault="008F5BDC" w:rsidP="008F5BDC">
      <w:pPr>
        <w:rPr>
          <w:b/>
          <w:color w:val="000000" w:themeColor="text1"/>
          <w:szCs w:val="24"/>
          <w:u w:val="single"/>
        </w:rPr>
        <w:sectPr w:rsidR="008F5BDC" w:rsidRPr="002B3CBA" w:rsidSect="00A2545D">
          <w:pgSz w:w="12240" w:h="15840" w:code="1"/>
          <w:pgMar w:top="1440" w:right="1440" w:bottom="1440" w:left="1440" w:header="720" w:footer="720" w:gutter="0"/>
          <w:pgNumType w:start="1"/>
          <w:cols w:space="720"/>
          <w:titlePg/>
          <w:docGrid w:linePitch="360"/>
        </w:sectPr>
      </w:pPr>
    </w:p>
    <w:p w14:paraId="487F5289" w14:textId="77777777" w:rsidR="008F5BDC" w:rsidRPr="002B3CBA" w:rsidRDefault="008F5BDC" w:rsidP="008F5BDC">
      <w:pPr>
        <w:jc w:val="center"/>
        <w:rPr>
          <w:color w:val="000000" w:themeColor="text1"/>
          <w:szCs w:val="24"/>
        </w:rPr>
      </w:pPr>
      <w:r w:rsidRPr="002B3CBA">
        <w:rPr>
          <w:b/>
          <w:color w:val="000000" w:themeColor="text1"/>
          <w:szCs w:val="24"/>
          <w:u w:val="single"/>
        </w:rPr>
        <w:t>EXHIBIT G-3</w:t>
      </w:r>
    </w:p>
    <w:p w14:paraId="02124988" w14:textId="77777777" w:rsidR="008F5BDC" w:rsidRPr="002B3CBA" w:rsidRDefault="008F5BDC" w:rsidP="008F5BDC">
      <w:pPr>
        <w:jc w:val="center"/>
        <w:rPr>
          <w:color w:val="000000" w:themeColor="text1"/>
          <w:szCs w:val="24"/>
        </w:rPr>
      </w:pPr>
    </w:p>
    <w:p w14:paraId="3F32E8B9" w14:textId="22AC42C2" w:rsidR="008F5BDC" w:rsidRPr="002B3CBA" w:rsidRDefault="008F5BDC" w:rsidP="008F5BDC">
      <w:pPr>
        <w:jc w:val="center"/>
        <w:rPr>
          <w:b/>
          <w:color w:val="000000" w:themeColor="text1"/>
          <w:szCs w:val="24"/>
        </w:rPr>
      </w:pPr>
      <w:r w:rsidRPr="002B3CBA">
        <w:rPr>
          <w:b/>
          <w:color w:val="000000" w:themeColor="text1"/>
          <w:szCs w:val="24"/>
        </w:rPr>
        <w:t>Grand Central Terrace Purposes and Requirements</w:t>
      </w:r>
    </w:p>
    <w:p w14:paraId="4589C4BF" w14:textId="425886C1" w:rsidR="008F5BDC" w:rsidRDefault="008F5BDC" w:rsidP="008F5BDC">
      <w:pPr>
        <w:jc w:val="center"/>
        <w:rPr>
          <w:color w:val="000000" w:themeColor="text1"/>
          <w:szCs w:val="24"/>
        </w:rPr>
      </w:pPr>
    </w:p>
    <w:p w14:paraId="59366FC1" w14:textId="77777777" w:rsidR="00A8022C" w:rsidRPr="002B3CBA" w:rsidRDefault="00A8022C" w:rsidP="008F5BDC">
      <w:pPr>
        <w:jc w:val="center"/>
        <w:rPr>
          <w:color w:val="000000" w:themeColor="text1"/>
          <w:szCs w:val="24"/>
        </w:rPr>
      </w:pPr>
    </w:p>
    <w:p w14:paraId="7AFD2D8F" w14:textId="77777777" w:rsidR="00BB0723" w:rsidRPr="00BB0723" w:rsidRDefault="00BB0723" w:rsidP="00BB0723">
      <w:pPr>
        <w:spacing w:after="120"/>
        <w:jc w:val="both"/>
        <w:rPr>
          <w:b/>
          <w:color w:val="000000"/>
          <w:szCs w:val="24"/>
        </w:rPr>
      </w:pPr>
      <w:r w:rsidRPr="00BB0723">
        <w:rPr>
          <w:b/>
          <w:color w:val="000000"/>
          <w:szCs w:val="24"/>
        </w:rPr>
        <w:t>1. General Purposes</w:t>
      </w:r>
    </w:p>
    <w:p w14:paraId="5DC9ADD3" w14:textId="77777777" w:rsidR="00BB0723" w:rsidRPr="00BB0723" w:rsidRDefault="00BB0723" w:rsidP="00BB0723">
      <w:pPr>
        <w:spacing w:after="120"/>
        <w:jc w:val="both"/>
        <w:rPr>
          <w:color w:val="000000"/>
          <w:szCs w:val="24"/>
        </w:rPr>
      </w:pPr>
      <w:r w:rsidRPr="00BB0723">
        <w:rPr>
          <w:color w:val="000000"/>
          <w:szCs w:val="24"/>
        </w:rPr>
        <w:t>The Grand Central Terrace is intended to serve the following purposes:</w:t>
      </w:r>
    </w:p>
    <w:p w14:paraId="1D1E60A1"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Provide the public with different opportunities to view the eastern façade of Grand Central Terminal, with viewing and seating areas generally located along the western edge of the terrace;</w:t>
      </w:r>
    </w:p>
    <w:p w14:paraId="316DC653"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Provide natural light to the Transit Hall below;</w:t>
      </w:r>
    </w:p>
    <w:p w14:paraId="5B5E1CB7"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Provide the public with opportunities to view other surrounding historic landmarks along East 42nd Street;</w:t>
      </w:r>
    </w:p>
    <w:p w14:paraId="44808C05"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Provide various options for the location of public art. Specific siting of artwork shall be coordinated when artwork is selected. Artwork placement shall not conflict with circulation and other terrace amenities including seating; and</w:t>
      </w:r>
    </w:p>
    <w:p w14:paraId="1288791B"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Promote public circulation and facilitate social interaction.</w:t>
      </w:r>
    </w:p>
    <w:p w14:paraId="189AB9C2" w14:textId="77777777" w:rsidR="00BB0723" w:rsidRPr="00BB0723" w:rsidRDefault="00BB0723" w:rsidP="00BB0723">
      <w:pPr>
        <w:spacing w:after="120"/>
        <w:jc w:val="both"/>
        <w:rPr>
          <w:b/>
          <w:color w:val="000000"/>
          <w:szCs w:val="24"/>
        </w:rPr>
      </w:pPr>
    </w:p>
    <w:p w14:paraId="02D4FCC1" w14:textId="77777777" w:rsidR="00BB0723" w:rsidRPr="00BB0723" w:rsidRDefault="00BB0723" w:rsidP="00BB0723">
      <w:pPr>
        <w:spacing w:after="120"/>
        <w:jc w:val="both"/>
        <w:rPr>
          <w:b/>
          <w:color w:val="000000"/>
          <w:szCs w:val="24"/>
        </w:rPr>
      </w:pPr>
      <w:r w:rsidRPr="00BB0723">
        <w:rPr>
          <w:b/>
          <w:color w:val="000000"/>
          <w:szCs w:val="24"/>
        </w:rPr>
        <w:t>2. Site Plan Requirements</w:t>
      </w:r>
    </w:p>
    <w:p w14:paraId="3FF13135" w14:textId="77777777" w:rsidR="00BB0723" w:rsidRPr="00BB0723" w:rsidRDefault="00BB0723" w:rsidP="00BB0723">
      <w:pPr>
        <w:spacing w:after="120"/>
        <w:jc w:val="both"/>
        <w:rPr>
          <w:color w:val="000000"/>
          <w:szCs w:val="24"/>
        </w:rPr>
      </w:pPr>
      <w:r w:rsidRPr="00BB0723">
        <w:rPr>
          <w:color w:val="000000"/>
          <w:szCs w:val="24"/>
        </w:rPr>
        <w:t>The Grand Central Terrace shall be comprised of seven areas arranged as shown on the drawing attached hereto as Exhibit G-1.</w:t>
      </w:r>
    </w:p>
    <w:p w14:paraId="22F9A7D5"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A</w:t>
      </w:r>
      <w:r w:rsidRPr="00BB0723">
        <w:rPr>
          <w:rFonts w:ascii="Times New Roman" w:hAnsi="Times New Roman"/>
          <w:color w:val="000000"/>
          <w:sz w:val="24"/>
          <w:szCs w:val="24"/>
        </w:rPr>
        <w:t xml:space="preserve"> shall include the sidewalk that lines the existing elevated roadway adjacent to Grand Central Terrace. This area shall include paving improvements that complement paving types proposed for Grand Central Terrace as well as security bollards. The sidewalk shall provide circulation space between the ADA-compliant elevator in Area E and other areas of the Grand Central Terrace, and allow the public opportunities to view surrounding historic landmarks along East 42nd Street and the Grand Central Terminal building’s façade.</w:t>
      </w:r>
    </w:p>
    <w:p w14:paraId="5EA85E3C"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B</w:t>
      </w:r>
      <w:r w:rsidRPr="00BB0723">
        <w:rPr>
          <w:rFonts w:ascii="Times New Roman" w:hAnsi="Times New Roman"/>
          <w:color w:val="000000"/>
          <w:sz w:val="24"/>
          <w:szCs w:val="24"/>
        </w:rPr>
        <w:t xml:space="preserve"> shall include an ADA-compliant elevator along its northern edge to provide access between the Grand Central Terrace and the Graybar Terrace situated one level above. Area B’s western edge shall be lined with plantings or a similar screening feature that will screen this portion of the terrace from the adjacent service road to the west, which slopes down to the terrace level as it connects to former Depew Place. Area B shall also include two skylights – one flush to grade and one extruded – that will provide daylight to the Grand Central Terminal Transit Hall that sits below the terrace. The extruded skylight shall </w:t>
      </w:r>
      <w:r w:rsidRPr="000A20F5">
        <w:rPr>
          <w:rFonts w:ascii="Times New Roman" w:hAnsi="Times New Roman"/>
          <w:sz w:val="24"/>
          <w:szCs w:val="24"/>
        </w:rPr>
        <w:t xml:space="preserve">provide views of Grand Central Terminal’s </w:t>
      </w:r>
      <w:r>
        <w:rPr>
          <w:rFonts w:ascii="Times New Roman" w:hAnsi="Times New Roman"/>
          <w:sz w:val="24"/>
          <w:szCs w:val="24"/>
        </w:rPr>
        <w:t xml:space="preserve">eastern façade </w:t>
      </w:r>
      <w:r w:rsidRPr="00BB0723">
        <w:rPr>
          <w:rFonts w:ascii="Times New Roman" w:hAnsi="Times New Roman"/>
          <w:color w:val="000000"/>
          <w:sz w:val="24"/>
          <w:szCs w:val="24"/>
        </w:rPr>
        <w:t xml:space="preserve">and will be lined by a raised planter that may incorporate a seat wall. The area surrounding the flush skylight shall remain flexible to accommodate a small grouping of moveable tables and chairs. </w:t>
      </w:r>
    </w:p>
    <w:p w14:paraId="7C34050D"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C</w:t>
      </w:r>
      <w:r w:rsidRPr="00BB0723">
        <w:rPr>
          <w:rFonts w:ascii="Times New Roman" w:hAnsi="Times New Roman"/>
          <w:color w:val="000000"/>
          <w:sz w:val="24"/>
          <w:szCs w:val="24"/>
        </w:rPr>
        <w:t xml:space="preserve"> shall remain free of seating and planting to allow for clear circulation between the building and Area A. Area C shall be characterized by a flush-to-grade skylight that will provide daylight to the Grand Central Terminal Transit Hall below.</w:t>
      </w:r>
    </w:p>
    <w:p w14:paraId="72B2BB15"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D</w:t>
      </w:r>
      <w:r w:rsidRPr="00BB0723">
        <w:rPr>
          <w:rFonts w:ascii="Times New Roman" w:hAnsi="Times New Roman"/>
          <w:color w:val="000000"/>
          <w:sz w:val="24"/>
          <w:szCs w:val="24"/>
        </w:rPr>
        <w:t xml:space="preserve"> shall include a seating area and greenery, including planters and several large-scale trees.</w:t>
      </w:r>
    </w:p>
    <w:p w14:paraId="4DBFFC1B"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E</w:t>
      </w:r>
      <w:r w:rsidRPr="00BB0723">
        <w:rPr>
          <w:rFonts w:ascii="Times New Roman" w:hAnsi="Times New Roman"/>
          <w:color w:val="000000"/>
          <w:sz w:val="24"/>
          <w:szCs w:val="24"/>
        </w:rPr>
        <w:t xml:space="preserve"> shall contain the ADA-compliant elevator that will provide access between the East 42nd Street sidewalk and the Grand Central Terrace. The elevator shall be surrounded by plantings that are visible to pedestrians at street level, creating a visual signal of the public nature of the Grand Central Terrace.</w:t>
      </w:r>
    </w:p>
    <w:p w14:paraId="59376BCD"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F</w:t>
      </w:r>
      <w:r w:rsidRPr="00BB0723">
        <w:rPr>
          <w:rFonts w:ascii="Times New Roman" w:hAnsi="Times New Roman"/>
          <w:color w:val="000000"/>
          <w:sz w:val="24"/>
          <w:szCs w:val="24"/>
        </w:rPr>
        <w:t xml:space="preserve"> shall include a continuous, unobstructed pedestrian circulation path with a minimum clear width of eight feet, adjacent to or near the building façade for the full length of the Grand Central Terrace. Area F shall also contain the stair that will provide access between Graybar Terrace and the Grand Central Terrace.</w:t>
      </w:r>
    </w:p>
    <w:p w14:paraId="3E2F8910"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u w:val="single"/>
        </w:rPr>
        <w:t>Area G</w:t>
      </w:r>
      <w:r w:rsidRPr="00BB0723">
        <w:rPr>
          <w:rFonts w:ascii="Times New Roman" w:hAnsi="Times New Roman"/>
          <w:color w:val="000000"/>
          <w:sz w:val="24"/>
          <w:szCs w:val="24"/>
        </w:rPr>
        <w:t xml:space="preserve"> shall include the stair that will provide access between street level and the level of Grand Central Terrace. The stair shall have a minimum width of eight feet and shall include generous landings that will provide visitors with opportunities to pause and view historic landmarks along 42nd Street.</w:t>
      </w:r>
    </w:p>
    <w:p w14:paraId="40AA12BD" w14:textId="77777777" w:rsidR="00BB0723" w:rsidRPr="00BB0723" w:rsidRDefault="00BB0723" w:rsidP="00BB0723">
      <w:pPr>
        <w:spacing w:after="120"/>
        <w:jc w:val="both"/>
        <w:rPr>
          <w:b/>
          <w:bCs/>
          <w:color w:val="000000"/>
          <w:spacing w:val="4"/>
          <w:szCs w:val="24"/>
        </w:rPr>
      </w:pPr>
    </w:p>
    <w:p w14:paraId="579DB407" w14:textId="77777777" w:rsidR="00BB0723" w:rsidRPr="00BB0723" w:rsidRDefault="00BB0723" w:rsidP="00BB0723">
      <w:pPr>
        <w:spacing w:after="120"/>
        <w:jc w:val="both"/>
        <w:rPr>
          <w:b/>
          <w:bCs/>
          <w:color w:val="000000"/>
          <w:spacing w:val="4"/>
          <w:szCs w:val="24"/>
        </w:rPr>
      </w:pPr>
      <w:r w:rsidRPr="00BB0723">
        <w:rPr>
          <w:b/>
          <w:bCs/>
          <w:color w:val="000000"/>
          <w:spacing w:val="4"/>
          <w:szCs w:val="24"/>
        </w:rPr>
        <w:t>3. Additional Design Requirements</w:t>
      </w:r>
    </w:p>
    <w:p w14:paraId="58104270"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Minimum Dimensions</w:t>
      </w:r>
      <w:r w:rsidRPr="00BB0723">
        <w:rPr>
          <w:color w:val="000000"/>
          <w:szCs w:val="24"/>
        </w:rPr>
        <w:t>: The Grand Central Terrace shall have the minimum dimensions shown on Z-601 and Z-602 and a minimum aggregate area of 7,368 square feet.</w:t>
      </w:r>
    </w:p>
    <w:p w14:paraId="02D1B0FC"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Obstructions</w:t>
      </w:r>
      <w:r w:rsidRPr="00BB0723">
        <w:rPr>
          <w:color w:val="000000"/>
          <w:szCs w:val="24"/>
        </w:rPr>
        <w:t>:</w:t>
      </w:r>
    </w:p>
    <w:p w14:paraId="417F7569"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Permitted obstructions as defined in ZR Section 37-726(a) may occupy up to 40 percent of the area of the Grand Central Terrace.</w:t>
      </w:r>
    </w:p>
    <w:p w14:paraId="51C80A06"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Flush-to-grade skylights shall not be considered an obstruction, and the extruded skylight shall be a permitted obstruction. Building portions extending above the Grand Central Terrace shall not be considered obstructions.</w:t>
      </w:r>
    </w:p>
    <w:p w14:paraId="02356099"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Grand Central Terrace shall comply with the permitted obstructions standards of ZR Section 37-726(c) and 37-726(d).</w:t>
      </w:r>
    </w:p>
    <w:p w14:paraId="54C78DF2" w14:textId="77777777" w:rsidR="00BB0723" w:rsidRPr="00BB0723" w:rsidRDefault="00BB0723" w:rsidP="00BB0723">
      <w:pPr>
        <w:pStyle w:val="Para2"/>
        <w:numPr>
          <w:ilvl w:val="0"/>
          <w:numId w:val="42"/>
        </w:numPr>
        <w:spacing w:after="120"/>
        <w:rPr>
          <w:b/>
          <w:bCs/>
          <w:color w:val="000000"/>
          <w:szCs w:val="24"/>
          <w:u w:val="single"/>
        </w:rPr>
      </w:pPr>
      <w:r w:rsidRPr="00BB0723">
        <w:rPr>
          <w:color w:val="000000"/>
          <w:szCs w:val="24"/>
          <w:u w:val="single"/>
        </w:rPr>
        <w:t>Skylights</w:t>
      </w:r>
      <w:r w:rsidRPr="00BB0723">
        <w:rPr>
          <w:color w:val="000000"/>
          <w:szCs w:val="24"/>
        </w:rPr>
        <w:t>: The Grand Central Terrace shall provide two flush-to-grade skylights and one extruded skylight. The flush-to-grade skylights shall be translucent. The extruded skylight shall be transparent, arranged to provide views of Grand Central Terminal’s eastern façade, and have minimum dimensions in plan of four feet by six feet and maximum dimensions in plan of nine feet by 12 feet.</w:t>
      </w:r>
    </w:p>
    <w:p w14:paraId="069D57E2"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Seating</w:t>
      </w:r>
    </w:p>
    <w:p w14:paraId="5D4130D9"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The Grand Central Terrace shall include a minimum of 100 linear feet of seating, including a maximum of 40 linear feet of moveable seating and a mix of fixed seating with and without backs.</w:t>
      </w:r>
    </w:p>
    <w:p w14:paraId="28FBD411"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Required seating on the Grand Central Terrace shall comply with the minimum and maximum dimensional standards of paragraphs (1) through (3) of ZR Section 37-741.</w:t>
      </w:r>
    </w:p>
    <w:p w14:paraId="600364D8"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At least one moveable table shall be provided for every four moveable chairs.</w:t>
      </w:r>
    </w:p>
    <w:p w14:paraId="7D40960C"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Planting</w:t>
      </w:r>
      <w:r w:rsidRPr="00BB0723">
        <w:rPr>
          <w:color w:val="000000"/>
          <w:szCs w:val="24"/>
        </w:rPr>
        <w:t>: The Grand Central Terrace shall include a minimum of 420 square feet of planting and at least two trees, at least one of which shall be planted flush-to-grade. Terrace planting shall be subject to the planting bed requirements of ZR Section 37-742. The bounding walls of Grand Central Terrace planted areas shall not exceed six inches above the adjacent walking surface, except for planted areas around the extruded skylight or that incorporate seating.</w:t>
      </w:r>
    </w:p>
    <w:p w14:paraId="31C9338F"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Public art</w:t>
      </w:r>
      <w:r w:rsidRPr="00BB0723">
        <w:rPr>
          <w:color w:val="000000"/>
          <w:szCs w:val="24"/>
        </w:rPr>
        <w:t>: The Grand Central Terrace shall be available for public art installations, which shall be located in a manner that invites public exploration of the terrace and adjacent terraces.</w:t>
      </w:r>
    </w:p>
    <w:p w14:paraId="0ECBCFB1" w14:textId="77777777" w:rsidR="00BB0723" w:rsidRPr="00BB0723" w:rsidRDefault="00BB0723" w:rsidP="00BB0723">
      <w:pPr>
        <w:pStyle w:val="Para2"/>
        <w:numPr>
          <w:ilvl w:val="0"/>
          <w:numId w:val="42"/>
        </w:numPr>
        <w:spacing w:after="120"/>
        <w:rPr>
          <w:b/>
          <w:bCs/>
          <w:color w:val="000000"/>
          <w:szCs w:val="24"/>
          <w:u w:val="single"/>
        </w:rPr>
      </w:pPr>
      <w:r w:rsidRPr="00BB0723">
        <w:rPr>
          <w:color w:val="000000"/>
          <w:szCs w:val="24"/>
          <w:u w:val="single"/>
        </w:rPr>
        <w:t>Transparency</w:t>
      </w:r>
      <w:r w:rsidRPr="00BB0723">
        <w:rPr>
          <w:color w:val="000000"/>
          <w:szCs w:val="24"/>
        </w:rPr>
        <w:t>: At least 35 percent of the surface area of building walls, including walls fronting on the civic stair portion of the Grand Central Terrace, between the terrace level and 14 feet above the terrace level shall be treated with glass.</w:t>
      </w:r>
    </w:p>
    <w:p w14:paraId="3BEB6B81"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Signage</w:t>
      </w:r>
      <w:r w:rsidRPr="00BB0723">
        <w:rPr>
          <w:color w:val="000000"/>
          <w:szCs w:val="24"/>
        </w:rPr>
        <w:t>:</w:t>
      </w:r>
    </w:p>
    <w:p w14:paraId="5188022A"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Grand Central Terrace shall include at least one public space sign complying with Title 62, Section 11-04 of the Rules of the City of New York. Such sign or separate, additional signs shall also include a way-finding signage system.</w:t>
      </w:r>
    </w:p>
    <w:p w14:paraId="69C7D7FA"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Up to 39 square feet of accessory signage may front on the Grand Central Terrace.</w:t>
      </w:r>
    </w:p>
    <w:p w14:paraId="32B5800A"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Other</w:t>
      </w:r>
      <w:r w:rsidRPr="00BB0723">
        <w:rPr>
          <w:color w:val="000000"/>
          <w:szCs w:val="24"/>
        </w:rPr>
        <w:t>:</w:t>
      </w:r>
    </w:p>
    <w:p w14:paraId="77FDE0E3"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Grand Central Terrace shall include at least two litter receptacles, which may include receptacles for recycling.</w:t>
      </w:r>
    </w:p>
    <w:p w14:paraId="61A95BD3"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Grand Central Terrace shall comply with the paving standards of ZR Section 37-718.</w:t>
      </w:r>
    </w:p>
    <w:p w14:paraId="39349521"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Grand Central Terrace shall comply with the accessibility standards of ZR Section 37-728.</w:t>
      </w:r>
    </w:p>
    <w:p w14:paraId="3149E6E9"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Collectively, the Terraces shall include a variety of lighting types such as seat lighting, stair lighting, accent lighting, and down lighting with a minimum average level of illumination of 1.5 foot candles throughout walkable and sitting areas.</w:t>
      </w:r>
    </w:p>
    <w:p w14:paraId="7B2C3CE7"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Grand Central Terrace shall comply with the electrical outlet standards of ZR Section 37-743.</w:t>
      </w:r>
    </w:p>
    <w:p w14:paraId="6B2955F6" w14:textId="77777777" w:rsidR="00BB0723" w:rsidRPr="00BB0723" w:rsidRDefault="00BB0723" w:rsidP="00BB0723">
      <w:pPr>
        <w:pStyle w:val="Para2"/>
        <w:spacing w:after="120"/>
        <w:ind w:firstLine="0"/>
        <w:rPr>
          <w:color w:val="000000"/>
          <w:szCs w:val="24"/>
        </w:rPr>
      </w:pPr>
    </w:p>
    <w:p w14:paraId="2E59E075" w14:textId="0FD68C96" w:rsidR="008F5BDC" w:rsidRPr="002B3CBA" w:rsidRDefault="008F5BDC" w:rsidP="00BB0723">
      <w:pPr>
        <w:rPr>
          <w:color w:val="000000" w:themeColor="text1"/>
          <w:szCs w:val="24"/>
        </w:rPr>
      </w:pPr>
    </w:p>
    <w:p w14:paraId="1F16D1AF" w14:textId="77777777" w:rsidR="008F5BDC" w:rsidRPr="002B3CBA" w:rsidRDefault="008F5BDC" w:rsidP="008F5BDC">
      <w:pPr>
        <w:rPr>
          <w:color w:val="000000" w:themeColor="text1"/>
          <w:szCs w:val="24"/>
        </w:rPr>
      </w:pPr>
    </w:p>
    <w:p w14:paraId="17152670" w14:textId="77777777" w:rsidR="008F5BDC" w:rsidRPr="002B3CBA" w:rsidRDefault="008F5BDC" w:rsidP="008F5BDC">
      <w:pPr>
        <w:rPr>
          <w:b/>
          <w:color w:val="000000" w:themeColor="text1"/>
          <w:szCs w:val="24"/>
          <w:u w:val="single"/>
        </w:rPr>
        <w:sectPr w:rsidR="008F5BDC" w:rsidRPr="002B3CBA" w:rsidSect="00BB0723">
          <w:footerReference w:type="default" r:id="rId26"/>
          <w:footerReference w:type="first" r:id="rId27"/>
          <w:pgSz w:w="12240" w:h="15840" w:code="1"/>
          <w:pgMar w:top="1440" w:right="1440" w:bottom="1440" w:left="1440" w:header="720" w:footer="720" w:gutter="0"/>
          <w:pgNumType w:start="1"/>
          <w:cols w:space="720"/>
          <w:docGrid w:linePitch="360"/>
        </w:sectPr>
      </w:pPr>
    </w:p>
    <w:p w14:paraId="1FA16847" w14:textId="77777777" w:rsidR="008F5BDC" w:rsidRPr="002B3CBA" w:rsidRDefault="008F5BDC" w:rsidP="008F5BDC">
      <w:pPr>
        <w:jc w:val="center"/>
        <w:rPr>
          <w:color w:val="000000" w:themeColor="text1"/>
          <w:szCs w:val="24"/>
        </w:rPr>
      </w:pPr>
      <w:r w:rsidRPr="002B3CBA">
        <w:rPr>
          <w:b/>
          <w:color w:val="000000" w:themeColor="text1"/>
          <w:szCs w:val="24"/>
          <w:u w:val="single"/>
        </w:rPr>
        <w:t>EXHIBIT G-4</w:t>
      </w:r>
    </w:p>
    <w:p w14:paraId="02F2953D" w14:textId="77777777" w:rsidR="008F5BDC" w:rsidRPr="002B3CBA" w:rsidRDefault="008F5BDC" w:rsidP="008F5BDC">
      <w:pPr>
        <w:jc w:val="center"/>
        <w:rPr>
          <w:color w:val="000000" w:themeColor="text1"/>
          <w:szCs w:val="24"/>
        </w:rPr>
      </w:pPr>
    </w:p>
    <w:p w14:paraId="4976DD32" w14:textId="0A17A3F4" w:rsidR="008F5BDC" w:rsidRPr="002B3CBA" w:rsidRDefault="008F5BDC" w:rsidP="008F5BDC">
      <w:pPr>
        <w:jc w:val="center"/>
        <w:rPr>
          <w:b/>
          <w:color w:val="000000" w:themeColor="text1"/>
          <w:szCs w:val="24"/>
        </w:rPr>
      </w:pPr>
      <w:r w:rsidRPr="002B3CBA">
        <w:rPr>
          <w:b/>
          <w:color w:val="000000" w:themeColor="text1"/>
          <w:szCs w:val="24"/>
        </w:rPr>
        <w:t>Graybar Terrace Purposes and Requirements</w:t>
      </w:r>
    </w:p>
    <w:p w14:paraId="47F97951" w14:textId="63E03BF9" w:rsidR="008F5BDC" w:rsidRDefault="008F5BDC" w:rsidP="008F5BDC">
      <w:pPr>
        <w:jc w:val="center"/>
        <w:rPr>
          <w:color w:val="000000" w:themeColor="text1"/>
          <w:szCs w:val="24"/>
        </w:rPr>
      </w:pPr>
    </w:p>
    <w:p w14:paraId="2C69A36A" w14:textId="77777777" w:rsidR="00BB0723" w:rsidRPr="002B3CBA" w:rsidRDefault="00BB0723" w:rsidP="008F5BDC">
      <w:pPr>
        <w:jc w:val="center"/>
        <w:rPr>
          <w:color w:val="000000" w:themeColor="text1"/>
          <w:szCs w:val="24"/>
        </w:rPr>
      </w:pPr>
    </w:p>
    <w:p w14:paraId="43421E25" w14:textId="77777777" w:rsidR="00BB0723" w:rsidRPr="00BB0723" w:rsidRDefault="00BB0723" w:rsidP="00BB0723">
      <w:pPr>
        <w:spacing w:after="120"/>
        <w:jc w:val="both"/>
        <w:rPr>
          <w:b/>
          <w:color w:val="000000"/>
          <w:szCs w:val="24"/>
        </w:rPr>
      </w:pPr>
      <w:r w:rsidRPr="00BB0723">
        <w:rPr>
          <w:b/>
          <w:color w:val="000000"/>
          <w:szCs w:val="24"/>
        </w:rPr>
        <w:t>1. General Purposes</w:t>
      </w:r>
    </w:p>
    <w:p w14:paraId="5A8B48BB" w14:textId="77777777" w:rsidR="00BB0723" w:rsidRPr="00BB0723" w:rsidRDefault="00BB0723" w:rsidP="00BB0723">
      <w:pPr>
        <w:spacing w:after="120"/>
        <w:jc w:val="both"/>
        <w:rPr>
          <w:color w:val="000000"/>
          <w:szCs w:val="24"/>
        </w:rPr>
      </w:pPr>
      <w:r w:rsidRPr="00BB0723">
        <w:rPr>
          <w:color w:val="000000"/>
          <w:szCs w:val="24"/>
        </w:rPr>
        <w:t>The Graybar Terrace is intended to serve the following purposes:</w:t>
      </w:r>
    </w:p>
    <w:p w14:paraId="2C721F3A"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 xml:space="preserve">Provide an elevated public space that serves as a dynamic connector between the Grand Central Terrace and the Chrysler Terrace; </w:t>
      </w:r>
    </w:p>
    <w:p w14:paraId="3124C020"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 xml:space="preserve">Provide the public with different opportunities to view the eastern façade of Grand Central Terminal and to view the Lexington Avenue and East 43rd Street corridors; </w:t>
      </w:r>
    </w:p>
    <w:p w14:paraId="69EB4D1C"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Offer flexible spaces that can accommodate public programming including cultural events and areas to incorporate public art; and</w:t>
      </w:r>
    </w:p>
    <w:p w14:paraId="02FA21F0"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rPr>
      </w:pPr>
      <w:r w:rsidRPr="00BB0723">
        <w:rPr>
          <w:rFonts w:ascii="Times New Roman" w:hAnsi="Times New Roman"/>
          <w:color w:val="000000"/>
          <w:sz w:val="24"/>
          <w:szCs w:val="24"/>
        </w:rPr>
        <w:t>Provide generous pedestrian circulation space and facilitate social interaction.</w:t>
      </w:r>
    </w:p>
    <w:p w14:paraId="50F4A3D7" w14:textId="77777777" w:rsidR="00BB0723" w:rsidRPr="00BB0723" w:rsidRDefault="00BB0723" w:rsidP="00BB0723">
      <w:pPr>
        <w:spacing w:after="120"/>
        <w:jc w:val="both"/>
        <w:rPr>
          <w:b/>
          <w:color w:val="000000"/>
          <w:szCs w:val="24"/>
        </w:rPr>
      </w:pPr>
    </w:p>
    <w:p w14:paraId="543E5D07" w14:textId="77777777" w:rsidR="00BB0723" w:rsidRPr="00BB0723" w:rsidRDefault="00BB0723" w:rsidP="00BB0723">
      <w:pPr>
        <w:spacing w:after="120"/>
        <w:jc w:val="both"/>
        <w:rPr>
          <w:b/>
          <w:color w:val="000000"/>
          <w:szCs w:val="24"/>
        </w:rPr>
      </w:pPr>
      <w:r w:rsidRPr="00BB0723">
        <w:rPr>
          <w:b/>
          <w:color w:val="000000"/>
          <w:szCs w:val="24"/>
        </w:rPr>
        <w:t>2. Site Plan Requirements</w:t>
      </w:r>
    </w:p>
    <w:p w14:paraId="7783B1ED" w14:textId="77777777" w:rsidR="00BB0723" w:rsidRPr="00BB0723" w:rsidRDefault="00BB0723" w:rsidP="00BB0723">
      <w:pPr>
        <w:spacing w:after="120"/>
        <w:jc w:val="both"/>
        <w:rPr>
          <w:color w:val="000000"/>
          <w:szCs w:val="24"/>
        </w:rPr>
      </w:pPr>
      <w:r w:rsidRPr="00BB0723">
        <w:rPr>
          <w:color w:val="000000"/>
          <w:szCs w:val="24"/>
        </w:rPr>
        <w:t xml:space="preserve">The Graybar Terrace shall comprise six areas arranged as shown on the drawing in </w:t>
      </w:r>
      <w:r w:rsidRPr="00BB0723">
        <w:rPr>
          <w:color w:val="000000"/>
          <w:szCs w:val="24"/>
          <w:u w:val="single"/>
        </w:rPr>
        <w:t>Exhibit G-2</w:t>
      </w:r>
      <w:r w:rsidRPr="00BB0723">
        <w:rPr>
          <w:color w:val="000000"/>
          <w:szCs w:val="24"/>
        </w:rPr>
        <w:t>.</w:t>
      </w:r>
    </w:p>
    <w:p w14:paraId="124DCFE1"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u w:val="single"/>
        </w:rPr>
      </w:pPr>
      <w:r w:rsidRPr="00BB0723">
        <w:rPr>
          <w:rFonts w:ascii="Times New Roman" w:hAnsi="Times New Roman"/>
          <w:color w:val="000000"/>
          <w:sz w:val="24"/>
          <w:szCs w:val="24"/>
          <w:u w:val="single"/>
        </w:rPr>
        <w:t>Area A</w:t>
      </w:r>
      <w:r w:rsidRPr="00BB0723">
        <w:rPr>
          <w:rFonts w:ascii="Times New Roman" w:hAnsi="Times New Roman"/>
          <w:color w:val="000000"/>
          <w:sz w:val="24"/>
          <w:szCs w:val="24"/>
        </w:rPr>
        <w:t xml:space="preserve"> shall include a continuous, unobstructed pedestrian circulation path with a minimum clear width of eight feet, adjacent to or near the building façade. To the west, Area A shall contain the stair and ADA-compliant elevator that will provide access between the Graybar Terrace and the Grand Central Terrace situated one level below. To the east, Area A shall adjoin the stair that will provide access to the Chrysler Terrace. Moveable tables and chairs, litter receptacles, and one drinking fountain with a bottle filler shall be provided within or adjacent to Area A.</w:t>
      </w:r>
    </w:p>
    <w:p w14:paraId="4E2CAB1A"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u w:val="single"/>
        </w:rPr>
      </w:pPr>
      <w:r w:rsidRPr="00BB0723">
        <w:rPr>
          <w:rFonts w:ascii="Times New Roman" w:hAnsi="Times New Roman"/>
          <w:color w:val="000000"/>
          <w:sz w:val="24"/>
          <w:szCs w:val="24"/>
          <w:u w:val="single"/>
        </w:rPr>
        <w:t>Area B</w:t>
      </w:r>
      <w:r w:rsidRPr="00BB0723">
        <w:rPr>
          <w:rFonts w:ascii="Times New Roman" w:hAnsi="Times New Roman"/>
          <w:color w:val="000000"/>
          <w:sz w:val="24"/>
          <w:szCs w:val="24"/>
        </w:rPr>
        <w:t xml:space="preserve"> shall provide a flexible layout, generally clear of large, fixed elements, so that it can accommodate public programming that includes cultural events as well as large-scale public art. Area B’s northern edge shall be lined with a planting bed that will screen this portion of the terrace from the loading docks below. Fixed benches shall be located near the western edge of Area B and incorporated into the southern edge of the planting bed. Area B shall also contain a large grouping of moveable tables and chairs.</w:t>
      </w:r>
    </w:p>
    <w:p w14:paraId="22ACDF69"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u w:val="single"/>
        </w:rPr>
      </w:pPr>
      <w:r w:rsidRPr="00BB0723">
        <w:rPr>
          <w:rFonts w:ascii="Times New Roman" w:hAnsi="Times New Roman"/>
          <w:color w:val="000000"/>
          <w:sz w:val="24"/>
          <w:szCs w:val="24"/>
          <w:u w:val="single"/>
        </w:rPr>
        <w:t>Area C</w:t>
      </w:r>
      <w:r w:rsidRPr="00BB0723">
        <w:rPr>
          <w:rFonts w:ascii="Times New Roman" w:hAnsi="Times New Roman"/>
          <w:color w:val="000000"/>
          <w:sz w:val="24"/>
          <w:szCs w:val="24"/>
        </w:rPr>
        <w:t xml:space="preserve"> shall include a minimum 500-square-foot pavilion.</w:t>
      </w:r>
    </w:p>
    <w:p w14:paraId="5D038640"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u w:val="single"/>
        </w:rPr>
      </w:pPr>
      <w:r w:rsidRPr="00BB0723">
        <w:rPr>
          <w:rFonts w:ascii="Times New Roman" w:hAnsi="Times New Roman"/>
          <w:color w:val="000000"/>
          <w:sz w:val="24"/>
          <w:szCs w:val="24"/>
          <w:u w:val="single"/>
        </w:rPr>
        <w:t>Area D</w:t>
      </w:r>
      <w:r w:rsidRPr="00BB0723">
        <w:rPr>
          <w:rFonts w:ascii="Times New Roman" w:hAnsi="Times New Roman"/>
          <w:color w:val="000000"/>
          <w:sz w:val="24"/>
          <w:szCs w:val="24"/>
        </w:rPr>
        <w:t xml:space="preserve"> shall include a planting bed along its northern edge with one fixed bench incorporated into the southern edge of the planter. Area D shall also include a grouping of moveable tables and chairs.</w:t>
      </w:r>
    </w:p>
    <w:p w14:paraId="6B422D8C"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u w:val="single"/>
        </w:rPr>
      </w:pPr>
      <w:r w:rsidRPr="00BB0723">
        <w:rPr>
          <w:rFonts w:ascii="Times New Roman" w:hAnsi="Times New Roman"/>
          <w:color w:val="000000"/>
          <w:sz w:val="24"/>
          <w:szCs w:val="24"/>
          <w:u w:val="single"/>
        </w:rPr>
        <w:t>Area E</w:t>
      </w:r>
      <w:r w:rsidRPr="00BB0723">
        <w:rPr>
          <w:rFonts w:ascii="Times New Roman" w:hAnsi="Times New Roman"/>
          <w:color w:val="000000"/>
          <w:sz w:val="24"/>
          <w:szCs w:val="24"/>
        </w:rPr>
        <w:t xml:space="preserve"> shall provide a large-scale, fixed communal table as its focal point. Area E’s northern edge shall be lined with a planting bed contiguous with the Area D planting bed.</w:t>
      </w:r>
    </w:p>
    <w:p w14:paraId="64DA4E11" w14:textId="77777777" w:rsidR="00BB0723" w:rsidRPr="00BB0723" w:rsidRDefault="00BB0723" w:rsidP="00BB0723">
      <w:pPr>
        <w:pStyle w:val="ListParagraph"/>
        <w:numPr>
          <w:ilvl w:val="0"/>
          <w:numId w:val="41"/>
        </w:numPr>
        <w:spacing w:after="120" w:line="240" w:lineRule="auto"/>
        <w:contextualSpacing w:val="0"/>
        <w:jc w:val="both"/>
        <w:rPr>
          <w:rFonts w:ascii="Times New Roman" w:hAnsi="Times New Roman"/>
          <w:color w:val="000000"/>
          <w:sz w:val="24"/>
          <w:szCs w:val="24"/>
          <w:u w:val="single"/>
        </w:rPr>
      </w:pPr>
      <w:r w:rsidRPr="00BB0723">
        <w:rPr>
          <w:rFonts w:ascii="Times New Roman" w:hAnsi="Times New Roman"/>
          <w:color w:val="000000"/>
          <w:sz w:val="24"/>
          <w:szCs w:val="24"/>
          <w:u w:val="single"/>
        </w:rPr>
        <w:t>Area F</w:t>
      </w:r>
      <w:r w:rsidRPr="00BB0723">
        <w:rPr>
          <w:rFonts w:ascii="Times New Roman" w:hAnsi="Times New Roman"/>
          <w:color w:val="000000"/>
          <w:sz w:val="24"/>
          <w:szCs w:val="24"/>
        </w:rPr>
        <w:t xml:space="preserve"> shall include a widened slab set at counter-height on its southern edge, providing opportunities for seating overlooking the Chrysler Terrace. Area F shall also include an ADA-compliant elevator on its northeast corner that will provide access to the Chrysler Terrace and Lexington Avenue.</w:t>
      </w:r>
      <w:r w:rsidRPr="00BB0723">
        <w:rPr>
          <w:rFonts w:ascii="Times New Roman" w:hAnsi="Times New Roman"/>
          <w:color w:val="000000"/>
          <w:sz w:val="24"/>
          <w:szCs w:val="24"/>
          <w:u w:val="single"/>
        </w:rPr>
        <w:t xml:space="preserve"> </w:t>
      </w:r>
    </w:p>
    <w:p w14:paraId="25F1C5E8" w14:textId="77777777" w:rsidR="00BB0723" w:rsidRPr="00BB0723" w:rsidRDefault="00BB0723" w:rsidP="00BB0723">
      <w:pPr>
        <w:spacing w:after="120"/>
        <w:jc w:val="both"/>
        <w:rPr>
          <w:b/>
          <w:bCs/>
          <w:color w:val="000000"/>
          <w:spacing w:val="4"/>
          <w:szCs w:val="24"/>
        </w:rPr>
      </w:pPr>
    </w:p>
    <w:p w14:paraId="4742260E" w14:textId="77777777" w:rsidR="00BB0723" w:rsidRPr="00BB0723" w:rsidRDefault="00BB0723" w:rsidP="00BB0723">
      <w:pPr>
        <w:spacing w:after="120"/>
        <w:jc w:val="both"/>
        <w:rPr>
          <w:b/>
          <w:bCs/>
          <w:color w:val="000000"/>
          <w:spacing w:val="4"/>
          <w:szCs w:val="24"/>
        </w:rPr>
      </w:pPr>
      <w:r w:rsidRPr="00BB0723">
        <w:rPr>
          <w:b/>
          <w:bCs/>
          <w:color w:val="000000"/>
          <w:spacing w:val="4"/>
          <w:szCs w:val="24"/>
        </w:rPr>
        <w:t>3. Additional Design Requirements</w:t>
      </w:r>
    </w:p>
    <w:p w14:paraId="4FBAB995"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Minimum Dimensions</w:t>
      </w:r>
      <w:r w:rsidRPr="00BB0723">
        <w:rPr>
          <w:color w:val="000000"/>
          <w:szCs w:val="24"/>
        </w:rPr>
        <w:t>: The Graybar Terrace shall have the minimum dimensions shown on Z-603 and a minimum aggregate area of 8,053 square feet.</w:t>
      </w:r>
    </w:p>
    <w:p w14:paraId="496E6271"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Obstructions</w:t>
      </w:r>
      <w:r w:rsidRPr="00BB0723">
        <w:rPr>
          <w:color w:val="000000"/>
          <w:szCs w:val="24"/>
        </w:rPr>
        <w:t>:</w:t>
      </w:r>
    </w:p>
    <w:p w14:paraId="2AC376AC"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Permitted obstructions as defined in ZR Section 37-726(a) may occupy up to 65 percent of the area of the Graybar Terrace.</w:t>
      </w:r>
    </w:p>
    <w:p w14:paraId="27AC745C"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Building portions extending above the Graybar Terrace shall not be considered obstructions.</w:t>
      </w:r>
    </w:p>
    <w:p w14:paraId="1DF8B907"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Graybar Terrace shall comply with the permitted obstructions standards of ZR Section 37-726(c) and 37-726(d).</w:t>
      </w:r>
    </w:p>
    <w:p w14:paraId="69DEFF95" w14:textId="77777777" w:rsidR="00BB0723" w:rsidRPr="00BB0723" w:rsidRDefault="00BB0723" w:rsidP="00BB0723">
      <w:pPr>
        <w:pStyle w:val="Para2"/>
        <w:numPr>
          <w:ilvl w:val="0"/>
          <w:numId w:val="42"/>
        </w:numPr>
        <w:spacing w:after="120"/>
        <w:rPr>
          <w:b/>
          <w:bCs/>
          <w:color w:val="000000"/>
          <w:szCs w:val="24"/>
          <w:u w:val="single"/>
        </w:rPr>
      </w:pPr>
      <w:r w:rsidRPr="00BB0723">
        <w:rPr>
          <w:color w:val="000000"/>
          <w:szCs w:val="24"/>
          <w:u w:val="single"/>
        </w:rPr>
        <w:t>Pavilion</w:t>
      </w:r>
      <w:r w:rsidRPr="00BB0723">
        <w:rPr>
          <w:color w:val="000000"/>
          <w:szCs w:val="24"/>
        </w:rPr>
        <w:t>: The Graybar Terrace shall provide a pavilion open to the public with an area of up to 850 square feet for food service, cultural, educational, or community-related uses.</w:t>
      </w:r>
    </w:p>
    <w:p w14:paraId="2AFFE041"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Seating</w:t>
      </w:r>
    </w:p>
    <w:p w14:paraId="354AF162"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The Graybar Terrace shall include a minimum of 275 linear feet of seating, including a maximum of 232 linear feet of moveable seating and a mix of fixed seating with and without backs.</w:t>
      </w:r>
    </w:p>
    <w:p w14:paraId="171B194A"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Required seating on the Graybar Terrace shall comply with the minimum and maximum dimensional standards of paragraphs (1) through (3) of ZR Section 37-741.</w:t>
      </w:r>
    </w:p>
    <w:p w14:paraId="05A5F9D0" w14:textId="77777777" w:rsidR="00BB0723" w:rsidRPr="00BB0723" w:rsidRDefault="00BB0723" w:rsidP="00BB0723">
      <w:pPr>
        <w:pStyle w:val="Para2"/>
        <w:numPr>
          <w:ilvl w:val="1"/>
          <w:numId w:val="42"/>
        </w:numPr>
        <w:spacing w:after="120"/>
        <w:rPr>
          <w:color w:val="000000"/>
          <w:szCs w:val="24"/>
        </w:rPr>
      </w:pPr>
      <w:r w:rsidRPr="00BB0723">
        <w:rPr>
          <w:color w:val="000000"/>
          <w:szCs w:val="24"/>
        </w:rPr>
        <w:t xml:space="preserve">At least one moveable table shall be provided for every four moveable chairs, other than counter-height chairs and </w:t>
      </w:r>
      <w:r w:rsidRPr="00BB0723">
        <w:rPr>
          <w:color w:val="000000"/>
        </w:rPr>
        <w:t>chairs associated with the communal table</w:t>
      </w:r>
      <w:r w:rsidRPr="00BB0723">
        <w:rPr>
          <w:color w:val="000000"/>
          <w:szCs w:val="24"/>
        </w:rPr>
        <w:t>.</w:t>
      </w:r>
    </w:p>
    <w:p w14:paraId="4B6D5071" w14:textId="77777777" w:rsidR="00BB0723" w:rsidRPr="00BB0723" w:rsidRDefault="00BB0723" w:rsidP="00BB0723">
      <w:pPr>
        <w:pStyle w:val="Para2"/>
        <w:numPr>
          <w:ilvl w:val="0"/>
          <w:numId w:val="42"/>
        </w:numPr>
        <w:spacing w:after="120"/>
        <w:rPr>
          <w:b/>
          <w:bCs/>
          <w:color w:val="000000"/>
          <w:szCs w:val="24"/>
          <w:u w:val="single"/>
        </w:rPr>
      </w:pPr>
      <w:r w:rsidRPr="00BB0723">
        <w:rPr>
          <w:color w:val="000000"/>
          <w:szCs w:val="24"/>
          <w:u w:val="single"/>
        </w:rPr>
        <w:t>Planting</w:t>
      </w:r>
      <w:r w:rsidRPr="00BB0723">
        <w:rPr>
          <w:color w:val="000000"/>
          <w:szCs w:val="24"/>
        </w:rPr>
        <w:t>: The Graybar Terrace shall include a minimum of 975 square feet of planting. Terrace planting shall be subject to the planting bed requirements of ZR Section 37-742, except that the soil depth for multi-stemmed trees may be reduced to three feet on the Graybar Terrace. The bounding walls of Graybar Terrace planted areas shall not exceed six inches above the adjacent walking surface, except for planted areas that incorporate seating.</w:t>
      </w:r>
    </w:p>
    <w:p w14:paraId="3BB3DB83"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Public art</w:t>
      </w:r>
      <w:r w:rsidRPr="00BB0723">
        <w:rPr>
          <w:color w:val="000000"/>
          <w:szCs w:val="24"/>
        </w:rPr>
        <w:t>: The Graybar Terrace shall be available for public art installations, which shall be located in a manner that invites public exploration of the terrace and adjacent terraces.</w:t>
      </w:r>
    </w:p>
    <w:p w14:paraId="7DF90FF8" w14:textId="77777777" w:rsidR="00BB0723" w:rsidRPr="00BB0723" w:rsidRDefault="00BB0723" w:rsidP="00BB0723">
      <w:pPr>
        <w:pStyle w:val="Para2"/>
        <w:numPr>
          <w:ilvl w:val="0"/>
          <w:numId w:val="42"/>
        </w:numPr>
        <w:spacing w:after="120"/>
        <w:rPr>
          <w:b/>
          <w:bCs/>
          <w:color w:val="000000"/>
          <w:szCs w:val="24"/>
          <w:u w:val="single"/>
        </w:rPr>
      </w:pPr>
      <w:r w:rsidRPr="00BB0723">
        <w:rPr>
          <w:color w:val="000000"/>
          <w:szCs w:val="24"/>
          <w:u w:val="single"/>
        </w:rPr>
        <w:t>Transparency</w:t>
      </w:r>
      <w:r w:rsidRPr="00BB0723">
        <w:rPr>
          <w:color w:val="000000"/>
          <w:szCs w:val="24"/>
        </w:rPr>
        <w:t>: At least 20 percent of the surface area of building walls, including the walls of the pavilion, between the terrace level and 14 feet above the terrace level shall be treated with glass.</w:t>
      </w:r>
    </w:p>
    <w:p w14:paraId="56E6A610"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Signage</w:t>
      </w:r>
      <w:r w:rsidRPr="00BB0723">
        <w:rPr>
          <w:color w:val="000000"/>
          <w:szCs w:val="24"/>
        </w:rPr>
        <w:t>:</w:t>
      </w:r>
    </w:p>
    <w:p w14:paraId="697D8F26"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The Graybar Terrace shall include at least one public space sign complying with Title 62, Section 11-04 of the Rules of the City of New York. Such sign or separate, additional signs shall also include a way-finding signage system.</w:t>
      </w:r>
    </w:p>
    <w:p w14:paraId="10E98EC2"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Up to 22.5 square feet of accessory signage may front on the Graybar Terrace.</w:t>
      </w:r>
    </w:p>
    <w:p w14:paraId="6B1655CE"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Other</w:t>
      </w:r>
      <w:r w:rsidRPr="00BB0723">
        <w:rPr>
          <w:color w:val="000000"/>
          <w:szCs w:val="24"/>
        </w:rPr>
        <w:t>:</w:t>
      </w:r>
    </w:p>
    <w:p w14:paraId="52E6BBEB"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The Graybar Terrace shall include at least two litter receptacles, which may include receptacles for recycling.</w:t>
      </w:r>
    </w:p>
    <w:p w14:paraId="78C3F86A"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The Graybar Terrace shall include at least one drinking fountain with a bottle filler.</w:t>
      </w:r>
    </w:p>
    <w:p w14:paraId="111DF6BE"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Graybar Terrace shall comply with the paving standards of ZR Section 37-718.</w:t>
      </w:r>
    </w:p>
    <w:p w14:paraId="458F90CB"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Graybar Terrace shall comply with the accessibility standards of ZR Section 37-728.</w:t>
      </w:r>
    </w:p>
    <w:p w14:paraId="2FB2974F"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Collectively, the Terraces shall include a variety of lighting types such as seat lighting, stair lighting, accent lighting, and down lighting with a minimum average level of illumination of 1.5 foot candles throughout walkable and sitting areas.</w:t>
      </w:r>
    </w:p>
    <w:p w14:paraId="2363700E" w14:textId="3F9CE949" w:rsidR="008F5BDC" w:rsidRPr="00BB0723" w:rsidRDefault="00BB0723" w:rsidP="00BB0723">
      <w:pPr>
        <w:pStyle w:val="Para2"/>
        <w:numPr>
          <w:ilvl w:val="1"/>
          <w:numId w:val="42"/>
        </w:numPr>
        <w:spacing w:after="120"/>
        <w:rPr>
          <w:b/>
          <w:color w:val="000000"/>
          <w:szCs w:val="24"/>
          <w:u w:val="single"/>
        </w:rPr>
      </w:pPr>
      <w:r w:rsidRPr="00BB0723">
        <w:rPr>
          <w:color w:val="000000"/>
          <w:szCs w:val="24"/>
        </w:rPr>
        <w:t>The Graybar Terrace shall comply with the electrical outlet standards of ZR Section 37-743.</w:t>
      </w:r>
    </w:p>
    <w:p w14:paraId="7010B0F6" w14:textId="77777777" w:rsidR="008F5BDC" w:rsidRPr="002B3CBA" w:rsidRDefault="008F5BDC" w:rsidP="008F5BDC">
      <w:pPr>
        <w:rPr>
          <w:color w:val="000000" w:themeColor="text1"/>
          <w:szCs w:val="24"/>
        </w:rPr>
      </w:pPr>
    </w:p>
    <w:p w14:paraId="1BACB0DB" w14:textId="77777777" w:rsidR="008F5BDC" w:rsidRPr="002B3CBA" w:rsidRDefault="008F5BDC" w:rsidP="008F5BDC">
      <w:pPr>
        <w:rPr>
          <w:b/>
          <w:color w:val="000000" w:themeColor="text1"/>
          <w:szCs w:val="24"/>
          <w:u w:val="single"/>
        </w:rPr>
        <w:sectPr w:rsidR="008F5BDC" w:rsidRPr="002B3CBA" w:rsidSect="00BB0723">
          <w:footerReference w:type="default" r:id="rId28"/>
          <w:footerReference w:type="first" r:id="rId29"/>
          <w:pgSz w:w="12240" w:h="15840" w:code="1"/>
          <w:pgMar w:top="1440" w:right="1440" w:bottom="1440" w:left="1440" w:header="720" w:footer="720" w:gutter="0"/>
          <w:pgNumType w:start="1"/>
          <w:cols w:space="720"/>
          <w:docGrid w:linePitch="360"/>
        </w:sectPr>
      </w:pPr>
    </w:p>
    <w:p w14:paraId="4EEABCC5" w14:textId="77777777" w:rsidR="008F5BDC" w:rsidRPr="002B3CBA" w:rsidRDefault="008F5BDC" w:rsidP="008F5BDC">
      <w:pPr>
        <w:jc w:val="center"/>
        <w:rPr>
          <w:color w:val="000000" w:themeColor="text1"/>
          <w:szCs w:val="24"/>
        </w:rPr>
      </w:pPr>
      <w:r w:rsidRPr="002B3CBA">
        <w:rPr>
          <w:b/>
          <w:color w:val="000000" w:themeColor="text1"/>
          <w:szCs w:val="24"/>
          <w:u w:val="single"/>
        </w:rPr>
        <w:t>EXHIBIT G-5</w:t>
      </w:r>
    </w:p>
    <w:p w14:paraId="4DBCA389" w14:textId="77777777" w:rsidR="008F5BDC" w:rsidRPr="002B3CBA" w:rsidRDefault="008F5BDC" w:rsidP="008F5BDC">
      <w:pPr>
        <w:jc w:val="center"/>
        <w:rPr>
          <w:color w:val="000000" w:themeColor="text1"/>
          <w:szCs w:val="24"/>
        </w:rPr>
      </w:pPr>
    </w:p>
    <w:p w14:paraId="4B61B97D" w14:textId="55CF69ED" w:rsidR="008F5BDC" w:rsidRPr="002B3CBA" w:rsidRDefault="008F5BDC" w:rsidP="008F5BDC">
      <w:pPr>
        <w:jc w:val="center"/>
        <w:rPr>
          <w:b/>
          <w:color w:val="000000" w:themeColor="text1"/>
          <w:szCs w:val="24"/>
        </w:rPr>
      </w:pPr>
      <w:r w:rsidRPr="002B3CBA">
        <w:rPr>
          <w:b/>
          <w:color w:val="000000" w:themeColor="text1"/>
          <w:szCs w:val="24"/>
        </w:rPr>
        <w:t>Chrysler Terrace Zone Drawing</w:t>
      </w:r>
    </w:p>
    <w:p w14:paraId="111F7C59" w14:textId="7FF20E3D" w:rsidR="008F5BDC" w:rsidRPr="002B3CBA" w:rsidRDefault="008F5BDC" w:rsidP="008F5BDC">
      <w:pPr>
        <w:jc w:val="center"/>
        <w:rPr>
          <w:color w:val="000000" w:themeColor="text1"/>
          <w:szCs w:val="24"/>
        </w:rPr>
      </w:pPr>
    </w:p>
    <w:p w14:paraId="041924F0" w14:textId="6DBC34BD" w:rsidR="008F5BDC" w:rsidRPr="002B3CBA" w:rsidRDefault="008F5BDC" w:rsidP="008F5BDC">
      <w:pPr>
        <w:jc w:val="center"/>
        <w:rPr>
          <w:color w:val="000000" w:themeColor="text1"/>
          <w:szCs w:val="24"/>
        </w:rPr>
      </w:pPr>
      <w:r w:rsidRPr="002B3CBA">
        <w:rPr>
          <w:color w:val="000000" w:themeColor="text1"/>
          <w:szCs w:val="24"/>
        </w:rPr>
        <w:t>[Attached]</w:t>
      </w:r>
    </w:p>
    <w:p w14:paraId="7F15CE71" w14:textId="77777777" w:rsidR="008F5BDC" w:rsidRPr="002B3CBA" w:rsidRDefault="008F5BDC" w:rsidP="008F5BDC">
      <w:pPr>
        <w:rPr>
          <w:color w:val="000000" w:themeColor="text1"/>
          <w:szCs w:val="24"/>
        </w:rPr>
      </w:pPr>
    </w:p>
    <w:p w14:paraId="40C49B2C" w14:textId="77777777" w:rsidR="008F5BDC" w:rsidRPr="002B3CBA" w:rsidRDefault="008F5BDC" w:rsidP="008F5BDC">
      <w:pPr>
        <w:rPr>
          <w:b/>
          <w:color w:val="000000" w:themeColor="text1"/>
          <w:szCs w:val="24"/>
          <w:u w:val="single"/>
        </w:rPr>
        <w:sectPr w:rsidR="008F5BDC" w:rsidRPr="002B3CBA" w:rsidSect="00A2545D">
          <w:footerReference w:type="first" r:id="rId30"/>
          <w:pgSz w:w="12240" w:h="15840" w:code="1"/>
          <w:pgMar w:top="1440" w:right="1440" w:bottom="1440" w:left="1440" w:header="720" w:footer="720" w:gutter="0"/>
          <w:pgNumType w:start="1"/>
          <w:cols w:space="720"/>
          <w:titlePg/>
          <w:docGrid w:linePitch="360"/>
        </w:sectPr>
      </w:pPr>
    </w:p>
    <w:p w14:paraId="20F9D11A" w14:textId="77777777" w:rsidR="008F5BDC" w:rsidRPr="002B3CBA" w:rsidRDefault="008F5BDC" w:rsidP="008F5BDC">
      <w:pPr>
        <w:jc w:val="center"/>
        <w:rPr>
          <w:color w:val="000000" w:themeColor="text1"/>
          <w:szCs w:val="24"/>
        </w:rPr>
      </w:pPr>
      <w:r w:rsidRPr="002B3CBA">
        <w:rPr>
          <w:b/>
          <w:color w:val="000000" w:themeColor="text1"/>
          <w:szCs w:val="24"/>
          <w:u w:val="single"/>
        </w:rPr>
        <w:t>EXHIBIT G-6</w:t>
      </w:r>
    </w:p>
    <w:p w14:paraId="691C62CE" w14:textId="77777777" w:rsidR="008F5BDC" w:rsidRPr="002B3CBA" w:rsidRDefault="008F5BDC" w:rsidP="008F5BDC">
      <w:pPr>
        <w:jc w:val="center"/>
        <w:rPr>
          <w:color w:val="000000" w:themeColor="text1"/>
          <w:szCs w:val="24"/>
        </w:rPr>
      </w:pPr>
    </w:p>
    <w:p w14:paraId="029DC3AF" w14:textId="0C7542AB" w:rsidR="008F5BDC" w:rsidRPr="002B3CBA" w:rsidRDefault="008F5BDC" w:rsidP="008F5BDC">
      <w:pPr>
        <w:jc w:val="center"/>
        <w:rPr>
          <w:color w:val="000000" w:themeColor="text1"/>
          <w:szCs w:val="24"/>
        </w:rPr>
      </w:pPr>
      <w:r w:rsidRPr="002B3CBA">
        <w:rPr>
          <w:b/>
          <w:color w:val="000000" w:themeColor="text1"/>
          <w:szCs w:val="24"/>
        </w:rPr>
        <w:t>Chrysler Terrace Requirements</w:t>
      </w:r>
    </w:p>
    <w:p w14:paraId="098B401D" w14:textId="5C318E3E" w:rsidR="008F5BDC" w:rsidRDefault="008F5BDC" w:rsidP="008F5BDC">
      <w:pPr>
        <w:jc w:val="center"/>
        <w:rPr>
          <w:color w:val="000000" w:themeColor="text1"/>
          <w:szCs w:val="24"/>
        </w:rPr>
      </w:pPr>
    </w:p>
    <w:p w14:paraId="742AC4C6" w14:textId="77777777" w:rsidR="00BB0723" w:rsidRPr="002B3CBA" w:rsidRDefault="00BB0723" w:rsidP="008F5BDC">
      <w:pPr>
        <w:jc w:val="center"/>
        <w:rPr>
          <w:color w:val="000000" w:themeColor="text1"/>
          <w:szCs w:val="24"/>
        </w:rPr>
      </w:pPr>
    </w:p>
    <w:p w14:paraId="3D2229FE"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Minimum Dimensions</w:t>
      </w:r>
      <w:r w:rsidRPr="00BB0723">
        <w:rPr>
          <w:color w:val="000000"/>
          <w:szCs w:val="24"/>
        </w:rPr>
        <w:t>: The Chrysler Terrace shall have the minimum dimensions shown on Z-701 and Z-702 and a minimum aggregate area of 10,000 square feet.</w:t>
      </w:r>
    </w:p>
    <w:p w14:paraId="62B1D70E"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Obstructions</w:t>
      </w:r>
      <w:r w:rsidRPr="00BB0723">
        <w:rPr>
          <w:color w:val="000000"/>
          <w:szCs w:val="24"/>
        </w:rPr>
        <w:t>:</w:t>
      </w:r>
    </w:p>
    <w:p w14:paraId="5B940F7F"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Permitted obstructions as defined in ZR Section 37-726(a) may occupy up to 40 percent of the area of the Chrysler Terrace.</w:t>
      </w:r>
    </w:p>
    <w:p w14:paraId="5A236C0D"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Building portions extending above the Chrysler Terrace shall not be considered obstructions.</w:t>
      </w:r>
    </w:p>
    <w:p w14:paraId="1BF524AA"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Chrysler Terrace shall comply with the permitted obstructions standards of ZR Section 37-726(c) and 37-726(d).</w:t>
      </w:r>
    </w:p>
    <w:p w14:paraId="268C3D7D"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Water Feature</w:t>
      </w:r>
      <w:r w:rsidRPr="00BB0723">
        <w:rPr>
          <w:color w:val="000000"/>
          <w:szCs w:val="24"/>
        </w:rPr>
        <w:t>: The Chrysler Terrace shall provide a water feature with dimensions of approximately 15 feet by 15 feet that is aligned with the Lexington Avenue entrance of the Chrysler Building.</w:t>
      </w:r>
    </w:p>
    <w:p w14:paraId="6D1FB2EF"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Seating</w:t>
      </w:r>
    </w:p>
    <w:p w14:paraId="74206272"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The Chrysler Terrace shall include a minimum of 150 linear feet of seating, including a maximum of 68 linear feet of moveable seating and a mix of fixed seating with and without backs.</w:t>
      </w:r>
    </w:p>
    <w:p w14:paraId="196DB7B6"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Required seating on the Chrysler Terrace shall comply with the minimum and maximum dimensional standards of paragraphs (1) through (3) of ZR Section 37-741.</w:t>
      </w:r>
    </w:p>
    <w:p w14:paraId="212D842E"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At least one moveable table shall be provided for every four moveable chairs.</w:t>
      </w:r>
    </w:p>
    <w:p w14:paraId="6A34A1FD"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Seating shall include social seating and seating arranged to provide for views to the Chrysler Building.</w:t>
      </w:r>
    </w:p>
    <w:p w14:paraId="0037597B"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Planting</w:t>
      </w:r>
      <w:r w:rsidRPr="00BB0723">
        <w:rPr>
          <w:color w:val="000000"/>
          <w:szCs w:val="24"/>
        </w:rPr>
        <w:t>: The Chrysler Terrace shall include a minimum of 1,275 square feet of planting and 14 trees, at least six of which shall be planted flush-to-grade. Terrace planting shall be subject to the planting bed requirements of ZR Section 37-742. The bounding walls of Chrysler Terrace planted areas shall not exceed six inches above the adjacent walking surface, except for planted areas that incorporate seating.</w:t>
      </w:r>
    </w:p>
    <w:p w14:paraId="66706CBE"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Public art</w:t>
      </w:r>
      <w:r w:rsidRPr="00BB0723">
        <w:rPr>
          <w:color w:val="000000"/>
          <w:szCs w:val="24"/>
        </w:rPr>
        <w:t>: The Chrysler Terrace shall be available for public art installations, which shall be located in a manner that invites public exploration of the terrace and adjacent terraces.</w:t>
      </w:r>
    </w:p>
    <w:p w14:paraId="0208A38C"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Transparency</w:t>
      </w:r>
      <w:r w:rsidRPr="00BB0723">
        <w:rPr>
          <w:color w:val="000000"/>
          <w:szCs w:val="24"/>
        </w:rPr>
        <w:t>: At least 30 percent of the surface area of building walls, including the walls fronting on the civic stair portion of the Chrysler Terrace, between the terrace level and 14 feet above the terrace level shall be treated with glass.</w:t>
      </w:r>
    </w:p>
    <w:p w14:paraId="2076F0A7" w14:textId="77777777" w:rsidR="00BB0723" w:rsidRPr="00BB0723" w:rsidRDefault="00BB0723" w:rsidP="00BB0723">
      <w:pPr>
        <w:pStyle w:val="Para2"/>
        <w:keepNext/>
        <w:numPr>
          <w:ilvl w:val="0"/>
          <w:numId w:val="42"/>
        </w:numPr>
        <w:spacing w:after="120"/>
        <w:rPr>
          <w:b/>
          <w:color w:val="000000"/>
          <w:szCs w:val="24"/>
          <w:u w:val="single"/>
        </w:rPr>
      </w:pPr>
      <w:r w:rsidRPr="00BB0723">
        <w:rPr>
          <w:color w:val="000000"/>
          <w:szCs w:val="24"/>
          <w:u w:val="single"/>
        </w:rPr>
        <w:t>Signage</w:t>
      </w:r>
      <w:r w:rsidRPr="00BB0723">
        <w:rPr>
          <w:color w:val="000000"/>
          <w:szCs w:val="24"/>
        </w:rPr>
        <w:t>:</w:t>
      </w:r>
    </w:p>
    <w:p w14:paraId="0DFAF264"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Chrysler Terrace shall include at least one public space sign complying with Title 62, Section 11-04 of the Rules of the City of New York. Such sign or separate, additional signs shall also include a way-finding signage system.</w:t>
      </w:r>
    </w:p>
    <w:p w14:paraId="6F31A7E3"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Up to 59 square feet of accessory signage may front on the Chrysler Terrace.</w:t>
      </w:r>
    </w:p>
    <w:p w14:paraId="5F02AD31" w14:textId="77777777" w:rsidR="00BB0723" w:rsidRPr="00BB0723" w:rsidRDefault="00BB0723" w:rsidP="00BB0723">
      <w:pPr>
        <w:pStyle w:val="Para2"/>
        <w:numPr>
          <w:ilvl w:val="0"/>
          <w:numId w:val="42"/>
        </w:numPr>
        <w:spacing w:after="120"/>
        <w:rPr>
          <w:b/>
          <w:color w:val="000000"/>
          <w:szCs w:val="24"/>
          <w:u w:val="single"/>
        </w:rPr>
      </w:pPr>
      <w:r w:rsidRPr="00BB0723">
        <w:rPr>
          <w:color w:val="000000"/>
          <w:szCs w:val="24"/>
          <w:u w:val="single"/>
        </w:rPr>
        <w:t>Other</w:t>
      </w:r>
      <w:r w:rsidRPr="00BB0723">
        <w:rPr>
          <w:color w:val="000000"/>
          <w:szCs w:val="24"/>
        </w:rPr>
        <w:t>:</w:t>
      </w:r>
    </w:p>
    <w:p w14:paraId="04BB2937"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Chrysler Terrace shall include at least three litter receptacles, which may include receptacles for recycling.</w:t>
      </w:r>
    </w:p>
    <w:p w14:paraId="1B28D27D"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Chrysler Terrace shall comply with the paving standards of ZR Section 37-718.</w:t>
      </w:r>
    </w:p>
    <w:p w14:paraId="081FBF09"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Chrysler Terrace shall comply with the accessibility standards of ZR Section 37-728.</w:t>
      </w:r>
    </w:p>
    <w:p w14:paraId="44F06388" w14:textId="77777777" w:rsidR="00BB0723" w:rsidRPr="00BB0723" w:rsidRDefault="00BB0723" w:rsidP="00BB0723">
      <w:pPr>
        <w:pStyle w:val="Para2"/>
        <w:numPr>
          <w:ilvl w:val="1"/>
          <w:numId w:val="42"/>
        </w:numPr>
        <w:spacing w:after="120"/>
        <w:rPr>
          <w:b/>
          <w:bCs/>
          <w:color w:val="000000"/>
          <w:szCs w:val="24"/>
          <w:u w:val="single"/>
        </w:rPr>
      </w:pPr>
      <w:r w:rsidRPr="00BB0723">
        <w:rPr>
          <w:color w:val="000000"/>
          <w:szCs w:val="24"/>
        </w:rPr>
        <w:t>Collectively, the Terraces shall include a variety of lighting types such as seat lighting, stair lighting, accent lighting, and down lighting with a minimum average level of illumination of 1.5 foot candles throughout walkable and sitting areas.</w:t>
      </w:r>
    </w:p>
    <w:p w14:paraId="55273923" w14:textId="77777777" w:rsidR="00BB0723" w:rsidRPr="00BB0723" w:rsidRDefault="00BB0723" w:rsidP="00BB0723">
      <w:pPr>
        <w:pStyle w:val="Para2"/>
        <w:numPr>
          <w:ilvl w:val="1"/>
          <w:numId w:val="42"/>
        </w:numPr>
        <w:spacing w:after="120"/>
        <w:rPr>
          <w:b/>
          <w:color w:val="000000"/>
          <w:szCs w:val="24"/>
          <w:u w:val="single"/>
        </w:rPr>
      </w:pPr>
      <w:r w:rsidRPr="00BB0723">
        <w:rPr>
          <w:color w:val="000000"/>
          <w:szCs w:val="24"/>
        </w:rPr>
        <w:t>The Chrysler Terrace shall comply with the electrical outlet standards of ZR Section 37-743.</w:t>
      </w:r>
    </w:p>
    <w:p w14:paraId="46B28DAB" w14:textId="77777777" w:rsidR="000B22A5" w:rsidRPr="002B3CBA" w:rsidRDefault="000B22A5" w:rsidP="005B6CBE">
      <w:pPr>
        <w:suppressAutoHyphens/>
        <w:jc w:val="center"/>
        <w:rPr>
          <w:b/>
          <w:color w:val="000000" w:themeColor="text1"/>
          <w:szCs w:val="24"/>
          <w:u w:val="single"/>
        </w:rPr>
        <w:sectPr w:rsidR="000B22A5" w:rsidRPr="002B3CBA" w:rsidSect="00BB0723">
          <w:footerReference w:type="default" r:id="rId31"/>
          <w:footerReference w:type="first" r:id="rId32"/>
          <w:pgSz w:w="12240" w:h="15840" w:code="1"/>
          <w:pgMar w:top="1440" w:right="1440" w:bottom="1440" w:left="1440" w:header="720" w:footer="720" w:gutter="0"/>
          <w:pgNumType w:start="1"/>
          <w:cols w:space="720"/>
          <w:docGrid w:linePitch="360"/>
        </w:sectPr>
      </w:pPr>
    </w:p>
    <w:p w14:paraId="00BDEA35" w14:textId="7279D378" w:rsidR="0076558F" w:rsidRPr="002B3CBA" w:rsidRDefault="005B6CBE" w:rsidP="003B1103">
      <w:pPr>
        <w:suppressAutoHyphens/>
        <w:jc w:val="center"/>
        <w:rPr>
          <w:b/>
          <w:color w:val="000000" w:themeColor="text1"/>
          <w:szCs w:val="24"/>
          <w:u w:val="single"/>
        </w:rPr>
      </w:pPr>
      <w:r w:rsidRPr="002B3CBA">
        <w:rPr>
          <w:b/>
          <w:color w:val="000000" w:themeColor="text1"/>
          <w:szCs w:val="24"/>
          <w:u w:val="single"/>
        </w:rPr>
        <w:t>EXHIBIT H</w:t>
      </w:r>
    </w:p>
    <w:p w14:paraId="10CEB1D2" w14:textId="77777777" w:rsidR="0076558F" w:rsidRPr="002B3CBA" w:rsidRDefault="0076558F" w:rsidP="003B1103">
      <w:pPr>
        <w:suppressAutoHyphens/>
        <w:rPr>
          <w:b/>
          <w:color w:val="000000" w:themeColor="text1"/>
          <w:szCs w:val="24"/>
          <w:u w:val="single"/>
        </w:rPr>
      </w:pPr>
    </w:p>
    <w:p w14:paraId="1E70B236" w14:textId="77777777" w:rsidR="0047509F" w:rsidRPr="002B3CBA" w:rsidRDefault="00C44965" w:rsidP="003B1103">
      <w:pPr>
        <w:suppressAutoHyphens/>
        <w:jc w:val="center"/>
        <w:rPr>
          <w:color w:val="000000" w:themeColor="text1"/>
          <w:szCs w:val="24"/>
          <w:u w:val="single"/>
        </w:rPr>
      </w:pPr>
      <w:r w:rsidRPr="002B3CBA">
        <w:rPr>
          <w:b/>
          <w:color w:val="000000" w:themeColor="text1"/>
          <w:szCs w:val="24"/>
        </w:rPr>
        <w:t>Mitigation Measures</w:t>
      </w:r>
    </w:p>
    <w:p w14:paraId="6FF0A807" w14:textId="79A9D77B" w:rsidR="0047509F" w:rsidRPr="002B3CBA" w:rsidRDefault="0047509F" w:rsidP="003B1103">
      <w:pPr>
        <w:suppressAutoHyphens/>
        <w:jc w:val="center"/>
        <w:rPr>
          <w:color w:val="000000" w:themeColor="text1"/>
          <w:szCs w:val="24"/>
          <w:u w:val="single"/>
        </w:rPr>
      </w:pPr>
    </w:p>
    <w:p w14:paraId="03BC8FCF" w14:textId="77777777" w:rsidR="002C7D23" w:rsidRPr="002B3CBA" w:rsidRDefault="002C7D23" w:rsidP="003B1103">
      <w:pPr>
        <w:suppressAutoHyphens/>
        <w:jc w:val="center"/>
        <w:rPr>
          <w:color w:val="000000" w:themeColor="text1"/>
          <w:szCs w:val="24"/>
          <w:u w:val="single"/>
        </w:rPr>
      </w:pPr>
    </w:p>
    <w:p w14:paraId="09C8F9F5" w14:textId="3870B9A7" w:rsidR="000E7ED9" w:rsidRPr="002B3CBA" w:rsidRDefault="000B22A5" w:rsidP="002C7D23">
      <w:pPr>
        <w:spacing w:after="120"/>
        <w:jc w:val="both"/>
        <w:rPr>
          <w:b/>
          <w:color w:val="000000" w:themeColor="text1"/>
          <w:u w:val="single"/>
        </w:rPr>
      </w:pPr>
      <w:r w:rsidRPr="002B3CBA">
        <w:rPr>
          <w:b/>
          <w:color w:val="000000" w:themeColor="text1"/>
          <w:u w:val="single"/>
        </w:rPr>
        <w:t xml:space="preserve">Traffic </w:t>
      </w:r>
      <w:r w:rsidR="001E2062" w:rsidRPr="002B3CBA">
        <w:rPr>
          <w:b/>
          <w:color w:val="000000" w:themeColor="text1"/>
          <w:u w:val="single"/>
        </w:rPr>
        <w:t xml:space="preserve">Mitigation </w:t>
      </w:r>
      <w:r w:rsidRPr="002B3CBA">
        <w:rPr>
          <w:b/>
          <w:color w:val="000000" w:themeColor="text1"/>
          <w:u w:val="single"/>
        </w:rPr>
        <w:t>Measures</w:t>
      </w:r>
    </w:p>
    <w:p w14:paraId="226E05FA" w14:textId="77777777" w:rsidR="000E7ED9" w:rsidRPr="002B3CBA" w:rsidRDefault="000E7ED9" w:rsidP="002C7D23">
      <w:pPr>
        <w:spacing w:after="120"/>
        <w:jc w:val="both"/>
        <w:rPr>
          <w:color w:val="000000" w:themeColor="text1"/>
        </w:rPr>
      </w:pPr>
      <w:r w:rsidRPr="002B3CBA">
        <w:rPr>
          <w:color w:val="000000" w:themeColor="text1"/>
        </w:rPr>
        <w:t>Modify signal timing at:</w:t>
      </w:r>
    </w:p>
    <w:p w14:paraId="12788811" w14:textId="2DCE23BF" w:rsidR="000E7ED9" w:rsidRPr="002B3CBA" w:rsidRDefault="000E7ED9" w:rsidP="002C7D23">
      <w:pPr>
        <w:numPr>
          <w:ilvl w:val="0"/>
          <w:numId w:val="38"/>
        </w:numPr>
        <w:spacing w:after="120"/>
        <w:jc w:val="both"/>
        <w:rPr>
          <w:color w:val="000000" w:themeColor="text1"/>
        </w:rPr>
      </w:pPr>
      <w:r w:rsidRPr="002B3CBA">
        <w:rPr>
          <w:color w:val="000000" w:themeColor="text1"/>
          <w:u w:val="single"/>
        </w:rPr>
        <w:t>Second Avenue and East 40th Street</w:t>
      </w:r>
      <w:r w:rsidR="00887184" w:rsidRPr="002B3CBA">
        <w:rPr>
          <w:color w:val="000000" w:themeColor="text1"/>
        </w:rPr>
        <w:t xml:space="preserve">: Shift 1 sec of green time from </w:t>
      </w:r>
      <w:r w:rsidR="00497831" w:rsidRPr="002B3CBA">
        <w:rPr>
          <w:color w:val="000000" w:themeColor="text1"/>
        </w:rPr>
        <w:t>EB</w:t>
      </w:r>
      <w:r w:rsidR="00887184" w:rsidRPr="002B3CBA">
        <w:rPr>
          <w:color w:val="000000" w:themeColor="text1"/>
        </w:rPr>
        <w:t xml:space="preserve"> phase to </w:t>
      </w:r>
      <w:r w:rsidR="00497831" w:rsidRPr="002B3CBA">
        <w:rPr>
          <w:color w:val="000000" w:themeColor="text1"/>
        </w:rPr>
        <w:t>SB</w:t>
      </w:r>
      <w:r w:rsidR="00887184" w:rsidRPr="002B3CBA">
        <w:rPr>
          <w:color w:val="000000" w:themeColor="text1"/>
        </w:rPr>
        <w:t xml:space="preserve"> phase during the AM peak hour</w:t>
      </w:r>
      <w:r w:rsidR="00BF6D2A" w:rsidRPr="002B3CBA">
        <w:rPr>
          <w:color w:val="000000" w:themeColor="text1"/>
        </w:rPr>
        <w:t>.</w:t>
      </w:r>
    </w:p>
    <w:p w14:paraId="33F610E0" w14:textId="3E9958CF" w:rsidR="000E7ED9" w:rsidRPr="002B3CBA" w:rsidRDefault="000E7ED9" w:rsidP="002C7D23">
      <w:pPr>
        <w:numPr>
          <w:ilvl w:val="0"/>
          <w:numId w:val="38"/>
        </w:numPr>
        <w:spacing w:after="120"/>
        <w:jc w:val="both"/>
        <w:rPr>
          <w:color w:val="000000" w:themeColor="text1"/>
        </w:rPr>
      </w:pPr>
      <w:r w:rsidRPr="002B3CBA">
        <w:rPr>
          <w:color w:val="000000" w:themeColor="text1"/>
          <w:u w:val="single"/>
        </w:rPr>
        <w:t>Lexington Avenue and East 40th Street</w:t>
      </w:r>
      <w:r w:rsidR="00497831" w:rsidRPr="002B3CBA">
        <w:rPr>
          <w:color w:val="000000" w:themeColor="text1"/>
        </w:rPr>
        <w:t>: Shift 1 sec of green time from EBT lead phase to EB phase during the PM peak hour</w:t>
      </w:r>
      <w:r w:rsidR="00BF6D2A" w:rsidRPr="002B3CBA">
        <w:rPr>
          <w:color w:val="000000" w:themeColor="text1"/>
        </w:rPr>
        <w:t>.</w:t>
      </w:r>
    </w:p>
    <w:p w14:paraId="21F62450" w14:textId="1BF0D578" w:rsidR="003B1103" w:rsidRPr="002B3CBA" w:rsidRDefault="000E7ED9" w:rsidP="002C7D23">
      <w:pPr>
        <w:numPr>
          <w:ilvl w:val="0"/>
          <w:numId w:val="38"/>
        </w:numPr>
        <w:spacing w:after="120"/>
        <w:jc w:val="both"/>
        <w:rPr>
          <w:color w:val="000000" w:themeColor="text1"/>
        </w:rPr>
      </w:pPr>
      <w:r w:rsidRPr="002B3CBA">
        <w:rPr>
          <w:color w:val="000000" w:themeColor="text1"/>
          <w:u w:val="single"/>
        </w:rPr>
        <w:t>Lexington Avenue and East 43rd Street</w:t>
      </w:r>
      <w:r w:rsidR="00887184" w:rsidRPr="002B3CBA">
        <w:rPr>
          <w:color w:val="000000" w:themeColor="text1"/>
        </w:rPr>
        <w:t xml:space="preserve">: Shift 2 sec of green time from </w:t>
      </w:r>
      <w:r w:rsidR="00497831" w:rsidRPr="002B3CBA">
        <w:rPr>
          <w:color w:val="000000" w:themeColor="text1"/>
        </w:rPr>
        <w:t>WB</w:t>
      </w:r>
      <w:r w:rsidR="00887184" w:rsidRPr="002B3CBA">
        <w:rPr>
          <w:color w:val="000000" w:themeColor="text1"/>
        </w:rPr>
        <w:t xml:space="preserve"> phase to </w:t>
      </w:r>
      <w:r w:rsidR="00497831" w:rsidRPr="002B3CBA">
        <w:rPr>
          <w:color w:val="000000" w:themeColor="text1"/>
        </w:rPr>
        <w:t>SB</w:t>
      </w:r>
      <w:r w:rsidR="00887184" w:rsidRPr="002B3CBA">
        <w:rPr>
          <w:color w:val="000000" w:themeColor="text1"/>
        </w:rPr>
        <w:t xml:space="preserve"> phase during the AM peak hour</w:t>
      </w:r>
      <w:r w:rsidR="00BF6D2A" w:rsidRPr="002B3CBA">
        <w:rPr>
          <w:color w:val="000000" w:themeColor="text1"/>
        </w:rPr>
        <w:t>.</w:t>
      </w:r>
    </w:p>
    <w:p w14:paraId="08EBD450" w14:textId="013A0F06" w:rsidR="003B1103" w:rsidRPr="002B3CBA" w:rsidRDefault="003B1103" w:rsidP="002C7D23">
      <w:pPr>
        <w:numPr>
          <w:ilvl w:val="0"/>
          <w:numId w:val="38"/>
        </w:numPr>
        <w:spacing w:after="120"/>
        <w:jc w:val="both"/>
        <w:rPr>
          <w:color w:val="000000" w:themeColor="text1"/>
        </w:rPr>
      </w:pPr>
      <w:r w:rsidRPr="002B3CBA">
        <w:rPr>
          <w:color w:val="000000" w:themeColor="text1"/>
          <w:u w:val="single"/>
        </w:rPr>
        <w:t>Lexington Avenue and East 44th Street</w:t>
      </w:r>
      <w:r w:rsidR="00887184" w:rsidRPr="002B3CBA">
        <w:rPr>
          <w:color w:val="000000" w:themeColor="text1"/>
        </w:rPr>
        <w:t xml:space="preserve">: Shift 2 sec of green time from Ped phase to </w:t>
      </w:r>
      <w:r w:rsidR="00465B9E" w:rsidRPr="002B3CBA">
        <w:rPr>
          <w:color w:val="000000" w:themeColor="text1"/>
        </w:rPr>
        <w:t>SB</w:t>
      </w:r>
      <w:r w:rsidR="00887184" w:rsidRPr="002B3CBA">
        <w:rPr>
          <w:color w:val="000000" w:themeColor="text1"/>
        </w:rPr>
        <w:t xml:space="preserve"> phase during the AM peak hour</w:t>
      </w:r>
      <w:r w:rsidR="00BF6D2A" w:rsidRPr="002B3CBA">
        <w:rPr>
          <w:color w:val="000000" w:themeColor="text1"/>
        </w:rPr>
        <w:t>.</w:t>
      </w:r>
    </w:p>
    <w:p w14:paraId="4610680E" w14:textId="2B5F1606" w:rsidR="003B1103" w:rsidRPr="002B3CBA" w:rsidRDefault="003B1103" w:rsidP="002C7D23">
      <w:pPr>
        <w:numPr>
          <w:ilvl w:val="0"/>
          <w:numId w:val="38"/>
        </w:numPr>
        <w:spacing w:after="120"/>
        <w:jc w:val="both"/>
        <w:rPr>
          <w:color w:val="000000" w:themeColor="text1"/>
        </w:rPr>
      </w:pPr>
      <w:r w:rsidRPr="002B3CBA">
        <w:rPr>
          <w:color w:val="000000" w:themeColor="text1"/>
          <w:u w:val="single"/>
        </w:rPr>
        <w:t>Lexington Avenue and East 45th Street</w:t>
      </w:r>
      <w:r w:rsidR="00887184" w:rsidRPr="002B3CBA">
        <w:rPr>
          <w:color w:val="000000" w:themeColor="text1"/>
        </w:rPr>
        <w:t xml:space="preserve">: Shift 2 sec of green time from </w:t>
      </w:r>
      <w:r w:rsidR="00465B9E" w:rsidRPr="002B3CBA">
        <w:rPr>
          <w:color w:val="000000" w:themeColor="text1"/>
        </w:rPr>
        <w:t>WB</w:t>
      </w:r>
      <w:r w:rsidR="00887184" w:rsidRPr="002B3CBA">
        <w:rPr>
          <w:color w:val="000000" w:themeColor="text1"/>
        </w:rPr>
        <w:t xml:space="preserve"> phase to </w:t>
      </w:r>
      <w:r w:rsidR="00465B9E" w:rsidRPr="002B3CBA">
        <w:rPr>
          <w:color w:val="000000" w:themeColor="text1"/>
        </w:rPr>
        <w:t>SB</w:t>
      </w:r>
      <w:r w:rsidR="00887184" w:rsidRPr="002B3CBA">
        <w:rPr>
          <w:color w:val="000000" w:themeColor="text1"/>
        </w:rPr>
        <w:t xml:space="preserve"> phase during the AM peak hour</w:t>
      </w:r>
      <w:r w:rsidR="00BF6D2A" w:rsidRPr="002B3CBA">
        <w:rPr>
          <w:color w:val="000000" w:themeColor="text1"/>
        </w:rPr>
        <w:t>.</w:t>
      </w:r>
    </w:p>
    <w:p w14:paraId="1E9E273B" w14:textId="79DCAA89" w:rsidR="003B1103" w:rsidRPr="002B3CBA" w:rsidRDefault="003B1103" w:rsidP="002C7D23">
      <w:pPr>
        <w:numPr>
          <w:ilvl w:val="0"/>
          <w:numId w:val="38"/>
        </w:numPr>
        <w:jc w:val="both"/>
        <w:rPr>
          <w:color w:val="000000" w:themeColor="text1"/>
        </w:rPr>
      </w:pPr>
      <w:r w:rsidRPr="002B3CBA">
        <w:rPr>
          <w:color w:val="000000" w:themeColor="text1"/>
          <w:u w:val="single"/>
        </w:rPr>
        <w:t>Broadway and West 42nd Street</w:t>
      </w:r>
      <w:r w:rsidR="00887184" w:rsidRPr="002B3CBA">
        <w:rPr>
          <w:color w:val="000000" w:themeColor="text1"/>
        </w:rPr>
        <w:t xml:space="preserve">: Shift 2 sec of green time from </w:t>
      </w:r>
      <w:r w:rsidR="00497831" w:rsidRPr="002B3CBA">
        <w:rPr>
          <w:color w:val="000000" w:themeColor="text1"/>
        </w:rPr>
        <w:t>EB</w:t>
      </w:r>
      <w:r w:rsidR="00887184" w:rsidRPr="002B3CBA">
        <w:rPr>
          <w:color w:val="000000" w:themeColor="text1"/>
        </w:rPr>
        <w:t xml:space="preserve"> lead phase to </w:t>
      </w:r>
      <w:r w:rsidR="00497831" w:rsidRPr="002B3CBA">
        <w:rPr>
          <w:color w:val="000000" w:themeColor="text1"/>
        </w:rPr>
        <w:t>EB</w:t>
      </w:r>
      <w:r w:rsidR="00887184" w:rsidRPr="002B3CBA">
        <w:rPr>
          <w:color w:val="000000" w:themeColor="text1"/>
        </w:rPr>
        <w:t>/</w:t>
      </w:r>
      <w:r w:rsidR="00465B9E" w:rsidRPr="002B3CBA">
        <w:rPr>
          <w:color w:val="000000" w:themeColor="text1"/>
        </w:rPr>
        <w:t>WB</w:t>
      </w:r>
      <w:r w:rsidR="00887184" w:rsidRPr="002B3CBA">
        <w:rPr>
          <w:color w:val="000000" w:themeColor="text1"/>
        </w:rPr>
        <w:t xml:space="preserve"> phase</w:t>
      </w:r>
      <w:r w:rsidR="00497831" w:rsidRPr="002B3CBA">
        <w:rPr>
          <w:color w:val="000000" w:themeColor="text1"/>
        </w:rPr>
        <w:t xml:space="preserve"> during the AM peak hour, midday peak hour, and PM peak hour</w:t>
      </w:r>
      <w:r w:rsidR="00BF6D2A" w:rsidRPr="002B3CBA">
        <w:rPr>
          <w:color w:val="000000" w:themeColor="text1"/>
        </w:rPr>
        <w:t>.</w:t>
      </w:r>
    </w:p>
    <w:p w14:paraId="548D4573" w14:textId="4AA9E33A" w:rsidR="003B1103" w:rsidRPr="002B3CBA" w:rsidRDefault="003B1103" w:rsidP="002C7D23">
      <w:pPr>
        <w:jc w:val="both"/>
        <w:rPr>
          <w:color w:val="000000" w:themeColor="text1"/>
        </w:rPr>
      </w:pPr>
    </w:p>
    <w:p w14:paraId="727F1563" w14:textId="77777777" w:rsidR="00403FC1" w:rsidRPr="002B3CBA" w:rsidRDefault="00403FC1" w:rsidP="002C7D23">
      <w:pPr>
        <w:jc w:val="both"/>
        <w:rPr>
          <w:color w:val="000000" w:themeColor="text1"/>
        </w:rPr>
      </w:pPr>
    </w:p>
    <w:p w14:paraId="4F372618" w14:textId="0DE63BB5" w:rsidR="001E2062" w:rsidRPr="002B3CBA" w:rsidRDefault="001E2062" w:rsidP="002C7D23">
      <w:pPr>
        <w:spacing w:after="120"/>
        <w:jc w:val="both"/>
        <w:rPr>
          <w:b/>
          <w:color w:val="000000" w:themeColor="text1"/>
          <w:u w:val="single"/>
        </w:rPr>
      </w:pPr>
      <w:r w:rsidRPr="002B3CBA">
        <w:rPr>
          <w:b/>
          <w:color w:val="000000" w:themeColor="text1"/>
          <w:u w:val="single"/>
        </w:rPr>
        <w:t>Transit Mitigation Measures</w:t>
      </w:r>
    </w:p>
    <w:p w14:paraId="4B017E48" w14:textId="583E2C41" w:rsidR="0081668C" w:rsidRPr="002B3CBA" w:rsidRDefault="0081668C" w:rsidP="002C7D23">
      <w:pPr>
        <w:jc w:val="both"/>
        <w:rPr>
          <w:color w:val="000000" w:themeColor="text1"/>
        </w:rPr>
      </w:pPr>
      <w:r w:rsidRPr="002B3CBA">
        <w:rPr>
          <w:color w:val="000000" w:themeColor="text1"/>
        </w:rPr>
        <w:t>Increase Flushing line escalator operating speed from 90 feet per minute to 100 feet per minute</w:t>
      </w:r>
      <w:r w:rsidR="00BF6D2A" w:rsidRPr="002B3CBA">
        <w:rPr>
          <w:color w:val="000000" w:themeColor="text1"/>
        </w:rPr>
        <w:t>.</w:t>
      </w:r>
    </w:p>
    <w:p w14:paraId="75B72719" w14:textId="242B397D" w:rsidR="0081668C" w:rsidRPr="002B3CBA" w:rsidRDefault="0081668C" w:rsidP="002C7D23">
      <w:pPr>
        <w:jc w:val="both"/>
        <w:rPr>
          <w:color w:val="000000" w:themeColor="text1"/>
        </w:rPr>
      </w:pPr>
    </w:p>
    <w:p w14:paraId="29493964" w14:textId="77777777" w:rsidR="00403FC1" w:rsidRPr="002B3CBA" w:rsidRDefault="00403FC1" w:rsidP="002C7D23">
      <w:pPr>
        <w:jc w:val="both"/>
        <w:rPr>
          <w:color w:val="000000" w:themeColor="text1"/>
        </w:rPr>
      </w:pPr>
    </w:p>
    <w:p w14:paraId="5BA7C92E" w14:textId="4F443B98" w:rsidR="000E7ED9" w:rsidRPr="002B3CBA" w:rsidRDefault="001E2062" w:rsidP="002C7D23">
      <w:pPr>
        <w:spacing w:after="120"/>
        <w:jc w:val="both"/>
        <w:rPr>
          <w:b/>
          <w:color w:val="000000" w:themeColor="text1"/>
          <w:u w:val="single"/>
        </w:rPr>
      </w:pPr>
      <w:r w:rsidRPr="002B3CBA">
        <w:rPr>
          <w:b/>
          <w:color w:val="000000" w:themeColor="text1"/>
          <w:u w:val="single"/>
        </w:rPr>
        <w:t>Pedestrian Mitigation Measures</w:t>
      </w:r>
    </w:p>
    <w:p w14:paraId="0F674E1C" w14:textId="2702C80D" w:rsidR="000E7ED9" w:rsidRPr="002B3CBA" w:rsidRDefault="000E7ED9" w:rsidP="002C7D23">
      <w:pPr>
        <w:spacing w:after="120"/>
        <w:jc w:val="both"/>
        <w:rPr>
          <w:color w:val="000000" w:themeColor="text1"/>
          <w:u w:val="single"/>
        </w:rPr>
      </w:pPr>
      <w:r w:rsidRPr="002B3CBA">
        <w:rPr>
          <w:color w:val="000000" w:themeColor="text1"/>
          <w:u w:val="single"/>
        </w:rPr>
        <w:t>Crosswalks</w:t>
      </w:r>
      <w:r w:rsidR="0081668C" w:rsidRPr="002B3CBA">
        <w:rPr>
          <w:color w:val="000000" w:themeColor="text1"/>
        </w:rPr>
        <w:t xml:space="preserve"> (Lexington Avenue and East 42nd Street)</w:t>
      </w:r>
    </w:p>
    <w:p w14:paraId="18381171" w14:textId="64349998" w:rsidR="000E7ED9" w:rsidRPr="002B3CBA" w:rsidRDefault="000E7ED9" w:rsidP="002C7D23">
      <w:pPr>
        <w:numPr>
          <w:ilvl w:val="0"/>
          <w:numId w:val="39"/>
        </w:numPr>
        <w:spacing w:after="120"/>
        <w:jc w:val="both"/>
        <w:rPr>
          <w:color w:val="000000" w:themeColor="text1"/>
        </w:rPr>
      </w:pPr>
      <w:r w:rsidRPr="002B3CBA">
        <w:rPr>
          <w:color w:val="000000" w:themeColor="text1"/>
        </w:rPr>
        <w:t>Restripe the north crosswalk from its existing width of 20 feet to 21 feet</w:t>
      </w:r>
      <w:r w:rsidR="00BF6D2A" w:rsidRPr="002B3CBA">
        <w:rPr>
          <w:color w:val="000000" w:themeColor="text1"/>
        </w:rPr>
        <w:t>.</w:t>
      </w:r>
    </w:p>
    <w:p w14:paraId="3A01D047" w14:textId="50F55035" w:rsidR="000E7ED9" w:rsidRPr="002B3CBA" w:rsidRDefault="000E7ED9" w:rsidP="002C7D23">
      <w:pPr>
        <w:numPr>
          <w:ilvl w:val="0"/>
          <w:numId w:val="39"/>
        </w:numPr>
        <w:spacing w:after="120"/>
        <w:jc w:val="both"/>
        <w:rPr>
          <w:color w:val="000000" w:themeColor="text1"/>
        </w:rPr>
      </w:pPr>
      <w:r w:rsidRPr="002B3CBA">
        <w:rPr>
          <w:color w:val="000000" w:themeColor="text1"/>
        </w:rPr>
        <w:t>Restripe the east crosswalk from its existing width of 13 feet to 14 feet</w:t>
      </w:r>
      <w:r w:rsidR="00BF6D2A" w:rsidRPr="002B3CBA">
        <w:rPr>
          <w:color w:val="000000" w:themeColor="text1"/>
        </w:rPr>
        <w:t>.</w:t>
      </w:r>
    </w:p>
    <w:p w14:paraId="61E412AC" w14:textId="6E12E1FC" w:rsidR="000E7ED9" w:rsidRPr="002B3CBA" w:rsidRDefault="000E7ED9" w:rsidP="002C7D23">
      <w:pPr>
        <w:numPr>
          <w:ilvl w:val="0"/>
          <w:numId w:val="39"/>
        </w:numPr>
        <w:spacing w:after="120"/>
        <w:jc w:val="both"/>
        <w:rPr>
          <w:color w:val="000000" w:themeColor="text1"/>
        </w:rPr>
      </w:pPr>
      <w:r w:rsidRPr="002B3CBA">
        <w:rPr>
          <w:color w:val="000000" w:themeColor="text1"/>
        </w:rPr>
        <w:t>Restripe the west crosswalk from its existing width of 12 feet to 14 feet</w:t>
      </w:r>
      <w:r w:rsidR="00BF6D2A" w:rsidRPr="002B3CBA">
        <w:rPr>
          <w:color w:val="000000" w:themeColor="text1"/>
        </w:rPr>
        <w:t>.</w:t>
      </w:r>
    </w:p>
    <w:p w14:paraId="74172BFB" w14:textId="516EF12B" w:rsidR="0081668C" w:rsidRPr="002B3CBA" w:rsidRDefault="0081668C" w:rsidP="002C7D23">
      <w:pPr>
        <w:spacing w:after="120"/>
        <w:jc w:val="both"/>
        <w:rPr>
          <w:color w:val="000000" w:themeColor="text1"/>
        </w:rPr>
      </w:pPr>
      <w:r w:rsidRPr="002B3CBA">
        <w:rPr>
          <w:color w:val="000000" w:themeColor="text1"/>
          <w:u w:val="single"/>
        </w:rPr>
        <w:t>Corners</w:t>
      </w:r>
      <w:r w:rsidRPr="002B3CBA">
        <w:rPr>
          <w:color w:val="000000" w:themeColor="text1"/>
        </w:rPr>
        <w:t xml:space="preserve"> (Lexington Avenue and East 42nd Street)</w:t>
      </w:r>
    </w:p>
    <w:p w14:paraId="2CDFD736" w14:textId="717D3588" w:rsidR="0047509F" w:rsidRPr="00BB0723" w:rsidRDefault="002C7D23" w:rsidP="00BB0723">
      <w:pPr>
        <w:numPr>
          <w:ilvl w:val="0"/>
          <w:numId w:val="39"/>
        </w:numPr>
        <w:jc w:val="both"/>
        <w:rPr>
          <w:color w:val="000000" w:themeColor="text1"/>
        </w:rPr>
      </w:pPr>
      <w:r w:rsidRPr="002B3CBA">
        <w:rPr>
          <w:color w:val="000000" w:themeColor="text1"/>
        </w:rPr>
        <w:t>Relocate an existing garbage bin from the southwest corner to an adjacent sidewalk</w:t>
      </w:r>
      <w:r w:rsidR="00BF6D2A" w:rsidRPr="002B3CBA">
        <w:rPr>
          <w:color w:val="000000" w:themeColor="text1"/>
        </w:rPr>
        <w:t>.</w:t>
      </w:r>
    </w:p>
    <w:p w14:paraId="64889277" w14:textId="278C59EF" w:rsidR="006078E1" w:rsidRPr="002B3CBA" w:rsidRDefault="006078E1" w:rsidP="006078E1">
      <w:pPr>
        <w:suppressAutoHyphens/>
        <w:jc w:val="center"/>
        <w:rPr>
          <w:b/>
          <w:color w:val="000000" w:themeColor="text1"/>
          <w:szCs w:val="24"/>
          <w:u w:val="single"/>
        </w:rPr>
      </w:pPr>
      <w:r w:rsidRPr="002B3CBA">
        <w:rPr>
          <w:b/>
          <w:color w:val="000000" w:themeColor="text1"/>
          <w:szCs w:val="24"/>
        </w:rPr>
        <w:br w:type="page"/>
      </w:r>
      <w:r w:rsidRPr="002B3CBA">
        <w:rPr>
          <w:b/>
          <w:color w:val="000000" w:themeColor="text1"/>
          <w:szCs w:val="24"/>
          <w:u w:val="single"/>
        </w:rPr>
        <w:t xml:space="preserve">EXHIBIT </w:t>
      </w:r>
      <w:r w:rsidR="005B6CBE" w:rsidRPr="002B3CBA">
        <w:rPr>
          <w:b/>
          <w:color w:val="000000" w:themeColor="text1"/>
          <w:szCs w:val="24"/>
          <w:u w:val="single"/>
        </w:rPr>
        <w:t>I</w:t>
      </w:r>
    </w:p>
    <w:p w14:paraId="6667C804" w14:textId="77777777" w:rsidR="006078E1" w:rsidRPr="002B3CBA" w:rsidRDefault="006078E1" w:rsidP="006078E1">
      <w:pPr>
        <w:suppressAutoHyphens/>
        <w:rPr>
          <w:b/>
          <w:color w:val="000000" w:themeColor="text1"/>
          <w:szCs w:val="24"/>
          <w:u w:val="single"/>
        </w:rPr>
      </w:pPr>
    </w:p>
    <w:p w14:paraId="36712F73" w14:textId="0D014995" w:rsidR="00985C78" w:rsidRPr="002B3CBA" w:rsidRDefault="006078E1" w:rsidP="006078E1">
      <w:pPr>
        <w:jc w:val="center"/>
        <w:rPr>
          <w:color w:val="000000" w:themeColor="text1"/>
          <w:szCs w:val="24"/>
        </w:rPr>
      </w:pPr>
      <w:r w:rsidRPr="002B3CBA">
        <w:rPr>
          <w:b/>
          <w:color w:val="000000" w:themeColor="text1"/>
          <w:szCs w:val="24"/>
        </w:rPr>
        <w:t>Bonus Floor Area</w:t>
      </w:r>
    </w:p>
    <w:p w14:paraId="2F361B21" w14:textId="47645096" w:rsidR="006078E1" w:rsidRPr="002B3CBA" w:rsidRDefault="006078E1" w:rsidP="006078E1">
      <w:pPr>
        <w:jc w:val="center"/>
        <w:rPr>
          <w:color w:val="000000" w:themeColor="text1"/>
          <w:szCs w:val="24"/>
        </w:rPr>
      </w:pPr>
    </w:p>
    <w:p w14:paraId="6E745D96" w14:textId="77777777" w:rsidR="00265E1B" w:rsidRPr="002B3CBA" w:rsidRDefault="00265E1B" w:rsidP="006078E1">
      <w:pPr>
        <w:jc w:val="center"/>
        <w:rPr>
          <w:color w:val="000000" w:themeColor="text1"/>
          <w:szCs w:val="24"/>
        </w:rPr>
      </w:pPr>
    </w:p>
    <w:p w14:paraId="25761F26" w14:textId="0911DFB0" w:rsidR="005A6CFB" w:rsidRPr="002B3CBA" w:rsidRDefault="005A6CFB" w:rsidP="00791372">
      <w:pPr>
        <w:numPr>
          <w:ilvl w:val="0"/>
          <w:numId w:val="34"/>
        </w:numPr>
        <w:jc w:val="both"/>
        <w:rPr>
          <w:color w:val="000000" w:themeColor="text1"/>
          <w:szCs w:val="24"/>
        </w:rPr>
      </w:pPr>
      <w:r w:rsidRPr="002B3CBA">
        <w:rPr>
          <w:b/>
          <w:color w:val="000000" w:themeColor="text1"/>
          <w:szCs w:val="24"/>
          <w:u w:val="single"/>
        </w:rPr>
        <w:t>Short Loop Improvement</w:t>
      </w:r>
      <w:r w:rsidRPr="002B3CBA">
        <w:rPr>
          <w:color w:val="000000" w:themeColor="text1"/>
          <w:szCs w:val="24"/>
        </w:rPr>
        <w:t xml:space="preserve">: </w:t>
      </w:r>
      <w:r w:rsidR="00194279" w:rsidRPr="002B3CBA">
        <w:rPr>
          <w:color w:val="000000" w:themeColor="text1"/>
          <w:szCs w:val="24"/>
        </w:rPr>
        <w:t>200</w:t>
      </w:r>
      <w:r w:rsidRPr="002B3CBA">
        <w:rPr>
          <w:color w:val="000000" w:themeColor="text1"/>
          <w:szCs w:val="24"/>
        </w:rPr>
        <w:t>,</w:t>
      </w:r>
      <w:r w:rsidR="00194279" w:rsidRPr="002B3CBA">
        <w:rPr>
          <w:color w:val="000000" w:themeColor="text1"/>
          <w:szCs w:val="24"/>
        </w:rPr>
        <w:t>000</w:t>
      </w:r>
      <w:r w:rsidRPr="002B3CBA">
        <w:rPr>
          <w:color w:val="000000" w:themeColor="text1"/>
          <w:szCs w:val="24"/>
        </w:rPr>
        <w:t xml:space="preserve"> square feet of floor area as defined in the Zoning Resolution</w:t>
      </w:r>
    </w:p>
    <w:p w14:paraId="6E09726B" w14:textId="77777777" w:rsidR="005A6CFB" w:rsidRPr="002B3CBA" w:rsidRDefault="005A6CFB" w:rsidP="005A6CFB">
      <w:pPr>
        <w:jc w:val="both"/>
        <w:rPr>
          <w:color w:val="000000" w:themeColor="text1"/>
          <w:szCs w:val="24"/>
        </w:rPr>
      </w:pPr>
    </w:p>
    <w:p w14:paraId="44C61F6E" w14:textId="78CD049E" w:rsidR="00791372" w:rsidRPr="002B3CBA" w:rsidRDefault="00791372" w:rsidP="00791372">
      <w:pPr>
        <w:numPr>
          <w:ilvl w:val="0"/>
          <w:numId w:val="34"/>
        </w:numPr>
        <w:jc w:val="both"/>
        <w:rPr>
          <w:color w:val="000000" w:themeColor="text1"/>
          <w:szCs w:val="24"/>
        </w:rPr>
      </w:pPr>
      <w:r w:rsidRPr="002B3CBA">
        <w:rPr>
          <w:b/>
          <w:color w:val="000000" w:themeColor="text1"/>
          <w:szCs w:val="24"/>
          <w:u w:val="single"/>
        </w:rPr>
        <w:t>Transit Improvements</w:t>
      </w:r>
      <w:r w:rsidR="005A6CFB" w:rsidRPr="002B3CBA">
        <w:rPr>
          <w:b/>
          <w:color w:val="000000" w:themeColor="text1"/>
          <w:szCs w:val="24"/>
          <w:u w:val="single"/>
        </w:rPr>
        <w:t xml:space="preserve"> other than the Short Loop Improvement</w:t>
      </w:r>
      <w:r w:rsidRPr="002B3CBA">
        <w:rPr>
          <w:color w:val="000000" w:themeColor="text1"/>
          <w:szCs w:val="24"/>
        </w:rPr>
        <w:t xml:space="preserve">: </w:t>
      </w:r>
      <w:r w:rsidR="005A6CFB" w:rsidRPr="002B3CBA">
        <w:rPr>
          <w:color w:val="000000" w:themeColor="text1"/>
          <w:szCs w:val="24"/>
        </w:rPr>
        <w:t>4</w:t>
      </w:r>
      <w:r w:rsidRPr="002B3CBA">
        <w:rPr>
          <w:color w:val="000000" w:themeColor="text1"/>
          <w:szCs w:val="24"/>
        </w:rPr>
        <w:t>11,616 square feet of floor area as defined in the Zoning Resolution</w:t>
      </w:r>
    </w:p>
    <w:p w14:paraId="343EE984" w14:textId="77777777" w:rsidR="00791372" w:rsidRPr="002B3CBA" w:rsidRDefault="00791372" w:rsidP="00791372">
      <w:pPr>
        <w:jc w:val="both"/>
        <w:rPr>
          <w:color w:val="000000" w:themeColor="text1"/>
          <w:szCs w:val="24"/>
        </w:rPr>
      </w:pPr>
    </w:p>
    <w:p w14:paraId="336AD946" w14:textId="43D92E19" w:rsidR="004A6BA8" w:rsidRPr="002B3CBA" w:rsidRDefault="004A6BA8" w:rsidP="004A6BA8">
      <w:pPr>
        <w:numPr>
          <w:ilvl w:val="0"/>
          <w:numId w:val="34"/>
        </w:numPr>
        <w:jc w:val="both"/>
        <w:rPr>
          <w:color w:val="000000" w:themeColor="text1"/>
          <w:szCs w:val="24"/>
        </w:rPr>
      </w:pPr>
      <w:r w:rsidRPr="002B3CBA">
        <w:rPr>
          <w:b/>
          <w:color w:val="000000" w:themeColor="text1"/>
          <w:szCs w:val="24"/>
          <w:u w:val="single"/>
        </w:rPr>
        <w:t>Grand Central Terrace (Lot 30 portion)</w:t>
      </w:r>
      <w:r w:rsidRPr="002B3CBA">
        <w:rPr>
          <w:color w:val="000000" w:themeColor="text1"/>
          <w:szCs w:val="24"/>
        </w:rPr>
        <w:t>: 60,840 square feet of floor area as defined in the Zoning Resolution</w:t>
      </w:r>
    </w:p>
    <w:p w14:paraId="7DCA3AD6" w14:textId="77777777" w:rsidR="004A6BA8" w:rsidRPr="002B3CBA" w:rsidRDefault="004A6BA8" w:rsidP="004A6BA8">
      <w:pPr>
        <w:jc w:val="both"/>
        <w:rPr>
          <w:color w:val="000000" w:themeColor="text1"/>
          <w:szCs w:val="24"/>
        </w:rPr>
      </w:pPr>
    </w:p>
    <w:p w14:paraId="51DEE09F" w14:textId="46D54B2D" w:rsidR="000F0721" w:rsidRPr="002B3CBA" w:rsidRDefault="004A6BA8" w:rsidP="004A6BA8">
      <w:pPr>
        <w:numPr>
          <w:ilvl w:val="0"/>
          <w:numId w:val="34"/>
        </w:numPr>
        <w:jc w:val="both"/>
        <w:rPr>
          <w:color w:val="000000" w:themeColor="text1"/>
          <w:szCs w:val="24"/>
        </w:rPr>
      </w:pPr>
      <w:r w:rsidRPr="002B3CBA">
        <w:rPr>
          <w:b/>
          <w:color w:val="000000" w:themeColor="text1"/>
          <w:szCs w:val="24"/>
          <w:u w:val="single"/>
        </w:rPr>
        <w:t>Grand Central Terrace (Lot 1 portion)</w:t>
      </w:r>
      <w:r w:rsidRPr="002B3CBA">
        <w:rPr>
          <w:color w:val="000000" w:themeColor="text1"/>
          <w:szCs w:val="24"/>
        </w:rPr>
        <w:t xml:space="preserve">: 12,840 square feet of floor area as defined in the </w:t>
      </w:r>
      <w:r w:rsidR="00BF6D2A" w:rsidRPr="002B3CBA">
        <w:rPr>
          <w:color w:val="000000" w:themeColor="text1"/>
          <w:szCs w:val="24"/>
        </w:rPr>
        <w:t>Zoning Resolution</w:t>
      </w:r>
    </w:p>
    <w:p w14:paraId="00D97F4E" w14:textId="77777777" w:rsidR="000F0721" w:rsidRPr="002B3CBA" w:rsidRDefault="000F0721" w:rsidP="000F0721">
      <w:pPr>
        <w:jc w:val="both"/>
        <w:rPr>
          <w:color w:val="000000" w:themeColor="text1"/>
          <w:szCs w:val="24"/>
        </w:rPr>
      </w:pPr>
    </w:p>
    <w:p w14:paraId="22891231" w14:textId="6F2BDD66" w:rsidR="006078E1" w:rsidRPr="002B3CBA" w:rsidRDefault="006078E1" w:rsidP="00791372">
      <w:pPr>
        <w:numPr>
          <w:ilvl w:val="0"/>
          <w:numId w:val="34"/>
        </w:numPr>
        <w:jc w:val="both"/>
        <w:rPr>
          <w:color w:val="000000" w:themeColor="text1"/>
          <w:szCs w:val="24"/>
        </w:rPr>
      </w:pPr>
      <w:r w:rsidRPr="002B3CBA">
        <w:rPr>
          <w:b/>
          <w:color w:val="000000" w:themeColor="text1"/>
          <w:szCs w:val="24"/>
          <w:u w:val="single"/>
        </w:rPr>
        <w:t>Graybar Terrace</w:t>
      </w:r>
      <w:r w:rsidRPr="002B3CBA">
        <w:rPr>
          <w:color w:val="000000" w:themeColor="text1"/>
          <w:szCs w:val="24"/>
        </w:rPr>
        <w:t xml:space="preserve">: </w:t>
      </w:r>
      <w:r w:rsidR="0004596A" w:rsidRPr="002B3CBA">
        <w:rPr>
          <w:color w:val="000000" w:themeColor="text1"/>
          <w:szCs w:val="24"/>
        </w:rPr>
        <w:t>80</w:t>
      </w:r>
      <w:r w:rsidR="009C1665" w:rsidRPr="002B3CBA">
        <w:rPr>
          <w:color w:val="000000" w:themeColor="text1"/>
          <w:szCs w:val="24"/>
        </w:rPr>
        <w:t>,</w:t>
      </w:r>
      <w:r w:rsidR="0004596A" w:rsidRPr="002B3CBA">
        <w:rPr>
          <w:color w:val="000000" w:themeColor="text1"/>
          <w:szCs w:val="24"/>
        </w:rPr>
        <w:t>53</w:t>
      </w:r>
      <w:r w:rsidR="009C1665" w:rsidRPr="002B3CBA">
        <w:rPr>
          <w:color w:val="000000" w:themeColor="text1"/>
          <w:szCs w:val="24"/>
        </w:rPr>
        <w:t>0</w:t>
      </w:r>
      <w:r w:rsidRPr="002B3CBA">
        <w:rPr>
          <w:color w:val="000000" w:themeColor="text1"/>
          <w:szCs w:val="24"/>
        </w:rPr>
        <w:t xml:space="preserve"> square feet of floor area as defined in the Zoning Resolution</w:t>
      </w:r>
    </w:p>
    <w:p w14:paraId="7F8B9B44" w14:textId="77777777" w:rsidR="006078E1" w:rsidRPr="002B3CBA" w:rsidRDefault="006078E1" w:rsidP="00791372">
      <w:pPr>
        <w:jc w:val="both"/>
        <w:rPr>
          <w:color w:val="000000" w:themeColor="text1"/>
          <w:szCs w:val="24"/>
        </w:rPr>
      </w:pPr>
    </w:p>
    <w:p w14:paraId="29D08C1F" w14:textId="0A05C588" w:rsidR="006078E1" w:rsidRPr="002B3CBA" w:rsidRDefault="006078E1" w:rsidP="00791372">
      <w:pPr>
        <w:numPr>
          <w:ilvl w:val="0"/>
          <w:numId w:val="34"/>
        </w:numPr>
        <w:jc w:val="both"/>
        <w:rPr>
          <w:color w:val="000000" w:themeColor="text1"/>
          <w:szCs w:val="24"/>
        </w:rPr>
      </w:pPr>
      <w:r w:rsidRPr="002B3CBA">
        <w:rPr>
          <w:b/>
          <w:color w:val="000000" w:themeColor="text1"/>
          <w:szCs w:val="24"/>
          <w:u w:val="single"/>
        </w:rPr>
        <w:t>Lexington Passage</w:t>
      </w:r>
      <w:r w:rsidRPr="002B3CBA">
        <w:rPr>
          <w:color w:val="000000" w:themeColor="text1"/>
          <w:szCs w:val="24"/>
        </w:rPr>
        <w:t xml:space="preserve">: </w:t>
      </w:r>
      <w:r w:rsidR="009C1665" w:rsidRPr="002B3CBA">
        <w:rPr>
          <w:color w:val="000000" w:themeColor="text1"/>
          <w:szCs w:val="24"/>
        </w:rPr>
        <w:t>35,750</w:t>
      </w:r>
      <w:r w:rsidRPr="002B3CBA">
        <w:rPr>
          <w:color w:val="000000" w:themeColor="text1"/>
          <w:szCs w:val="24"/>
        </w:rPr>
        <w:t xml:space="preserve"> square feet of floor area as defined in the Zoning Resolution</w:t>
      </w:r>
    </w:p>
    <w:p w14:paraId="409C4406" w14:textId="77777777" w:rsidR="006078E1" w:rsidRPr="002B3CBA" w:rsidRDefault="006078E1" w:rsidP="00791372">
      <w:pPr>
        <w:jc w:val="both"/>
        <w:rPr>
          <w:color w:val="000000" w:themeColor="text1"/>
          <w:szCs w:val="24"/>
        </w:rPr>
      </w:pPr>
    </w:p>
    <w:p w14:paraId="45EA6DF3" w14:textId="261A691B" w:rsidR="006078E1" w:rsidRPr="002B3CBA" w:rsidRDefault="006078E1" w:rsidP="00791372">
      <w:pPr>
        <w:numPr>
          <w:ilvl w:val="0"/>
          <w:numId w:val="34"/>
        </w:numPr>
        <w:jc w:val="both"/>
        <w:rPr>
          <w:color w:val="000000" w:themeColor="text1"/>
          <w:szCs w:val="24"/>
        </w:rPr>
      </w:pPr>
      <w:r w:rsidRPr="002B3CBA">
        <w:rPr>
          <w:b/>
          <w:color w:val="000000" w:themeColor="text1"/>
          <w:szCs w:val="24"/>
          <w:u w:val="single"/>
        </w:rPr>
        <w:t>Transit Hall</w:t>
      </w:r>
      <w:r w:rsidRPr="002B3CBA">
        <w:rPr>
          <w:color w:val="000000" w:themeColor="text1"/>
          <w:szCs w:val="24"/>
        </w:rPr>
        <w:t xml:space="preserve">: </w:t>
      </w:r>
      <w:r w:rsidR="009C1665" w:rsidRPr="002B3CBA">
        <w:rPr>
          <w:color w:val="000000" w:themeColor="text1"/>
          <w:szCs w:val="24"/>
        </w:rPr>
        <w:t>69,264</w:t>
      </w:r>
      <w:r w:rsidRPr="002B3CBA">
        <w:rPr>
          <w:color w:val="000000" w:themeColor="text1"/>
          <w:szCs w:val="24"/>
        </w:rPr>
        <w:t xml:space="preserve"> square feet of floor area as defined in the Zoning Resolution</w:t>
      </w:r>
    </w:p>
    <w:sectPr w:rsidR="006078E1" w:rsidRPr="002B3CBA" w:rsidSect="00A2545D">
      <w:footerReference w:type="default" r:id="rId3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AC7A" w14:textId="77777777" w:rsidR="00FB14BE" w:rsidRDefault="00FB14BE" w:rsidP="0076558F">
      <w:r>
        <w:separator/>
      </w:r>
    </w:p>
  </w:endnote>
  <w:endnote w:type="continuationSeparator" w:id="0">
    <w:p w14:paraId="574481DE" w14:textId="77777777" w:rsidR="00FB14BE" w:rsidRDefault="00FB14BE" w:rsidP="0076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465A" w14:textId="56BD0C17" w:rsidR="00FB14BE" w:rsidRDefault="00FB14BE">
    <w:pPr>
      <w:pStyle w:val="DocID"/>
    </w:pPr>
    <w:bookmarkStart w:id="1" w:name="_iDocIDFieldb58bc965-bf91-4d9e-ac57-1e66"/>
    <w:r>
      <w:rPr>
        <w:noProof/>
      </w:rPr>
      <w:t>US\KINGPE\23016997.4</w:t>
    </w:r>
    <w:bookmarkEnd w:id="1"/>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A352" w14:textId="2D5A0F67" w:rsidR="00FB14BE" w:rsidRDefault="00FB14BE">
    <w:pPr>
      <w:pStyle w:val="DocID"/>
    </w:pPr>
    <w:bookmarkStart w:id="179" w:name="_iDocIDField609d0401-e3cc-47a1-a124-4a83"/>
    <w:r>
      <w:rPr>
        <w:noProof/>
      </w:rPr>
      <w:t>US\KINGPE\23016997.4</w:t>
    </w:r>
    <w:bookmarkEnd w:id="179"/>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F8D" w14:textId="6F1ED71D" w:rsidR="00FB14BE" w:rsidRDefault="00FB14BE">
    <w:pPr>
      <w:pStyle w:val="DocID"/>
    </w:pPr>
    <w:bookmarkStart w:id="180" w:name="_iDocIDFieldeb20d2be-ecb8-4e2e-8f51-ffed"/>
    <w:r>
      <w:rPr>
        <w:noProof/>
      </w:rPr>
      <w:t>US\KINGPE\23016997.4</w:t>
    </w:r>
    <w:bookmarkEnd w:id="180"/>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1965" w14:textId="73D530D9" w:rsidR="00FB14BE" w:rsidRPr="00BB0723" w:rsidRDefault="00FB14BE" w:rsidP="00BB0723">
    <w:pPr>
      <w:pStyle w:val="DocID"/>
      <w:jc w:val="center"/>
      <w:rPr>
        <w:sz w:val="24"/>
        <w:szCs w:val="24"/>
      </w:rPr>
    </w:pPr>
    <w:r w:rsidRPr="00BB0723">
      <w:rPr>
        <w:sz w:val="24"/>
        <w:szCs w:val="24"/>
      </w:rPr>
      <w:t xml:space="preserve">Exhibit G-3 – </w:t>
    </w:r>
    <w:r w:rsidRPr="00BB0723">
      <w:rPr>
        <w:sz w:val="24"/>
        <w:szCs w:val="24"/>
      </w:rPr>
      <w:fldChar w:fldCharType="begin"/>
    </w:r>
    <w:r w:rsidRPr="00BB0723">
      <w:rPr>
        <w:sz w:val="24"/>
        <w:szCs w:val="24"/>
      </w:rPr>
      <w:instrText xml:space="preserve"> PAGE  \* MERGEFORMAT </w:instrText>
    </w:r>
    <w:r w:rsidRPr="00BB0723">
      <w:rPr>
        <w:sz w:val="24"/>
        <w:szCs w:val="24"/>
      </w:rPr>
      <w:fldChar w:fldCharType="separate"/>
    </w:r>
    <w:r w:rsidR="00845F33">
      <w:rPr>
        <w:noProof/>
        <w:sz w:val="24"/>
        <w:szCs w:val="24"/>
      </w:rPr>
      <w:t>3</w:t>
    </w:r>
    <w:r w:rsidRPr="00BB0723">
      <w:rPr>
        <w:sz w:val="24"/>
        <w:szCs w:val="24"/>
      </w:rPr>
      <w:fldChar w:fldCharType="end"/>
    </w:r>
  </w:p>
  <w:p w14:paraId="32AB1581" w14:textId="356B8FF4" w:rsidR="00FB14BE" w:rsidRDefault="00FB14BE">
    <w:pPr>
      <w:pStyle w:val="DocID"/>
    </w:pPr>
    <w:r>
      <w:rPr>
        <w:noProof/>
      </w:rPr>
      <w:t>US\KINGPE\23016997.4</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5E33" w14:textId="269CDB9B" w:rsidR="00FB14BE" w:rsidRPr="00BB0723" w:rsidRDefault="00FB14BE" w:rsidP="00BB0723">
    <w:pPr>
      <w:pStyle w:val="DocID"/>
      <w:jc w:val="center"/>
      <w:rPr>
        <w:sz w:val="24"/>
        <w:szCs w:val="24"/>
      </w:rPr>
    </w:pPr>
    <w:r w:rsidRPr="00BB0723">
      <w:rPr>
        <w:sz w:val="24"/>
        <w:szCs w:val="24"/>
      </w:rPr>
      <w:t xml:space="preserve">Exhibit G-3 – </w:t>
    </w:r>
    <w:r w:rsidRPr="00BB0723">
      <w:rPr>
        <w:sz w:val="24"/>
        <w:szCs w:val="24"/>
      </w:rPr>
      <w:fldChar w:fldCharType="begin"/>
    </w:r>
    <w:r w:rsidRPr="00BB0723">
      <w:rPr>
        <w:sz w:val="24"/>
        <w:szCs w:val="24"/>
      </w:rPr>
      <w:instrText xml:space="preserve"> PAGE  \* MERGEFORMAT </w:instrText>
    </w:r>
    <w:r w:rsidRPr="00BB0723">
      <w:rPr>
        <w:sz w:val="24"/>
        <w:szCs w:val="24"/>
      </w:rPr>
      <w:fldChar w:fldCharType="separate"/>
    </w:r>
    <w:r>
      <w:rPr>
        <w:noProof/>
        <w:sz w:val="24"/>
        <w:szCs w:val="24"/>
      </w:rPr>
      <w:t>1</w:t>
    </w:r>
    <w:r w:rsidRPr="00BB0723">
      <w:rPr>
        <w:sz w:val="24"/>
        <w:szCs w:val="24"/>
      </w:rPr>
      <w:fldChar w:fldCharType="end"/>
    </w:r>
  </w:p>
  <w:p w14:paraId="0B701A4B" w14:textId="59822FA2" w:rsidR="00FB14BE" w:rsidRDefault="00FB14BE">
    <w:pPr>
      <w:pStyle w:val="DocID"/>
    </w:pPr>
    <w:r>
      <w:rPr>
        <w:noProof/>
      </w:rPr>
      <w:t>US\KINGPE\23016997.4</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1254" w14:textId="5EC8E579" w:rsidR="00FB14BE" w:rsidRPr="00BB0723" w:rsidRDefault="00FB14BE" w:rsidP="00BB0723">
    <w:pPr>
      <w:pStyle w:val="DocID"/>
      <w:jc w:val="center"/>
      <w:rPr>
        <w:sz w:val="24"/>
        <w:szCs w:val="24"/>
      </w:rPr>
    </w:pPr>
    <w:r w:rsidRPr="00BB0723">
      <w:rPr>
        <w:sz w:val="24"/>
        <w:szCs w:val="24"/>
      </w:rPr>
      <w:t>Exhibit G-</w:t>
    </w:r>
    <w:r>
      <w:rPr>
        <w:sz w:val="24"/>
        <w:szCs w:val="24"/>
      </w:rPr>
      <w:t>4</w:t>
    </w:r>
    <w:r w:rsidRPr="00BB0723">
      <w:rPr>
        <w:sz w:val="24"/>
        <w:szCs w:val="24"/>
      </w:rPr>
      <w:t xml:space="preserve"> – </w:t>
    </w:r>
    <w:r w:rsidRPr="00BB0723">
      <w:rPr>
        <w:sz w:val="24"/>
        <w:szCs w:val="24"/>
      </w:rPr>
      <w:fldChar w:fldCharType="begin"/>
    </w:r>
    <w:r w:rsidRPr="00BB0723">
      <w:rPr>
        <w:sz w:val="24"/>
        <w:szCs w:val="24"/>
      </w:rPr>
      <w:instrText xml:space="preserve"> PAGE  \* MERGEFORMAT </w:instrText>
    </w:r>
    <w:r w:rsidRPr="00BB0723">
      <w:rPr>
        <w:sz w:val="24"/>
        <w:szCs w:val="24"/>
      </w:rPr>
      <w:fldChar w:fldCharType="separate"/>
    </w:r>
    <w:r w:rsidR="00845F33">
      <w:rPr>
        <w:noProof/>
        <w:sz w:val="24"/>
        <w:szCs w:val="24"/>
      </w:rPr>
      <w:t>3</w:t>
    </w:r>
    <w:r w:rsidRPr="00BB0723">
      <w:rPr>
        <w:sz w:val="24"/>
        <w:szCs w:val="24"/>
      </w:rPr>
      <w:fldChar w:fldCharType="end"/>
    </w:r>
  </w:p>
  <w:p w14:paraId="62D10B23" w14:textId="73D72AB9" w:rsidR="00FB14BE" w:rsidRDefault="00FB14BE">
    <w:pPr>
      <w:pStyle w:val="DocID"/>
    </w:pPr>
    <w:r>
      <w:rPr>
        <w:noProof/>
      </w:rPr>
      <w:t>US\KINGPE\23016997.4</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4146" w14:textId="25F9D7CB" w:rsidR="00FB14BE" w:rsidRDefault="00FB14BE">
    <w:pPr>
      <w:pStyle w:val="DocID"/>
    </w:pPr>
    <w:r>
      <w:rPr>
        <w:noProof/>
      </w:rPr>
      <w:t>US\KINGPE\23016997.4</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96C8" w14:textId="11326C5F" w:rsidR="00FB14BE" w:rsidRDefault="00FB14BE">
    <w:pPr>
      <w:pStyle w:val="DocID"/>
    </w:pPr>
    <w:r>
      <w:rPr>
        <w:noProof/>
      </w:rPr>
      <w:t>US\KINGPE\23016997.4</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D5E7" w14:textId="1D41345D" w:rsidR="00FB14BE" w:rsidRPr="00BB0723" w:rsidRDefault="00FB14BE" w:rsidP="00BB0723">
    <w:pPr>
      <w:pStyle w:val="DocID"/>
      <w:jc w:val="center"/>
      <w:rPr>
        <w:sz w:val="24"/>
        <w:szCs w:val="24"/>
      </w:rPr>
    </w:pPr>
    <w:r w:rsidRPr="00BB0723">
      <w:rPr>
        <w:sz w:val="24"/>
        <w:szCs w:val="24"/>
      </w:rPr>
      <w:t>Exhibit G-</w:t>
    </w:r>
    <w:r>
      <w:rPr>
        <w:sz w:val="24"/>
        <w:szCs w:val="24"/>
      </w:rPr>
      <w:t>6</w:t>
    </w:r>
    <w:r w:rsidRPr="00BB0723">
      <w:rPr>
        <w:sz w:val="24"/>
        <w:szCs w:val="24"/>
      </w:rPr>
      <w:t xml:space="preserve"> – </w:t>
    </w:r>
    <w:r w:rsidRPr="00BB0723">
      <w:rPr>
        <w:sz w:val="24"/>
        <w:szCs w:val="24"/>
      </w:rPr>
      <w:fldChar w:fldCharType="begin"/>
    </w:r>
    <w:r w:rsidRPr="00BB0723">
      <w:rPr>
        <w:sz w:val="24"/>
        <w:szCs w:val="24"/>
      </w:rPr>
      <w:instrText xml:space="preserve"> PAGE  \* MERGEFORMAT </w:instrText>
    </w:r>
    <w:r w:rsidRPr="00BB0723">
      <w:rPr>
        <w:sz w:val="24"/>
        <w:szCs w:val="24"/>
      </w:rPr>
      <w:fldChar w:fldCharType="separate"/>
    </w:r>
    <w:r w:rsidR="00845F33">
      <w:rPr>
        <w:noProof/>
        <w:sz w:val="24"/>
        <w:szCs w:val="24"/>
      </w:rPr>
      <w:t>2</w:t>
    </w:r>
    <w:r w:rsidRPr="00BB0723">
      <w:rPr>
        <w:sz w:val="24"/>
        <w:szCs w:val="24"/>
      </w:rPr>
      <w:fldChar w:fldCharType="end"/>
    </w:r>
  </w:p>
  <w:p w14:paraId="2B8CAC07" w14:textId="40472BE9" w:rsidR="00FB14BE" w:rsidRDefault="00FB14BE">
    <w:pPr>
      <w:pStyle w:val="DocID"/>
    </w:pPr>
    <w:r>
      <w:rPr>
        <w:noProof/>
      </w:rPr>
      <w:t>US\KINGPE\23016997.4</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CE66" w14:textId="2C64C45F" w:rsidR="00FB14BE" w:rsidRDefault="00FB14BE">
    <w:pPr>
      <w:pStyle w:val="DocID"/>
    </w:pPr>
    <w:r>
      <w:rPr>
        <w:noProof/>
      </w:rPr>
      <w:t>US\KINGPE\23016997.4</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8A64" w14:textId="74A574C3" w:rsidR="00FB14BE" w:rsidRDefault="00FB14BE">
    <w:pPr>
      <w:pStyle w:val="DocID"/>
    </w:pPr>
    <w:r>
      <w:rPr>
        <w:noProof/>
      </w:rPr>
      <w:t>US\KINGPE\23016997.4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20CA" w14:textId="4DBF04DE" w:rsidR="00FB14BE" w:rsidRDefault="00FB14BE">
    <w:pPr>
      <w:pStyle w:val="DocID"/>
    </w:pPr>
    <w:bookmarkStart w:id="2" w:name="_iDocIDField54b18a9c-3671-4dad-833a-02b0"/>
    <w:r>
      <w:rPr>
        <w:noProof/>
      </w:rPr>
      <w:t>US\KINGPE\23016997.4</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6E80" w14:textId="61C9857E" w:rsidR="00FB14BE" w:rsidRDefault="00FB14BE">
    <w:pPr>
      <w:pStyle w:val="DocID"/>
    </w:pPr>
    <w:bookmarkStart w:id="3" w:name="_iDocIDField1de0cf03-2612-4520-b97f-3814"/>
    <w:r>
      <w:rPr>
        <w:noProof/>
      </w:rPr>
      <w:t>US\KINGPE\23016997.4</w:t>
    </w:r>
    <w:bookmarkEnd w:id="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e080f820-0513-4eea-b753-d13f"/>
  <w:p w14:paraId="28CF6EF2" w14:textId="4754ED0B" w:rsidR="00FB14BE" w:rsidRPr="00DF6428" w:rsidRDefault="00FB14BE" w:rsidP="008F61B7">
    <w:pPr>
      <w:jc w:val="center"/>
      <w:rPr>
        <w:szCs w:val="24"/>
      </w:rPr>
    </w:pPr>
    <w:r w:rsidRPr="008C2D01">
      <w:rPr>
        <w:szCs w:val="24"/>
      </w:rPr>
      <w:fldChar w:fldCharType="begin"/>
    </w:r>
    <w:r w:rsidRPr="008C2D01">
      <w:rPr>
        <w:szCs w:val="24"/>
      </w:rPr>
      <w:instrText xml:space="preserve"> PAGE  \* MERGEFORMAT </w:instrText>
    </w:r>
    <w:r w:rsidRPr="008C2D01">
      <w:rPr>
        <w:szCs w:val="24"/>
      </w:rPr>
      <w:fldChar w:fldCharType="separate"/>
    </w:r>
    <w:r w:rsidR="00845F33">
      <w:rPr>
        <w:noProof/>
        <w:szCs w:val="24"/>
      </w:rPr>
      <w:t>ii</w:t>
    </w:r>
    <w:r w:rsidRPr="008C2D01">
      <w:rPr>
        <w:szCs w:val="24"/>
      </w:rPr>
      <w:fldChar w:fldCharType="end"/>
    </w:r>
    <w:bookmarkEnd w:id="4"/>
  </w:p>
  <w:p w14:paraId="38E00C90" w14:textId="3D604294" w:rsidR="00FB14BE" w:rsidRDefault="00FB14BE">
    <w:pPr>
      <w:pStyle w:val="DocID"/>
    </w:pPr>
    <w:bookmarkStart w:id="5" w:name="_iDocIDField47ff134a-41ab-45c1-8e01-0b06"/>
    <w:r>
      <w:rPr>
        <w:noProof/>
      </w:rPr>
      <w:t>US\KINGPE\23016997.4</w:t>
    </w:r>
    <w:bookmarkEnd w:id="5"/>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E93C" w14:textId="3D946B76" w:rsidR="00FB14BE" w:rsidRDefault="00FB14BE">
    <w:pPr>
      <w:pStyle w:val="DocID"/>
    </w:pPr>
    <w:bookmarkStart w:id="6" w:name="_iDocIDFieldd4739579-5a26-4d9c-b4de-f588"/>
    <w:r>
      <w:rPr>
        <w:noProof/>
      </w:rPr>
      <w:t>US\KINGPE\23016997.4</w:t>
    </w:r>
    <w:bookmarkEnd w:id="6"/>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A77A" w14:textId="79E96FE8" w:rsidR="00FB14BE" w:rsidRPr="00E061A1" w:rsidRDefault="00FB14BE" w:rsidP="008F61B7">
    <w:pPr>
      <w:pStyle w:val="Footer"/>
      <w:jc w:val="center"/>
      <w:rPr>
        <w:szCs w:val="24"/>
      </w:rPr>
    </w:pPr>
    <w:r w:rsidRPr="00E4314E">
      <w:rPr>
        <w:szCs w:val="24"/>
      </w:rPr>
      <w:fldChar w:fldCharType="begin"/>
    </w:r>
    <w:r w:rsidRPr="00E4314E">
      <w:rPr>
        <w:szCs w:val="24"/>
      </w:rPr>
      <w:instrText xml:space="preserve"> PAGE  \* MERGEFORMAT </w:instrText>
    </w:r>
    <w:r w:rsidRPr="00E4314E">
      <w:rPr>
        <w:szCs w:val="24"/>
      </w:rPr>
      <w:fldChar w:fldCharType="separate"/>
    </w:r>
    <w:r w:rsidR="00845F33">
      <w:rPr>
        <w:noProof/>
        <w:szCs w:val="24"/>
      </w:rPr>
      <w:t>17</w:t>
    </w:r>
    <w:r w:rsidRPr="00E4314E">
      <w:rPr>
        <w:szCs w:val="24"/>
      </w:rPr>
      <w:fldChar w:fldCharType="end"/>
    </w:r>
  </w:p>
  <w:p w14:paraId="4DAFB28F" w14:textId="3FF5FD74" w:rsidR="00FB14BE" w:rsidRDefault="00FB14BE">
    <w:pPr>
      <w:pStyle w:val="DocID"/>
    </w:pPr>
    <w:bookmarkStart w:id="173" w:name="_iDocIDField0f1bf0d8-931d-473f-87c7-f1d1"/>
    <w:r>
      <w:rPr>
        <w:noProof/>
      </w:rPr>
      <w:t>US\KINGPE\23016997.4</w:t>
    </w:r>
    <w:bookmarkEnd w:id="173"/>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BB69" w14:textId="77777777" w:rsidR="00FB14BE" w:rsidRPr="00C94776" w:rsidRDefault="00FB14BE" w:rsidP="008F61B7">
    <w:pPr>
      <w:pStyle w:val="Footer"/>
      <w:jc w:val="center"/>
      <w:rPr>
        <w:sz w:val="20"/>
      </w:rPr>
    </w:pPr>
    <w:r w:rsidRPr="003A1D01">
      <w:rPr>
        <w:sz w:val="20"/>
      </w:rPr>
      <w:t>[Signature Page to Restrictive Declaration]</w:t>
    </w:r>
  </w:p>
  <w:p w14:paraId="4478691C" w14:textId="2668F9DE" w:rsidR="00FB14BE" w:rsidRDefault="00FB14BE">
    <w:pPr>
      <w:pStyle w:val="DocID"/>
    </w:pPr>
    <w:bookmarkStart w:id="176" w:name="_iDocIDField4065881d-5ca1-4af7-92e3-3822"/>
    <w:r>
      <w:rPr>
        <w:noProof/>
      </w:rPr>
      <w:t>US\KINGPE\23016997.4</w:t>
    </w:r>
    <w:bookmarkEnd w:id="176"/>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6459" w14:textId="77777777" w:rsidR="00FB14BE" w:rsidRDefault="00FB14BE" w:rsidP="008F61B7">
    <w:pPr>
      <w:pStyle w:val="Footer"/>
      <w:jc w:val="cente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p w14:paraId="06125858" w14:textId="1236DD67" w:rsidR="00FB14BE" w:rsidRDefault="00FB14BE">
    <w:pPr>
      <w:pStyle w:val="DocID"/>
    </w:pPr>
    <w:bookmarkStart w:id="177" w:name="_iDocIDField4c36b8e8-0a66-412d-80f7-d5eb"/>
    <w:r>
      <w:rPr>
        <w:noProof/>
      </w:rPr>
      <w:t>US\KINGPE\23016997.4</w:t>
    </w:r>
    <w:bookmarkEnd w:id="177"/>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E3DB" w14:textId="712C86BB" w:rsidR="00FB14BE" w:rsidRDefault="00FB14BE">
    <w:pPr>
      <w:pStyle w:val="DocID"/>
    </w:pPr>
    <w:bookmarkStart w:id="178" w:name="_iDocIDField772d64e5-54e4-458f-b94e-ba23"/>
    <w:r>
      <w:rPr>
        <w:noProof/>
      </w:rPr>
      <w:t>US\KINGPE\23016997.4</w:t>
    </w:r>
    <w:bookmarkEnd w:id="17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E7FD" w14:textId="77777777" w:rsidR="00FB14BE" w:rsidRDefault="00FB14BE" w:rsidP="0076558F">
      <w:r>
        <w:separator/>
      </w:r>
    </w:p>
  </w:footnote>
  <w:footnote w:type="continuationSeparator" w:id="0">
    <w:p w14:paraId="626EE670" w14:textId="77777777" w:rsidR="00FB14BE" w:rsidRDefault="00FB14BE" w:rsidP="0076558F">
      <w:r>
        <w:continuationSeparator/>
      </w:r>
    </w:p>
  </w:footnote>
  <w:footnote w:id="1">
    <w:p w14:paraId="46BB190A" w14:textId="167320D8" w:rsidR="00FB14BE" w:rsidRPr="00F9774A" w:rsidRDefault="00FB14BE" w:rsidP="00F9774A">
      <w:pPr>
        <w:pStyle w:val="FootnoteText"/>
        <w:jc w:val="both"/>
        <w:rPr>
          <w:color w:val="000000" w:themeColor="text1"/>
        </w:rPr>
      </w:pPr>
      <w:r w:rsidRPr="00F9774A">
        <w:rPr>
          <w:rStyle w:val="FootnoteReference"/>
          <w:color w:val="000000" w:themeColor="text1"/>
          <w:sz w:val="20"/>
          <w:szCs w:val="20"/>
        </w:rPr>
        <w:footnoteRef/>
      </w:r>
      <w:r w:rsidRPr="00F9774A">
        <w:rPr>
          <w:color w:val="000000" w:themeColor="text1"/>
        </w:rPr>
        <w:t xml:space="preserve"> </w:t>
      </w:r>
      <w:r w:rsidRPr="00F9774A">
        <w:rPr>
          <w:b/>
          <w:color w:val="000000" w:themeColor="text1"/>
          <w:u w:val="single"/>
        </w:rPr>
        <w:t>NTD</w:t>
      </w:r>
      <w:r w:rsidRPr="00F9774A">
        <w:rPr>
          <w:color w:val="000000" w:themeColor="text1"/>
        </w:rPr>
        <w:t>: To be confirmed.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3F20" w14:textId="77777777" w:rsidR="00FB14BE" w:rsidRDefault="00FB1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A5AB" w14:textId="77777777" w:rsidR="00FB14BE" w:rsidRDefault="00FB14BE" w:rsidP="005C0AF0">
    <w:pPr>
      <w:pStyle w:val="Header"/>
      <w:jc w:val="right"/>
    </w:pPr>
    <w:r>
      <w:t>FFHSJ DRAFT 3/5/21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9131" w14:textId="7E1996A0" w:rsidR="00FB14BE" w:rsidRDefault="00FB14BE" w:rsidP="00584CFC">
    <w:pPr>
      <w:pStyle w:val="Header"/>
      <w:jc w:val="right"/>
    </w:pPr>
    <w:r>
      <w:t>FFHSJ DRAFT 10/18/21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F8DC" w14:textId="77777777" w:rsidR="00FB14BE" w:rsidRDefault="00FB14BE" w:rsidP="00A365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4EDC" w14:textId="77777777" w:rsidR="00FB14BE" w:rsidRDefault="00FB14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1CC1" w14:textId="77777777" w:rsidR="00FB14BE" w:rsidRDefault="00FB14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0DBD" w14:textId="77777777" w:rsidR="00FB14BE" w:rsidRDefault="00FB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C20A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A8F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D015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DC1302"/>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ED5C8FC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EC824C0"/>
    <w:name w:val="(Unnamed Numbering Schem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6014CD"/>
    <w:multiLevelType w:val="multilevel"/>
    <w:tmpl w:val="B1826818"/>
    <w:styleLink w:val="Style2"/>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7EB002B"/>
    <w:multiLevelType w:val="hybridMultilevel"/>
    <w:tmpl w:val="DF16DBB0"/>
    <w:lvl w:ilvl="0" w:tplc="04090001">
      <w:start w:val="1"/>
      <w:numFmt w:val="bullet"/>
      <w:lvlText w:val=""/>
      <w:lvlJc w:val="left"/>
      <w:pPr>
        <w:ind w:left="720" w:hanging="360"/>
      </w:pPr>
      <w:rPr>
        <w:rFonts w:ascii="Symbol" w:hAnsi="Symbol" w:hint="default"/>
      </w:rPr>
    </w:lvl>
    <w:lvl w:ilvl="1" w:tplc="69AC52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F5BAD"/>
    <w:multiLevelType w:val="hybridMultilevel"/>
    <w:tmpl w:val="1196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92C3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0F944A75"/>
    <w:multiLevelType w:val="hybridMultilevel"/>
    <w:tmpl w:val="7A64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AA0B56"/>
    <w:multiLevelType w:val="multilevel"/>
    <w:tmpl w:val="42D667DE"/>
    <w:lvl w:ilvl="0">
      <w:start w:val="1"/>
      <w:numFmt w:val="bullet"/>
      <w:lvlText w:val="·"/>
      <w:lvlJc w:val="left"/>
      <w:pPr>
        <w:tabs>
          <w:tab w:val="left" w:pos="360"/>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E637D2"/>
    <w:multiLevelType w:val="hybridMultilevel"/>
    <w:tmpl w:val="3F2A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269F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F2172AC"/>
    <w:multiLevelType w:val="hybridMultilevel"/>
    <w:tmpl w:val="7416FB20"/>
    <w:lvl w:ilvl="0" w:tplc="57387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3C6DE2"/>
    <w:multiLevelType w:val="hybridMultilevel"/>
    <w:tmpl w:val="3F70FE18"/>
    <w:lvl w:ilvl="0" w:tplc="3336E6F0">
      <w:start w:val="1"/>
      <w:numFmt w:val="upperLetter"/>
      <w:lvlText w:val="(%1)"/>
      <w:lvlJc w:val="left"/>
      <w:pPr>
        <w:ind w:left="1080" w:hanging="360"/>
      </w:pPr>
      <w:rPr>
        <w:rFonts w:hint="default"/>
        <w:b/>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C35BC3"/>
    <w:multiLevelType w:val="hybridMultilevel"/>
    <w:tmpl w:val="72BC2F1E"/>
    <w:lvl w:ilvl="0" w:tplc="4104C3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735656"/>
    <w:multiLevelType w:val="multilevel"/>
    <w:tmpl w:val="EDCEB418"/>
    <w:lvl w:ilvl="0">
      <w:start w:val="1"/>
      <w:numFmt w:val="upperRoman"/>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3E53120"/>
    <w:multiLevelType w:val="hybridMultilevel"/>
    <w:tmpl w:val="4A7E2756"/>
    <w:lvl w:ilvl="0" w:tplc="8138E4E2">
      <w:start w:val="1"/>
      <w:numFmt w:val="bullet"/>
      <w:lvlText w:val="›"/>
      <w:lvlJc w:val="left"/>
      <w:pPr>
        <w:ind w:left="2250" w:hanging="360"/>
      </w:pPr>
      <w:rPr>
        <w:rFonts w:ascii="Gill Sans MT" w:hAnsi="Gill Sans MT" w:hint="default"/>
        <w:color w:val="175E62"/>
        <w:sz w:val="24"/>
      </w:rPr>
    </w:lvl>
    <w:lvl w:ilvl="1" w:tplc="04090003">
      <w:start w:val="1"/>
      <w:numFmt w:val="bullet"/>
      <w:lvlText w:val="o"/>
      <w:lvlJc w:val="left"/>
      <w:pPr>
        <w:ind w:left="3326" w:hanging="360"/>
      </w:pPr>
      <w:rPr>
        <w:rFonts w:ascii="Courier New" w:hAnsi="Courier New" w:cs="Courier New" w:hint="default"/>
      </w:rPr>
    </w:lvl>
    <w:lvl w:ilvl="2" w:tplc="04090005">
      <w:start w:val="1"/>
      <w:numFmt w:val="bullet"/>
      <w:lvlText w:val=""/>
      <w:lvlJc w:val="left"/>
      <w:pPr>
        <w:ind w:left="4046" w:hanging="360"/>
      </w:pPr>
      <w:rPr>
        <w:rFonts w:ascii="Wingdings" w:hAnsi="Wingdings" w:hint="default"/>
      </w:rPr>
    </w:lvl>
    <w:lvl w:ilvl="3" w:tplc="04090001">
      <w:start w:val="1"/>
      <w:numFmt w:val="bullet"/>
      <w:lvlText w:val=""/>
      <w:lvlJc w:val="left"/>
      <w:pPr>
        <w:ind w:left="4766" w:hanging="360"/>
      </w:pPr>
      <w:rPr>
        <w:rFonts w:ascii="Symbol" w:hAnsi="Symbol" w:hint="default"/>
      </w:rPr>
    </w:lvl>
    <w:lvl w:ilvl="4" w:tplc="04090003">
      <w:start w:val="1"/>
      <w:numFmt w:val="bullet"/>
      <w:lvlText w:val="o"/>
      <w:lvlJc w:val="left"/>
      <w:pPr>
        <w:ind w:left="5486" w:hanging="360"/>
      </w:pPr>
      <w:rPr>
        <w:rFonts w:ascii="Courier New" w:hAnsi="Courier New" w:cs="Courier New" w:hint="default"/>
      </w:rPr>
    </w:lvl>
    <w:lvl w:ilvl="5" w:tplc="04090005">
      <w:start w:val="1"/>
      <w:numFmt w:val="bullet"/>
      <w:lvlText w:val=""/>
      <w:lvlJc w:val="left"/>
      <w:pPr>
        <w:ind w:left="6206" w:hanging="360"/>
      </w:pPr>
      <w:rPr>
        <w:rFonts w:ascii="Wingdings" w:hAnsi="Wingdings" w:hint="default"/>
      </w:rPr>
    </w:lvl>
    <w:lvl w:ilvl="6" w:tplc="04090001">
      <w:start w:val="1"/>
      <w:numFmt w:val="bullet"/>
      <w:lvlText w:val=""/>
      <w:lvlJc w:val="left"/>
      <w:pPr>
        <w:ind w:left="6926" w:hanging="360"/>
      </w:pPr>
      <w:rPr>
        <w:rFonts w:ascii="Symbol" w:hAnsi="Symbol" w:hint="default"/>
      </w:rPr>
    </w:lvl>
    <w:lvl w:ilvl="7" w:tplc="04090003">
      <w:start w:val="1"/>
      <w:numFmt w:val="bullet"/>
      <w:lvlText w:val="o"/>
      <w:lvlJc w:val="left"/>
      <w:pPr>
        <w:ind w:left="7646" w:hanging="360"/>
      </w:pPr>
      <w:rPr>
        <w:rFonts w:ascii="Courier New" w:hAnsi="Courier New" w:cs="Courier New" w:hint="default"/>
      </w:rPr>
    </w:lvl>
    <w:lvl w:ilvl="8" w:tplc="04090005">
      <w:start w:val="1"/>
      <w:numFmt w:val="bullet"/>
      <w:lvlText w:val=""/>
      <w:lvlJc w:val="left"/>
      <w:pPr>
        <w:ind w:left="8366" w:hanging="360"/>
      </w:pPr>
      <w:rPr>
        <w:rFonts w:ascii="Wingdings" w:hAnsi="Wingdings" w:hint="default"/>
      </w:rPr>
    </w:lvl>
  </w:abstractNum>
  <w:abstractNum w:abstractNumId="19" w15:restartNumberingAfterBreak="0">
    <w:nsid w:val="27B914F7"/>
    <w:multiLevelType w:val="multilevel"/>
    <w:tmpl w:val="A35EE280"/>
    <w:lvl w:ilvl="0">
      <w:start w:val="1"/>
      <w:numFmt w:val="bullet"/>
      <w:lvlText w:val=""/>
      <w:lvlJc w:val="left"/>
      <w:pPr>
        <w:tabs>
          <w:tab w:val="left" w:pos="360"/>
        </w:tabs>
        <w:ind w:left="720"/>
      </w:pPr>
      <w:rPr>
        <w:rFonts w:ascii="Symbol" w:hAnsi="Symbol" w:hint="default"/>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B15FE2"/>
    <w:multiLevelType w:val="hybridMultilevel"/>
    <w:tmpl w:val="745C4A06"/>
    <w:lvl w:ilvl="0" w:tplc="2BFE2C3C">
      <w:start w:val="1"/>
      <w:numFmt w:val="lowerLetter"/>
      <w:lvlText w:val="(%1)"/>
      <w:lvlJc w:val="left"/>
      <w:pPr>
        <w:ind w:left="1080" w:hanging="360"/>
      </w:pPr>
      <w:rPr>
        <w:rFonts w:hint="default"/>
      </w:rPr>
    </w:lvl>
    <w:lvl w:ilvl="1" w:tplc="2BFE2C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FF1979"/>
    <w:multiLevelType w:val="hybridMultilevel"/>
    <w:tmpl w:val="915C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6217C"/>
    <w:multiLevelType w:val="multilevel"/>
    <w:tmpl w:val="698A344A"/>
    <w:styleLink w:val="Style1"/>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3" w15:restartNumberingAfterBreak="0">
    <w:nsid w:val="334F1472"/>
    <w:multiLevelType w:val="hybridMultilevel"/>
    <w:tmpl w:val="057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E1CE7"/>
    <w:multiLevelType w:val="hybridMultilevel"/>
    <w:tmpl w:val="207ECD50"/>
    <w:lvl w:ilvl="0" w:tplc="0CB01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7578"/>
    <w:multiLevelType w:val="hybridMultilevel"/>
    <w:tmpl w:val="AD18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184EB5"/>
    <w:multiLevelType w:val="hybridMultilevel"/>
    <w:tmpl w:val="118EBC54"/>
    <w:lvl w:ilvl="0" w:tplc="B7025F44">
      <w:start w:val="1"/>
      <w:numFmt w:val="upperLetter"/>
      <w:lvlText w:val="(%1)"/>
      <w:lvlJc w:val="left"/>
      <w:pPr>
        <w:ind w:left="1800" w:hanging="360"/>
      </w:pPr>
      <w:rPr>
        <w:rFonts w:hint="default"/>
        <w:b/>
        <w:color w:val="00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8B6E1E"/>
    <w:multiLevelType w:val="multilevel"/>
    <w:tmpl w:val="C6AEA6F2"/>
    <w:name w:val="Heading2"/>
    <w:lvl w:ilvl="0">
      <w:start w:val="1"/>
      <w:numFmt w:val="upperRoman"/>
      <w:suff w:val="nothing"/>
      <w:lvlText w:val="Article %1."/>
      <w:lvlJc w:val="left"/>
      <w:pPr>
        <w:ind w:left="0" w:firstLine="0"/>
      </w:pPr>
      <w:rPr>
        <w:rFonts w:cs="Times New Roman" w:hint="default"/>
        <w:b/>
        <w:i w:val="0"/>
        <w:vanish w:val="0"/>
        <w:u w:val="none"/>
      </w:rPr>
    </w:lvl>
    <w:lvl w:ilvl="1">
      <w:start w:val="1"/>
      <w:numFmt w:val="decimalZero"/>
      <w:isLgl/>
      <w:lvlText w:val="Section %1.%2."/>
      <w:lvlJc w:val="left"/>
      <w:pPr>
        <w:tabs>
          <w:tab w:val="num" w:pos="1620"/>
        </w:tabs>
        <w:ind w:left="180" w:firstLine="720"/>
      </w:pPr>
      <w:rPr>
        <w:rFonts w:cs="Times New Roman" w:hint="default"/>
        <w:b/>
        <w:i w:val="0"/>
        <w:vanish w:val="0"/>
        <w:sz w:val="24"/>
        <w:u w:val="none"/>
      </w:rPr>
    </w:lvl>
    <w:lvl w:ilvl="2">
      <w:start w:val="1"/>
      <w:numFmt w:val="decimal"/>
      <w:lvlText w:val="%3."/>
      <w:lvlJc w:val="left"/>
      <w:pPr>
        <w:tabs>
          <w:tab w:val="num" w:pos="2160"/>
        </w:tabs>
        <w:ind w:left="0" w:firstLine="1440"/>
      </w:pPr>
      <w:rPr>
        <w:rFonts w:cs="Times New Roman"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lowerRoman"/>
      <w:lvlText w:val="(%5)"/>
      <w:lvlJc w:val="left"/>
      <w:pPr>
        <w:tabs>
          <w:tab w:val="num" w:pos="3600"/>
        </w:tabs>
        <w:ind w:left="0" w:firstLine="2880"/>
      </w:pPr>
      <w:rPr>
        <w:rFonts w:cs="Times New Roman" w:hint="default"/>
        <w:vanish w:val="0"/>
        <w:u w:val="none"/>
      </w:rPr>
    </w:lvl>
    <w:lvl w:ilvl="5">
      <w:start w:val="1"/>
      <w:numFmt w:val="lowerLetter"/>
      <w:lvlRestart w:val="4"/>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upperLetter"/>
      <w:suff w:val="nothing"/>
      <w:lvlText w:val="Exhibit %9"/>
      <w:lvlJc w:val="left"/>
      <w:pPr>
        <w:ind w:left="0" w:firstLine="0"/>
      </w:pPr>
      <w:rPr>
        <w:rFonts w:cs="Times New Roman" w:hint="default"/>
        <w:vanish w:val="0"/>
        <w:u w:val="none"/>
      </w:rPr>
    </w:lvl>
  </w:abstractNum>
  <w:abstractNum w:abstractNumId="28" w15:restartNumberingAfterBreak="0">
    <w:nsid w:val="4C4004C8"/>
    <w:multiLevelType w:val="hybridMultilevel"/>
    <w:tmpl w:val="AA98101A"/>
    <w:lvl w:ilvl="0" w:tplc="95C63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F8183A"/>
    <w:multiLevelType w:val="hybridMultilevel"/>
    <w:tmpl w:val="019863FE"/>
    <w:lvl w:ilvl="0" w:tplc="CC927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1F01AE"/>
    <w:multiLevelType w:val="hybridMultilevel"/>
    <w:tmpl w:val="1BBE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7788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DA13A4A"/>
    <w:multiLevelType w:val="multilevel"/>
    <w:tmpl w:val="30C2D296"/>
    <w:lvl w:ilvl="0">
      <w:start w:val="1"/>
      <w:numFmt w:val="upperRoman"/>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Section"/>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06F5B9C"/>
    <w:multiLevelType w:val="hybridMultilevel"/>
    <w:tmpl w:val="F80CA3CA"/>
    <w:lvl w:ilvl="0" w:tplc="FCB67370">
      <w:start w:val="1"/>
      <w:numFmt w:val="lowerRoman"/>
      <w:lvlText w:val="(%1)"/>
      <w:lvlJc w:val="left"/>
      <w:pPr>
        <w:ind w:left="2880" w:hanging="144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E60B2F"/>
    <w:multiLevelType w:val="multilevel"/>
    <w:tmpl w:val="2158B93E"/>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Section"/>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2E229C7"/>
    <w:multiLevelType w:val="hybridMultilevel"/>
    <w:tmpl w:val="F5F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A3477"/>
    <w:multiLevelType w:val="hybridMultilevel"/>
    <w:tmpl w:val="8206A85E"/>
    <w:lvl w:ilvl="0" w:tplc="2C761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A35269"/>
    <w:multiLevelType w:val="multilevel"/>
    <w:tmpl w:val="B1826818"/>
    <w:styleLink w:val="Style3"/>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4"/>
  </w:num>
  <w:num w:numId="2">
    <w:abstractNumId w:val="31"/>
  </w:num>
  <w:num w:numId="3">
    <w:abstractNumId w:val="13"/>
  </w:num>
  <w:num w:numId="4">
    <w:abstractNumId w:val="9"/>
  </w:num>
  <w:num w:numId="5">
    <w:abstractNumId w:val="22"/>
  </w:num>
  <w:num w:numId="6">
    <w:abstractNumId w:val="6"/>
  </w:num>
  <w:num w:numId="7">
    <w:abstractNumId w:val="37"/>
  </w:num>
  <w:num w:numId="8">
    <w:abstractNumId w:val="34"/>
  </w:num>
  <w:num w:numId="9">
    <w:abstractNumId w:val="34"/>
  </w:num>
  <w:num w:numId="10">
    <w:abstractNumId w:val="29"/>
  </w:num>
  <w:num w:numId="11">
    <w:abstractNumId w:val="33"/>
  </w:num>
  <w:num w:numId="12">
    <w:abstractNumId w:val="2"/>
  </w:num>
  <w:num w:numId="13">
    <w:abstractNumId w:val="5"/>
  </w:num>
  <w:num w:numId="14">
    <w:abstractNumId w:val="20"/>
  </w:num>
  <w:num w:numId="15">
    <w:abstractNumId w:val="36"/>
  </w:num>
  <w:num w:numId="16">
    <w:abstractNumId w:val="14"/>
  </w:num>
  <w:num w:numId="17">
    <w:abstractNumId w:val="28"/>
  </w:num>
  <w:num w:numId="18">
    <w:abstractNumId w:val="26"/>
  </w:num>
  <w:num w:numId="19">
    <w:abstractNumId w:val="15"/>
  </w:num>
  <w:num w:numId="20">
    <w:abstractNumId w:val="16"/>
  </w:num>
  <w:num w:numId="21">
    <w:abstractNumId w:val="24"/>
  </w:num>
  <w:num w:numId="22">
    <w:abstractNumId w:val="34"/>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9"/>
  </w:num>
  <w:num w:numId="25">
    <w:abstractNumId w:val="4"/>
  </w:num>
  <w:num w:numId="26">
    <w:abstractNumId w:val="3"/>
  </w:num>
  <w:num w:numId="27">
    <w:abstractNumId w:val="1"/>
  </w:num>
  <w:num w:numId="28">
    <w:abstractNumId w:val="0"/>
  </w:num>
  <w:num w:numId="29">
    <w:abstractNumId w:val="10"/>
  </w:num>
  <w:num w:numId="30">
    <w:abstractNumId w:val="34"/>
  </w:num>
  <w:num w:numId="31">
    <w:abstractNumId w:val="17"/>
  </w:num>
  <w:num w:numId="32">
    <w:abstractNumId w:val="32"/>
  </w:num>
  <w:num w:numId="33">
    <w:abstractNumId w:val="27"/>
  </w:num>
  <w:num w:numId="34">
    <w:abstractNumId w:val="12"/>
  </w:num>
  <w:num w:numId="35">
    <w:abstractNumId w:val="25"/>
  </w:num>
  <w:num w:numId="36">
    <w:abstractNumId w:val="35"/>
  </w:num>
  <w:num w:numId="37">
    <w:abstractNumId w:val="21"/>
  </w:num>
  <w:num w:numId="38">
    <w:abstractNumId w:val="23"/>
  </w:num>
  <w:num w:numId="39">
    <w:abstractNumId w:val="30"/>
  </w:num>
  <w:num w:numId="40">
    <w:abstractNumId w:val="18"/>
  </w:num>
  <w:num w:numId="41">
    <w:abstractNumId w:val="8"/>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6"/>
    <w:docVar w:name="SWDocIDLocation" w:val="1"/>
  </w:docVars>
  <w:rsids>
    <w:rsidRoot w:val="00D437B9"/>
    <w:rsid w:val="00001A0A"/>
    <w:rsid w:val="00002061"/>
    <w:rsid w:val="000057A7"/>
    <w:rsid w:val="00005F39"/>
    <w:rsid w:val="000063F3"/>
    <w:rsid w:val="00006F43"/>
    <w:rsid w:val="000107A2"/>
    <w:rsid w:val="00010B66"/>
    <w:rsid w:val="0001118D"/>
    <w:rsid w:val="00012C28"/>
    <w:rsid w:val="00012C48"/>
    <w:rsid w:val="0001443B"/>
    <w:rsid w:val="00015326"/>
    <w:rsid w:val="00015946"/>
    <w:rsid w:val="00015BFA"/>
    <w:rsid w:val="00016268"/>
    <w:rsid w:val="00017169"/>
    <w:rsid w:val="00017473"/>
    <w:rsid w:val="00020868"/>
    <w:rsid w:val="00020B7E"/>
    <w:rsid w:val="00020BDF"/>
    <w:rsid w:val="00020E57"/>
    <w:rsid w:val="00022BD5"/>
    <w:rsid w:val="00023396"/>
    <w:rsid w:val="00023C96"/>
    <w:rsid w:val="00023CA3"/>
    <w:rsid w:val="0002571E"/>
    <w:rsid w:val="00025797"/>
    <w:rsid w:val="00025CD4"/>
    <w:rsid w:val="000269A2"/>
    <w:rsid w:val="00030495"/>
    <w:rsid w:val="00034754"/>
    <w:rsid w:val="000351B7"/>
    <w:rsid w:val="00036C78"/>
    <w:rsid w:val="000415BA"/>
    <w:rsid w:val="00043785"/>
    <w:rsid w:val="00044761"/>
    <w:rsid w:val="0004596A"/>
    <w:rsid w:val="000509EC"/>
    <w:rsid w:val="0005123A"/>
    <w:rsid w:val="00054B01"/>
    <w:rsid w:val="00062DA6"/>
    <w:rsid w:val="00063E65"/>
    <w:rsid w:val="000645C3"/>
    <w:rsid w:val="000666A3"/>
    <w:rsid w:val="0006737E"/>
    <w:rsid w:val="000676CC"/>
    <w:rsid w:val="0007012E"/>
    <w:rsid w:val="00070D2D"/>
    <w:rsid w:val="00073F65"/>
    <w:rsid w:val="00076211"/>
    <w:rsid w:val="00076C3A"/>
    <w:rsid w:val="0007705F"/>
    <w:rsid w:val="00077CDE"/>
    <w:rsid w:val="00077EEC"/>
    <w:rsid w:val="00080915"/>
    <w:rsid w:val="00080BBB"/>
    <w:rsid w:val="00081148"/>
    <w:rsid w:val="00081C53"/>
    <w:rsid w:val="00082CBC"/>
    <w:rsid w:val="0008356F"/>
    <w:rsid w:val="00083D21"/>
    <w:rsid w:val="00084481"/>
    <w:rsid w:val="00085A83"/>
    <w:rsid w:val="00087EC9"/>
    <w:rsid w:val="0009028D"/>
    <w:rsid w:val="00090619"/>
    <w:rsid w:val="000931BF"/>
    <w:rsid w:val="0009320A"/>
    <w:rsid w:val="0009327F"/>
    <w:rsid w:val="00094527"/>
    <w:rsid w:val="00095E2F"/>
    <w:rsid w:val="000972FA"/>
    <w:rsid w:val="00097418"/>
    <w:rsid w:val="00097F46"/>
    <w:rsid w:val="000A14A8"/>
    <w:rsid w:val="000A74C5"/>
    <w:rsid w:val="000A7525"/>
    <w:rsid w:val="000A7AFB"/>
    <w:rsid w:val="000B22A5"/>
    <w:rsid w:val="000B44AE"/>
    <w:rsid w:val="000B76EB"/>
    <w:rsid w:val="000C0A9B"/>
    <w:rsid w:val="000C0F83"/>
    <w:rsid w:val="000C119A"/>
    <w:rsid w:val="000C1A89"/>
    <w:rsid w:val="000C4A88"/>
    <w:rsid w:val="000C4BDF"/>
    <w:rsid w:val="000C6B44"/>
    <w:rsid w:val="000D1629"/>
    <w:rsid w:val="000D23E4"/>
    <w:rsid w:val="000D4A09"/>
    <w:rsid w:val="000D5010"/>
    <w:rsid w:val="000D76AD"/>
    <w:rsid w:val="000E1105"/>
    <w:rsid w:val="000E290F"/>
    <w:rsid w:val="000E3240"/>
    <w:rsid w:val="000E4502"/>
    <w:rsid w:val="000E55C5"/>
    <w:rsid w:val="000E5BB6"/>
    <w:rsid w:val="000E6273"/>
    <w:rsid w:val="000E7ED9"/>
    <w:rsid w:val="000F0721"/>
    <w:rsid w:val="000F164F"/>
    <w:rsid w:val="000F229C"/>
    <w:rsid w:val="000F2AD8"/>
    <w:rsid w:val="000F2E10"/>
    <w:rsid w:val="000F3125"/>
    <w:rsid w:val="000F337E"/>
    <w:rsid w:val="000F4E83"/>
    <w:rsid w:val="000F5A08"/>
    <w:rsid w:val="00100260"/>
    <w:rsid w:val="00102502"/>
    <w:rsid w:val="001053D4"/>
    <w:rsid w:val="00106CE7"/>
    <w:rsid w:val="001079E1"/>
    <w:rsid w:val="001114EA"/>
    <w:rsid w:val="00111C12"/>
    <w:rsid w:val="00115474"/>
    <w:rsid w:val="00116546"/>
    <w:rsid w:val="00120817"/>
    <w:rsid w:val="00122F5B"/>
    <w:rsid w:val="00123512"/>
    <w:rsid w:val="00123A48"/>
    <w:rsid w:val="00125072"/>
    <w:rsid w:val="001253CD"/>
    <w:rsid w:val="00125DE2"/>
    <w:rsid w:val="00126311"/>
    <w:rsid w:val="00133945"/>
    <w:rsid w:val="00137B49"/>
    <w:rsid w:val="0014538A"/>
    <w:rsid w:val="0014634A"/>
    <w:rsid w:val="001478E6"/>
    <w:rsid w:val="00147A0B"/>
    <w:rsid w:val="00147F3A"/>
    <w:rsid w:val="00150318"/>
    <w:rsid w:val="00150DFB"/>
    <w:rsid w:val="001515A2"/>
    <w:rsid w:val="001515D8"/>
    <w:rsid w:val="001528AB"/>
    <w:rsid w:val="00155C87"/>
    <w:rsid w:val="001568FF"/>
    <w:rsid w:val="00157357"/>
    <w:rsid w:val="00157A1B"/>
    <w:rsid w:val="0016058A"/>
    <w:rsid w:val="00160962"/>
    <w:rsid w:val="00160A57"/>
    <w:rsid w:val="00161CC2"/>
    <w:rsid w:val="00163F1C"/>
    <w:rsid w:val="001641B9"/>
    <w:rsid w:val="00170DA6"/>
    <w:rsid w:val="00171C50"/>
    <w:rsid w:val="00171D98"/>
    <w:rsid w:val="001723F1"/>
    <w:rsid w:val="001748EC"/>
    <w:rsid w:val="00180BF6"/>
    <w:rsid w:val="00181F25"/>
    <w:rsid w:val="0018386B"/>
    <w:rsid w:val="00184CB2"/>
    <w:rsid w:val="0019114D"/>
    <w:rsid w:val="00192DD7"/>
    <w:rsid w:val="00194279"/>
    <w:rsid w:val="00194850"/>
    <w:rsid w:val="00195494"/>
    <w:rsid w:val="001961B8"/>
    <w:rsid w:val="00197F46"/>
    <w:rsid w:val="001A0C9E"/>
    <w:rsid w:val="001A0E47"/>
    <w:rsid w:val="001A10F6"/>
    <w:rsid w:val="001A15F4"/>
    <w:rsid w:val="001A1B0A"/>
    <w:rsid w:val="001A4ED7"/>
    <w:rsid w:val="001A70EA"/>
    <w:rsid w:val="001A7231"/>
    <w:rsid w:val="001B0B33"/>
    <w:rsid w:val="001B1037"/>
    <w:rsid w:val="001B1B6A"/>
    <w:rsid w:val="001B25B5"/>
    <w:rsid w:val="001B3979"/>
    <w:rsid w:val="001B40AA"/>
    <w:rsid w:val="001B6AD4"/>
    <w:rsid w:val="001C0E8E"/>
    <w:rsid w:val="001C3C22"/>
    <w:rsid w:val="001C3C39"/>
    <w:rsid w:val="001C4AA0"/>
    <w:rsid w:val="001D1152"/>
    <w:rsid w:val="001D1434"/>
    <w:rsid w:val="001D3513"/>
    <w:rsid w:val="001D47E6"/>
    <w:rsid w:val="001D6D12"/>
    <w:rsid w:val="001D7C02"/>
    <w:rsid w:val="001D7C3E"/>
    <w:rsid w:val="001E0003"/>
    <w:rsid w:val="001E0A68"/>
    <w:rsid w:val="001E2062"/>
    <w:rsid w:val="001E212F"/>
    <w:rsid w:val="001E4AF5"/>
    <w:rsid w:val="001E4D4D"/>
    <w:rsid w:val="001E4F23"/>
    <w:rsid w:val="001E4F5B"/>
    <w:rsid w:val="001E5BF7"/>
    <w:rsid w:val="001E66CD"/>
    <w:rsid w:val="001F0283"/>
    <w:rsid w:val="001F17B8"/>
    <w:rsid w:val="001F2E65"/>
    <w:rsid w:val="001F2F1B"/>
    <w:rsid w:val="001F2FE8"/>
    <w:rsid w:val="001F4424"/>
    <w:rsid w:val="001F4AE9"/>
    <w:rsid w:val="001F6670"/>
    <w:rsid w:val="001F7974"/>
    <w:rsid w:val="002005C8"/>
    <w:rsid w:val="0020123A"/>
    <w:rsid w:val="002026CC"/>
    <w:rsid w:val="00203512"/>
    <w:rsid w:val="00204B0D"/>
    <w:rsid w:val="00204BB2"/>
    <w:rsid w:val="00204C4A"/>
    <w:rsid w:val="00207052"/>
    <w:rsid w:val="00207D87"/>
    <w:rsid w:val="00211547"/>
    <w:rsid w:val="00213E96"/>
    <w:rsid w:val="002143D5"/>
    <w:rsid w:val="002147AF"/>
    <w:rsid w:val="002149BE"/>
    <w:rsid w:val="00215C7C"/>
    <w:rsid w:val="0022151D"/>
    <w:rsid w:val="00222650"/>
    <w:rsid w:val="00223EBB"/>
    <w:rsid w:val="0022643D"/>
    <w:rsid w:val="00231226"/>
    <w:rsid w:val="002315A8"/>
    <w:rsid w:val="00231F38"/>
    <w:rsid w:val="002325C4"/>
    <w:rsid w:val="00232D26"/>
    <w:rsid w:val="00234441"/>
    <w:rsid w:val="002370F4"/>
    <w:rsid w:val="002432A8"/>
    <w:rsid w:val="002445D6"/>
    <w:rsid w:val="00244A3D"/>
    <w:rsid w:val="002460EC"/>
    <w:rsid w:val="00247902"/>
    <w:rsid w:val="00250E61"/>
    <w:rsid w:val="0025187F"/>
    <w:rsid w:val="002520BD"/>
    <w:rsid w:val="002546B3"/>
    <w:rsid w:val="002548E1"/>
    <w:rsid w:val="00256BD7"/>
    <w:rsid w:val="00261422"/>
    <w:rsid w:val="00261820"/>
    <w:rsid w:val="002622F5"/>
    <w:rsid w:val="002623DD"/>
    <w:rsid w:val="00265E1B"/>
    <w:rsid w:val="00266266"/>
    <w:rsid w:val="00266672"/>
    <w:rsid w:val="0027193F"/>
    <w:rsid w:val="00271AE9"/>
    <w:rsid w:val="00272EE9"/>
    <w:rsid w:val="002730BA"/>
    <w:rsid w:val="00273677"/>
    <w:rsid w:val="002738FB"/>
    <w:rsid w:val="00273F8F"/>
    <w:rsid w:val="002744B4"/>
    <w:rsid w:val="00275C29"/>
    <w:rsid w:val="002772DF"/>
    <w:rsid w:val="002801A9"/>
    <w:rsid w:val="00280797"/>
    <w:rsid w:val="0028293F"/>
    <w:rsid w:val="0028403F"/>
    <w:rsid w:val="00285C6A"/>
    <w:rsid w:val="002868D0"/>
    <w:rsid w:val="00293A1D"/>
    <w:rsid w:val="0029410F"/>
    <w:rsid w:val="002946CF"/>
    <w:rsid w:val="002A1EC2"/>
    <w:rsid w:val="002A2B70"/>
    <w:rsid w:val="002A3D7B"/>
    <w:rsid w:val="002B0F30"/>
    <w:rsid w:val="002B207A"/>
    <w:rsid w:val="002B35F3"/>
    <w:rsid w:val="002B3CBA"/>
    <w:rsid w:val="002C058D"/>
    <w:rsid w:val="002C1770"/>
    <w:rsid w:val="002C2CD8"/>
    <w:rsid w:val="002C5529"/>
    <w:rsid w:val="002C5F1D"/>
    <w:rsid w:val="002C628B"/>
    <w:rsid w:val="002C67C3"/>
    <w:rsid w:val="002C74A9"/>
    <w:rsid w:val="002C7D23"/>
    <w:rsid w:val="002D35E7"/>
    <w:rsid w:val="002D50F0"/>
    <w:rsid w:val="002D5187"/>
    <w:rsid w:val="002D6687"/>
    <w:rsid w:val="002D796C"/>
    <w:rsid w:val="002E253E"/>
    <w:rsid w:val="002E29B9"/>
    <w:rsid w:val="002E4426"/>
    <w:rsid w:val="002E485A"/>
    <w:rsid w:val="002E4FD6"/>
    <w:rsid w:val="002E52E6"/>
    <w:rsid w:val="002F0DB1"/>
    <w:rsid w:val="002F1048"/>
    <w:rsid w:val="002F4B2A"/>
    <w:rsid w:val="002F4B72"/>
    <w:rsid w:val="002F5199"/>
    <w:rsid w:val="002F51B0"/>
    <w:rsid w:val="002F718E"/>
    <w:rsid w:val="002F7400"/>
    <w:rsid w:val="0030227C"/>
    <w:rsid w:val="00304FF7"/>
    <w:rsid w:val="0030780D"/>
    <w:rsid w:val="003142AE"/>
    <w:rsid w:val="00316479"/>
    <w:rsid w:val="00322548"/>
    <w:rsid w:val="0032256C"/>
    <w:rsid w:val="0032543C"/>
    <w:rsid w:val="00325B8A"/>
    <w:rsid w:val="00326891"/>
    <w:rsid w:val="00327A40"/>
    <w:rsid w:val="003304C7"/>
    <w:rsid w:val="0033224A"/>
    <w:rsid w:val="003324A5"/>
    <w:rsid w:val="0033532B"/>
    <w:rsid w:val="00336CBF"/>
    <w:rsid w:val="003371F3"/>
    <w:rsid w:val="003400E0"/>
    <w:rsid w:val="0034251A"/>
    <w:rsid w:val="00343117"/>
    <w:rsid w:val="003461F1"/>
    <w:rsid w:val="00347A0C"/>
    <w:rsid w:val="003512E6"/>
    <w:rsid w:val="00351C6F"/>
    <w:rsid w:val="0035237D"/>
    <w:rsid w:val="00354ED4"/>
    <w:rsid w:val="00355902"/>
    <w:rsid w:val="00355E14"/>
    <w:rsid w:val="00360627"/>
    <w:rsid w:val="0036133A"/>
    <w:rsid w:val="00361C9B"/>
    <w:rsid w:val="00363E36"/>
    <w:rsid w:val="003644B1"/>
    <w:rsid w:val="00364BD9"/>
    <w:rsid w:val="0036546A"/>
    <w:rsid w:val="00365BD7"/>
    <w:rsid w:val="00365C07"/>
    <w:rsid w:val="00366DDA"/>
    <w:rsid w:val="00366EFD"/>
    <w:rsid w:val="00367C38"/>
    <w:rsid w:val="00367CD0"/>
    <w:rsid w:val="003767B2"/>
    <w:rsid w:val="00381299"/>
    <w:rsid w:val="00381F2E"/>
    <w:rsid w:val="003836E0"/>
    <w:rsid w:val="0038446C"/>
    <w:rsid w:val="00384A62"/>
    <w:rsid w:val="00384B12"/>
    <w:rsid w:val="00386B8C"/>
    <w:rsid w:val="00387317"/>
    <w:rsid w:val="0038794D"/>
    <w:rsid w:val="00390008"/>
    <w:rsid w:val="00391422"/>
    <w:rsid w:val="00391CCC"/>
    <w:rsid w:val="0039256B"/>
    <w:rsid w:val="00394797"/>
    <w:rsid w:val="00394CD5"/>
    <w:rsid w:val="003974DE"/>
    <w:rsid w:val="003A11CE"/>
    <w:rsid w:val="003A1D01"/>
    <w:rsid w:val="003A2991"/>
    <w:rsid w:val="003A2B81"/>
    <w:rsid w:val="003A4DC7"/>
    <w:rsid w:val="003A6400"/>
    <w:rsid w:val="003A75C8"/>
    <w:rsid w:val="003B1103"/>
    <w:rsid w:val="003B2C9B"/>
    <w:rsid w:val="003B4ADB"/>
    <w:rsid w:val="003B5418"/>
    <w:rsid w:val="003B7638"/>
    <w:rsid w:val="003C1223"/>
    <w:rsid w:val="003C1266"/>
    <w:rsid w:val="003C12A2"/>
    <w:rsid w:val="003C420C"/>
    <w:rsid w:val="003C6C9A"/>
    <w:rsid w:val="003D0C7A"/>
    <w:rsid w:val="003D312B"/>
    <w:rsid w:val="003D48A8"/>
    <w:rsid w:val="003D64C7"/>
    <w:rsid w:val="003E072B"/>
    <w:rsid w:val="003E7326"/>
    <w:rsid w:val="003F02C7"/>
    <w:rsid w:val="003F1103"/>
    <w:rsid w:val="003F2430"/>
    <w:rsid w:val="003F2742"/>
    <w:rsid w:val="003F2BC8"/>
    <w:rsid w:val="003F2F89"/>
    <w:rsid w:val="003F3525"/>
    <w:rsid w:val="003F3F8F"/>
    <w:rsid w:val="003F4598"/>
    <w:rsid w:val="0040054A"/>
    <w:rsid w:val="00400E8C"/>
    <w:rsid w:val="0040167F"/>
    <w:rsid w:val="00403998"/>
    <w:rsid w:val="00403FC1"/>
    <w:rsid w:val="00404CD4"/>
    <w:rsid w:val="00404EA8"/>
    <w:rsid w:val="00407B76"/>
    <w:rsid w:val="00410E9B"/>
    <w:rsid w:val="0041135C"/>
    <w:rsid w:val="00411507"/>
    <w:rsid w:val="00411687"/>
    <w:rsid w:val="00412FEB"/>
    <w:rsid w:val="00413777"/>
    <w:rsid w:val="00426C18"/>
    <w:rsid w:val="004327D9"/>
    <w:rsid w:val="00432B37"/>
    <w:rsid w:val="004335B5"/>
    <w:rsid w:val="00433CDC"/>
    <w:rsid w:val="00441A08"/>
    <w:rsid w:val="00442F45"/>
    <w:rsid w:val="00443BC4"/>
    <w:rsid w:val="0044477B"/>
    <w:rsid w:val="00444987"/>
    <w:rsid w:val="004474C7"/>
    <w:rsid w:val="004475D7"/>
    <w:rsid w:val="004518FD"/>
    <w:rsid w:val="00452A26"/>
    <w:rsid w:val="004531D6"/>
    <w:rsid w:val="00454328"/>
    <w:rsid w:val="0045654D"/>
    <w:rsid w:val="00457013"/>
    <w:rsid w:val="00457CCF"/>
    <w:rsid w:val="00457CD7"/>
    <w:rsid w:val="004654C1"/>
    <w:rsid w:val="0046578F"/>
    <w:rsid w:val="00465B9E"/>
    <w:rsid w:val="00471A35"/>
    <w:rsid w:val="00473F04"/>
    <w:rsid w:val="004741B3"/>
    <w:rsid w:val="004743CC"/>
    <w:rsid w:val="0047443C"/>
    <w:rsid w:val="004745F5"/>
    <w:rsid w:val="0047509F"/>
    <w:rsid w:val="00482210"/>
    <w:rsid w:val="004828B0"/>
    <w:rsid w:val="004832F2"/>
    <w:rsid w:val="00483731"/>
    <w:rsid w:val="00485398"/>
    <w:rsid w:val="00490EBD"/>
    <w:rsid w:val="00490EEB"/>
    <w:rsid w:val="00493510"/>
    <w:rsid w:val="00493AF9"/>
    <w:rsid w:val="00495B23"/>
    <w:rsid w:val="004967E9"/>
    <w:rsid w:val="004971CE"/>
    <w:rsid w:val="00497831"/>
    <w:rsid w:val="00497F9F"/>
    <w:rsid w:val="004A208A"/>
    <w:rsid w:val="004A392C"/>
    <w:rsid w:val="004A56F4"/>
    <w:rsid w:val="004A671D"/>
    <w:rsid w:val="004A6B69"/>
    <w:rsid w:val="004A6BA8"/>
    <w:rsid w:val="004B0A12"/>
    <w:rsid w:val="004B0ED8"/>
    <w:rsid w:val="004B10E7"/>
    <w:rsid w:val="004B2522"/>
    <w:rsid w:val="004B4C5B"/>
    <w:rsid w:val="004B5731"/>
    <w:rsid w:val="004C1ADC"/>
    <w:rsid w:val="004C1E8A"/>
    <w:rsid w:val="004C34C7"/>
    <w:rsid w:val="004C3B2E"/>
    <w:rsid w:val="004C527E"/>
    <w:rsid w:val="004C5A9D"/>
    <w:rsid w:val="004C6064"/>
    <w:rsid w:val="004D438E"/>
    <w:rsid w:val="004D45F1"/>
    <w:rsid w:val="004D483B"/>
    <w:rsid w:val="004D6086"/>
    <w:rsid w:val="004E529B"/>
    <w:rsid w:val="004E5767"/>
    <w:rsid w:val="004E5979"/>
    <w:rsid w:val="004E5AA5"/>
    <w:rsid w:val="004E70BE"/>
    <w:rsid w:val="004F122E"/>
    <w:rsid w:val="004F1C36"/>
    <w:rsid w:val="004F33B9"/>
    <w:rsid w:val="004F4F01"/>
    <w:rsid w:val="004F5064"/>
    <w:rsid w:val="004F6BB9"/>
    <w:rsid w:val="004F7F57"/>
    <w:rsid w:val="00501AE9"/>
    <w:rsid w:val="00503F34"/>
    <w:rsid w:val="00506175"/>
    <w:rsid w:val="00506AC0"/>
    <w:rsid w:val="0050716D"/>
    <w:rsid w:val="0051014B"/>
    <w:rsid w:val="005108AD"/>
    <w:rsid w:val="005122F4"/>
    <w:rsid w:val="00512483"/>
    <w:rsid w:val="0051261D"/>
    <w:rsid w:val="00514756"/>
    <w:rsid w:val="00517268"/>
    <w:rsid w:val="00520831"/>
    <w:rsid w:val="0052242B"/>
    <w:rsid w:val="00523142"/>
    <w:rsid w:val="00523748"/>
    <w:rsid w:val="005241C4"/>
    <w:rsid w:val="005270B9"/>
    <w:rsid w:val="00527208"/>
    <w:rsid w:val="005320B6"/>
    <w:rsid w:val="00541720"/>
    <w:rsid w:val="00543056"/>
    <w:rsid w:val="0054435D"/>
    <w:rsid w:val="0054489C"/>
    <w:rsid w:val="00544E62"/>
    <w:rsid w:val="005514D6"/>
    <w:rsid w:val="00551838"/>
    <w:rsid w:val="00552044"/>
    <w:rsid w:val="005566B4"/>
    <w:rsid w:val="00562F36"/>
    <w:rsid w:val="0056338C"/>
    <w:rsid w:val="00563E32"/>
    <w:rsid w:val="0057049D"/>
    <w:rsid w:val="0057157D"/>
    <w:rsid w:val="00572871"/>
    <w:rsid w:val="005738BC"/>
    <w:rsid w:val="00573FE6"/>
    <w:rsid w:val="00574A52"/>
    <w:rsid w:val="0057621C"/>
    <w:rsid w:val="00581454"/>
    <w:rsid w:val="00582732"/>
    <w:rsid w:val="00582EF1"/>
    <w:rsid w:val="00584C39"/>
    <w:rsid w:val="00584CFC"/>
    <w:rsid w:val="00585FCD"/>
    <w:rsid w:val="00586072"/>
    <w:rsid w:val="005901D1"/>
    <w:rsid w:val="00590DD6"/>
    <w:rsid w:val="0059345A"/>
    <w:rsid w:val="005945DE"/>
    <w:rsid w:val="005946F3"/>
    <w:rsid w:val="00595D16"/>
    <w:rsid w:val="00595E7D"/>
    <w:rsid w:val="00597160"/>
    <w:rsid w:val="005A02CE"/>
    <w:rsid w:val="005A1638"/>
    <w:rsid w:val="005A1AE6"/>
    <w:rsid w:val="005A1F16"/>
    <w:rsid w:val="005A520F"/>
    <w:rsid w:val="005A6810"/>
    <w:rsid w:val="005A6CFB"/>
    <w:rsid w:val="005B0D7E"/>
    <w:rsid w:val="005B14D0"/>
    <w:rsid w:val="005B2ACE"/>
    <w:rsid w:val="005B3548"/>
    <w:rsid w:val="005B572F"/>
    <w:rsid w:val="005B6127"/>
    <w:rsid w:val="005B663C"/>
    <w:rsid w:val="005B6CB0"/>
    <w:rsid w:val="005B6CBE"/>
    <w:rsid w:val="005C0AF0"/>
    <w:rsid w:val="005C732A"/>
    <w:rsid w:val="005C7D12"/>
    <w:rsid w:val="005D0CB6"/>
    <w:rsid w:val="005D2AEF"/>
    <w:rsid w:val="005D3085"/>
    <w:rsid w:val="005D4058"/>
    <w:rsid w:val="005D4836"/>
    <w:rsid w:val="005D5745"/>
    <w:rsid w:val="005D7503"/>
    <w:rsid w:val="005D764C"/>
    <w:rsid w:val="005E1766"/>
    <w:rsid w:val="005E2803"/>
    <w:rsid w:val="005E56A9"/>
    <w:rsid w:val="005E5AE6"/>
    <w:rsid w:val="005E60E3"/>
    <w:rsid w:val="005E6805"/>
    <w:rsid w:val="005E6953"/>
    <w:rsid w:val="005E762D"/>
    <w:rsid w:val="005F165C"/>
    <w:rsid w:val="005F24D5"/>
    <w:rsid w:val="005F42A4"/>
    <w:rsid w:val="005F61FF"/>
    <w:rsid w:val="005F6504"/>
    <w:rsid w:val="00600B21"/>
    <w:rsid w:val="0060197D"/>
    <w:rsid w:val="00602C02"/>
    <w:rsid w:val="006035EB"/>
    <w:rsid w:val="0060550C"/>
    <w:rsid w:val="00606291"/>
    <w:rsid w:val="006078E1"/>
    <w:rsid w:val="0061015F"/>
    <w:rsid w:val="006106BC"/>
    <w:rsid w:val="00614AC3"/>
    <w:rsid w:val="00615491"/>
    <w:rsid w:val="0061578D"/>
    <w:rsid w:val="00615F13"/>
    <w:rsid w:val="00617CBF"/>
    <w:rsid w:val="00620B17"/>
    <w:rsid w:val="006231FD"/>
    <w:rsid w:val="00624E9D"/>
    <w:rsid w:val="006267EC"/>
    <w:rsid w:val="00632246"/>
    <w:rsid w:val="00632D03"/>
    <w:rsid w:val="00637BBF"/>
    <w:rsid w:val="0064180D"/>
    <w:rsid w:val="006436A2"/>
    <w:rsid w:val="006468EB"/>
    <w:rsid w:val="00650576"/>
    <w:rsid w:val="00651BB7"/>
    <w:rsid w:val="00654245"/>
    <w:rsid w:val="00655D8D"/>
    <w:rsid w:val="00655F12"/>
    <w:rsid w:val="00662343"/>
    <w:rsid w:val="00663107"/>
    <w:rsid w:val="00663CB2"/>
    <w:rsid w:val="00670807"/>
    <w:rsid w:val="00671098"/>
    <w:rsid w:val="006741CB"/>
    <w:rsid w:val="0067472A"/>
    <w:rsid w:val="00675951"/>
    <w:rsid w:val="00676016"/>
    <w:rsid w:val="0067688D"/>
    <w:rsid w:val="00683D4F"/>
    <w:rsid w:val="00684F94"/>
    <w:rsid w:val="006872B3"/>
    <w:rsid w:val="0069010D"/>
    <w:rsid w:val="006925C1"/>
    <w:rsid w:val="00692C54"/>
    <w:rsid w:val="0069419F"/>
    <w:rsid w:val="00695376"/>
    <w:rsid w:val="0069551F"/>
    <w:rsid w:val="00696C32"/>
    <w:rsid w:val="006A330A"/>
    <w:rsid w:val="006A573F"/>
    <w:rsid w:val="006A7BF9"/>
    <w:rsid w:val="006B3EB3"/>
    <w:rsid w:val="006B4C87"/>
    <w:rsid w:val="006B5D0A"/>
    <w:rsid w:val="006B7454"/>
    <w:rsid w:val="006C0C37"/>
    <w:rsid w:val="006C4546"/>
    <w:rsid w:val="006C46A4"/>
    <w:rsid w:val="006C484C"/>
    <w:rsid w:val="006C6DBC"/>
    <w:rsid w:val="006D0562"/>
    <w:rsid w:val="006D2568"/>
    <w:rsid w:val="006D5228"/>
    <w:rsid w:val="006D753F"/>
    <w:rsid w:val="006E00CC"/>
    <w:rsid w:val="006E0593"/>
    <w:rsid w:val="006E0FA5"/>
    <w:rsid w:val="006E5ECF"/>
    <w:rsid w:val="006E6005"/>
    <w:rsid w:val="006E6E2A"/>
    <w:rsid w:val="006E7C3F"/>
    <w:rsid w:val="006E7E9E"/>
    <w:rsid w:val="006F0ECE"/>
    <w:rsid w:val="006F1083"/>
    <w:rsid w:val="006F1AAF"/>
    <w:rsid w:val="006F428C"/>
    <w:rsid w:val="006F6A01"/>
    <w:rsid w:val="006F6AF3"/>
    <w:rsid w:val="006F74B5"/>
    <w:rsid w:val="006F75DA"/>
    <w:rsid w:val="007048D5"/>
    <w:rsid w:val="00705938"/>
    <w:rsid w:val="00706157"/>
    <w:rsid w:val="00707B6F"/>
    <w:rsid w:val="00711980"/>
    <w:rsid w:val="007150CD"/>
    <w:rsid w:val="007152E3"/>
    <w:rsid w:val="007207F1"/>
    <w:rsid w:val="00720B04"/>
    <w:rsid w:val="00721A9F"/>
    <w:rsid w:val="007224B7"/>
    <w:rsid w:val="0072341F"/>
    <w:rsid w:val="00727C85"/>
    <w:rsid w:val="007304D3"/>
    <w:rsid w:val="007326F0"/>
    <w:rsid w:val="00732A75"/>
    <w:rsid w:val="00736600"/>
    <w:rsid w:val="00740493"/>
    <w:rsid w:val="00743671"/>
    <w:rsid w:val="00743984"/>
    <w:rsid w:val="00743A5E"/>
    <w:rsid w:val="007477F5"/>
    <w:rsid w:val="00750CD8"/>
    <w:rsid w:val="0075166F"/>
    <w:rsid w:val="00754993"/>
    <w:rsid w:val="00755406"/>
    <w:rsid w:val="007558C3"/>
    <w:rsid w:val="00755F77"/>
    <w:rsid w:val="00757284"/>
    <w:rsid w:val="007579AA"/>
    <w:rsid w:val="00760C56"/>
    <w:rsid w:val="007623CC"/>
    <w:rsid w:val="00762DFF"/>
    <w:rsid w:val="00763C8C"/>
    <w:rsid w:val="0076558F"/>
    <w:rsid w:val="00765FF6"/>
    <w:rsid w:val="00770512"/>
    <w:rsid w:val="007705C9"/>
    <w:rsid w:val="00770BFE"/>
    <w:rsid w:val="00772ADC"/>
    <w:rsid w:val="00773724"/>
    <w:rsid w:val="0077513E"/>
    <w:rsid w:val="007753C5"/>
    <w:rsid w:val="00782571"/>
    <w:rsid w:val="00783CE1"/>
    <w:rsid w:val="007849EC"/>
    <w:rsid w:val="00787A46"/>
    <w:rsid w:val="00790A95"/>
    <w:rsid w:val="00791372"/>
    <w:rsid w:val="007931B6"/>
    <w:rsid w:val="00793DFC"/>
    <w:rsid w:val="00795A21"/>
    <w:rsid w:val="00797920"/>
    <w:rsid w:val="007A1D82"/>
    <w:rsid w:val="007A55E0"/>
    <w:rsid w:val="007A78F1"/>
    <w:rsid w:val="007B1DC8"/>
    <w:rsid w:val="007B5B60"/>
    <w:rsid w:val="007B5C36"/>
    <w:rsid w:val="007B6A28"/>
    <w:rsid w:val="007B6BA9"/>
    <w:rsid w:val="007C01F4"/>
    <w:rsid w:val="007C21CB"/>
    <w:rsid w:val="007C34B6"/>
    <w:rsid w:val="007C3F16"/>
    <w:rsid w:val="007C4452"/>
    <w:rsid w:val="007C57F4"/>
    <w:rsid w:val="007C7599"/>
    <w:rsid w:val="007D3BEA"/>
    <w:rsid w:val="007D450F"/>
    <w:rsid w:val="007D4589"/>
    <w:rsid w:val="007D77F2"/>
    <w:rsid w:val="007E369F"/>
    <w:rsid w:val="007E37B1"/>
    <w:rsid w:val="007E40DA"/>
    <w:rsid w:val="007E5579"/>
    <w:rsid w:val="007E5CE2"/>
    <w:rsid w:val="007E6266"/>
    <w:rsid w:val="007E62E6"/>
    <w:rsid w:val="007E6FD9"/>
    <w:rsid w:val="007F0A9D"/>
    <w:rsid w:val="007F0DCD"/>
    <w:rsid w:val="007F3D5A"/>
    <w:rsid w:val="007F79A3"/>
    <w:rsid w:val="008046A2"/>
    <w:rsid w:val="008061B5"/>
    <w:rsid w:val="00807C01"/>
    <w:rsid w:val="008125F2"/>
    <w:rsid w:val="00813244"/>
    <w:rsid w:val="0081429C"/>
    <w:rsid w:val="0081445B"/>
    <w:rsid w:val="00815D8F"/>
    <w:rsid w:val="008164BC"/>
    <w:rsid w:val="0081668C"/>
    <w:rsid w:val="00821A3D"/>
    <w:rsid w:val="00824A61"/>
    <w:rsid w:val="00824B9B"/>
    <w:rsid w:val="0082602C"/>
    <w:rsid w:val="0082624D"/>
    <w:rsid w:val="00827DDA"/>
    <w:rsid w:val="00834D5F"/>
    <w:rsid w:val="0083535C"/>
    <w:rsid w:val="00841A1D"/>
    <w:rsid w:val="00841C4D"/>
    <w:rsid w:val="00842CCB"/>
    <w:rsid w:val="00844A20"/>
    <w:rsid w:val="00844C7F"/>
    <w:rsid w:val="00845F33"/>
    <w:rsid w:val="008461A4"/>
    <w:rsid w:val="0084749B"/>
    <w:rsid w:val="008503D8"/>
    <w:rsid w:val="008544EE"/>
    <w:rsid w:val="00856622"/>
    <w:rsid w:val="00856AA2"/>
    <w:rsid w:val="00860A37"/>
    <w:rsid w:val="0086272E"/>
    <w:rsid w:val="008654A3"/>
    <w:rsid w:val="00865B29"/>
    <w:rsid w:val="008666CE"/>
    <w:rsid w:val="00866B4A"/>
    <w:rsid w:val="00866BDF"/>
    <w:rsid w:val="00870DE4"/>
    <w:rsid w:val="0087133E"/>
    <w:rsid w:val="00871831"/>
    <w:rsid w:val="00871D56"/>
    <w:rsid w:val="00872045"/>
    <w:rsid w:val="00872181"/>
    <w:rsid w:val="008725B8"/>
    <w:rsid w:val="00873471"/>
    <w:rsid w:val="008752F0"/>
    <w:rsid w:val="00880CB4"/>
    <w:rsid w:val="00880F39"/>
    <w:rsid w:val="00882652"/>
    <w:rsid w:val="0088346D"/>
    <w:rsid w:val="00887184"/>
    <w:rsid w:val="00890168"/>
    <w:rsid w:val="008906FC"/>
    <w:rsid w:val="00895914"/>
    <w:rsid w:val="008968AE"/>
    <w:rsid w:val="008A07B1"/>
    <w:rsid w:val="008A0FDA"/>
    <w:rsid w:val="008A2255"/>
    <w:rsid w:val="008A28B3"/>
    <w:rsid w:val="008A2C6D"/>
    <w:rsid w:val="008B130D"/>
    <w:rsid w:val="008B208A"/>
    <w:rsid w:val="008B22A2"/>
    <w:rsid w:val="008B31D9"/>
    <w:rsid w:val="008B32F7"/>
    <w:rsid w:val="008B3BED"/>
    <w:rsid w:val="008B5027"/>
    <w:rsid w:val="008B6A1F"/>
    <w:rsid w:val="008B6F5E"/>
    <w:rsid w:val="008C2D01"/>
    <w:rsid w:val="008D0053"/>
    <w:rsid w:val="008D09FC"/>
    <w:rsid w:val="008D269E"/>
    <w:rsid w:val="008D366F"/>
    <w:rsid w:val="008D4776"/>
    <w:rsid w:val="008D4C8C"/>
    <w:rsid w:val="008D5D7A"/>
    <w:rsid w:val="008E232A"/>
    <w:rsid w:val="008E239F"/>
    <w:rsid w:val="008E352F"/>
    <w:rsid w:val="008E3CA4"/>
    <w:rsid w:val="008E4921"/>
    <w:rsid w:val="008E5901"/>
    <w:rsid w:val="008E63F8"/>
    <w:rsid w:val="008E6F69"/>
    <w:rsid w:val="008F03D1"/>
    <w:rsid w:val="008F3709"/>
    <w:rsid w:val="008F4455"/>
    <w:rsid w:val="008F545F"/>
    <w:rsid w:val="008F5BDC"/>
    <w:rsid w:val="008F61B7"/>
    <w:rsid w:val="0090180E"/>
    <w:rsid w:val="00901A08"/>
    <w:rsid w:val="009024A9"/>
    <w:rsid w:val="00903286"/>
    <w:rsid w:val="00903C6C"/>
    <w:rsid w:val="0090469B"/>
    <w:rsid w:val="00906EB0"/>
    <w:rsid w:val="00914544"/>
    <w:rsid w:val="00914C45"/>
    <w:rsid w:val="009160F1"/>
    <w:rsid w:val="00917F00"/>
    <w:rsid w:val="009219F8"/>
    <w:rsid w:val="00921F17"/>
    <w:rsid w:val="0092584F"/>
    <w:rsid w:val="00930EA8"/>
    <w:rsid w:val="00932671"/>
    <w:rsid w:val="00934532"/>
    <w:rsid w:val="00935BB4"/>
    <w:rsid w:val="00940026"/>
    <w:rsid w:val="00941EA0"/>
    <w:rsid w:val="00942D74"/>
    <w:rsid w:val="0094549C"/>
    <w:rsid w:val="00945B8D"/>
    <w:rsid w:val="00950302"/>
    <w:rsid w:val="009548EF"/>
    <w:rsid w:val="00954F4F"/>
    <w:rsid w:val="00956304"/>
    <w:rsid w:val="00957491"/>
    <w:rsid w:val="0096313A"/>
    <w:rsid w:val="009638D0"/>
    <w:rsid w:val="00964517"/>
    <w:rsid w:val="00966767"/>
    <w:rsid w:val="00966B90"/>
    <w:rsid w:val="00970365"/>
    <w:rsid w:val="009714CF"/>
    <w:rsid w:val="00972837"/>
    <w:rsid w:val="00974C41"/>
    <w:rsid w:val="00976B6C"/>
    <w:rsid w:val="00976BDE"/>
    <w:rsid w:val="009857C3"/>
    <w:rsid w:val="00985C78"/>
    <w:rsid w:val="00985E87"/>
    <w:rsid w:val="0098746A"/>
    <w:rsid w:val="009875A3"/>
    <w:rsid w:val="00987969"/>
    <w:rsid w:val="009907E7"/>
    <w:rsid w:val="00991B8C"/>
    <w:rsid w:val="00991F51"/>
    <w:rsid w:val="009925E7"/>
    <w:rsid w:val="009935BB"/>
    <w:rsid w:val="009943B3"/>
    <w:rsid w:val="00994AF7"/>
    <w:rsid w:val="00994FE4"/>
    <w:rsid w:val="009968E9"/>
    <w:rsid w:val="009A1263"/>
    <w:rsid w:val="009A1A1B"/>
    <w:rsid w:val="009A3A53"/>
    <w:rsid w:val="009A477F"/>
    <w:rsid w:val="009A4851"/>
    <w:rsid w:val="009A6655"/>
    <w:rsid w:val="009B2006"/>
    <w:rsid w:val="009B3CFF"/>
    <w:rsid w:val="009B6840"/>
    <w:rsid w:val="009C0CBA"/>
    <w:rsid w:val="009C1665"/>
    <w:rsid w:val="009C482F"/>
    <w:rsid w:val="009C55D5"/>
    <w:rsid w:val="009C7D62"/>
    <w:rsid w:val="009D1659"/>
    <w:rsid w:val="009D2122"/>
    <w:rsid w:val="009D363E"/>
    <w:rsid w:val="009D725D"/>
    <w:rsid w:val="009E0224"/>
    <w:rsid w:val="009E0A9A"/>
    <w:rsid w:val="009E1670"/>
    <w:rsid w:val="009E32C1"/>
    <w:rsid w:val="009E5294"/>
    <w:rsid w:val="009E614E"/>
    <w:rsid w:val="009F10BB"/>
    <w:rsid w:val="009F1E56"/>
    <w:rsid w:val="009F2359"/>
    <w:rsid w:val="009F249C"/>
    <w:rsid w:val="009F2BBD"/>
    <w:rsid w:val="009F5CB9"/>
    <w:rsid w:val="009F6E33"/>
    <w:rsid w:val="009F7FCC"/>
    <w:rsid w:val="00A008B9"/>
    <w:rsid w:val="00A00D1E"/>
    <w:rsid w:val="00A01431"/>
    <w:rsid w:val="00A02000"/>
    <w:rsid w:val="00A02E57"/>
    <w:rsid w:val="00A04FB9"/>
    <w:rsid w:val="00A07CD7"/>
    <w:rsid w:val="00A1505C"/>
    <w:rsid w:val="00A15A9B"/>
    <w:rsid w:val="00A21E76"/>
    <w:rsid w:val="00A2339C"/>
    <w:rsid w:val="00A23837"/>
    <w:rsid w:val="00A23C25"/>
    <w:rsid w:val="00A2545D"/>
    <w:rsid w:val="00A2682C"/>
    <w:rsid w:val="00A273E7"/>
    <w:rsid w:val="00A313AC"/>
    <w:rsid w:val="00A31911"/>
    <w:rsid w:val="00A32666"/>
    <w:rsid w:val="00A32F24"/>
    <w:rsid w:val="00A35312"/>
    <w:rsid w:val="00A365A9"/>
    <w:rsid w:val="00A4133E"/>
    <w:rsid w:val="00A429B8"/>
    <w:rsid w:val="00A44C30"/>
    <w:rsid w:val="00A452DB"/>
    <w:rsid w:val="00A50082"/>
    <w:rsid w:val="00A500CD"/>
    <w:rsid w:val="00A50882"/>
    <w:rsid w:val="00A5118B"/>
    <w:rsid w:val="00A52B3C"/>
    <w:rsid w:val="00A52BF4"/>
    <w:rsid w:val="00A530B6"/>
    <w:rsid w:val="00A53110"/>
    <w:rsid w:val="00A54599"/>
    <w:rsid w:val="00A54C0B"/>
    <w:rsid w:val="00A6392D"/>
    <w:rsid w:val="00A63CE9"/>
    <w:rsid w:val="00A65951"/>
    <w:rsid w:val="00A7155B"/>
    <w:rsid w:val="00A71FCC"/>
    <w:rsid w:val="00A8022C"/>
    <w:rsid w:val="00A81239"/>
    <w:rsid w:val="00A82A0E"/>
    <w:rsid w:val="00A84604"/>
    <w:rsid w:val="00A91919"/>
    <w:rsid w:val="00A94806"/>
    <w:rsid w:val="00A94B29"/>
    <w:rsid w:val="00AA0BA9"/>
    <w:rsid w:val="00AA4B2C"/>
    <w:rsid w:val="00AB041C"/>
    <w:rsid w:val="00AB1D43"/>
    <w:rsid w:val="00AB3164"/>
    <w:rsid w:val="00AC0BAE"/>
    <w:rsid w:val="00AC110C"/>
    <w:rsid w:val="00AC1254"/>
    <w:rsid w:val="00AC1883"/>
    <w:rsid w:val="00AC1DFB"/>
    <w:rsid w:val="00AC3F5F"/>
    <w:rsid w:val="00AC5155"/>
    <w:rsid w:val="00AC6224"/>
    <w:rsid w:val="00AD0766"/>
    <w:rsid w:val="00AD0F76"/>
    <w:rsid w:val="00AD13A1"/>
    <w:rsid w:val="00AD3DEC"/>
    <w:rsid w:val="00AD5DED"/>
    <w:rsid w:val="00AD7571"/>
    <w:rsid w:val="00AD7BC8"/>
    <w:rsid w:val="00AE0FBE"/>
    <w:rsid w:val="00AE148A"/>
    <w:rsid w:val="00AE17E8"/>
    <w:rsid w:val="00AE1D33"/>
    <w:rsid w:val="00AE3900"/>
    <w:rsid w:val="00AE3FF5"/>
    <w:rsid w:val="00AE5FD3"/>
    <w:rsid w:val="00AE6D0C"/>
    <w:rsid w:val="00AF1353"/>
    <w:rsid w:val="00AF1E7D"/>
    <w:rsid w:val="00AF2E07"/>
    <w:rsid w:val="00AF6C78"/>
    <w:rsid w:val="00B00787"/>
    <w:rsid w:val="00B00871"/>
    <w:rsid w:val="00B00AFA"/>
    <w:rsid w:val="00B01D15"/>
    <w:rsid w:val="00B01E95"/>
    <w:rsid w:val="00B0782B"/>
    <w:rsid w:val="00B07831"/>
    <w:rsid w:val="00B07968"/>
    <w:rsid w:val="00B116A4"/>
    <w:rsid w:val="00B1174E"/>
    <w:rsid w:val="00B11CF7"/>
    <w:rsid w:val="00B12BB5"/>
    <w:rsid w:val="00B12C05"/>
    <w:rsid w:val="00B1308D"/>
    <w:rsid w:val="00B13196"/>
    <w:rsid w:val="00B1584B"/>
    <w:rsid w:val="00B15A1A"/>
    <w:rsid w:val="00B1621F"/>
    <w:rsid w:val="00B16533"/>
    <w:rsid w:val="00B16AD8"/>
    <w:rsid w:val="00B16DB7"/>
    <w:rsid w:val="00B17C75"/>
    <w:rsid w:val="00B20D8C"/>
    <w:rsid w:val="00B23270"/>
    <w:rsid w:val="00B24847"/>
    <w:rsid w:val="00B24B1D"/>
    <w:rsid w:val="00B25A87"/>
    <w:rsid w:val="00B26919"/>
    <w:rsid w:val="00B2705A"/>
    <w:rsid w:val="00B305D0"/>
    <w:rsid w:val="00B31192"/>
    <w:rsid w:val="00B31B2A"/>
    <w:rsid w:val="00B32120"/>
    <w:rsid w:val="00B32668"/>
    <w:rsid w:val="00B32C57"/>
    <w:rsid w:val="00B331F5"/>
    <w:rsid w:val="00B3603A"/>
    <w:rsid w:val="00B3706C"/>
    <w:rsid w:val="00B400B5"/>
    <w:rsid w:val="00B40FB1"/>
    <w:rsid w:val="00B41EE5"/>
    <w:rsid w:val="00B428AF"/>
    <w:rsid w:val="00B43CFF"/>
    <w:rsid w:val="00B43E58"/>
    <w:rsid w:val="00B44558"/>
    <w:rsid w:val="00B4462B"/>
    <w:rsid w:val="00B45141"/>
    <w:rsid w:val="00B455D5"/>
    <w:rsid w:val="00B45B4E"/>
    <w:rsid w:val="00B45C51"/>
    <w:rsid w:val="00B47662"/>
    <w:rsid w:val="00B52DF1"/>
    <w:rsid w:val="00B549D5"/>
    <w:rsid w:val="00B55B99"/>
    <w:rsid w:val="00B60FB7"/>
    <w:rsid w:val="00B615EA"/>
    <w:rsid w:val="00B63645"/>
    <w:rsid w:val="00B63D59"/>
    <w:rsid w:val="00B67A80"/>
    <w:rsid w:val="00B712FB"/>
    <w:rsid w:val="00B71A68"/>
    <w:rsid w:val="00B72006"/>
    <w:rsid w:val="00B800ED"/>
    <w:rsid w:val="00B80BFF"/>
    <w:rsid w:val="00B81A0A"/>
    <w:rsid w:val="00B84232"/>
    <w:rsid w:val="00B90E15"/>
    <w:rsid w:val="00B930CD"/>
    <w:rsid w:val="00B93D9E"/>
    <w:rsid w:val="00B94289"/>
    <w:rsid w:val="00B9439E"/>
    <w:rsid w:val="00B95B2A"/>
    <w:rsid w:val="00B95E2D"/>
    <w:rsid w:val="00B971A4"/>
    <w:rsid w:val="00BA3B40"/>
    <w:rsid w:val="00BA6139"/>
    <w:rsid w:val="00BB0723"/>
    <w:rsid w:val="00BB0F4D"/>
    <w:rsid w:val="00BB2C1D"/>
    <w:rsid w:val="00BB6B06"/>
    <w:rsid w:val="00BB7C7C"/>
    <w:rsid w:val="00BC0596"/>
    <w:rsid w:val="00BC1573"/>
    <w:rsid w:val="00BC1AE0"/>
    <w:rsid w:val="00BC2168"/>
    <w:rsid w:val="00BC42FD"/>
    <w:rsid w:val="00BC5196"/>
    <w:rsid w:val="00BC5680"/>
    <w:rsid w:val="00BC635F"/>
    <w:rsid w:val="00BD0C54"/>
    <w:rsid w:val="00BD0E36"/>
    <w:rsid w:val="00BD410B"/>
    <w:rsid w:val="00BD644F"/>
    <w:rsid w:val="00BD7D74"/>
    <w:rsid w:val="00BE42E1"/>
    <w:rsid w:val="00BE4BDA"/>
    <w:rsid w:val="00BE4CF8"/>
    <w:rsid w:val="00BE6217"/>
    <w:rsid w:val="00BE62AD"/>
    <w:rsid w:val="00BE7EFA"/>
    <w:rsid w:val="00BF0260"/>
    <w:rsid w:val="00BF0F0E"/>
    <w:rsid w:val="00BF1ACD"/>
    <w:rsid w:val="00BF1BA5"/>
    <w:rsid w:val="00BF1F07"/>
    <w:rsid w:val="00BF6D2A"/>
    <w:rsid w:val="00BF7250"/>
    <w:rsid w:val="00BF7624"/>
    <w:rsid w:val="00C00F15"/>
    <w:rsid w:val="00C01C05"/>
    <w:rsid w:val="00C01C7C"/>
    <w:rsid w:val="00C03073"/>
    <w:rsid w:val="00C0419C"/>
    <w:rsid w:val="00C04479"/>
    <w:rsid w:val="00C07352"/>
    <w:rsid w:val="00C116F3"/>
    <w:rsid w:val="00C123F7"/>
    <w:rsid w:val="00C13D95"/>
    <w:rsid w:val="00C14CEB"/>
    <w:rsid w:val="00C2151D"/>
    <w:rsid w:val="00C217B7"/>
    <w:rsid w:val="00C22D42"/>
    <w:rsid w:val="00C23A19"/>
    <w:rsid w:val="00C24BD6"/>
    <w:rsid w:val="00C25280"/>
    <w:rsid w:val="00C2726B"/>
    <w:rsid w:val="00C27876"/>
    <w:rsid w:val="00C30605"/>
    <w:rsid w:val="00C308D6"/>
    <w:rsid w:val="00C32DA2"/>
    <w:rsid w:val="00C357F5"/>
    <w:rsid w:val="00C35D35"/>
    <w:rsid w:val="00C36979"/>
    <w:rsid w:val="00C36CFE"/>
    <w:rsid w:val="00C372F6"/>
    <w:rsid w:val="00C40619"/>
    <w:rsid w:val="00C40DF4"/>
    <w:rsid w:val="00C417BD"/>
    <w:rsid w:val="00C41B65"/>
    <w:rsid w:val="00C42724"/>
    <w:rsid w:val="00C44737"/>
    <w:rsid w:val="00C44965"/>
    <w:rsid w:val="00C456C0"/>
    <w:rsid w:val="00C470E2"/>
    <w:rsid w:val="00C502F9"/>
    <w:rsid w:val="00C5040A"/>
    <w:rsid w:val="00C50916"/>
    <w:rsid w:val="00C50EEB"/>
    <w:rsid w:val="00C5152A"/>
    <w:rsid w:val="00C51F23"/>
    <w:rsid w:val="00C55501"/>
    <w:rsid w:val="00C55804"/>
    <w:rsid w:val="00C56ADA"/>
    <w:rsid w:val="00C574BC"/>
    <w:rsid w:val="00C57853"/>
    <w:rsid w:val="00C57BCB"/>
    <w:rsid w:val="00C60AEC"/>
    <w:rsid w:val="00C61042"/>
    <w:rsid w:val="00C64638"/>
    <w:rsid w:val="00C6485D"/>
    <w:rsid w:val="00C64A91"/>
    <w:rsid w:val="00C6554A"/>
    <w:rsid w:val="00C6578B"/>
    <w:rsid w:val="00C66708"/>
    <w:rsid w:val="00C70617"/>
    <w:rsid w:val="00C71C0D"/>
    <w:rsid w:val="00C73B02"/>
    <w:rsid w:val="00C75BBB"/>
    <w:rsid w:val="00C77D91"/>
    <w:rsid w:val="00C805F2"/>
    <w:rsid w:val="00C813D9"/>
    <w:rsid w:val="00C82C5A"/>
    <w:rsid w:val="00C82EAD"/>
    <w:rsid w:val="00C8311C"/>
    <w:rsid w:val="00C83E68"/>
    <w:rsid w:val="00C849C2"/>
    <w:rsid w:val="00C85709"/>
    <w:rsid w:val="00C87CE5"/>
    <w:rsid w:val="00C9006B"/>
    <w:rsid w:val="00C95B21"/>
    <w:rsid w:val="00C96E44"/>
    <w:rsid w:val="00CA1185"/>
    <w:rsid w:val="00CA4FC2"/>
    <w:rsid w:val="00CA5089"/>
    <w:rsid w:val="00CA6D42"/>
    <w:rsid w:val="00CA6D9D"/>
    <w:rsid w:val="00CA7EDD"/>
    <w:rsid w:val="00CB34B8"/>
    <w:rsid w:val="00CB3A47"/>
    <w:rsid w:val="00CB463D"/>
    <w:rsid w:val="00CB5654"/>
    <w:rsid w:val="00CC48AE"/>
    <w:rsid w:val="00CC4E03"/>
    <w:rsid w:val="00CC6BDD"/>
    <w:rsid w:val="00CC6EF8"/>
    <w:rsid w:val="00CD1B44"/>
    <w:rsid w:val="00CD3B9C"/>
    <w:rsid w:val="00CD4079"/>
    <w:rsid w:val="00CD5020"/>
    <w:rsid w:val="00CD6EF2"/>
    <w:rsid w:val="00CE063C"/>
    <w:rsid w:val="00CE13D0"/>
    <w:rsid w:val="00CE35BA"/>
    <w:rsid w:val="00CE401F"/>
    <w:rsid w:val="00CE662E"/>
    <w:rsid w:val="00CE6EDD"/>
    <w:rsid w:val="00CE7D2D"/>
    <w:rsid w:val="00CF12AF"/>
    <w:rsid w:val="00CF1F01"/>
    <w:rsid w:val="00CF2E33"/>
    <w:rsid w:val="00D00FB4"/>
    <w:rsid w:val="00D05329"/>
    <w:rsid w:val="00D0761C"/>
    <w:rsid w:val="00D10611"/>
    <w:rsid w:val="00D13BAE"/>
    <w:rsid w:val="00D15010"/>
    <w:rsid w:val="00D15EA3"/>
    <w:rsid w:val="00D16053"/>
    <w:rsid w:val="00D17B73"/>
    <w:rsid w:val="00D21A01"/>
    <w:rsid w:val="00D2339B"/>
    <w:rsid w:val="00D247CB"/>
    <w:rsid w:val="00D25D33"/>
    <w:rsid w:val="00D3011A"/>
    <w:rsid w:val="00D32658"/>
    <w:rsid w:val="00D368DE"/>
    <w:rsid w:val="00D370DF"/>
    <w:rsid w:val="00D437B9"/>
    <w:rsid w:val="00D43CC6"/>
    <w:rsid w:val="00D44660"/>
    <w:rsid w:val="00D5133D"/>
    <w:rsid w:val="00D54128"/>
    <w:rsid w:val="00D54A40"/>
    <w:rsid w:val="00D56444"/>
    <w:rsid w:val="00D579E5"/>
    <w:rsid w:val="00D655B0"/>
    <w:rsid w:val="00D65F52"/>
    <w:rsid w:val="00D6611E"/>
    <w:rsid w:val="00D66A48"/>
    <w:rsid w:val="00D70799"/>
    <w:rsid w:val="00D70A29"/>
    <w:rsid w:val="00D7134E"/>
    <w:rsid w:val="00D727BB"/>
    <w:rsid w:val="00D72B8D"/>
    <w:rsid w:val="00D73086"/>
    <w:rsid w:val="00D77840"/>
    <w:rsid w:val="00D80B67"/>
    <w:rsid w:val="00D82675"/>
    <w:rsid w:val="00D8432E"/>
    <w:rsid w:val="00D86CD6"/>
    <w:rsid w:val="00D86D0C"/>
    <w:rsid w:val="00D91040"/>
    <w:rsid w:val="00D92E6C"/>
    <w:rsid w:val="00D9526D"/>
    <w:rsid w:val="00D952A4"/>
    <w:rsid w:val="00D96645"/>
    <w:rsid w:val="00DA11D0"/>
    <w:rsid w:val="00DA19E8"/>
    <w:rsid w:val="00DA1E94"/>
    <w:rsid w:val="00DA1F0E"/>
    <w:rsid w:val="00DA21AF"/>
    <w:rsid w:val="00DA40F2"/>
    <w:rsid w:val="00DA4451"/>
    <w:rsid w:val="00DA4C4F"/>
    <w:rsid w:val="00DA4E87"/>
    <w:rsid w:val="00DA5E4F"/>
    <w:rsid w:val="00DA6C76"/>
    <w:rsid w:val="00DA6EBB"/>
    <w:rsid w:val="00DA7909"/>
    <w:rsid w:val="00DA7EAD"/>
    <w:rsid w:val="00DB1217"/>
    <w:rsid w:val="00DB13A1"/>
    <w:rsid w:val="00DB215C"/>
    <w:rsid w:val="00DB3219"/>
    <w:rsid w:val="00DB4499"/>
    <w:rsid w:val="00DB5FB0"/>
    <w:rsid w:val="00DC15F2"/>
    <w:rsid w:val="00DC285D"/>
    <w:rsid w:val="00DC5043"/>
    <w:rsid w:val="00DC56D8"/>
    <w:rsid w:val="00DC6303"/>
    <w:rsid w:val="00DD0FCA"/>
    <w:rsid w:val="00DD2CD9"/>
    <w:rsid w:val="00DD2D55"/>
    <w:rsid w:val="00DD2DF0"/>
    <w:rsid w:val="00DD33BF"/>
    <w:rsid w:val="00DD358E"/>
    <w:rsid w:val="00DD3816"/>
    <w:rsid w:val="00DD3B62"/>
    <w:rsid w:val="00DD4B3F"/>
    <w:rsid w:val="00DD6CC6"/>
    <w:rsid w:val="00DE109E"/>
    <w:rsid w:val="00DE2530"/>
    <w:rsid w:val="00DE4A82"/>
    <w:rsid w:val="00DE4C72"/>
    <w:rsid w:val="00DE514D"/>
    <w:rsid w:val="00DE5947"/>
    <w:rsid w:val="00DF0681"/>
    <w:rsid w:val="00DF12A4"/>
    <w:rsid w:val="00DF13CA"/>
    <w:rsid w:val="00DF28DE"/>
    <w:rsid w:val="00DF3435"/>
    <w:rsid w:val="00DF7C9D"/>
    <w:rsid w:val="00DF7E42"/>
    <w:rsid w:val="00E00955"/>
    <w:rsid w:val="00E012D2"/>
    <w:rsid w:val="00E02492"/>
    <w:rsid w:val="00E02C63"/>
    <w:rsid w:val="00E031B6"/>
    <w:rsid w:val="00E032CA"/>
    <w:rsid w:val="00E04054"/>
    <w:rsid w:val="00E0483C"/>
    <w:rsid w:val="00E05EDA"/>
    <w:rsid w:val="00E06887"/>
    <w:rsid w:val="00E06C9D"/>
    <w:rsid w:val="00E11069"/>
    <w:rsid w:val="00E12B38"/>
    <w:rsid w:val="00E143A6"/>
    <w:rsid w:val="00E144DC"/>
    <w:rsid w:val="00E1469B"/>
    <w:rsid w:val="00E20DF4"/>
    <w:rsid w:val="00E21BD1"/>
    <w:rsid w:val="00E2421E"/>
    <w:rsid w:val="00E24FBE"/>
    <w:rsid w:val="00E25EF7"/>
    <w:rsid w:val="00E269DC"/>
    <w:rsid w:val="00E26A50"/>
    <w:rsid w:val="00E26D9E"/>
    <w:rsid w:val="00E308DC"/>
    <w:rsid w:val="00E35974"/>
    <w:rsid w:val="00E361D3"/>
    <w:rsid w:val="00E366AB"/>
    <w:rsid w:val="00E37445"/>
    <w:rsid w:val="00E37D8E"/>
    <w:rsid w:val="00E421A2"/>
    <w:rsid w:val="00E4314E"/>
    <w:rsid w:val="00E43177"/>
    <w:rsid w:val="00E45EAA"/>
    <w:rsid w:val="00E46830"/>
    <w:rsid w:val="00E501FD"/>
    <w:rsid w:val="00E50F5D"/>
    <w:rsid w:val="00E520AB"/>
    <w:rsid w:val="00E54251"/>
    <w:rsid w:val="00E55DA1"/>
    <w:rsid w:val="00E56101"/>
    <w:rsid w:val="00E56874"/>
    <w:rsid w:val="00E57DE9"/>
    <w:rsid w:val="00E62225"/>
    <w:rsid w:val="00E62F27"/>
    <w:rsid w:val="00E63A24"/>
    <w:rsid w:val="00E63DB0"/>
    <w:rsid w:val="00E64164"/>
    <w:rsid w:val="00E67ABE"/>
    <w:rsid w:val="00E67F8D"/>
    <w:rsid w:val="00E71847"/>
    <w:rsid w:val="00E722A3"/>
    <w:rsid w:val="00E72883"/>
    <w:rsid w:val="00E737E7"/>
    <w:rsid w:val="00E7536C"/>
    <w:rsid w:val="00E8054F"/>
    <w:rsid w:val="00E80E0F"/>
    <w:rsid w:val="00E82C48"/>
    <w:rsid w:val="00E83C6F"/>
    <w:rsid w:val="00E83E80"/>
    <w:rsid w:val="00E84BDE"/>
    <w:rsid w:val="00E85681"/>
    <w:rsid w:val="00E85C43"/>
    <w:rsid w:val="00E8617D"/>
    <w:rsid w:val="00E90258"/>
    <w:rsid w:val="00E9225B"/>
    <w:rsid w:val="00E9304E"/>
    <w:rsid w:val="00E93ADB"/>
    <w:rsid w:val="00E94D22"/>
    <w:rsid w:val="00E97565"/>
    <w:rsid w:val="00EA083E"/>
    <w:rsid w:val="00EA0DBA"/>
    <w:rsid w:val="00EA0E0B"/>
    <w:rsid w:val="00EA1DAD"/>
    <w:rsid w:val="00EA205F"/>
    <w:rsid w:val="00EA3221"/>
    <w:rsid w:val="00EA3B2A"/>
    <w:rsid w:val="00EA4BDF"/>
    <w:rsid w:val="00EA524A"/>
    <w:rsid w:val="00EA6DD6"/>
    <w:rsid w:val="00EB2E9F"/>
    <w:rsid w:val="00EB35D6"/>
    <w:rsid w:val="00EB5174"/>
    <w:rsid w:val="00EB75A7"/>
    <w:rsid w:val="00EB7A2E"/>
    <w:rsid w:val="00EC0DCD"/>
    <w:rsid w:val="00EC1231"/>
    <w:rsid w:val="00EC46B2"/>
    <w:rsid w:val="00EC4C50"/>
    <w:rsid w:val="00EC5283"/>
    <w:rsid w:val="00EC6776"/>
    <w:rsid w:val="00EC6E66"/>
    <w:rsid w:val="00ED4515"/>
    <w:rsid w:val="00ED7B72"/>
    <w:rsid w:val="00EE4237"/>
    <w:rsid w:val="00EE4E5F"/>
    <w:rsid w:val="00EE56AB"/>
    <w:rsid w:val="00EE5E29"/>
    <w:rsid w:val="00EE612B"/>
    <w:rsid w:val="00EF2965"/>
    <w:rsid w:val="00EF2B94"/>
    <w:rsid w:val="00EF2F06"/>
    <w:rsid w:val="00F02294"/>
    <w:rsid w:val="00F06923"/>
    <w:rsid w:val="00F0733B"/>
    <w:rsid w:val="00F07FEF"/>
    <w:rsid w:val="00F125CE"/>
    <w:rsid w:val="00F132FF"/>
    <w:rsid w:val="00F1418C"/>
    <w:rsid w:val="00F15C64"/>
    <w:rsid w:val="00F168A3"/>
    <w:rsid w:val="00F16A15"/>
    <w:rsid w:val="00F20E2C"/>
    <w:rsid w:val="00F21C94"/>
    <w:rsid w:val="00F241C8"/>
    <w:rsid w:val="00F24FC0"/>
    <w:rsid w:val="00F256A4"/>
    <w:rsid w:val="00F328C4"/>
    <w:rsid w:val="00F34209"/>
    <w:rsid w:val="00F360AD"/>
    <w:rsid w:val="00F36631"/>
    <w:rsid w:val="00F3770A"/>
    <w:rsid w:val="00F3797E"/>
    <w:rsid w:val="00F42FDF"/>
    <w:rsid w:val="00F4379A"/>
    <w:rsid w:val="00F43875"/>
    <w:rsid w:val="00F43AC7"/>
    <w:rsid w:val="00F443D1"/>
    <w:rsid w:val="00F46506"/>
    <w:rsid w:val="00F4699D"/>
    <w:rsid w:val="00F47EAE"/>
    <w:rsid w:val="00F5285D"/>
    <w:rsid w:val="00F551BB"/>
    <w:rsid w:val="00F561DA"/>
    <w:rsid w:val="00F60048"/>
    <w:rsid w:val="00F61823"/>
    <w:rsid w:val="00F622DF"/>
    <w:rsid w:val="00F64ACE"/>
    <w:rsid w:val="00F663F1"/>
    <w:rsid w:val="00F674D6"/>
    <w:rsid w:val="00F743DB"/>
    <w:rsid w:val="00F770CF"/>
    <w:rsid w:val="00F845EC"/>
    <w:rsid w:val="00F84E6E"/>
    <w:rsid w:val="00F84E88"/>
    <w:rsid w:val="00F85AA4"/>
    <w:rsid w:val="00F91A3A"/>
    <w:rsid w:val="00F93472"/>
    <w:rsid w:val="00F94001"/>
    <w:rsid w:val="00F96295"/>
    <w:rsid w:val="00F965CC"/>
    <w:rsid w:val="00F9774A"/>
    <w:rsid w:val="00F978D6"/>
    <w:rsid w:val="00F97F5A"/>
    <w:rsid w:val="00FA1997"/>
    <w:rsid w:val="00FA2CB6"/>
    <w:rsid w:val="00FA6BEB"/>
    <w:rsid w:val="00FA750C"/>
    <w:rsid w:val="00FB14BE"/>
    <w:rsid w:val="00FB234E"/>
    <w:rsid w:val="00FB3784"/>
    <w:rsid w:val="00FB3ADC"/>
    <w:rsid w:val="00FB57D9"/>
    <w:rsid w:val="00FB6B60"/>
    <w:rsid w:val="00FC0032"/>
    <w:rsid w:val="00FC3204"/>
    <w:rsid w:val="00FC6E2C"/>
    <w:rsid w:val="00FD1198"/>
    <w:rsid w:val="00FD1745"/>
    <w:rsid w:val="00FD1AF7"/>
    <w:rsid w:val="00FD3ED6"/>
    <w:rsid w:val="00FE1D24"/>
    <w:rsid w:val="00FE202C"/>
    <w:rsid w:val="00FE3B60"/>
    <w:rsid w:val="00FE46E6"/>
    <w:rsid w:val="00FE49C4"/>
    <w:rsid w:val="00FE7497"/>
    <w:rsid w:val="00FE7FC9"/>
    <w:rsid w:val="00FF2A3D"/>
    <w:rsid w:val="00FF47AE"/>
    <w:rsid w:val="00FF4E3A"/>
    <w:rsid w:val="00FF6212"/>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7618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FA"/>
    <w:rPr>
      <w:sz w:val="24"/>
    </w:rPr>
  </w:style>
  <w:style w:type="paragraph" w:styleId="Heading1">
    <w:name w:val="heading 1"/>
    <w:basedOn w:val="Normal"/>
    <w:next w:val="BodyText"/>
    <w:qFormat/>
    <w:rsid w:val="005F165C"/>
    <w:pPr>
      <w:keepNext/>
      <w:numPr>
        <w:numId w:val="1"/>
      </w:numPr>
      <w:spacing w:before="360" w:after="240"/>
      <w:jc w:val="center"/>
      <w:outlineLvl w:val="0"/>
    </w:pPr>
    <w:rPr>
      <w:b/>
      <w:caps/>
    </w:rPr>
  </w:style>
  <w:style w:type="paragraph" w:styleId="Heading2">
    <w:name w:val="heading 2"/>
    <w:basedOn w:val="Normal"/>
    <w:next w:val="BodyText"/>
    <w:link w:val="Heading2Char"/>
    <w:qFormat/>
    <w:rsid w:val="00A2545D"/>
    <w:pPr>
      <w:numPr>
        <w:ilvl w:val="1"/>
        <w:numId w:val="1"/>
      </w:numPr>
      <w:spacing w:after="240"/>
      <w:jc w:val="both"/>
      <w:outlineLvl w:val="1"/>
    </w:pPr>
  </w:style>
  <w:style w:type="paragraph" w:styleId="Heading3">
    <w:name w:val="heading 3"/>
    <w:basedOn w:val="Normal"/>
    <w:next w:val="BodyText"/>
    <w:link w:val="Heading3Char"/>
    <w:qFormat/>
    <w:rsid w:val="00DD6CC6"/>
    <w:pPr>
      <w:numPr>
        <w:ilvl w:val="2"/>
        <w:numId w:val="1"/>
      </w:numPr>
      <w:spacing w:after="240"/>
      <w:jc w:val="both"/>
      <w:outlineLvl w:val="2"/>
    </w:pPr>
  </w:style>
  <w:style w:type="paragraph" w:styleId="Heading4">
    <w:name w:val="heading 4"/>
    <w:basedOn w:val="Normal"/>
    <w:next w:val="BodyText"/>
    <w:link w:val="Heading4Char"/>
    <w:qFormat/>
    <w:rsid w:val="00A2545D"/>
    <w:pPr>
      <w:numPr>
        <w:ilvl w:val="3"/>
        <w:numId w:val="1"/>
      </w:numPr>
      <w:spacing w:after="240"/>
      <w:jc w:val="both"/>
      <w:outlineLvl w:val="3"/>
    </w:pPr>
  </w:style>
  <w:style w:type="paragraph" w:styleId="Heading5">
    <w:name w:val="heading 5"/>
    <w:basedOn w:val="Normal"/>
    <w:next w:val="BodyText"/>
    <w:qFormat/>
    <w:rsid w:val="00A2545D"/>
    <w:pPr>
      <w:tabs>
        <w:tab w:val="num" w:pos="0"/>
      </w:tabs>
      <w:spacing w:after="240"/>
      <w:ind w:left="360" w:firstLine="2880"/>
      <w:jc w:val="both"/>
      <w:outlineLvl w:val="4"/>
    </w:pPr>
  </w:style>
  <w:style w:type="paragraph" w:styleId="Heading6">
    <w:name w:val="heading 6"/>
    <w:basedOn w:val="Normal"/>
    <w:next w:val="BodyText"/>
    <w:qFormat/>
    <w:rsid w:val="00A2545D"/>
    <w:pPr>
      <w:tabs>
        <w:tab w:val="num" w:pos="0"/>
      </w:tabs>
      <w:spacing w:after="240"/>
      <w:ind w:left="4320" w:hanging="720"/>
      <w:outlineLvl w:val="5"/>
    </w:pPr>
  </w:style>
  <w:style w:type="paragraph" w:styleId="Heading7">
    <w:name w:val="heading 7"/>
    <w:basedOn w:val="Normal"/>
    <w:next w:val="BodyText"/>
    <w:link w:val="Heading7Char"/>
    <w:qFormat/>
    <w:rsid w:val="00A2545D"/>
    <w:pPr>
      <w:tabs>
        <w:tab w:val="num" w:pos="0"/>
      </w:tabs>
      <w:spacing w:after="240"/>
      <w:ind w:left="5040" w:hanging="720"/>
      <w:outlineLvl w:val="6"/>
    </w:pPr>
  </w:style>
  <w:style w:type="paragraph" w:styleId="Heading8">
    <w:name w:val="heading 8"/>
    <w:basedOn w:val="Normal"/>
    <w:next w:val="BodyText"/>
    <w:qFormat/>
    <w:rsid w:val="00A2545D"/>
    <w:pPr>
      <w:tabs>
        <w:tab w:val="num" w:pos="0"/>
      </w:tabs>
      <w:spacing w:after="240"/>
      <w:ind w:left="5760" w:hanging="720"/>
      <w:outlineLvl w:val="7"/>
    </w:pPr>
  </w:style>
  <w:style w:type="paragraph" w:styleId="Heading9">
    <w:name w:val="heading 9"/>
    <w:basedOn w:val="Normal"/>
    <w:next w:val="BodyText"/>
    <w:qFormat/>
    <w:rsid w:val="00A2545D"/>
    <w:pPr>
      <w:tabs>
        <w:tab w:val="num" w:pos="0"/>
      </w:tabs>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A2545D"/>
    <w:pPr>
      <w:spacing w:after="240"/>
      <w:ind w:left="1440" w:right="1440"/>
    </w:pPr>
  </w:style>
  <w:style w:type="paragraph" w:customStyle="1" w:styleId="BlockQuoteJ">
    <w:name w:val="Block Quote J"/>
    <w:basedOn w:val="Normal"/>
    <w:rsid w:val="00A2545D"/>
    <w:pPr>
      <w:spacing w:after="240"/>
      <w:ind w:left="1440" w:right="1440"/>
      <w:jc w:val="both"/>
    </w:pPr>
  </w:style>
  <w:style w:type="paragraph" w:styleId="BlockText">
    <w:name w:val="Block Text"/>
    <w:basedOn w:val="Normal"/>
    <w:rsid w:val="00A2545D"/>
    <w:pPr>
      <w:spacing w:after="240"/>
      <w:jc w:val="both"/>
    </w:pPr>
  </w:style>
  <w:style w:type="paragraph" w:customStyle="1" w:styleId="BlockText2">
    <w:name w:val="Block Text 2"/>
    <w:basedOn w:val="Normal"/>
    <w:semiHidden/>
    <w:rsid w:val="00A2545D"/>
    <w:pPr>
      <w:spacing w:after="240" w:line="480" w:lineRule="auto"/>
    </w:pPr>
  </w:style>
  <w:style w:type="paragraph" w:styleId="BodyText">
    <w:name w:val="Body Text"/>
    <w:basedOn w:val="Normal"/>
    <w:link w:val="BodyTextChar"/>
    <w:rsid w:val="00A2545D"/>
    <w:pPr>
      <w:spacing w:after="240"/>
      <w:ind w:firstLine="1440"/>
      <w:jc w:val="both"/>
    </w:pPr>
  </w:style>
  <w:style w:type="paragraph" w:styleId="BodyText2">
    <w:name w:val="Body Text 2"/>
    <w:basedOn w:val="Normal"/>
    <w:rsid w:val="00A2545D"/>
    <w:pPr>
      <w:spacing w:line="480" w:lineRule="auto"/>
      <w:ind w:firstLine="1440"/>
    </w:pPr>
  </w:style>
  <w:style w:type="paragraph" w:styleId="BodyText3">
    <w:name w:val="Body Text 3"/>
    <w:basedOn w:val="Normal"/>
    <w:semiHidden/>
    <w:rsid w:val="00A2545D"/>
    <w:pPr>
      <w:spacing w:after="240" w:line="480" w:lineRule="auto"/>
      <w:ind w:firstLine="1440"/>
    </w:pPr>
  </w:style>
  <w:style w:type="paragraph" w:styleId="BodyTextFirstIndent">
    <w:name w:val="Body Text First Indent"/>
    <w:basedOn w:val="Normal"/>
    <w:rsid w:val="00A2545D"/>
    <w:pPr>
      <w:spacing w:after="240"/>
      <w:ind w:firstLine="720"/>
      <w:jc w:val="both"/>
    </w:pPr>
  </w:style>
  <w:style w:type="paragraph" w:styleId="BodyTextIndent">
    <w:name w:val="Body Text Indent"/>
    <w:basedOn w:val="Normal"/>
    <w:rsid w:val="00A2545D"/>
    <w:pPr>
      <w:spacing w:after="240"/>
      <w:ind w:left="1440"/>
    </w:pPr>
  </w:style>
  <w:style w:type="paragraph" w:styleId="BodyTextFirstIndent2">
    <w:name w:val="Body Text First Indent 2"/>
    <w:basedOn w:val="Normal"/>
    <w:rsid w:val="00A2545D"/>
    <w:pPr>
      <w:spacing w:after="240" w:line="480" w:lineRule="auto"/>
      <w:ind w:firstLine="720"/>
    </w:pPr>
  </w:style>
  <w:style w:type="paragraph" w:styleId="BodyTextIndent2">
    <w:name w:val="Body Text Indent 2"/>
    <w:basedOn w:val="Normal"/>
    <w:rsid w:val="00A2545D"/>
    <w:pPr>
      <w:spacing w:after="240" w:line="480" w:lineRule="auto"/>
      <w:ind w:left="1440"/>
    </w:pPr>
  </w:style>
  <w:style w:type="paragraph" w:styleId="BodyTextIndent3">
    <w:name w:val="Body Text Indent 3"/>
    <w:basedOn w:val="Normal"/>
    <w:rsid w:val="00A2545D"/>
    <w:pPr>
      <w:spacing w:after="360" w:line="480" w:lineRule="auto"/>
      <w:ind w:left="1440"/>
    </w:pPr>
  </w:style>
  <w:style w:type="paragraph" w:customStyle="1" w:styleId="BodyTextIndent4">
    <w:name w:val="Body Text Indent 4"/>
    <w:basedOn w:val="Normal"/>
    <w:semiHidden/>
    <w:rsid w:val="00A2545D"/>
    <w:pPr>
      <w:spacing w:after="240"/>
      <w:ind w:left="720"/>
    </w:pPr>
  </w:style>
  <w:style w:type="paragraph" w:styleId="Caption">
    <w:name w:val="caption"/>
    <w:basedOn w:val="Normal"/>
    <w:qFormat/>
    <w:rsid w:val="00A2545D"/>
    <w:pPr>
      <w:spacing w:after="240"/>
      <w:jc w:val="center"/>
    </w:pPr>
    <w:rPr>
      <w:b/>
    </w:rPr>
  </w:style>
  <w:style w:type="paragraph" w:styleId="Footer">
    <w:name w:val="footer"/>
    <w:basedOn w:val="Normal"/>
    <w:rsid w:val="00A2545D"/>
    <w:pPr>
      <w:tabs>
        <w:tab w:val="center" w:pos="4680"/>
        <w:tab w:val="right" w:pos="9360"/>
      </w:tabs>
    </w:pPr>
  </w:style>
  <w:style w:type="paragraph" w:styleId="FootnoteText">
    <w:name w:val="footnote text"/>
    <w:basedOn w:val="Normal"/>
    <w:link w:val="FootnoteTextChar"/>
    <w:uiPriority w:val="99"/>
    <w:semiHidden/>
    <w:rsid w:val="00100260"/>
    <w:pPr>
      <w:spacing w:after="80"/>
    </w:pPr>
    <w:rPr>
      <w:sz w:val="20"/>
    </w:rPr>
  </w:style>
  <w:style w:type="paragraph" w:styleId="Header">
    <w:name w:val="header"/>
    <w:basedOn w:val="Normal"/>
    <w:rsid w:val="00A2545D"/>
    <w:pPr>
      <w:tabs>
        <w:tab w:val="center" w:pos="4680"/>
        <w:tab w:val="right" w:pos="9360"/>
      </w:tabs>
    </w:pPr>
  </w:style>
  <w:style w:type="paragraph" w:styleId="ListBullet">
    <w:name w:val="List Bullet"/>
    <w:basedOn w:val="Normal"/>
    <w:uiPriority w:val="99"/>
    <w:qFormat/>
    <w:rsid w:val="00A2545D"/>
    <w:pPr>
      <w:tabs>
        <w:tab w:val="num" w:pos="720"/>
      </w:tabs>
      <w:spacing w:after="240"/>
      <w:ind w:left="360" w:hanging="360"/>
    </w:pPr>
  </w:style>
  <w:style w:type="paragraph" w:styleId="ListBullet2">
    <w:name w:val="List Bullet 2"/>
    <w:basedOn w:val="Normal"/>
    <w:rsid w:val="00A2545D"/>
    <w:pPr>
      <w:tabs>
        <w:tab w:val="num" w:pos="1080"/>
      </w:tabs>
      <w:spacing w:after="240"/>
      <w:ind w:left="720" w:hanging="360"/>
    </w:pPr>
  </w:style>
  <w:style w:type="paragraph" w:styleId="ListBullet3">
    <w:name w:val="List Bullet 3"/>
    <w:basedOn w:val="Normal"/>
    <w:rsid w:val="00A2545D"/>
    <w:pPr>
      <w:tabs>
        <w:tab w:val="num" w:pos="1440"/>
      </w:tabs>
      <w:spacing w:after="240"/>
      <w:ind w:left="1080" w:hanging="360"/>
    </w:pPr>
  </w:style>
  <w:style w:type="paragraph" w:styleId="Title">
    <w:name w:val="Title"/>
    <w:basedOn w:val="Normal"/>
    <w:next w:val="Normal"/>
    <w:qFormat/>
    <w:rsid w:val="00A2545D"/>
    <w:pPr>
      <w:keepNext/>
      <w:spacing w:after="240"/>
      <w:contextualSpacing/>
      <w:jc w:val="center"/>
    </w:pPr>
    <w:rPr>
      <w:rFonts w:cs="Arial"/>
      <w:bCs/>
      <w:szCs w:val="24"/>
      <w:u w:val="single"/>
    </w:rPr>
  </w:style>
  <w:style w:type="paragraph" w:customStyle="1" w:styleId="TitleB">
    <w:name w:val="Title B"/>
    <w:basedOn w:val="Normal"/>
    <w:next w:val="Normal"/>
    <w:rsid w:val="00A2545D"/>
    <w:pPr>
      <w:keepNext/>
      <w:spacing w:after="240"/>
      <w:contextualSpacing/>
      <w:jc w:val="center"/>
    </w:pPr>
    <w:rPr>
      <w:b/>
      <w:u w:val="single"/>
    </w:rPr>
  </w:style>
  <w:style w:type="paragraph" w:styleId="ListBullet4">
    <w:name w:val="List Bullet 4"/>
    <w:basedOn w:val="Normal"/>
    <w:rsid w:val="00A2545D"/>
    <w:pPr>
      <w:tabs>
        <w:tab w:val="num" w:pos="1800"/>
      </w:tabs>
      <w:ind w:left="1440" w:hanging="360"/>
    </w:pPr>
  </w:style>
  <w:style w:type="paragraph" w:styleId="ListBullet5">
    <w:name w:val="List Bullet 5"/>
    <w:basedOn w:val="Normal"/>
    <w:rsid w:val="00A2545D"/>
    <w:pPr>
      <w:tabs>
        <w:tab w:val="num" w:pos="0"/>
      </w:tabs>
      <w:ind w:left="1800" w:hanging="360"/>
    </w:pPr>
  </w:style>
  <w:style w:type="character" w:styleId="PageNumber">
    <w:name w:val="page number"/>
    <w:rsid w:val="00A2545D"/>
    <w:rPr>
      <w:rFonts w:cs="Times New Roman"/>
    </w:rPr>
  </w:style>
  <w:style w:type="table" w:styleId="Table3Deffects1">
    <w:name w:val="Table 3D effects 1"/>
    <w:basedOn w:val="TableNormal"/>
    <w:semiHidden/>
    <w:rsid w:val="00A2545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545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2545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2545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2545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54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545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254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545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54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54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A2545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A254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A2545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A254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A2545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54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A2545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A2545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A2545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54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A2545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A254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A254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545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A2545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A2545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545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A254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54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54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TMLAcronym">
    <w:name w:val="HTML Acronym"/>
    <w:semiHidden/>
    <w:rsid w:val="00A2545D"/>
    <w:rPr>
      <w:rFonts w:cs="Times New Roman"/>
    </w:rPr>
  </w:style>
  <w:style w:type="paragraph" w:styleId="HTMLAddress">
    <w:name w:val="HTML Address"/>
    <w:basedOn w:val="Normal"/>
    <w:semiHidden/>
    <w:rsid w:val="00A2545D"/>
    <w:rPr>
      <w:i/>
      <w:iCs/>
    </w:rPr>
  </w:style>
  <w:style w:type="character" w:styleId="HTMLCite">
    <w:name w:val="HTML Cite"/>
    <w:semiHidden/>
    <w:rsid w:val="00A2545D"/>
    <w:rPr>
      <w:rFonts w:cs="Times New Roman"/>
      <w:i/>
    </w:rPr>
  </w:style>
  <w:style w:type="character" w:styleId="HTMLCode">
    <w:name w:val="HTML Code"/>
    <w:semiHidden/>
    <w:rsid w:val="00A2545D"/>
    <w:rPr>
      <w:rFonts w:ascii="Courier New" w:hAnsi="Courier New" w:cs="Times New Roman"/>
      <w:sz w:val="20"/>
    </w:rPr>
  </w:style>
  <w:style w:type="character" w:styleId="HTMLDefinition">
    <w:name w:val="HTML Definition"/>
    <w:semiHidden/>
    <w:rsid w:val="00A2545D"/>
    <w:rPr>
      <w:rFonts w:cs="Times New Roman"/>
      <w:i/>
    </w:rPr>
  </w:style>
  <w:style w:type="character" w:styleId="HTMLKeyboard">
    <w:name w:val="HTML Keyboard"/>
    <w:semiHidden/>
    <w:rsid w:val="00A2545D"/>
    <w:rPr>
      <w:rFonts w:ascii="Courier New" w:hAnsi="Courier New" w:cs="Times New Roman"/>
      <w:sz w:val="20"/>
    </w:rPr>
  </w:style>
  <w:style w:type="paragraph" w:styleId="HTMLPreformatted">
    <w:name w:val="HTML Preformatted"/>
    <w:basedOn w:val="Normal"/>
    <w:semiHidden/>
    <w:rsid w:val="00A2545D"/>
    <w:rPr>
      <w:rFonts w:ascii="Courier New" w:hAnsi="Courier New" w:cs="Courier New"/>
      <w:sz w:val="20"/>
    </w:rPr>
  </w:style>
  <w:style w:type="character" w:styleId="HTMLSample">
    <w:name w:val="HTML Sample"/>
    <w:semiHidden/>
    <w:rsid w:val="00A2545D"/>
    <w:rPr>
      <w:rFonts w:ascii="Courier New" w:hAnsi="Courier New" w:cs="Times New Roman"/>
    </w:rPr>
  </w:style>
  <w:style w:type="character" w:styleId="HTMLTypewriter">
    <w:name w:val="HTML Typewriter"/>
    <w:semiHidden/>
    <w:rsid w:val="00A2545D"/>
    <w:rPr>
      <w:rFonts w:ascii="Courier New" w:hAnsi="Courier New" w:cs="Times New Roman"/>
      <w:sz w:val="20"/>
    </w:rPr>
  </w:style>
  <w:style w:type="character" w:styleId="HTMLVariable">
    <w:name w:val="HTML Variable"/>
    <w:semiHidden/>
    <w:rsid w:val="00A2545D"/>
    <w:rPr>
      <w:rFonts w:cs="Times New Roman"/>
      <w:i/>
    </w:rPr>
  </w:style>
  <w:style w:type="table" w:styleId="TableProfessional">
    <w:name w:val="Table Professional"/>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545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545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545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545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A2545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A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54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A254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A254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F256A4"/>
    <w:pPr>
      <w:keepNext/>
      <w:tabs>
        <w:tab w:val="left" w:pos="2160"/>
        <w:tab w:val="right" w:leader="dot" w:pos="9360"/>
      </w:tabs>
      <w:spacing w:before="240"/>
      <w:ind w:left="2160" w:right="720" w:hanging="2160"/>
    </w:pPr>
    <w:rPr>
      <w:b/>
    </w:rPr>
  </w:style>
  <w:style w:type="paragraph" w:styleId="TOC2">
    <w:name w:val="toc 2"/>
    <w:basedOn w:val="Normal"/>
    <w:next w:val="Normal"/>
    <w:autoRedefine/>
    <w:uiPriority w:val="39"/>
    <w:rsid w:val="00DD2DF0"/>
    <w:pPr>
      <w:ind w:left="360"/>
    </w:pPr>
  </w:style>
  <w:style w:type="paragraph" w:styleId="TOC3">
    <w:name w:val="toc 3"/>
    <w:basedOn w:val="Normal"/>
    <w:next w:val="Normal"/>
    <w:autoRedefine/>
    <w:uiPriority w:val="39"/>
    <w:rsid w:val="00A2545D"/>
    <w:pPr>
      <w:tabs>
        <w:tab w:val="left" w:pos="2160"/>
        <w:tab w:val="right" w:leader="dot" w:pos="9360"/>
      </w:tabs>
      <w:ind w:left="1440"/>
    </w:pPr>
  </w:style>
  <w:style w:type="paragraph" w:styleId="TOC4">
    <w:name w:val="toc 4"/>
    <w:basedOn w:val="Normal"/>
    <w:next w:val="Normal"/>
    <w:autoRedefine/>
    <w:uiPriority w:val="39"/>
    <w:rsid w:val="00A2545D"/>
    <w:pPr>
      <w:tabs>
        <w:tab w:val="right" w:leader="dot" w:pos="9360"/>
      </w:tabs>
      <w:ind w:left="720"/>
    </w:pPr>
  </w:style>
  <w:style w:type="paragraph" w:styleId="TOC5">
    <w:name w:val="toc 5"/>
    <w:basedOn w:val="Normal"/>
    <w:next w:val="Normal"/>
    <w:autoRedefine/>
    <w:uiPriority w:val="39"/>
    <w:rsid w:val="00A2545D"/>
    <w:pPr>
      <w:tabs>
        <w:tab w:val="right" w:leader="dot" w:pos="9360"/>
      </w:tabs>
      <w:ind w:left="960"/>
    </w:pPr>
  </w:style>
  <w:style w:type="paragraph" w:styleId="TOC6">
    <w:name w:val="toc 6"/>
    <w:basedOn w:val="Normal"/>
    <w:next w:val="Normal"/>
    <w:autoRedefine/>
    <w:uiPriority w:val="39"/>
    <w:rsid w:val="00A2545D"/>
    <w:pPr>
      <w:tabs>
        <w:tab w:val="right" w:leader="dot" w:pos="9360"/>
      </w:tabs>
      <w:ind w:left="1200"/>
    </w:pPr>
  </w:style>
  <w:style w:type="paragraph" w:styleId="TOC7">
    <w:name w:val="toc 7"/>
    <w:basedOn w:val="Normal"/>
    <w:next w:val="Normal"/>
    <w:autoRedefine/>
    <w:uiPriority w:val="39"/>
    <w:rsid w:val="00A2545D"/>
    <w:pPr>
      <w:tabs>
        <w:tab w:val="right" w:leader="dot" w:pos="9360"/>
      </w:tabs>
      <w:ind w:left="1440"/>
    </w:pPr>
  </w:style>
  <w:style w:type="paragraph" w:styleId="TOC8">
    <w:name w:val="toc 8"/>
    <w:basedOn w:val="Normal"/>
    <w:next w:val="Normal"/>
    <w:autoRedefine/>
    <w:uiPriority w:val="39"/>
    <w:rsid w:val="00A2545D"/>
    <w:pPr>
      <w:tabs>
        <w:tab w:val="right" w:leader="dot" w:pos="9360"/>
      </w:tabs>
      <w:ind w:left="1680"/>
    </w:pPr>
  </w:style>
  <w:style w:type="paragraph" w:styleId="TOC9">
    <w:name w:val="toc 9"/>
    <w:basedOn w:val="Normal"/>
    <w:next w:val="Normal"/>
    <w:autoRedefine/>
    <w:uiPriority w:val="39"/>
    <w:rsid w:val="00A2545D"/>
    <w:pPr>
      <w:tabs>
        <w:tab w:val="right" w:leader="dot" w:pos="9360"/>
      </w:tabs>
      <w:ind w:left="1920"/>
    </w:pPr>
  </w:style>
  <w:style w:type="character" w:customStyle="1" w:styleId="Heading3Char">
    <w:name w:val="Heading 3 Char"/>
    <w:link w:val="Heading3"/>
    <w:locked/>
    <w:rsid w:val="00DD6CC6"/>
    <w:rPr>
      <w:sz w:val="24"/>
    </w:rPr>
  </w:style>
  <w:style w:type="character" w:customStyle="1" w:styleId="Heading4Char">
    <w:name w:val="Heading 4 Char"/>
    <w:link w:val="Heading4"/>
    <w:locked/>
    <w:rsid w:val="00A2545D"/>
    <w:rPr>
      <w:sz w:val="24"/>
    </w:rPr>
  </w:style>
  <w:style w:type="character" w:styleId="FootnoteReference">
    <w:name w:val="footnote reference"/>
    <w:uiPriority w:val="99"/>
    <w:semiHidden/>
    <w:rsid w:val="00100260"/>
    <w:rPr>
      <w:rFonts w:ascii="Times New Roman" w:hAnsi="Times New Roman"/>
      <w:b w:val="0"/>
      <w:i w:val="0"/>
      <w:caps w:val="0"/>
      <w:smallCaps w:val="0"/>
      <w:strike w:val="0"/>
      <w:dstrike w:val="0"/>
      <w:vanish w:val="0"/>
      <w:color w:val="000000"/>
      <w:sz w:val="24"/>
      <w:szCs w:val="24"/>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raNum">
    <w:name w:val="ParaNum"/>
    <w:rsid w:val="00A2545D"/>
  </w:style>
  <w:style w:type="character" w:customStyle="1" w:styleId="6LOH">
    <w:name w:val="6LOH"/>
    <w:rsid w:val="00A2545D"/>
    <w:rPr>
      <w:rFonts w:ascii="Times New Roman" w:hAnsi="Times New Roman"/>
      <w:i/>
      <w:color w:val="auto"/>
      <w:sz w:val="22"/>
      <w:u w:val="single"/>
      <w:vertAlign w:val="baseline"/>
    </w:rPr>
  </w:style>
  <w:style w:type="character" w:customStyle="1" w:styleId="DeltaViewInsertion">
    <w:name w:val="DeltaView Insertion"/>
    <w:rsid w:val="00A2545D"/>
    <w:rPr>
      <w:color w:val="0000FF"/>
      <w:spacing w:val="0"/>
      <w:u w:val="double"/>
    </w:rPr>
  </w:style>
  <w:style w:type="character" w:customStyle="1" w:styleId="Char">
    <w:name w:val="Char"/>
    <w:rsid w:val="00A2545D"/>
    <w:rPr>
      <w:sz w:val="24"/>
      <w:lang w:val="en-US" w:eastAsia="en-US"/>
    </w:rPr>
  </w:style>
  <w:style w:type="character" w:customStyle="1" w:styleId="Char1">
    <w:name w:val="Char1"/>
    <w:rsid w:val="00A2545D"/>
    <w:rPr>
      <w:rFonts w:ascii="Times New Roman" w:eastAsia="Times New Roman" w:hAnsi="Times New Roman"/>
      <w:sz w:val="20"/>
    </w:rPr>
  </w:style>
  <w:style w:type="character" w:customStyle="1" w:styleId="Char2">
    <w:name w:val="Char2"/>
    <w:rsid w:val="00A2545D"/>
    <w:rPr>
      <w:sz w:val="24"/>
    </w:rPr>
  </w:style>
  <w:style w:type="character" w:customStyle="1" w:styleId="Char4">
    <w:name w:val="Char4"/>
    <w:rsid w:val="00A2545D"/>
    <w:rPr>
      <w:sz w:val="24"/>
      <w:lang w:val="en-US" w:eastAsia="en-US"/>
    </w:rPr>
  </w:style>
  <w:style w:type="character" w:styleId="CommentReference">
    <w:name w:val="annotation reference"/>
    <w:semiHidden/>
    <w:rsid w:val="00A2545D"/>
    <w:rPr>
      <w:rFonts w:cs="Times New Roman"/>
      <w:sz w:val="16"/>
    </w:rPr>
  </w:style>
  <w:style w:type="character" w:customStyle="1" w:styleId="Heading7Char">
    <w:name w:val="Heading 7 Char"/>
    <w:link w:val="Heading7"/>
    <w:locked/>
    <w:rsid w:val="00A2545D"/>
    <w:rPr>
      <w:sz w:val="24"/>
      <w:lang w:val="en-US" w:eastAsia="en-US" w:bidi="ar-SA"/>
    </w:rPr>
  </w:style>
  <w:style w:type="paragraph" w:styleId="Revision">
    <w:name w:val="Revision"/>
    <w:hidden/>
    <w:semiHidden/>
    <w:rsid w:val="00A2545D"/>
    <w:rPr>
      <w:sz w:val="24"/>
      <w:szCs w:val="24"/>
    </w:rPr>
  </w:style>
  <w:style w:type="paragraph" w:styleId="DocumentMap">
    <w:name w:val="Document Map"/>
    <w:basedOn w:val="Normal"/>
    <w:semiHidden/>
    <w:rsid w:val="00A2545D"/>
    <w:pPr>
      <w:shd w:val="clear" w:color="auto" w:fill="000080"/>
    </w:pPr>
    <w:rPr>
      <w:rFonts w:ascii="Tahoma" w:hAnsi="Tahoma" w:cs="Tahoma"/>
      <w:sz w:val="20"/>
    </w:rPr>
  </w:style>
  <w:style w:type="paragraph" w:customStyle="1" w:styleId="IndentPara">
    <w:name w:val="Indent Para"/>
    <w:basedOn w:val="Normal"/>
    <w:rsid w:val="00A2545D"/>
    <w:pPr>
      <w:spacing w:after="240"/>
      <w:ind w:left="1440" w:hanging="720"/>
      <w:jc w:val="both"/>
    </w:pPr>
  </w:style>
  <w:style w:type="paragraph" w:customStyle="1" w:styleId="IndentPara2">
    <w:name w:val="Indent Para 2"/>
    <w:basedOn w:val="Normal"/>
    <w:rsid w:val="00A2545D"/>
    <w:pPr>
      <w:spacing w:after="240"/>
      <w:ind w:left="2160" w:hanging="720"/>
      <w:jc w:val="both"/>
    </w:pPr>
  </w:style>
  <w:style w:type="paragraph" w:styleId="BalloonText">
    <w:name w:val="Balloon Text"/>
    <w:basedOn w:val="Normal"/>
    <w:semiHidden/>
    <w:rsid w:val="00A2545D"/>
    <w:rPr>
      <w:rFonts w:ascii="Tahoma" w:hAnsi="Tahoma" w:cs="Tahoma"/>
      <w:sz w:val="16"/>
      <w:szCs w:val="16"/>
    </w:rPr>
  </w:style>
  <w:style w:type="paragraph" w:styleId="CommentText">
    <w:name w:val="annotation text"/>
    <w:basedOn w:val="Normal"/>
    <w:semiHidden/>
    <w:rsid w:val="00A2545D"/>
    <w:rPr>
      <w:sz w:val="20"/>
    </w:rPr>
  </w:style>
  <w:style w:type="paragraph" w:styleId="CommentSubject">
    <w:name w:val="annotation subject"/>
    <w:basedOn w:val="CommentText"/>
    <w:next w:val="CommentText"/>
    <w:semiHidden/>
    <w:rsid w:val="00A2545D"/>
    <w:rPr>
      <w:b/>
      <w:bCs/>
    </w:rPr>
  </w:style>
  <w:style w:type="paragraph" w:styleId="ListParagraph">
    <w:name w:val="List Paragraph"/>
    <w:basedOn w:val="Normal"/>
    <w:uiPriority w:val="34"/>
    <w:qFormat/>
    <w:rsid w:val="00A2545D"/>
    <w:pPr>
      <w:spacing w:after="200" w:line="276" w:lineRule="auto"/>
      <w:ind w:left="720"/>
      <w:contextualSpacing/>
    </w:pPr>
    <w:rPr>
      <w:rFonts w:ascii="Calibri" w:hAnsi="Calibri"/>
      <w:sz w:val="22"/>
      <w:szCs w:val="22"/>
    </w:rPr>
  </w:style>
  <w:style w:type="paragraph" w:customStyle="1" w:styleId="3LOH">
    <w:name w:val="3LOH"/>
    <w:next w:val="Normal"/>
    <w:link w:val="3LOHChar1"/>
    <w:rsid w:val="00A2545D"/>
    <w:pPr>
      <w:keepNext/>
      <w:spacing w:before="120" w:after="140"/>
    </w:pPr>
    <w:rPr>
      <w:b/>
      <w:caps/>
      <w:sz w:val="22"/>
    </w:rPr>
  </w:style>
  <w:style w:type="character" w:customStyle="1" w:styleId="3LOHChar1">
    <w:name w:val="3LOH Char1"/>
    <w:link w:val="3LOH"/>
    <w:locked/>
    <w:rsid w:val="00A2545D"/>
    <w:rPr>
      <w:b/>
      <w:caps/>
      <w:sz w:val="22"/>
      <w:lang w:val="en-US" w:eastAsia="en-US" w:bidi="ar-SA"/>
    </w:rPr>
  </w:style>
  <w:style w:type="paragraph" w:customStyle="1" w:styleId="TableTitle">
    <w:name w:val="Table Title"/>
    <w:rsid w:val="00A2545D"/>
    <w:pPr>
      <w:jc w:val="right"/>
    </w:pPr>
    <w:rPr>
      <w:b/>
      <w:noProof/>
      <w:sz w:val="24"/>
    </w:rPr>
  </w:style>
  <w:style w:type="paragraph" w:customStyle="1" w:styleId="TableHead">
    <w:name w:val="TableHead"/>
    <w:rsid w:val="00A2545D"/>
    <w:pPr>
      <w:spacing w:before="40"/>
      <w:jc w:val="center"/>
    </w:pPr>
    <w:rPr>
      <w:rFonts w:ascii="Arial" w:hAnsi="Arial"/>
      <w:b/>
      <w:sz w:val="18"/>
    </w:rPr>
  </w:style>
  <w:style w:type="paragraph" w:customStyle="1" w:styleId="TableText">
    <w:name w:val="TableText"/>
    <w:link w:val="TableTextChar2"/>
    <w:rsid w:val="00A2545D"/>
    <w:pPr>
      <w:spacing w:before="40"/>
      <w:ind w:left="29"/>
      <w:jc w:val="center"/>
    </w:pPr>
    <w:rPr>
      <w:rFonts w:ascii="Arial" w:hAnsi="Arial"/>
      <w:sz w:val="18"/>
    </w:rPr>
  </w:style>
  <w:style w:type="character" w:customStyle="1" w:styleId="TableTextChar2">
    <w:name w:val="TableText Char2"/>
    <w:link w:val="TableText"/>
    <w:locked/>
    <w:rsid w:val="00A2545D"/>
    <w:rPr>
      <w:rFonts w:ascii="Arial" w:hAnsi="Arial"/>
      <w:sz w:val="18"/>
      <w:lang w:val="en-US" w:eastAsia="en-US" w:bidi="ar-SA"/>
    </w:rPr>
  </w:style>
  <w:style w:type="paragraph" w:customStyle="1" w:styleId="TableNotes">
    <w:name w:val="TableNotes"/>
    <w:basedOn w:val="Normal"/>
    <w:rsid w:val="00A2545D"/>
    <w:pPr>
      <w:keepNext/>
      <w:autoSpaceDE w:val="0"/>
      <w:autoSpaceDN w:val="0"/>
      <w:adjustRightInd w:val="0"/>
      <w:spacing w:before="40"/>
      <w:ind w:left="907" w:hanging="907"/>
    </w:pPr>
    <w:rPr>
      <w:rFonts w:ascii="Arial" w:hAnsi="Arial"/>
      <w:sz w:val="18"/>
      <w:szCs w:val="22"/>
    </w:rPr>
  </w:style>
  <w:style w:type="character" w:customStyle="1" w:styleId="msoins0">
    <w:name w:val="msoins"/>
    <w:rsid w:val="00A2545D"/>
  </w:style>
  <w:style w:type="character" w:customStyle="1" w:styleId="DeltaViewDeletion">
    <w:name w:val="DeltaView Deletion"/>
    <w:rsid w:val="00A2545D"/>
    <w:rPr>
      <w:strike/>
      <w:color w:val="FF0000"/>
    </w:rPr>
  </w:style>
  <w:style w:type="character" w:customStyle="1" w:styleId="DeltaViewMoveSource">
    <w:name w:val="DeltaView Move Source"/>
    <w:rsid w:val="00A2545D"/>
    <w:rPr>
      <w:strike/>
      <w:color w:val="00C000"/>
    </w:rPr>
  </w:style>
  <w:style w:type="character" w:customStyle="1" w:styleId="DeltaViewMoveDestination">
    <w:name w:val="DeltaView Move Destination"/>
    <w:rsid w:val="00A2545D"/>
    <w:rPr>
      <w:color w:val="00C000"/>
      <w:u w:val="double"/>
    </w:rPr>
  </w:style>
  <w:style w:type="numbering" w:customStyle="1" w:styleId="Style2">
    <w:name w:val="Style2"/>
    <w:rsid w:val="00A2545D"/>
    <w:pPr>
      <w:numPr>
        <w:numId w:val="6"/>
      </w:numPr>
    </w:pPr>
  </w:style>
  <w:style w:type="numbering" w:styleId="ArticleSection">
    <w:name w:val="Outline List 3"/>
    <w:basedOn w:val="NoList"/>
    <w:rsid w:val="00A2545D"/>
    <w:pPr>
      <w:numPr>
        <w:numId w:val="4"/>
      </w:numPr>
    </w:pPr>
  </w:style>
  <w:style w:type="numbering" w:styleId="1ai">
    <w:name w:val="Outline List 1"/>
    <w:basedOn w:val="NoList"/>
    <w:rsid w:val="00A2545D"/>
    <w:pPr>
      <w:numPr>
        <w:numId w:val="3"/>
      </w:numPr>
    </w:pPr>
  </w:style>
  <w:style w:type="numbering" w:customStyle="1" w:styleId="Style1">
    <w:name w:val="Style1"/>
    <w:rsid w:val="00A2545D"/>
    <w:pPr>
      <w:numPr>
        <w:numId w:val="5"/>
      </w:numPr>
    </w:pPr>
  </w:style>
  <w:style w:type="numbering" w:styleId="111111">
    <w:name w:val="Outline List 2"/>
    <w:basedOn w:val="NoList"/>
    <w:rsid w:val="00A2545D"/>
    <w:pPr>
      <w:numPr>
        <w:numId w:val="2"/>
      </w:numPr>
    </w:pPr>
  </w:style>
  <w:style w:type="numbering" w:customStyle="1" w:styleId="Style3">
    <w:name w:val="Style3"/>
    <w:rsid w:val="00A2545D"/>
    <w:pPr>
      <w:numPr>
        <w:numId w:val="7"/>
      </w:numPr>
    </w:pPr>
  </w:style>
  <w:style w:type="paragraph" w:customStyle="1" w:styleId="DocID">
    <w:name w:val="DocID"/>
    <w:basedOn w:val="Footer"/>
    <w:next w:val="Footer"/>
    <w:link w:val="DocIDChar"/>
    <w:rsid w:val="002147AF"/>
    <w:pPr>
      <w:tabs>
        <w:tab w:val="clear" w:pos="4680"/>
        <w:tab w:val="clear" w:pos="9360"/>
      </w:tabs>
      <w:jc w:val="right"/>
    </w:pPr>
    <w:rPr>
      <w:sz w:val="18"/>
    </w:rPr>
  </w:style>
  <w:style w:type="character" w:styleId="Strong">
    <w:name w:val="Strong"/>
    <w:qFormat/>
    <w:rsid w:val="00A2545D"/>
    <w:rPr>
      <w:b/>
      <w:bCs/>
    </w:rPr>
  </w:style>
  <w:style w:type="paragraph" w:customStyle="1" w:styleId="TOCPage">
    <w:name w:val="TOC Page"/>
    <w:basedOn w:val="Normal"/>
    <w:rsid w:val="00A2545D"/>
    <w:pPr>
      <w:spacing w:after="240"/>
      <w:jc w:val="right"/>
    </w:pPr>
    <w:rPr>
      <w:b/>
      <w:u w:val="single"/>
    </w:rPr>
  </w:style>
  <w:style w:type="paragraph" w:styleId="TOCHeading">
    <w:name w:val="TOC Heading"/>
    <w:basedOn w:val="Normal"/>
    <w:uiPriority w:val="39"/>
    <w:qFormat/>
    <w:rsid w:val="00A2545D"/>
    <w:pPr>
      <w:spacing w:after="240"/>
      <w:jc w:val="center"/>
    </w:pPr>
    <w:rPr>
      <w:b/>
      <w:caps/>
    </w:rPr>
  </w:style>
  <w:style w:type="paragraph" w:customStyle="1" w:styleId="HeadingBody1">
    <w:name w:val="HeadingBody 1"/>
    <w:basedOn w:val="Normal"/>
    <w:next w:val="BodyText"/>
    <w:rsid w:val="00A2545D"/>
    <w:pPr>
      <w:tabs>
        <w:tab w:val="num" w:pos="0"/>
      </w:tabs>
      <w:spacing w:after="240"/>
      <w:jc w:val="center"/>
    </w:pPr>
  </w:style>
  <w:style w:type="paragraph" w:customStyle="1" w:styleId="HeadingBody2">
    <w:name w:val="HeadingBody 2"/>
    <w:basedOn w:val="Normal"/>
    <w:next w:val="BodyText"/>
    <w:rsid w:val="00A2545D"/>
    <w:pPr>
      <w:tabs>
        <w:tab w:val="num" w:pos="0"/>
      </w:tabs>
      <w:spacing w:after="240"/>
      <w:ind w:firstLine="1080"/>
      <w:jc w:val="both"/>
    </w:pPr>
  </w:style>
  <w:style w:type="paragraph" w:customStyle="1" w:styleId="HeadingBody3">
    <w:name w:val="HeadingBody 3"/>
    <w:basedOn w:val="Normal"/>
    <w:next w:val="BodyText"/>
    <w:rsid w:val="00A2545D"/>
    <w:pPr>
      <w:tabs>
        <w:tab w:val="num" w:pos="0"/>
      </w:tabs>
      <w:spacing w:after="240"/>
      <w:ind w:left="360" w:hanging="360"/>
      <w:jc w:val="both"/>
    </w:pPr>
  </w:style>
  <w:style w:type="paragraph" w:customStyle="1" w:styleId="HeadingBody4">
    <w:name w:val="HeadingBody 4"/>
    <w:basedOn w:val="Normal"/>
    <w:next w:val="BodyText"/>
    <w:rsid w:val="00A2545D"/>
    <w:pPr>
      <w:tabs>
        <w:tab w:val="num" w:pos="0"/>
      </w:tabs>
      <w:spacing w:after="240"/>
      <w:ind w:left="360" w:firstLine="2160"/>
      <w:jc w:val="both"/>
    </w:pPr>
  </w:style>
  <w:style w:type="paragraph" w:customStyle="1" w:styleId="HeadingBody5">
    <w:name w:val="HeadingBody 5"/>
    <w:basedOn w:val="Normal"/>
    <w:next w:val="BodyText"/>
    <w:rsid w:val="00A2545D"/>
    <w:pPr>
      <w:tabs>
        <w:tab w:val="num" w:pos="0"/>
      </w:tabs>
      <w:spacing w:after="240"/>
      <w:ind w:left="360" w:firstLine="2880"/>
      <w:jc w:val="both"/>
    </w:pPr>
  </w:style>
  <w:style w:type="paragraph" w:customStyle="1" w:styleId="HeadingBody6">
    <w:name w:val="HeadingBody 6"/>
    <w:basedOn w:val="Normal"/>
    <w:next w:val="BodyText"/>
    <w:rsid w:val="00A2545D"/>
    <w:pPr>
      <w:tabs>
        <w:tab w:val="num" w:pos="0"/>
      </w:tabs>
      <w:spacing w:after="240"/>
      <w:ind w:left="4320" w:hanging="720"/>
    </w:pPr>
  </w:style>
  <w:style w:type="paragraph" w:customStyle="1" w:styleId="HeadingBody7">
    <w:name w:val="HeadingBody 7"/>
    <w:basedOn w:val="Normal"/>
    <w:next w:val="BodyText"/>
    <w:rsid w:val="00A2545D"/>
    <w:pPr>
      <w:tabs>
        <w:tab w:val="num" w:pos="0"/>
      </w:tabs>
      <w:spacing w:after="240"/>
      <w:ind w:left="5040" w:hanging="720"/>
    </w:pPr>
  </w:style>
  <w:style w:type="paragraph" w:customStyle="1" w:styleId="HeadingBody8">
    <w:name w:val="HeadingBody 8"/>
    <w:basedOn w:val="Normal"/>
    <w:next w:val="BodyText"/>
    <w:rsid w:val="00A2545D"/>
    <w:pPr>
      <w:tabs>
        <w:tab w:val="num" w:pos="0"/>
      </w:tabs>
      <w:spacing w:after="240"/>
      <w:ind w:left="5760" w:hanging="720"/>
    </w:pPr>
  </w:style>
  <w:style w:type="paragraph" w:customStyle="1" w:styleId="HeadingBody9">
    <w:name w:val="HeadingBody 9"/>
    <w:basedOn w:val="Normal"/>
    <w:next w:val="BodyText"/>
    <w:rsid w:val="00A2545D"/>
    <w:pPr>
      <w:spacing w:after="240"/>
    </w:pPr>
  </w:style>
  <w:style w:type="paragraph" w:customStyle="1" w:styleId="ColorfulShading-Accent11">
    <w:name w:val="Colorful Shading - Accent 11"/>
    <w:hidden/>
    <w:semiHidden/>
    <w:rsid w:val="00A2545D"/>
    <w:rPr>
      <w:sz w:val="24"/>
      <w:szCs w:val="24"/>
    </w:rPr>
  </w:style>
  <w:style w:type="paragraph" w:customStyle="1" w:styleId="ColorfulList-Accent11">
    <w:name w:val="Colorful List - Accent 11"/>
    <w:basedOn w:val="Normal"/>
    <w:qFormat/>
    <w:rsid w:val="00A2545D"/>
    <w:pPr>
      <w:spacing w:after="200" w:line="276" w:lineRule="auto"/>
      <w:ind w:left="720"/>
      <w:contextualSpacing/>
    </w:pPr>
    <w:rPr>
      <w:rFonts w:ascii="Calibri" w:hAnsi="Calibri"/>
      <w:sz w:val="22"/>
      <w:szCs w:val="22"/>
    </w:rPr>
  </w:style>
  <w:style w:type="paragraph" w:customStyle="1" w:styleId="Body2">
    <w:name w:val="Body2"/>
    <w:basedOn w:val="Heading2"/>
    <w:rsid w:val="00D16053"/>
    <w:pPr>
      <w:numPr>
        <w:ilvl w:val="0"/>
        <w:numId w:val="0"/>
      </w:numPr>
      <w:tabs>
        <w:tab w:val="left" w:pos="720"/>
        <w:tab w:val="left" w:pos="2318"/>
      </w:tabs>
      <w:spacing w:after="0"/>
      <w:jc w:val="left"/>
      <w:outlineLvl w:val="9"/>
    </w:pPr>
  </w:style>
  <w:style w:type="paragraph" w:customStyle="1" w:styleId="BodyTextNoIndent">
    <w:name w:val="Body Text No Indent"/>
    <w:basedOn w:val="BodyText"/>
    <w:uiPriority w:val="19"/>
    <w:qFormat/>
    <w:rsid w:val="00147F3A"/>
    <w:pPr>
      <w:ind w:firstLine="0"/>
      <w:jc w:val="left"/>
    </w:pPr>
    <w:rPr>
      <w:rFonts w:eastAsia="Calibri"/>
      <w:szCs w:val="24"/>
      <w:lang w:bidi="en-US"/>
    </w:rPr>
  </w:style>
  <w:style w:type="character" w:customStyle="1" w:styleId="FootnoteTextChar">
    <w:name w:val="Footnote Text Char"/>
    <w:link w:val="FootnoteText"/>
    <w:uiPriority w:val="99"/>
    <w:semiHidden/>
    <w:rsid w:val="00100260"/>
  </w:style>
  <w:style w:type="paragraph" w:customStyle="1" w:styleId="Default">
    <w:name w:val="Default"/>
    <w:rsid w:val="00EE612B"/>
    <w:pPr>
      <w:autoSpaceDE w:val="0"/>
      <w:autoSpaceDN w:val="0"/>
      <w:adjustRightInd w:val="0"/>
    </w:pPr>
    <w:rPr>
      <w:rFonts w:eastAsia="PMingLiU"/>
      <w:color w:val="000000"/>
      <w:sz w:val="24"/>
      <w:szCs w:val="24"/>
    </w:rPr>
  </w:style>
  <w:style w:type="character" w:customStyle="1" w:styleId="Heading2Char">
    <w:name w:val="Heading 2 Char"/>
    <w:link w:val="Heading2"/>
    <w:rsid w:val="00CF2E33"/>
    <w:rPr>
      <w:sz w:val="24"/>
    </w:rPr>
  </w:style>
  <w:style w:type="character" w:customStyle="1" w:styleId="CenterBoldChar">
    <w:name w:val="Center Bold Char"/>
    <w:basedOn w:val="DefaultParagraphFont"/>
    <w:link w:val="CenterBold"/>
    <w:rsid w:val="002147AF"/>
    <w:rPr>
      <w:b/>
      <w:sz w:val="24"/>
      <w:szCs w:val="24"/>
    </w:rPr>
  </w:style>
  <w:style w:type="paragraph" w:styleId="Bibliography">
    <w:name w:val="Bibliography"/>
    <w:basedOn w:val="Normal"/>
    <w:next w:val="Normal"/>
    <w:uiPriority w:val="37"/>
    <w:semiHidden/>
    <w:unhideWhenUsed/>
    <w:rsid w:val="009A6655"/>
  </w:style>
  <w:style w:type="paragraph" w:styleId="Closing">
    <w:name w:val="Closing"/>
    <w:basedOn w:val="Normal"/>
    <w:link w:val="ClosingChar"/>
    <w:semiHidden/>
    <w:unhideWhenUsed/>
    <w:rsid w:val="009A6655"/>
    <w:pPr>
      <w:ind w:left="4320"/>
    </w:pPr>
  </w:style>
  <w:style w:type="character" w:customStyle="1" w:styleId="ClosingChar">
    <w:name w:val="Closing Char"/>
    <w:link w:val="Closing"/>
    <w:semiHidden/>
    <w:rsid w:val="009A6655"/>
    <w:rPr>
      <w:sz w:val="24"/>
    </w:rPr>
  </w:style>
  <w:style w:type="paragraph" w:styleId="Date">
    <w:name w:val="Date"/>
    <w:basedOn w:val="Normal"/>
    <w:next w:val="Normal"/>
    <w:link w:val="DateChar"/>
    <w:rsid w:val="009A6655"/>
  </w:style>
  <w:style w:type="character" w:customStyle="1" w:styleId="DateChar">
    <w:name w:val="Date Char"/>
    <w:link w:val="Date"/>
    <w:rsid w:val="009A6655"/>
    <w:rPr>
      <w:sz w:val="24"/>
    </w:rPr>
  </w:style>
  <w:style w:type="paragraph" w:styleId="E-mailSignature">
    <w:name w:val="E-mail Signature"/>
    <w:basedOn w:val="Normal"/>
    <w:link w:val="E-mailSignatureChar"/>
    <w:semiHidden/>
    <w:unhideWhenUsed/>
    <w:rsid w:val="009A6655"/>
  </w:style>
  <w:style w:type="character" w:customStyle="1" w:styleId="E-mailSignatureChar">
    <w:name w:val="E-mail Signature Char"/>
    <w:link w:val="E-mailSignature"/>
    <w:semiHidden/>
    <w:rsid w:val="009A6655"/>
    <w:rPr>
      <w:sz w:val="24"/>
    </w:rPr>
  </w:style>
  <w:style w:type="paragraph" w:styleId="EndnoteText">
    <w:name w:val="endnote text"/>
    <w:basedOn w:val="Normal"/>
    <w:link w:val="EndnoteTextChar"/>
    <w:semiHidden/>
    <w:unhideWhenUsed/>
    <w:rsid w:val="009A6655"/>
    <w:rPr>
      <w:sz w:val="20"/>
    </w:rPr>
  </w:style>
  <w:style w:type="character" w:customStyle="1" w:styleId="EndnoteTextChar">
    <w:name w:val="Endnote Text Char"/>
    <w:basedOn w:val="DefaultParagraphFont"/>
    <w:link w:val="EndnoteText"/>
    <w:semiHidden/>
    <w:rsid w:val="009A6655"/>
  </w:style>
  <w:style w:type="paragraph" w:styleId="EnvelopeAddress">
    <w:name w:val="envelope address"/>
    <w:basedOn w:val="Normal"/>
    <w:semiHidden/>
    <w:unhideWhenUsed/>
    <w:rsid w:val="009A665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unhideWhenUsed/>
    <w:rsid w:val="009A6655"/>
    <w:rPr>
      <w:rFonts w:ascii="Cambria" w:hAnsi="Cambria"/>
      <w:sz w:val="20"/>
    </w:rPr>
  </w:style>
  <w:style w:type="paragraph" w:styleId="Index1">
    <w:name w:val="index 1"/>
    <w:basedOn w:val="Normal"/>
    <w:next w:val="Normal"/>
    <w:autoRedefine/>
    <w:semiHidden/>
    <w:unhideWhenUsed/>
    <w:rsid w:val="009A6655"/>
    <w:pPr>
      <w:ind w:left="240" w:hanging="240"/>
    </w:pPr>
  </w:style>
  <w:style w:type="paragraph" w:styleId="Index2">
    <w:name w:val="index 2"/>
    <w:basedOn w:val="Normal"/>
    <w:next w:val="Normal"/>
    <w:autoRedefine/>
    <w:semiHidden/>
    <w:unhideWhenUsed/>
    <w:rsid w:val="009A6655"/>
    <w:pPr>
      <w:ind w:left="480" w:hanging="240"/>
    </w:pPr>
  </w:style>
  <w:style w:type="paragraph" w:styleId="Index3">
    <w:name w:val="index 3"/>
    <w:basedOn w:val="Normal"/>
    <w:next w:val="Normal"/>
    <w:autoRedefine/>
    <w:semiHidden/>
    <w:unhideWhenUsed/>
    <w:rsid w:val="009A6655"/>
    <w:pPr>
      <w:ind w:left="720" w:hanging="240"/>
    </w:pPr>
  </w:style>
  <w:style w:type="paragraph" w:styleId="Index4">
    <w:name w:val="index 4"/>
    <w:basedOn w:val="Normal"/>
    <w:next w:val="Normal"/>
    <w:autoRedefine/>
    <w:semiHidden/>
    <w:unhideWhenUsed/>
    <w:rsid w:val="009A6655"/>
    <w:pPr>
      <w:ind w:left="960" w:hanging="240"/>
    </w:pPr>
  </w:style>
  <w:style w:type="paragraph" w:styleId="Index5">
    <w:name w:val="index 5"/>
    <w:basedOn w:val="Normal"/>
    <w:next w:val="Normal"/>
    <w:autoRedefine/>
    <w:semiHidden/>
    <w:unhideWhenUsed/>
    <w:rsid w:val="009A6655"/>
    <w:pPr>
      <w:ind w:left="1200" w:hanging="240"/>
    </w:pPr>
  </w:style>
  <w:style w:type="paragraph" w:styleId="Index6">
    <w:name w:val="index 6"/>
    <w:basedOn w:val="Normal"/>
    <w:next w:val="Normal"/>
    <w:autoRedefine/>
    <w:semiHidden/>
    <w:unhideWhenUsed/>
    <w:rsid w:val="009A6655"/>
    <w:pPr>
      <w:ind w:left="1440" w:hanging="240"/>
    </w:pPr>
  </w:style>
  <w:style w:type="paragraph" w:styleId="Index7">
    <w:name w:val="index 7"/>
    <w:basedOn w:val="Normal"/>
    <w:next w:val="Normal"/>
    <w:autoRedefine/>
    <w:semiHidden/>
    <w:unhideWhenUsed/>
    <w:rsid w:val="009A6655"/>
    <w:pPr>
      <w:ind w:left="1680" w:hanging="240"/>
    </w:pPr>
  </w:style>
  <w:style w:type="paragraph" w:styleId="Index8">
    <w:name w:val="index 8"/>
    <w:basedOn w:val="Normal"/>
    <w:next w:val="Normal"/>
    <w:autoRedefine/>
    <w:semiHidden/>
    <w:unhideWhenUsed/>
    <w:rsid w:val="009A6655"/>
    <w:pPr>
      <w:ind w:left="1920" w:hanging="240"/>
    </w:pPr>
  </w:style>
  <w:style w:type="paragraph" w:styleId="Index9">
    <w:name w:val="index 9"/>
    <w:basedOn w:val="Normal"/>
    <w:next w:val="Normal"/>
    <w:autoRedefine/>
    <w:semiHidden/>
    <w:unhideWhenUsed/>
    <w:rsid w:val="009A6655"/>
    <w:pPr>
      <w:ind w:left="2160" w:hanging="240"/>
    </w:pPr>
  </w:style>
  <w:style w:type="paragraph" w:styleId="IndexHeading">
    <w:name w:val="index heading"/>
    <w:basedOn w:val="Normal"/>
    <w:next w:val="Index1"/>
    <w:semiHidden/>
    <w:unhideWhenUsed/>
    <w:rsid w:val="009A6655"/>
    <w:rPr>
      <w:rFonts w:ascii="Cambria" w:hAnsi="Cambria"/>
      <w:b/>
      <w:bCs/>
    </w:rPr>
  </w:style>
  <w:style w:type="paragraph" w:styleId="IntenseQuote">
    <w:name w:val="Intense Quote"/>
    <w:basedOn w:val="Normal"/>
    <w:next w:val="Normal"/>
    <w:link w:val="IntenseQuoteChar"/>
    <w:uiPriority w:val="30"/>
    <w:qFormat/>
    <w:rsid w:val="009A665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9A6655"/>
    <w:rPr>
      <w:i/>
      <w:iCs/>
      <w:color w:val="4F81BD"/>
      <w:sz w:val="24"/>
    </w:rPr>
  </w:style>
  <w:style w:type="paragraph" w:styleId="List">
    <w:name w:val="List"/>
    <w:basedOn w:val="Normal"/>
    <w:semiHidden/>
    <w:unhideWhenUsed/>
    <w:rsid w:val="009A6655"/>
    <w:pPr>
      <w:ind w:left="360" w:hanging="360"/>
      <w:contextualSpacing/>
    </w:pPr>
  </w:style>
  <w:style w:type="paragraph" w:styleId="List2">
    <w:name w:val="List 2"/>
    <w:basedOn w:val="Normal"/>
    <w:semiHidden/>
    <w:unhideWhenUsed/>
    <w:rsid w:val="009A6655"/>
    <w:pPr>
      <w:ind w:left="720" w:hanging="360"/>
      <w:contextualSpacing/>
    </w:pPr>
  </w:style>
  <w:style w:type="paragraph" w:styleId="List3">
    <w:name w:val="List 3"/>
    <w:basedOn w:val="Normal"/>
    <w:semiHidden/>
    <w:unhideWhenUsed/>
    <w:rsid w:val="009A6655"/>
    <w:pPr>
      <w:ind w:left="1080" w:hanging="360"/>
      <w:contextualSpacing/>
    </w:pPr>
  </w:style>
  <w:style w:type="paragraph" w:styleId="List4">
    <w:name w:val="List 4"/>
    <w:basedOn w:val="Normal"/>
    <w:rsid w:val="009A6655"/>
    <w:pPr>
      <w:ind w:left="1440" w:hanging="360"/>
      <w:contextualSpacing/>
    </w:pPr>
  </w:style>
  <w:style w:type="paragraph" w:styleId="List5">
    <w:name w:val="List 5"/>
    <w:basedOn w:val="Normal"/>
    <w:rsid w:val="009A6655"/>
    <w:pPr>
      <w:ind w:left="1800" w:hanging="360"/>
      <w:contextualSpacing/>
    </w:pPr>
  </w:style>
  <w:style w:type="paragraph" w:styleId="ListContinue">
    <w:name w:val="List Continue"/>
    <w:basedOn w:val="Normal"/>
    <w:semiHidden/>
    <w:unhideWhenUsed/>
    <w:rsid w:val="009A6655"/>
    <w:pPr>
      <w:spacing w:after="120"/>
      <w:ind w:left="360"/>
      <w:contextualSpacing/>
    </w:pPr>
  </w:style>
  <w:style w:type="paragraph" w:styleId="ListContinue2">
    <w:name w:val="List Continue 2"/>
    <w:basedOn w:val="Normal"/>
    <w:semiHidden/>
    <w:unhideWhenUsed/>
    <w:rsid w:val="009A6655"/>
    <w:pPr>
      <w:spacing w:after="120"/>
      <w:ind w:left="720"/>
      <w:contextualSpacing/>
    </w:pPr>
  </w:style>
  <w:style w:type="paragraph" w:styleId="ListContinue3">
    <w:name w:val="List Continue 3"/>
    <w:basedOn w:val="Normal"/>
    <w:semiHidden/>
    <w:unhideWhenUsed/>
    <w:rsid w:val="009A6655"/>
    <w:pPr>
      <w:spacing w:after="120"/>
      <w:ind w:left="1080"/>
      <w:contextualSpacing/>
    </w:pPr>
  </w:style>
  <w:style w:type="paragraph" w:styleId="ListContinue4">
    <w:name w:val="List Continue 4"/>
    <w:basedOn w:val="Normal"/>
    <w:semiHidden/>
    <w:unhideWhenUsed/>
    <w:rsid w:val="009A6655"/>
    <w:pPr>
      <w:spacing w:after="120"/>
      <w:ind w:left="1440"/>
      <w:contextualSpacing/>
    </w:pPr>
  </w:style>
  <w:style w:type="paragraph" w:styleId="ListContinue5">
    <w:name w:val="List Continue 5"/>
    <w:basedOn w:val="Normal"/>
    <w:semiHidden/>
    <w:unhideWhenUsed/>
    <w:rsid w:val="009A6655"/>
    <w:pPr>
      <w:spacing w:after="120"/>
      <w:ind w:left="1800"/>
      <w:contextualSpacing/>
    </w:pPr>
  </w:style>
  <w:style w:type="paragraph" w:styleId="ListNumber">
    <w:name w:val="List Number"/>
    <w:basedOn w:val="Normal"/>
    <w:rsid w:val="009A6655"/>
    <w:pPr>
      <w:numPr>
        <w:numId w:val="25"/>
      </w:numPr>
      <w:contextualSpacing/>
    </w:pPr>
  </w:style>
  <w:style w:type="paragraph" w:styleId="ListNumber2">
    <w:name w:val="List Number 2"/>
    <w:basedOn w:val="Normal"/>
    <w:semiHidden/>
    <w:unhideWhenUsed/>
    <w:rsid w:val="009A6655"/>
    <w:pPr>
      <w:numPr>
        <w:numId w:val="26"/>
      </w:numPr>
      <w:contextualSpacing/>
    </w:pPr>
  </w:style>
  <w:style w:type="paragraph" w:styleId="ListNumber3">
    <w:name w:val="List Number 3"/>
    <w:basedOn w:val="Normal"/>
    <w:semiHidden/>
    <w:unhideWhenUsed/>
    <w:rsid w:val="009A6655"/>
    <w:pPr>
      <w:numPr>
        <w:numId w:val="12"/>
      </w:numPr>
      <w:contextualSpacing/>
    </w:pPr>
  </w:style>
  <w:style w:type="paragraph" w:styleId="ListNumber4">
    <w:name w:val="List Number 4"/>
    <w:basedOn w:val="Normal"/>
    <w:semiHidden/>
    <w:unhideWhenUsed/>
    <w:rsid w:val="009A6655"/>
    <w:pPr>
      <w:numPr>
        <w:numId w:val="27"/>
      </w:numPr>
      <w:contextualSpacing/>
    </w:pPr>
  </w:style>
  <w:style w:type="paragraph" w:styleId="ListNumber5">
    <w:name w:val="List Number 5"/>
    <w:basedOn w:val="Normal"/>
    <w:semiHidden/>
    <w:unhideWhenUsed/>
    <w:rsid w:val="009A6655"/>
    <w:pPr>
      <w:numPr>
        <w:numId w:val="28"/>
      </w:numPr>
      <w:contextualSpacing/>
    </w:pPr>
  </w:style>
  <w:style w:type="paragraph" w:styleId="MacroText">
    <w:name w:val="macro"/>
    <w:link w:val="MacroTextChar"/>
    <w:semiHidden/>
    <w:unhideWhenUsed/>
    <w:rsid w:val="009A66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9A6655"/>
    <w:rPr>
      <w:rFonts w:ascii="Courier New" w:hAnsi="Courier New" w:cs="Courier New"/>
    </w:rPr>
  </w:style>
  <w:style w:type="paragraph" w:styleId="MessageHeader">
    <w:name w:val="Message Header"/>
    <w:basedOn w:val="Normal"/>
    <w:link w:val="MessageHeaderChar"/>
    <w:semiHidden/>
    <w:unhideWhenUsed/>
    <w:rsid w:val="009A665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9A6655"/>
    <w:rPr>
      <w:rFonts w:ascii="Cambria" w:eastAsia="Times New Roman" w:hAnsi="Cambria" w:cs="Times New Roman"/>
      <w:sz w:val="24"/>
      <w:szCs w:val="24"/>
      <w:shd w:val="pct20" w:color="auto" w:fill="auto"/>
    </w:rPr>
  </w:style>
  <w:style w:type="paragraph" w:styleId="NoSpacing">
    <w:name w:val="No Spacing"/>
    <w:uiPriority w:val="1"/>
    <w:qFormat/>
    <w:rsid w:val="009A6655"/>
    <w:rPr>
      <w:sz w:val="24"/>
    </w:rPr>
  </w:style>
  <w:style w:type="paragraph" w:styleId="NormalWeb">
    <w:name w:val="Normal (Web)"/>
    <w:basedOn w:val="Normal"/>
    <w:uiPriority w:val="99"/>
    <w:semiHidden/>
    <w:unhideWhenUsed/>
    <w:rsid w:val="009A6655"/>
    <w:rPr>
      <w:szCs w:val="24"/>
    </w:rPr>
  </w:style>
  <w:style w:type="paragraph" w:styleId="NormalIndent">
    <w:name w:val="Normal Indent"/>
    <w:basedOn w:val="Normal"/>
    <w:semiHidden/>
    <w:unhideWhenUsed/>
    <w:rsid w:val="009A6655"/>
    <w:pPr>
      <w:ind w:left="720"/>
    </w:pPr>
  </w:style>
  <w:style w:type="paragraph" w:styleId="NoteHeading">
    <w:name w:val="Note Heading"/>
    <w:basedOn w:val="Normal"/>
    <w:next w:val="Normal"/>
    <w:link w:val="NoteHeadingChar"/>
    <w:semiHidden/>
    <w:unhideWhenUsed/>
    <w:rsid w:val="009A6655"/>
  </w:style>
  <w:style w:type="character" w:customStyle="1" w:styleId="NoteHeadingChar">
    <w:name w:val="Note Heading Char"/>
    <w:link w:val="NoteHeading"/>
    <w:semiHidden/>
    <w:rsid w:val="009A6655"/>
    <w:rPr>
      <w:sz w:val="24"/>
    </w:rPr>
  </w:style>
  <w:style w:type="paragraph" w:styleId="PlainText">
    <w:name w:val="Plain Text"/>
    <w:basedOn w:val="Normal"/>
    <w:link w:val="PlainTextChar"/>
    <w:semiHidden/>
    <w:unhideWhenUsed/>
    <w:rsid w:val="009A6655"/>
    <w:rPr>
      <w:rFonts w:ascii="Courier New" w:hAnsi="Courier New" w:cs="Courier New"/>
      <w:sz w:val="20"/>
    </w:rPr>
  </w:style>
  <w:style w:type="character" w:customStyle="1" w:styleId="PlainTextChar">
    <w:name w:val="Plain Text Char"/>
    <w:link w:val="PlainText"/>
    <w:semiHidden/>
    <w:rsid w:val="009A6655"/>
    <w:rPr>
      <w:rFonts w:ascii="Courier New" w:hAnsi="Courier New" w:cs="Courier New"/>
    </w:rPr>
  </w:style>
  <w:style w:type="paragraph" w:styleId="Quote">
    <w:name w:val="Quote"/>
    <w:basedOn w:val="Normal"/>
    <w:next w:val="Normal"/>
    <w:link w:val="QuoteChar"/>
    <w:uiPriority w:val="29"/>
    <w:qFormat/>
    <w:rsid w:val="009A6655"/>
    <w:pPr>
      <w:spacing w:before="200" w:after="160"/>
      <w:ind w:left="864" w:right="864"/>
      <w:jc w:val="center"/>
    </w:pPr>
    <w:rPr>
      <w:i/>
      <w:iCs/>
      <w:color w:val="404040"/>
    </w:rPr>
  </w:style>
  <w:style w:type="character" w:customStyle="1" w:styleId="QuoteChar">
    <w:name w:val="Quote Char"/>
    <w:link w:val="Quote"/>
    <w:uiPriority w:val="29"/>
    <w:rsid w:val="009A6655"/>
    <w:rPr>
      <w:i/>
      <w:iCs/>
      <w:color w:val="404040"/>
      <w:sz w:val="24"/>
    </w:rPr>
  </w:style>
  <w:style w:type="paragraph" w:styleId="Salutation">
    <w:name w:val="Salutation"/>
    <w:basedOn w:val="Normal"/>
    <w:next w:val="Normal"/>
    <w:link w:val="SalutationChar"/>
    <w:rsid w:val="009A6655"/>
  </w:style>
  <w:style w:type="character" w:customStyle="1" w:styleId="SalutationChar">
    <w:name w:val="Salutation Char"/>
    <w:link w:val="Salutation"/>
    <w:rsid w:val="009A6655"/>
    <w:rPr>
      <w:sz w:val="24"/>
    </w:rPr>
  </w:style>
  <w:style w:type="paragraph" w:styleId="Signature">
    <w:name w:val="Signature"/>
    <w:basedOn w:val="Normal"/>
    <w:link w:val="SignatureChar"/>
    <w:semiHidden/>
    <w:unhideWhenUsed/>
    <w:rsid w:val="009A6655"/>
    <w:pPr>
      <w:ind w:left="4320"/>
    </w:pPr>
  </w:style>
  <w:style w:type="character" w:customStyle="1" w:styleId="SignatureChar">
    <w:name w:val="Signature Char"/>
    <w:link w:val="Signature"/>
    <w:semiHidden/>
    <w:rsid w:val="009A6655"/>
    <w:rPr>
      <w:sz w:val="24"/>
    </w:rPr>
  </w:style>
  <w:style w:type="paragraph" w:styleId="Subtitle">
    <w:name w:val="Subtitle"/>
    <w:basedOn w:val="Normal"/>
    <w:next w:val="Normal"/>
    <w:link w:val="SubtitleChar"/>
    <w:qFormat/>
    <w:rsid w:val="009A6655"/>
    <w:pPr>
      <w:spacing w:after="60"/>
      <w:jc w:val="center"/>
      <w:outlineLvl w:val="1"/>
    </w:pPr>
    <w:rPr>
      <w:rFonts w:ascii="Cambria" w:hAnsi="Cambria"/>
      <w:szCs w:val="24"/>
    </w:rPr>
  </w:style>
  <w:style w:type="character" w:customStyle="1" w:styleId="SubtitleChar">
    <w:name w:val="Subtitle Char"/>
    <w:link w:val="Subtitle"/>
    <w:rsid w:val="009A6655"/>
    <w:rPr>
      <w:rFonts w:ascii="Cambria" w:eastAsia="Times New Roman" w:hAnsi="Cambria" w:cs="Times New Roman"/>
      <w:sz w:val="24"/>
      <w:szCs w:val="24"/>
    </w:rPr>
  </w:style>
  <w:style w:type="paragraph" w:styleId="TableofAuthorities">
    <w:name w:val="table of authorities"/>
    <w:basedOn w:val="Normal"/>
    <w:next w:val="Normal"/>
    <w:semiHidden/>
    <w:unhideWhenUsed/>
    <w:rsid w:val="009A6655"/>
    <w:pPr>
      <w:ind w:left="240" w:hanging="240"/>
    </w:pPr>
  </w:style>
  <w:style w:type="paragraph" w:styleId="TableofFigures">
    <w:name w:val="table of figures"/>
    <w:basedOn w:val="Normal"/>
    <w:next w:val="Normal"/>
    <w:semiHidden/>
    <w:unhideWhenUsed/>
    <w:rsid w:val="009A6655"/>
  </w:style>
  <w:style w:type="paragraph" w:styleId="TOAHeading">
    <w:name w:val="toa heading"/>
    <w:basedOn w:val="Normal"/>
    <w:next w:val="Normal"/>
    <w:semiHidden/>
    <w:unhideWhenUsed/>
    <w:rsid w:val="009A6655"/>
    <w:pPr>
      <w:spacing w:before="120"/>
    </w:pPr>
    <w:rPr>
      <w:rFonts w:ascii="Cambria" w:hAnsi="Cambria"/>
      <w:b/>
      <w:bCs/>
      <w:szCs w:val="24"/>
    </w:rPr>
  </w:style>
  <w:style w:type="character" w:styleId="Hyperlink">
    <w:name w:val="Hyperlink"/>
    <w:uiPriority w:val="99"/>
    <w:unhideWhenUsed/>
    <w:rsid w:val="0054489C"/>
    <w:rPr>
      <w:color w:val="0563C1"/>
      <w:u w:val="single"/>
    </w:rPr>
  </w:style>
  <w:style w:type="character" w:styleId="Emphasis">
    <w:name w:val="Emphasis"/>
    <w:uiPriority w:val="20"/>
    <w:qFormat/>
    <w:rsid w:val="00F663F1"/>
    <w:rPr>
      <w:i/>
      <w:iCs/>
    </w:rPr>
  </w:style>
  <w:style w:type="paragraph" w:customStyle="1" w:styleId="Para2">
    <w:name w:val="Para2"/>
    <w:basedOn w:val="Normal"/>
    <w:link w:val="Para2Char"/>
    <w:rsid w:val="00D96645"/>
    <w:pPr>
      <w:spacing w:after="240"/>
      <w:ind w:firstLine="1440"/>
      <w:jc w:val="both"/>
    </w:pPr>
  </w:style>
  <w:style w:type="character" w:customStyle="1" w:styleId="Para2Char">
    <w:name w:val="Para2 Char"/>
    <w:link w:val="Para2"/>
    <w:rsid w:val="00D96645"/>
    <w:rPr>
      <w:sz w:val="24"/>
    </w:rPr>
  </w:style>
  <w:style w:type="paragraph" w:customStyle="1" w:styleId="CenterBold">
    <w:name w:val="Center Bold"/>
    <w:basedOn w:val="Normal"/>
    <w:link w:val="CenterBoldChar"/>
    <w:qFormat/>
    <w:rsid w:val="00985C78"/>
    <w:pPr>
      <w:suppressAutoHyphens/>
      <w:jc w:val="center"/>
    </w:pPr>
    <w:rPr>
      <w:b/>
      <w:szCs w:val="24"/>
    </w:rPr>
  </w:style>
  <w:style w:type="paragraph" w:customStyle="1" w:styleId="pseudo-li">
    <w:name w:val="pseudo-li"/>
    <w:basedOn w:val="Normal"/>
    <w:rsid w:val="00DE5947"/>
    <w:pPr>
      <w:spacing w:before="100" w:beforeAutospacing="1" w:after="100" w:afterAutospacing="1"/>
    </w:pPr>
    <w:rPr>
      <w:szCs w:val="24"/>
    </w:rPr>
  </w:style>
  <w:style w:type="character" w:customStyle="1" w:styleId="BodyTextChar">
    <w:name w:val="Body Text Char"/>
    <w:link w:val="BodyText"/>
    <w:rsid w:val="00CC48AE"/>
    <w:rPr>
      <w:sz w:val="24"/>
    </w:rPr>
  </w:style>
  <w:style w:type="paragraph" w:customStyle="1" w:styleId="P-Normal">
    <w:name w:val="P-Normal"/>
    <w:basedOn w:val="Normal"/>
    <w:link w:val="P-NormalChar"/>
    <w:rsid w:val="003C12A2"/>
    <w:pPr>
      <w:ind w:firstLine="720"/>
    </w:pPr>
  </w:style>
  <w:style w:type="character" w:customStyle="1" w:styleId="P-NormalChar">
    <w:name w:val="P-Normal Char"/>
    <w:basedOn w:val="DefaultParagraphFont"/>
    <w:link w:val="P-Normal"/>
    <w:rsid w:val="003C12A2"/>
    <w:rPr>
      <w:sz w:val="24"/>
    </w:rPr>
  </w:style>
  <w:style w:type="paragraph" w:customStyle="1" w:styleId="P-Para2">
    <w:name w:val="P-Para2"/>
    <w:basedOn w:val="Normal"/>
    <w:link w:val="P-Para2Char"/>
    <w:rsid w:val="00BC0596"/>
    <w:pPr>
      <w:spacing w:after="240"/>
      <w:ind w:firstLine="2160"/>
      <w:jc w:val="both"/>
    </w:pPr>
  </w:style>
  <w:style w:type="character" w:customStyle="1" w:styleId="P-Para2Char">
    <w:name w:val="P-Para2 Char"/>
    <w:basedOn w:val="DefaultParagraphFont"/>
    <w:link w:val="P-Para2"/>
    <w:rsid w:val="00BC0596"/>
    <w:rPr>
      <w:sz w:val="24"/>
    </w:rPr>
  </w:style>
  <w:style w:type="paragraph" w:customStyle="1" w:styleId="Para3">
    <w:name w:val="Para3"/>
    <w:basedOn w:val="Normal"/>
    <w:link w:val="Para3Char"/>
    <w:rsid w:val="00A23C25"/>
    <w:pPr>
      <w:spacing w:after="240"/>
      <w:ind w:firstLine="2160"/>
    </w:pPr>
    <w:rPr>
      <w:color w:val="000000" w:themeColor="text1"/>
      <w:szCs w:val="24"/>
    </w:rPr>
  </w:style>
  <w:style w:type="character" w:customStyle="1" w:styleId="Para3Char">
    <w:name w:val="Para3 Char"/>
    <w:basedOn w:val="DefaultParagraphFont"/>
    <w:link w:val="Para3"/>
    <w:rsid w:val="00A23C25"/>
    <w:rPr>
      <w:color w:val="000000" w:themeColor="text1"/>
      <w:sz w:val="24"/>
      <w:szCs w:val="24"/>
    </w:rPr>
  </w:style>
  <w:style w:type="character" w:customStyle="1" w:styleId="DocIDChar">
    <w:name w:val="DocID Char"/>
    <w:basedOn w:val="CenterBoldChar"/>
    <w:link w:val="DocID"/>
    <w:rsid w:val="002147AF"/>
    <w:rPr>
      <w:b w:val="0"/>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24420">
      <w:bodyDiv w:val="1"/>
      <w:marLeft w:val="0"/>
      <w:marRight w:val="0"/>
      <w:marTop w:val="0"/>
      <w:marBottom w:val="0"/>
      <w:divBdr>
        <w:top w:val="none" w:sz="0" w:space="0" w:color="auto"/>
        <w:left w:val="none" w:sz="0" w:space="0" w:color="auto"/>
        <w:bottom w:val="none" w:sz="0" w:space="0" w:color="auto"/>
        <w:right w:val="none" w:sz="0" w:space="0" w:color="auto"/>
      </w:divBdr>
    </w:div>
    <w:div w:id="478618163">
      <w:bodyDiv w:val="1"/>
      <w:marLeft w:val="0"/>
      <w:marRight w:val="0"/>
      <w:marTop w:val="0"/>
      <w:marBottom w:val="0"/>
      <w:divBdr>
        <w:top w:val="none" w:sz="0" w:space="0" w:color="auto"/>
        <w:left w:val="none" w:sz="0" w:space="0" w:color="auto"/>
        <w:bottom w:val="none" w:sz="0" w:space="0" w:color="auto"/>
        <w:right w:val="none" w:sz="0" w:space="0" w:color="auto"/>
      </w:divBdr>
    </w:div>
    <w:div w:id="593906008">
      <w:bodyDiv w:val="1"/>
      <w:marLeft w:val="0"/>
      <w:marRight w:val="0"/>
      <w:marTop w:val="0"/>
      <w:marBottom w:val="0"/>
      <w:divBdr>
        <w:top w:val="none" w:sz="0" w:space="0" w:color="auto"/>
        <w:left w:val="none" w:sz="0" w:space="0" w:color="auto"/>
        <w:bottom w:val="none" w:sz="0" w:space="0" w:color="auto"/>
        <w:right w:val="none" w:sz="0" w:space="0" w:color="auto"/>
      </w:divBdr>
    </w:div>
    <w:div w:id="838928439">
      <w:bodyDiv w:val="1"/>
      <w:marLeft w:val="0"/>
      <w:marRight w:val="0"/>
      <w:marTop w:val="0"/>
      <w:marBottom w:val="0"/>
      <w:divBdr>
        <w:top w:val="none" w:sz="0" w:space="0" w:color="auto"/>
        <w:left w:val="none" w:sz="0" w:space="0" w:color="auto"/>
        <w:bottom w:val="none" w:sz="0" w:space="0" w:color="auto"/>
        <w:right w:val="none" w:sz="0" w:space="0" w:color="auto"/>
      </w:divBdr>
    </w:div>
    <w:div w:id="1253783357">
      <w:bodyDiv w:val="1"/>
      <w:marLeft w:val="0"/>
      <w:marRight w:val="0"/>
      <w:marTop w:val="0"/>
      <w:marBottom w:val="0"/>
      <w:divBdr>
        <w:top w:val="none" w:sz="0" w:space="0" w:color="auto"/>
        <w:left w:val="none" w:sz="0" w:space="0" w:color="auto"/>
        <w:bottom w:val="none" w:sz="0" w:space="0" w:color="auto"/>
        <w:right w:val="none" w:sz="0" w:space="0" w:color="auto"/>
      </w:divBdr>
    </w:div>
    <w:div w:id="1276404414">
      <w:bodyDiv w:val="1"/>
      <w:marLeft w:val="0"/>
      <w:marRight w:val="0"/>
      <w:marTop w:val="0"/>
      <w:marBottom w:val="0"/>
      <w:divBdr>
        <w:top w:val="none" w:sz="0" w:space="0" w:color="auto"/>
        <w:left w:val="none" w:sz="0" w:space="0" w:color="auto"/>
        <w:bottom w:val="none" w:sz="0" w:space="0" w:color="auto"/>
        <w:right w:val="none" w:sz="0" w:space="0" w:color="auto"/>
      </w:divBdr>
    </w:div>
    <w:div w:id="1515924393">
      <w:bodyDiv w:val="1"/>
      <w:marLeft w:val="0"/>
      <w:marRight w:val="0"/>
      <w:marTop w:val="0"/>
      <w:marBottom w:val="0"/>
      <w:divBdr>
        <w:top w:val="none" w:sz="0" w:space="0" w:color="auto"/>
        <w:left w:val="none" w:sz="0" w:space="0" w:color="auto"/>
        <w:bottom w:val="none" w:sz="0" w:space="0" w:color="auto"/>
        <w:right w:val="none" w:sz="0" w:space="0" w:color="auto"/>
      </w:divBdr>
    </w:div>
    <w:div w:id="1580015611">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9674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AC32E-3A97-43C5-B9BE-C2F180E1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15909</Words>
  <Characters>93597</Characters>
  <Application>Microsoft Office Word</Application>
  <DocSecurity>4</DocSecurity>
  <Lines>779</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2021-12-07T18:50:00Z</dcterms:created>
  <dcterms:modified xsi:type="dcterms:W3CDTF">2021-12-07T18:50:00Z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HERE">
    <vt:lpwstr>031918:00365</vt:lpwstr>
  </property>
</Properties>
</file>