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6A3C8" w14:textId="25762950" w:rsidR="007F396F" w:rsidRPr="007F396F" w:rsidRDefault="007F396F" w:rsidP="007F396F">
      <w:pPr>
        <w:autoSpaceDE/>
        <w:autoSpaceDN/>
        <w:adjustRightInd/>
        <w:jc w:val="center"/>
        <w:rPr>
          <w:snapToGrid w:val="0"/>
        </w:rPr>
      </w:pPr>
      <w:r w:rsidRPr="007F396F">
        <w:rPr>
          <w:b/>
          <w:snapToGrid w:val="0"/>
        </w:rPr>
        <w:t>THE COUNCIL OF THE CITY OF NEW YORK</w:t>
      </w:r>
    </w:p>
    <w:p w14:paraId="4225F231" w14:textId="6D6C1D38" w:rsidR="007F396F" w:rsidRPr="007F396F" w:rsidRDefault="0096189E" w:rsidP="007F396F">
      <w:pPr>
        <w:autoSpaceDE/>
        <w:autoSpaceDN/>
        <w:adjustRightInd/>
        <w:jc w:val="center"/>
        <w:rPr>
          <w:snapToGrid w:val="0"/>
        </w:rPr>
      </w:pPr>
      <w:r>
        <w:rPr>
          <w:b/>
          <w:snapToGrid w:val="0"/>
        </w:rPr>
        <w:t xml:space="preserve">RESOLUTION NO. </w:t>
      </w:r>
      <w:r w:rsidR="00F46D3F">
        <w:rPr>
          <w:b/>
          <w:snapToGrid w:val="0"/>
        </w:rPr>
        <w:t>1821</w:t>
      </w:r>
      <w:bookmarkStart w:id="0" w:name="_GoBack"/>
      <w:bookmarkEnd w:id="0"/>
    </w:p>
    <w:p w14:paraId="44C92707" w14:textId="77777777" w:rsidR="007F396F" w:rsidRPr="007F396F" w:rsidRDefault="007F396F" w:rsidP="007F396F">
      <w:pPr>
        <w:autoSpaceDE/>
        <w:autoSpaceDN/>
        <w:adjustRightInd/>
        <w:jc w:val="center"/>
        <w:rPr>
          <w:snapToGrid w:val="0"/>
        </w:rPr>
      </w:pPr>
    </w:p>
    <w:p w14:paraId="30010480" w14:textId="77777777" w:rsidR="00AD5857" w:rsidRPr="00AD5857" w:rsidRDefault="00AD5857" w:rsidP="007F396F">
      <w:pPr>
        <w:autoSpaceDE/>
        <w:autoSpaceDN/>
        <w:adjustRightInd/>
        <w:jc w:val="both"/>
        <w:rPr>
          <w:b/>
          <w:snapToGrid w:val="0"/>
          <w:vanish/>
        </w:rPr>
      </w:pPr>
      <w:r w:rsidRPr="00AD5857">
        <w:rPr>
          <w:b/>
          <w:snapToGrid w:val="0"/>
          <w:vanish/>
        </w:rPr>
        <w:t>..Title</w:t>
      </w:r>
    </w:p>
    <w:p w14:paraId="1E4E3406" w14:textId="7FAF7D97" w:rsidR="007F396F" w:rsidRDefault="007F396F" w:rsidP="007F396F">
      <w:pPr>
        <w:autoSpaceDE/>
        <w:autoSpaceDN/>
        <w:adjustRightInd/>
        <w:jc w:val="both"/>
        <w:rPr>
          <w:b/>
          <w:snapToGrid w:val="0"/>
        </w:rPr>
      </w:pPr>
      <w:r w:rsidRPr="007F396F">
        <w:rPr>
          <w:b/>
          <w:snapToGrid w:val="0"/>
        </w:rPr>
        <w:t xml:space="preserve">Resolution approving </w:t>
      </w:r>
      <w:r w:rsidR="00171EA3">
        <w:rPr>
          <w:b/>
          <w:snapToGrid w:val="0"/>
        </w:rPr>
        <w:t xml:space="preserve">with modifications </w:t>
      </w:r>
      <w:r w:rsidRPr="007F396F">
        <w:rPr>
          <w:b/>
          <w:snapToGrid w:val="0"/>
        </w:rPr>
        <w:t>the decision of the City Planning Commission on Application No. N 210178 ZRK, for an amendment of the text of the Zoning Resolution (L.U. No. 870).</w:t>
      </w:r>
    </w:p>
    <w:p w14:paraId="0A720AD0" w14:textId="6EFE2A91" w:rsidR="00AD5857" w:rsidRPr="00AD5857" w:rsidRDefault="00AD5857" w:rsidP="007F396F">
      <w:pPr>
        <w:autoSpaceDE/>
        <w:autoSpaceDN/>
        <w:adjustRightInd/>
        <w:jc w:val="both"/>
        <w:rPr>
          <w:snapToGrid w:val="0"/>
          <w:vanish/>
        </w:rPr>
      </w:pPr>
      <w:r w:rsidRPr="00AD5857">
        <w:rPr>
          <w:b/>
          <w:snapToGrid w:val="0"/>
          <w:vanish/>
        </w:rPr>
        <w:t>..Body</w:t>
      </w:r>
    </w:p>
    <w:p w14:paraId="392E84B3" w14:textId="77777777" w:rsidR="007F396F" w:rsidRPr="007F396F" w:rsidRDefault="007F396F" w:rsidP="007F396F">
      <w:pPr>
        <w:autoSpaceDE/>
        <w:autoSpaceDN/>
        <w:adjustRightInd/>
        <w:jc w:val="both"/>
        <w:rPr>
          <w:snapToGrid w:val="0"/>
        </w:rPr>
      </w:pPr>
    </w:p>
    <w:p w14:paraId="48A59B8C" w14:textId="77777777" w:rsidR="007F396F" w:rsidRPr="007F396F" w:rsidRDefault="007F396F" w:rsidP="007F396F">
      <w:pPr>
        <w:autoSpaceDE/>
        <w:autoSpaceDN/>
        <w:adjustRightInd/>
        <w:jc w:val="both"/>
        <w:rPr>
          <w:snapToGrid w:val="0"/>
        </w:rPr>
      </w:pPr>
      <w:r w:rsidRPr="007F396F">
        <w:rPr>
          <w:b/>
          <w:snapToGrid w:val="0"/>
        </w:rPr>
        <w:t>By Council Members Salamanca and Moya</w:t>
      </w:r>
    </w:p>
    <w:p w14:paraId="144D1F81" w14:textId="77777777" w:rsidR="007F396F" w:rsidRPr="007F396F" w:rsidRDefault="007F396F" w:rsidP="007F396F">
      <w:pPr>
        <w:autoSpaceDE/>
        <w:autoSpaceDN/>
        <w:adjustRightInd/>
        <w:jc w:val="both"/>
        <w:rPr>
          <w:snapToGrid w:val="0"/>
        </w:rPr>
      </w:pPr>
    </w:p>
    <w:p w14:paraId="6DBE62F0" w14:textId="6CFF8AD4" w:rsidR="007F396F" w:rsidRPr="007F396F" w:rsidRDefault="007F396F" w:rsidP="007F396F">
      <w:pPr>
        <w:widowControl/>
        <w:jc w:val="both"/>
        <w:rPr>
          <w:snapToGrid w:val="0"/>
        </w:rPr>
      </w:pPr>
      <w:r w:rsidRPr="007F396F">
        <w:rPr>
          <w:snapToGrid w:val="0"/>
        </w:rPr>
        <w:tab/>
        <w:t xml:space="preserve">WHEREAS, </w:t>
      </w:r>
      <w:r w:rsidRPr="007F396F">
        <w:rPr>
          <w:snapToGrid w:val="0"/>
          <w:color w:val="000000"/>
          <w:bdr w:val="none" w:sz="0" w:space="0" w:color="auto" w:frame="1"/>
          <w:shd w:val="clear" w:color="auto" w:fill="FFFFFF"/>
        </w:rPr>
        <w:t xml:space="preserve">New York City Department of City Planning, </w:t>
      </w:r>
      <w:r w:rsidRPr="007F396F">
        <w:rPr>
          <w:snapToGrid w:val="0"/>
          <w:spacing w:val="-6"/>
          <w:w w:val="105"/>
        </w:rPr>
        <w:t xml:space="preserve">filed an application </w:t>
      </w:r>
      <w:r w:rsidRPr="007F396F">
        <w:rPr>
          <w:snapToGrid w:val="0"/>
        </w:rPr>
        <w:t xml:space="preserve">pursuant to Section 201 of the New York City Charter, for an amendment of the text of the Zoning Resolution of the City of New York, </w:t>
      </w:r>
      <w:r w:rsidRPr="007F396F">
        <w:rPr>
          <w:snapToGrid w:val="0"/>
          <w:color w:val="000000"/>
          <w:bdr w:val="none" w:sz="0" w:space="0" w:color="auto" w:frame="1"/>
          <w:shd w:val="clear" w:color="auto" w:fill="FFFFFF"/>
        </w:rPr>
        <w:t>establishing the Special Gowanus Mixed Use District (Article XIII, Chapter 9) and modifying APPENDIX F for the purpose of establishing a Mandatory Inclusionary Housing area and modifying related Sections</w:t>
      </w:r>
      <w:r w:rsidR="00117218">
        <w:rPr>
          <w:snapToGrid w:val="0"/>
          <w:color w:val="000000"/>
          <w:bdr w:val="none" w:sz="0" w:space="0" w:color="auto" w:frame="1"/>
          <w:shd w:val="clear" w:color="auto" w:fill="FFFFFF"/>
        </w:rPr>
        <w:t xml:space="preserve">, </w:t>
      </w:r>
      <w:r w:rsidR="00117218" w:rsidRPr="00FD53A3">
        <w:t xml:space="preserve">which in conjunction with the related actions </w:t>
      </w:r>
      <w:r w:rsidR="00117218">
        <w:t xml:space="preserve">would </w:t>
      </w:r>
      <w:r w:rsidR="00117218" w:rsidRPr="00FD53A3">
        <w:t>facilitate land use changes for 82 full or partial blocks in the Gowanus neighborhood of Brooklyn, Community Districts 2 and 6</w:t>
      </w:r>
      <w:r w:rsidRPr="007F396F">
        <w:rPr>
          <w:snapToGrid w:val="0"/>
          <w:color w:val="000000"/>
          <w:bdr w:val="none" w:sz="0" w:space="0" w:color="auto" w:frame="1"/>
          <w:shd w:val="clear" w:color="auto" w:fill="FFFFFF"/>
        </w:rPr>
        <w:t xml:space="preserve"> </w:t>
      </w:r>
      <w:r w:rsidRPr="007F396F">
        <w:rPr>
          <w:snapToGrid w:val="0"/>
        </w:rPr>
        <w:t>(ULURP No. N 210178 ZRK), (the “Application”);</w:t>
      </w:r>
    </w:p>
    <w:p w14:paraId="3BE6918A" w14:textId="77777777" w:rsidR="007F396F" w:rsidRPr="007F396F" w:rsidRDefault="007F396F" w:rsidP="007F396F">
      <w:pPr>
        <w:jc w:val="both"/>
        <w:rPr>
          <w:rFonts w:eastAsia="Calibri"/>
          <w:snapToGrid w:val="0"/>
        </w:rPr>
      </w:pPr>
    </w:p>
    <w:p w14:paraId="176A3AD2" w14:textId="77777777" w:rsidR="007F396F" w:rsidRPr="007F396F" w:rsidRDefault="007F396F" w:rsidP="007F396F">
      <w:pPr>
        <w:autoSpaceDE/>
        <w:autoSpaceDN/>
        <w:adjustRightInd/>
        <w:ind w:firstLine="720"/>
        <w:jc w:val="both"/>
        <w:rPr>
          <w:snapToGrid w:val="0"/>
        </w:rPr>
      </w:pPr>
      <w:r w:rsidRPr="007F396F">
        <w:rPr>
          <w:snapToGrid w:val="0"/>
        </w:rPr>
        <w:t>WHEREAS, the City Planning Commission filed with the Council on September 24, 2021, its decision dated September 22, 2021 (the "Decision") on the Application;</w:t>
      </w:r>
    </w:p>
    <w:p w14:paraId="615F3C0A" w14:textId="77777777" w:rsidR="007F396F" w:rsidRPr="007F396F" w:rsidRDefault="007F396F" w:rsidP="007F396F">
      <w:pPr>
        <w:tabs>
          <w:tab w:val="left" w:pos="720"/>
          <w:tab w:val="left" w:pos="1440"/>
          <w:tab w:val="left" w:pos="2160"/>
          <w:tab w:val="right" w:pos="9360"/>
        </w:tabs>
        <w:autoSpaceDE/>
        <w:autoSpaceDN/>
        <w:adjustRightInd/>
        <w:jc w:val="both"/>
        <w:rPr>
          <w:snapToGrid w:val="0"/>
        </w:rPr>
      </w:pPr>
    </w:p>
    <w:p w14:paraId="1D8F3CDA" w14:textId="77777777" w:rsidR="007F396F" w:rsidRPr="007F396F" w:rsidRDefault="007F396F" w:rsidP="007F396F">
      <w:pPr>
        <w:jc w:val="both"/>
      </w:pPr>
      <w:r w:rsidRPr="007F396F">
        <w:rPr>
          <w:snapToGrid w:val="0"/>
          <w:szCs w:val="20"/>
        </w:rPr>
        <w:tab/>
        <w:t xml:space="preserve">WHEREAS, the Application is related to applications </w:t>
      </w:r>
      <w:r w:rsidRPr="007F396F">
        <w:rPr>
          <w:bCs/>
        </w:rPr>
        <w:t>C 210177 ZMK (L.U. No. 869), an a</w:t>
      </w:r>
      <w:r w:rsidRPr="007F396F">
        <w:t xml:space="preserve">mendment to the Zoning Map to change R6, R6B, R8A, R8A/C2-4, C8-2, M1-1, M1-2, M2-1, and M3-1 districts to R6B, R6A, M1-4/R6B, M1-4/R6A, M1-4/R7A, M1-4/R7-2, M1-4/R7X, C4-4D, and M1-4 districts, eliminate commercial overlays, establish the Special Gowanus Mixed Use District, and replace a Special Enhanced Commercial District (EC-1); </w:t>
      </w:r>
      <w:r w:rsidRPr="007F396F">
        <w:rPr>
          <w:bCs/>
        </w:rPr>
        <w:t>C 210179 MMK</w:t>
      </w:r>
      <w:r w:rsidRPr="007F396F">
        <w:t xml:space="preserve"> (L.U. No. 871), a the establishment of streets, the elimination of street segments, and removal of a “Public Place” designation; </w:t>
      </w:r>
      <w:r w:rsidRPr="007F396F">
        <w:rPr>
          <w:bCs/>
        </w:rPr>
        <w:t>C 210180 MMK (L.U. No. 872), a c</w:t>
      </w:r>
      <w:r w:rsidRPr="007F396F">
        <w:t xml:space="preserve">ity Map Amendment involving the mapping of parkland; </w:t>
      </w:r>
      <w:r w:rsidRPr="007F396F">
        <w:rPr>
          <w:bCs/>
        </w:rPr>
        <w:t>C 210053 PPK (L.U. No. 873), a d</w:t>
      </w:r>
      <w:r w:rsidRPr="007F396F">
        <w:t xml:space="preserve">isposition of City-owned property; and </w:t>
      </w:r>
      <w:r w:rsidRPr="007F396F">
        <w:rPr>
          <w:bCs/>
        </w:rPr>
        <w:t>C 210052 HAK (L.U. No. 874), a d</w:t>
      </w:r>
      <w:r w:rsidRPr="007F396F">
        <w:t>isposition approval, UDAA and UDAAP designation;</w:t>
      </w:r>
    </w:p>
    <w:p w14:paraId="1B1E3C48" w14:textId="77777777" w:rsidR="007F396F" w:rsidRPr="007F396F" w:rsidRDefault="007F396F" w:rsidP="007F396F">
      <w:pPr>
        <w:widowControl/>
        <w:autoSpaceDE/>
        <w:autoSpaceDN/>
        <w:adjustRightInd/>
        <w:ind w:left="-180" w:firstLine="180"/>
        <w:jc w:val="both"/>
        <w:rPr>
          <w:rFonts w:eastAsia="Calibri"/>
          <w:sz w:val="22"/>
          <w:szCs w:val="22"/>
        </w:rPr>
      </w:pPr>
    </w:p>
    <w:p w14:paraId="71FB5BC3" w14:textId="77777777" w:rsidR="007F396F" w:rsidRPr="007F396F" w:rsidRDefault="007F396F" w:rsidP="007F396F">
      <w:pPr>
        <w:widowControl/>
        <w:tabs>
          <w:tab w:val="left" w:pos="720"/>
        </w:tabs>
        <w:autoSpaceDE/>
        <w:autoSpaceDN/>
        <w:adjustRightInd/>
        <w:ind w:firstLine="720"/>
        <w:jc w:val="both"/>
        <w:rPr>
          <w:rFonts w:eastAsia="Calibri"/>
        </w:rPr>
      </w:pPr>
      <w:r w:rsidRPr="007F396F">
        <w:rPr>
          <w:rFonts w:eastAsia="Calibri"/>
        </w:rPr>
        <w:t>WHEREAS, the Decision is subject to review and action by the Council pursuant to Section 197-d of the City Charter;</w:t>
      </w:r>
    </w:p>
    <w:p w14:paraId="52FC3E3A" w14:textId="77777777" w:rsidR="007F396F" w:rsidRPr="007F396F" w:rsidRDefault="007F396F" w:rsidP="007F396F">
      <w:pPr>
        <w:autoSpaceDE/>
        <w:autoSpaceDN/>
        <w:adjustRightInd/>
        <w:jc w:val="both"/>
        <w:rPr>
          <w:snapToGrid w:val="0"/>
        </w:rPr>
      </w:pPr>
    </w:p>
    <w:p w14:paraId="31EC109C" w14:textId="77777777" w:rsidR="007F396F" w:rsidRPr="007F396F" w:rsidRDefault="007F396F" w:rsidP="007F396F">
      <w:pPr>
        <w:widowControl/>
        <w:tabs>
          <w:tab w:val="left" w:pos="720"/>
        </w:tabs>
        <w:autoSpaceDE/>
        <w:autoSpaceDN/>
        <w:adjustRightInd/>
        <w:ind w:firstLine="720"/>
        <w:jc w:val="both"/>
        <w:rPr>
          <w:rFonts w:eastAsia="Calibri"/>
        </w:rPr>
      </w:pPr>
      <w:r w:rsidRPr="007F396F">
        <w:rPr>
          <w:rFonts w:eastAsia="Calibri"/>
        </w:rPr>
        <w:t>WHEREAS, upon due notice, the Council held a public hearing on the Decision and Application on October 12, 2021;</w:t>
      </w:r>
    </w:p>
    <w:p w14:paraId="48460CD5" w14:textId="77777777" w:rsidR="007F396F" w:rsidRPr="007F396F" w:rsidRDefault="007F396F" w:rsidP="007F396F">
      <w:pPr>
        <w:autoSpaceDE/>
        <w:autoSpaceDN/>
        <w:adjustRightInd/>
        <w:ind w:firstLine="720"/>
        <w:jc w:val="both"/>
        <w:rPr>
          <w:snapToGrid w:val="0"/>
        </w:rPr>
      </w:pPr>
    </w:p>
    <w:p w14:paraId="42673141" w14:textId="77777777" w:rsidR="007F396F" w:rsidRPr="007F396F" w:rsidRDefault="007F396F" w:rsidP="007F396F">
      <w:pPr>
        <w:ind w:firstLine="720"/>
        <w:jc w:val="both"/>
      </w:pPr>
      <w:r w:rsidRPr="007F396F">
        <w:t>WHEREAS, the Council has considered the land use implications and other policy issues relating to the Decision and Application; and</w:t>
      </w:r>
    </w:p>
    <w:p w14:paraId="06EBB3B2" w14:textId="0BD0A45A" w:rsidR="00694546" w:rsidRPr="006C1F66" w:rsidRDefault="00694546" w:rsidP="00694546">
      <w:pPr>
        <w:tabs>
          <w:tab w:val="left" w:pos="-1440"/>
        </w:tabs>
        <w:jc w:val="both"/>
        <w:rPr>
          <w:bCs/>
        </w:rPr>
      </w:pPr>
    </w:p>
    <w:p w14:paraId="1B5969D7" w14:textId="113F0F39" w:rsidR="00694546" w:rsidRPr="0047042E" w:rsidRDefault="00694546" w:rsidP="00694546">
      <w:pPr>
        <w:tabs>
          <w:tab w:val="left" w:pos="720"/>
        </w:tabs>
        <w:autoSpaceDE/>
        <w:autoSpaceDN/>
        <w:adjustRightInd/>
        <w:jc w:val="both"/>
        <w:rPr>
          <w:snapToGrid w:val="0"/>
        </w:rPr>
      </w:pPr>
      <w:r w:rsidRPr="00B27B50">
        <w:tab/>
      </w:r>
      <w:r w:rsidRPr="0047042E">
        <w:rPr>
          <w:snapToGrid w:val="0"/>
        </w:rPr>
        <w:t>WHEREAS, the Council has considered the relevant environmental issues, including the Positive Declaration issued March 22</w:t>
      </w:r>
      <w:r w:rsidRPr="0047042E">
        <w:rPr>
          <w:snapToGrid w:val="0"/>
          <w:vertAlign w:val="superscript"/>
        </w:rPr>
        <w:t>nd</w:t>
      </w:r>
      <w:r w:rsidRPr="0047042E">
        <w:rPr>
          <w:snapToGrid w:val="0"/>
        </w:rPr>
        <w:t>, 2019 (CEQR No. 19DCP157K) and a Final Environmental Impact Statement (FEIS) for which a Notice of Completion was issued on September 10, 2021, which identified significant adverse impacts related to hazardous materials, air quality, and noise</w:t>
      </w:r>
      <w:r>
        <w:rPr>
          <w:snapToGrid w:val="0"/>
        </w:rPr>
        <w:t>, which</w:t>
      </w:r>
      <w:r w:rsidRPr="0047042E">
        <w:rPr>
          <w:snapToGrid w:val="0"/>
        </w:rPr>
        <w:t xml:space="preserve"> would be avoided through the placement of (E) designations (E-601) on selected projected and potential development sites; and significant adverse impacts with respect to community facilities (publicly funded child care services), active open space, shadows (Douglass &amp; Degraw Pool and Our Lady of Peace stained glass windows), historic and cultural </w:t>
      </w:r>
      <w:r w:rsidRPr="0047042E">
        <w:rPr>
          <w:snapToGrid w:val="0"/>
        </w:rPr>
        <w:lastRenderedPageBreak/>
        <w:t xml:space="preserve">resources (architectural and archaeological), transportation (traffic, transit, and pedestrians), air quality (mobile source), and construction activities related to noise and historic and cultural resources; </w:t>
      </w:r>
      <w:r>
        <w:rPr>
          <w:snapToGrid w:val="0"/>
        </w:rPr>
        <w:t xml:space="preserve">and the proposed mitigation measures summarized in Chapter 21, Mitigation, of the FEIS, </w:t>
      </w:r>
      <w:r w:rsidRPr="0047042E">
        <w:rPr>
          <w:snapToGrid w:val="0"/>
        </w:rPr>
        <w:t>a</w:t>
      </w:r>
      <w:r>
        <w:rPr>
          <w:snapToGrid w:val="0"/>
        </w:rPr>
        <w:t>nd the Technical Memoranda</w:t>
      </w:r>
      <w:r w:rsidRPr="0047042E">
        <w:rPr>
          <w:snapToGrid w:val="0"/>
        </w:rPr>
        <w:t xml:space="preserve"> dated September 21, 2021 </w:t>
      </w:r>
      <w:r>
        <w:rPr>
          <w:snapToGrid w:val="0"/>
        </w:rPr>
        <w:t>and November 1</w:t>
      </w:r>
      <w:r w:rsidR="00637BC8">
        <w:rPr>
          <w:snapToGrid w:val="0"/>
        </w:rPr>
        <w:t>6</w:t>
      </w:r>
      <w:r>
        <w:rPr>
          <w:snapToGrid w:val="0"/>
        </w:rPr>
        <w:t>, 2021 (the “Technical Memoranda</w:t>
      </w:r>
      <w:r w:rsidRPr="0047042E">
        <w:rPr>
          <w:snapToGrid w:val="0"/>
        </w:rPr>
        <w:t>”).</w:t>
      </w:r>
    </w:p>
    <w:p w14:paraId="7717AD15" w14:textId="77777777" w:rsidR="007F396F" w:rsidRPr="007F396F" w:rsidRDefault="007F396F" w:rsidP="007F396F">
      <w:pPr>
        <w:tabs>
          <w:tab w:val="left" w:pos="720"/>
        </w:tabs>
        <w:autoSpaceDE/>
        <w:autoSpaceDN/>
        <w:adjustRightInd/>
        <w:jc w:val="both"/>
        <w:rPr>
          <w:snapToGrid w:val="0"/>
        </w:rPr>
      </w:pPr>
    </w:p>
    <w:p w14:paraId="6257FE61" w14:textId="77777777" w:rsidR="007F396F" w:rsidRPr="007F396F" w:rsidRDefault="007F396F" w:rsidP="007F396F">
      <w:pPr>
        <w:tabs>
          <w:tab w:val="left" w:pos="0"/>
          <w:tab w:val="left" w:pos="864"/>
          <w:tab w:val="left" w:pos="2016"/>
          <w:tab w:val="left" w:pos="3168"/>
          <w:tab w:val="left" w:pos="4320"/>
          <w:tab w:val="left" w:pos="5472"/>
          <w:tab w:val="left" w:pos="6624"/>
          <w:tab w:val="left" w:pos="7776"/>
          <w:tab w:val="left" w:pos="8928"/>
        </w:tabs>
        <w:autoSpaceDE/>
        <w:autoSpaceDN/>
        <w:adjustRightInd/>
        <w:jc w:val="both"/>
        <w:rPr>
          <w:snapToGrid w:val="0"/>
        </w:rPr>
      </w:pPr>
      <w:r w:rsidRPr="007F396F">
        <w:rPr>
          <w:snapToGrid w:val="0"/>
        </w:rPr>
        <w:t>RESOLVED:</w:t>
      </w:r>
    </w:p>
    <w:p w14:paraId="64C6C3E6" w14:textId="77777777" w:rsidR="007F396F" w:rsidRPr="007F396F" w:rsidRDefault="007F396F" w:rsidP="007F396F">
      <w:pPr>
        <w:tabs>
          <w:tab w:val="left" w:pos="0"/>
          <w:tab w:val="left" w:pos="864"/>
          <w:tab w:val="left" w:pos="2016"/>
          <w:tab w:val="left" w:pos="3168"/>
          <w:tab w:val="left" w:pos="4320"/>
          <w:tab w:val="left" w:pos="5472"/>
          <w:tab w:val="left" w:pos="6624"/>
          <w:tab w:val="left" w:pos="7776"/>
          <w:tab w:val="left" w:pos="8928"/>
        </w:tabs>
        <w:autoSpaceDE/>
        <w:autoSpaceDN/>
        <w:adjustRightInd/>
        <w:jc w:val="both"/>
        <w:rPr>
          <w:snapToGrid w:val="0"/>
        </w:rPr>
      </w:pPr>
    </w:p>
    <w:p w14:paraId="385647A4" w14:textId="02A6ED77" w:rsidR="007F396F" w:rsidRPr="007F396F" w:rsidRDefault="007F396F" w:rsidP="007F396F">
      <w:pPr>
        <w:widowControl/>
        <w:tabs>
          <w:tab w:val="left" w:pos="0"/>
          <w:tab w:val="left" w:pos="720"/>
          <w:tab w:val="left" w:pos="864"/>
          <w:tab w:val="left" w:pos="2016"/>
          <w:tab w:val="left" w:pos="3168"/>
          <w:tab w:val="left" w:pos="4320"/>
          <w:tab w:val="left" w:pos="5472"/>
          <w:tab w:val="left" w:pos="6624"/>
          <w:tab w:val="left" w:pos="7776"/>
          <w:tab w:val="left" w:pos="8928"/>
        </w:tabs>
        <w:autoSpaceDE/>
        <w:autoSpaceDN/>
        <w:adjustRightInd/>
        <w:jc w:val="both"/>
        <w:rPr>
          <w:rFonts w:eastAsia="Calibri"/>
        </w:rPr>
      </w:pPr>
      <w:r w:rsidRPr="007F396F">
        <w:rPr>
          <w:rFonts w:eastAsia="Calibri"/>
        </w:rPr>
        <w:tab/>
        <w:t xml:space="preserve">Having considered the FEIS </w:t>
      </w:r>
      <w:r w:rsidR="00694546">
        <w:rPr>
          <w:rFonts w:eastAsia="Calibri"/>
        </w:rPr>
        <w:t xml:space="preserve">and Technical Memoranda </w:t>
      </w:r>
      <w:r w:rsidRPr="007F396F">
        <w:rPr>
          <w:rFonts w:eastAsia="Calibri"/>
        </w:rPr>
        <w:t>with respect to the Decision and Application, the Council finds that:</w:t>
      </w:r>
    </w:p>
    <w:p w14:paraId="6107266F" w14:textId="77777777" w:rsidR="007F396F" w:rsidRPr="007F396F" w:rsidRDefault="007F396F" w:rsidP="007F396F">
      <w:pPr>
        <w:tabs>
          <w:tab w:val="left" w:pos="720"/>
        </w:tabs>
        <w:autoSpaceDE/>
        <w:autoSpaceDN/>
        <w:adjustRightInd/>
        <w:ind w:left="720" w:hanging="720"/>
        <w:jc w:val="both"/>
        <w:rPr>
          <w:rFonts w:eastAsia="Calibri"/>
        </w:rPr>
      </w:pPr>
      <w:r w:rsidRPr="007F396F">
        <w:rPr>
          <w:rFonts w:eastAsia="Calibri"/>
        </w:rPr>
        <w:t xml:space="preserve"> </w:t>
      </w:r>
      <w:r w:rsidRPr="007F396F">
        <w:rPr>
          <w:rFonts w:eastAsia="Calibri"/>
        </w:rPr>
        <w:tab/>
      </w:r>
    </w:p>
    <w:p w14:paraId="6A5A5194" w14:textId="77777777" w:rsidR="007F396F" w:rsidRPr="007F396F" w:rsidRDefault="007F396F" w:rsidP="009C0467">
      <w:pPr>
        <w:numPr>
          <w:ilvl w:val="0"/>
          <w:numId w:val="1"/>
        </w:numPr>
        <w:tabs>
          <w:tab w:val="left" w:pos="720"/>
        </w:tabs>
        <w:autoSpaceDE/>
        <w:autoSpaceDN/>
        <w:adjustRightInd/>
        <w:ind w:left="720"/>
        <w:jc w:val="both"/>
        <w:rPr>
          <w:rFonts w:eastAsia="Calibri"/>
        </w:rPr>
      </w:pPr>
      <w:r w:rsidRPr="007F396F">
        <w:rPr>
          <w:rFonts w:eastAsia="Calibri"/>
        </w:rPr>
        <w:t xml:space="preserve">The FEIS meets the requirements of 6 N.Y.C.R.R. Part 617; </w:t>
      </w:r>
    </w:p>
    <w:p w14:paraId="25F89221" w14:textId="77777777" w:rsidR="007F396F" w:rsidRPr="007F396F" w:rsidRDefault="007F396F" w:rsidP="007F396F">
      <w:pPr>
        <w:tabs>
          <w:tab w:val="left" w:pos="720"/>
        </w:tabs>
        <w:autoSpaceDE/>
        <w:autoSpaceDN/>
        <w:adjustRightInd/>
        <w:ind w:left="720" w:hanging="720"/>
        <w:jc w:val="both"/>
        <w:rPr>
          <w:snapToGrid w:val="0"/>
        </w:rPr>
      </w:pPr>
    </w:p>
    <w:p w14:paraId="4C0ABD07" w14:textId="77777777" w:rsidR="007F396F" w:rsidRPr="007F396F" w:rsidRDefault="007F396F" w:rsidP="009C0467">
      <w:pPr>
        <w:numPr>
          <w:ilvl w:val="0"/>
          <w:numId w:val="1"/>
        </w:numPr>
        <w:tabs>
          <w:tab w:val="left" w:pos="720"/>
        </w:tabs>
        <w:autoSpaceDE/>
        <w:autoSpaceDN/>
        <w:adjustRightInd/>
        <w:ind w:left="720"/>
        <w:jc w:val="both"/>
      </w:pPr>
      <w:r w:rsidRPr="007F396F">
        <w:t>The environmental impacts disclosed in the FEIS were evaluated in relation to the social, economic, and other considerations associated with the actions that are set forth in this report; and</w:t>
      </w:r>
    </w:p>
    <w:p w14:paraId="5302827E" w14:textId="77777777" w:rsidR="007F396F" w:rsidRPr="007F396F" w:rsidRDefault="007F396F" w:rsidP="007F396F">
      <w:pPr>
        <w:widowControl/>
        <w:tabs>
          <w:tab w:val="left" w:pos="720"/>
        </w:tabs>
        <w:autoSpaceDE/>
        <w:autoSpaceDN/>
        <w:adjustRightInd/>
        <w:ind w:left="720" w:hanging="720"/>
      </w:pPr>
    </w:p>
    <w:p w14:paraId="22550A85" w14:textId="77777777" w:rsidR="007F396F" w:rsidRPr="007F396F" w:rsidRDefault="007F396F" w:rsidP="009C0467">
      <w:pPr>
        <w:numPr>
          <w:ilvl w:val="0"/>
          <w:numId w:val="1"/>
        </w:numPr>
        <w:tabs>
          <w:tab w:val="left" w:pos="720"/>
        </w:tabs>
        <w:autoSpaceDE/>
        <w:autoSpaceDN/>
        <w:adjustRightInd/>
        <w:ind w:left="720"/>
        <w:jc w:val="both"/>
        <w:rPr>
          <w:rFonts w:eastAsia="Calibri"/>
        </w:rPr>
      </w:pPr>
      <w:r w:rsidRPr="007F396F">
        <w:t>Consistent with social, economic and other essential considerations from among the reasonable alternatives available, the action is one which avoids or minimizes adverse environmental impacts to the maximum extent practicable;</w:t>
      </w:r>
      <w:r w:rsidRPr="007F396F">
        <w:rPr>
          <w:rFonts w:eastAsia="Calibri"/>
        </w:rPr>
        <w:tab/>
      </w:r>
    </w:p>
    <w:p w14:paraId="338155A0" w14:textId="77777777" w:rsidR="007F396F" w:rsidRPr="007F396F" w:rsidRDefault="007F396F" w:rsidP="007F396F">
      <w:pPr>
        <w:widowControl/>
        <w:autoSpaceDE/>
        <w:autoSpaceDN/>
        <w:adjustRightInd/>
        <w:ind w:left="720"/>
        <w:rPr>
          <w:rFonts w:eastAsia="Calibri"/>
        </w:rPr>
      </w:pPr>
    </w:p>
    <w:p w14:paraId="03BEB5A4" w14:textId="176D225D" w:rsidR="007F396F" w:rsidRPr="007F396F" w:rsidRDefault="007F396F" w:rsidP="007F396F">
      <w:pPr>
        <w:tabs>
          <w:tab w:val="left" w:pos="720"/>
        </w:tabs>
        <w:autoSpaceDE/>
        <w:autoSpaceDN/>
        <w:adjustRightInd/>
        <w:jc w:val="both"/>
        <w:rPr>
          <w:rFonts w:eastAsia="Calibri"/>
          <w:snapToGrid w:val="0"/>
        </w:rPr>
      </w:pPr>
      <w:r w:rsidRPr="007F396F">
        <w:rPr>
          <w:rFonts w:eastAsia="Calibri"/>
          <w:snapToGrid w:val="0"/>
        </w:rPr>
        <w:tab/>
        <w:t xml:space="preserve">The Decision, together with the FEIS </w:t>
      </w:r>
      <w:r w:rsidR="00694546">
        <w:rPr>
          <w:rFonts w:eastAsia="Calibri"/>
          <w:snapToGrid w:val="0"/>
        </w:rPr>
        <w:t xml:space="preserve">and Technical Memoranda </w:t>
      </w:r>
      <w:r w:rsidRPr="007F396F">
        <w:rPr>
          <w:rFonts w:eastAsia="Calibri"/>
          <w:snapToGrid w:val="0"/>
        </w:rPr>
        <w:t>constitute the written statement of facts, and of social, economic and other factors and standards that form the basis of this determination, pursuant to 6 N.Y.C.R.R. §617.11(d).</w:t>
      </w:r>
    </w:p>
    <w:p w14:paraId="464B183D" w14:textId="77777777" w:rsidR="007F396F" w:rsidRPr="007F396F" w:rsidRDefault="007F396F" w:rsidP="007F396F">
      <w:pPr>
        <w:widowControl/>
        <w:tabs>
          <w:tab w:val="left" w:pos="720"/>
        </w:tabs>
        <w:autoSpaceDE/>
        <w:autoSpaceDN/>
        <w:adjustRightInd/>
        <w:ind w:left="720"/>
        <w:jc w:val="both"/>
        <w:rPr>
          <w:rFonts w:eastAsia="Calibri"/>
        </w:rPr>
      </w:pPr>
    </w:p>
    <w:p w14:paraId="2B7C826A" w14:textId="7F8AB18C" w:rsidR="007F396F" w:rsidRDefault="007F396F" w:rsidP="009C0467">
      <w:pPr>
        <w:widowControl/>
        <w:tabs>
          <w:tab w:val="left" w:pos="720"/>
        </w:tabs>
        <w:autoSpaceDE/>
        <w:autoSpaceDN/>
        <w:adjustRightInd/>
        <w:ind w:firstLine="720"/>
        <w:jc w:val="both"/>
      </w:pPr>
      <w:r w:rsidRPr="007F396F">
        <w:rPr>
          <w:rFonts w:eastAsia="Calibri"/>
        </w:rPr>
        <w:t xml:space="preserve">Pursuant to Sections 197-d and 200 of the City Charter and on the basis of the Decision and Application, and based on the environmental determination and consideration described in the report, N 210178 ZRK, incorporated by reference herein, and the record before the Council, the Council approves the Decision </w:t>
      </w:r>
      <w:r w:rsidR="00171EA3">
        <w:rPr>
          <w:rFonts w:eastAsia="Calibri"/>
        </w:rPr>
        <w:t>of the City Planning Commission with the following modifications:</w:t>
      </w:r>
      <w:r w:rsidR="009C0467">
        <w:t xml:space="preserve"> </w:t>
      </w:r>
    </w:p>
    <w:p w14:paraId="6737D5FB" w14:textId="7A0A4DA8" w:rsidR="009F1356" w:rsidRDefault="009F1356" w:rsidP="00EA66DE">
      <w:pPr>
        <w:jc w:val="both"/>
        <w:rPr>
          <w:strike/>
        </w:rPr>
      </w:pPr>
    </w:p>
    <w:p w14:paraId="4A83C7B5" w14:textId="77777777" w:rsidR="009C0467" w:rsidRPr="002A5DB4" w:rsidRDefault="009C0467" w:rsidP="009C0467">
      <w:pPr>
        <w:contextualSpacing/>
      </w:pPr>
      <w:r w:rsidRPr="002A5DB4">
        <w:t xml:space="preserve">Matter </w:t>
      </w:r>
      <w:r w:rsidRPr="002A5DB4">
        <w:rPr>
          <w:u w:val="single"/>
        </w:rPr>
        <w:t>underlined</w:t>
      </w:r>
      <w:r w:rsidRPr="002A5DB4">
        <w:t xml:space="preserve"> is new, to be added;</w:t>
      </w:r>
    </w:p>
    <w:p w14:paraId="3C91444B" w14:textId="77777777" w:rsidR="009C0467" w:rsidRPr="002A5DB4" w:rsidRDefault="009C0467" w:rsidP="009C0467">
      <w:pPr>
        <w:contextualSpacing/>
      </w:pPr>
      <w:r w:rsidRPr="002A5DB4">
        <w:t xml:space="preserve">Matter </w:t>
      </w:r>
      <w:r w:rsidRPr="002A5DB4">
        <w:rPr>
          <w:iCs/>
          <w:strike/>
        </w:rPr>
        <w:t>struck out</w:t>
      </w:r>
      <w:r w:rsidRPr="002A5DB4">
        <w:t xml:space="preserve"> is to be deleted;</w:t>
      </w:r>
    </w:p>
    <w:p w14:paraId="2BF5CD69" w14:textId="77777777" w:rsidR="009C0467" w:rsidRPr="002A5DB4" w:rsidRDefault="009C0467" w:rsidP="009C0467">
      <w:pPr>
        <w:contextualSpacing/>
      </w:pPr>
      <w:r w:rsidRPr="002A5DB4">
        <w:t>Matter within # # is defined in Section 12-10;</w:t>
      </w:r>
    </w:p>
    <w:p w14:paraId="0FD5F8A8" w14:textId="77777777" w:rsidR="009C0467" w:rsidRPr="002A5DB4" w:rsidRDefault="009C0467" w:rsidP="009C0467">
      <w:pPr>
        <w:contextualSpacing/>
      </w:pPr>
      <w:r w:rsidRPr="002A5DB4">
        <w:t>* * * indicates where unchanged text appears in the Zoning Resolution</w:t>
      </w:r>
      <w:r>
        <w:t>.</w:t>
      </w:r>
    </w:p>
    <w:p w14:paraId="1EB111C3" w14:textId="77777777" w:rsidR="009C0467" w:rsidRPr="00633478" w:rsidRDefault="009C0467" w:rsidP="009C0467">
      <w:pPr>
        <w:pStyle w:val="Default"/>
        <w:rPr>
          <w:szCs w:val="23"/>
        </w:rPr>
      </w:pPr>
      <w:r w:rsidRPr="00633478">
        <w:rPr>
          <w:szCs w:val="23"/>
        </w:rPr>
        <w:t xml:space="preserve">Matter </w:t>
      </w:r>
      <w:r w:rsidRPr="00633478">
        <w:rPr>
          <w:dstrike/>
          <w:szCs w:val="23"/>
        </w:rPr>
        <w:t>double struck out</w:t>
      </w:r>
      <w:r w:rsidRPr="00633478">
        <w:rPr>
          <w:szCs w:val="23"/>
        </w:rPr>
        <w:t xml:space="preserve"> is old, deleted by the City Council; </w:t>
      </w:r>
    </w:p>
    <w:p w14:paraId="0A031952" w14:textId="77777777" w:rsidR="009C0467" w:rsidRDefault="009C0467" w:rsidP="009C0467">
      <w:pPr>
        <w:jc w:val="both"/>
        <w:rPr>
          <w:sz w:val="28"/>
        </w:rPr>
      </w:pPr>
      <w:r w:rsidRPr="00633478">
        <w:rPr>
          <w:szCs w:val="23"/>
        </w:rPr>
        <w:t xml:space="preserve">Matter </w:t>
      </w:r>
      <w:r w:rsidRPr="00633478">
        <w:rPr>
          <w:szCs w:val="23"/>
          <w:u w:val="double"/>
        </w:rPr>
        <w:t>double-underlined</w:t>
      </w:r>
      <w:r w:rsidRPr="00633478">
        <w:rPr>
          <w:szCs w:val="23"/>
        </w:rPr>
        <w:t xml:space="preserve"> is new, added by the City Council</w:t>
      </w:r>
    </w:p>
    <w:p w14:paraId="33EF0A19" w14:textId="77777777" w:rsidR="009C0467" w:rsidRDefault="009C0467" w:rsidP="009C0467">
      <w:pPr>
        <w:contextualSpacing/>
        <w:rPr>
          <w:b/>
        </w:rPr>
      </w:pPr>
    </w:p>
    <w:p w14:paraId="74633A78" w14:textId="77777777" w:rsidR="009C0467" w:rsidRDefault="009C0467" w:rsidP="009C0467">
      <w:pPr>
        <w:contextualSpacing/>
        <w:rPr>
          <w:b/>
        </w:rPr>
      </w:pPr>
    </w:p>
    <w:p w14:paraId="1DC7022F" w14:textId="77777777" w:rsidR="009C0467" w:rsidRPr="002A5DB4" w:rsidRDefault="009C0467" w:rsidP="009C0467">
      <w:pPr>
        <w:contextualSpacing/>
        <w:rPr>
          <w:b/>
        </w:rPr>
      </w:pPr>
    </w:p>
    <w:p w14:paraId="76AB90D3" w14:textId="77777777" w:rsidR="009C0467" w:rsidRPr="002A5DB4" w:rsidRDefault="009C0467" w:rsidP="009C0467">
      <w:pPr>
        <w:pStyle w:val="Heading1"/>
        <w:spacing w:line="240" w:lineRule="auto"/>
        <w:rPr>
          <w:sz w:val="24"/>
          <w:szCs w:val="24"/>
        </w:rPr>
      </w:pPr>
      <w:r w:rsidRPr="002A5DB4">
        <w:rPr>
          <w:sz w:val="24"/>
          <w:szCs w:val="24"/>
        </w:rPr>
        <w:lastRenderedPageBreak/>
        <w:t>ARTICLE I</w:t>
      </w:r>
      <w:r w:rsidRPr="002A5DB4">
        <w:rPr>
          <w:sz w:val="24"/>
          <w:szCs w:val="24"/>
        </w:rPr>
        <w:br/>
        <w:t>GENERAL PROVISIONS</w:t>
      </w:r>
    </w:p>
    <w:p w14:paraId="2EDFE0FF" w14:textId="77777777" w:rsidR="009C0467" w:rsidRPr="002A5DB4" w:rsidRDefault="009C0467" w:rsidP="009C0467">
      <w:pPr>
        <w:contextualSpacing/>
        <w:rPr>
          <w:b/>
        </w:rPr>
      </w:pPr>
    </w:p>
    <w:p w14:paraId="5DC7514E" w14:textId="77777777" w:rsidR="009C0467" w:rsidRPr="002A5DB4" w:rsidRDefault="009C0467" w:rsidP="009C0467">
      <w:pPr>
        <w:contextualSpacing/>
        <w:rPr>
          <w:b/>
        </w:rPr>
      </w:pPr>
      <w:r w:rsidRPr="002A5DB4">
        <w:rPr>
          <w:b/>
        </w:rPr>
        <w:t>Chapter 1</w:t>
      </w:r>
    </w:p>
    <w:p w14:paraId="4286FFCB" w14:textId="77777777" w:rsidR="009C0467" w:rsidRPr="002A5DB4" w:rsidRDefault="009C0467" w:rsidP="009C0467">
      <w:pPr>
        <w:contextualSpacing/>
        <w:rPr>
          <w:b/>
        </w:rPr>
      </w:pPr>
      <w:r w:rsidRPr="002A5DB4">
        <w:rPr>
          <w:b/>
        </w:rPr>
        <w:t>Title, Establishment of Controls and Interpretation of Regulations</w:t>
      </w:r>
    </w:p>
    <w:p w14:paraId="500FDC25" w14:textId="77777777" w:rsidR="009C0467" w:rsidRPr="002A5DB4" w:rsidRDefault="009C0467" w:rsidP="009C0467">
      <w:pPr>
        <w:contextualSpacing/>
      </w:pPr>
    </w:p>
    <w:p w14:paraId="0B7D69A3" w14:textId="77777777" w:rsidR="009C0467" w:rsidRPr="002A5DB4" w:rsidRDefault="009C0467" w:rsidP="009C0467">
      <w:pPr>
        <w:contextualSpacing/>
        <w:jc w:val="center"/>
      </w:pPr>
      <w:r w:rsidRPr="002A5DB4">
        <w:t>*</w:t>
      </w:r>
      <w:r w:rsidRPr="002A5DB4">
        <w:tab/>
        <w:t>*</w:t>
      </w:r>
      <w:r w:rsidRPr="002A5DB4">
        <w:tab/>
        <w:t>*</w:t>
      </w:r>
    </w:p>
    <w:p w14:paraId="654A3ECC" w14:textId="77777777" w:rsidR="009C0467" w:rsidRPr="002A5DB4" w:rsidRDefault="009C0467" w:rsidP="009C0467">
      <w:pPr>
        <w:contextualSpacing/>
        <w:rPr>
          <w:b/>
        </w:rPr>
      </w:pPr>
      <w:r w:rsidRPr="002A5DB4">
        <w:rPr>
          <w:b/>
        </w:rPr>
        <w:t>11-12</w:t>
      </w:r>
    </w:p>
    <w:p w14:paraId="6C57F4DE" w14:textId="77777777" w:rsidR="009C0467" w:rsidRPr="002A5DB4" w:rsidRDefault="009C0467" w:rsidP="009C0467">
      <w:pPr>
        <w:contextualSpacing/>
        <w:rPr>
          <w:b/>
        </w:rPr>
      </w:pPr>
      <w:r w:rsidRPr="002A5DB4">
        <w:rPr>
          <w:b/>
        </w:rPr>
        <w:t>Establishment of Districts</w:t>
      </w:r>
    </w:p>
    <w:p w14:paraId="0559E3E9" w14:textId="77777777" w:rsidR="009C0467" w:rsidRPr="002A5DB4" w:rsidRDefault="009C0467" w:rsidP="009C0467">
      <w:pPr>
        <w:contextualSpacing/>
      </w:pPr>
    </w:p>
    <w:p w14:paraId="64890D7A" w14:textId="77777777" w:rsidR="009C0467" w:rsidRPr="002A5DB4" w:rsidRDefault="009C0467" w:rsidP="009C0467">
      <w:pPr>
        <w:contextualSpacing/>
        <w:jc w:val="center"/>
      </w:pPr>
      <w:r w:rsidRPr="002A5DB4">
        <w:t>*</w:t>
      </w:r>
      <w:r w:rsidRPr="002A5DB4">
        <w:tab/>
        <w:t>*</w:t>
      </w:r>
      <w:r w:rsidRPr="002A5DB4">
        <w:tab/>
        <w:t>*</w:t>
      </w:r>
    </w:p>
    <w:p w14:paraId="78D6E51F" w14:textId="77777777" w:rsidR="009C0467" w:rsidRPr="002A5DB4" w:rsidRDefault="009C0467" w:rsidP="009C0467">
      <w:pPr>
        <w:contextualSpacing/>
      </w:pPr>
    </w:p>
    <w:p w14:paraId="6720D45D" w14:textId="77777777" w:rsidR="009C0467" w:rsidRPr="002A5DB4" w:rsidRDefault="009C0467" w:rsidP="009C0467">
      <w:pPr>
        <w:contextualSpacing/>
        <w:rPr>
          <w:b/>
        </w:rPr>
      </w:pPr>
      <w:r w:rsidRPr="002A5DB4">
        <w:rPr>
          <w:b/>
        </w:rPr>
        <w:t>11-122</w:t>
      </w:r>
    </w:p>
    <w:p w14:paraId="717FE898" w14:textId="77777777" w:rsidR="009C0467" w:rsidRPr="002A5DB4" w:rsidRDefault="009C0467" w:rsidP="009C0467">
      <w:pPr>
        <w:contextualSpacing/>
        <w:rPr>
          <w:b/>
        </w:rPr>
      </w:pPr>
      <w:r w:rsidRPr="002A5DB4">
        <w:rPr>
          <w:b/>
        </w:rPr>
        <w:t>Districts established</w:t>
      </w:r>
    </w:p>
    <w:p w14:paraId="530B163D" w14:textId="77777777" w:rsidR="009C0467" w:rsidRPr="002A5DB4" w:rsidRDefault="009C0467" w:rsidP="009C0467">
      <w:pPr>
        <w:contextualSpacing/>
      </w:pPr>
    </w:p>
    <w:p w14:paraId="6B610849" w14:textId="77777777" w:rsidR="009C0467" w:rsidRPr="002A5DB4" w:rsidRDefault="009C0467" w:rsidP="009C0467">
      <w:pPr>
        <w:contextualSpacing/>
      </w:pPr>
      <w:r w:rsidRPr="002A5DB4">
        <w:t>In order to carry out the purposes and provisions of this Resolution, the following districts are hereby established:</w:t>
      </w:r>
    </w:p>
    <w:p w14:paraId="0487C877" w14:textId="77777777" w:rsidR="009C0467" w:rsidRPr="002A5DB4" w:rsidRDefault="009C0467" w:rsidP="009C0467">
      <w:pPr>
        <w:contextualSpacing/>
        <w:jc w:val="center"/>
      </w:pPr>
      <w:r w:rsidRPr="002A5DB4">
        <w:t>*</w:t>
      </w:r>
      <w:r w:rsidRPr="002A5DB4">
        <w:tab/>
        <w:t>*</w:t>
      </w:r>
      <w:r w:rsidRPr="002A5DB4">
        <w:tab/>
        <w:t>*</w:t>
      </w:r>
    </w:p>
    <w:p w14:paraId="68223F17" w14:textId="77777777" w:rsidR="009C0467" w:rsidRPr="002A5DB4" w:rsidRDefault="009C0467" w:rsidP="009C0467">
      <w:pPr>
        <w:contextualSpacing/>
      </w:pPr>
    </w:p>
    <w:p w14:paraId="04DB4899" w14:textId="77777777" w:rsidR="009C0467" w:rsidRPr="002A5DB4" w:rsidRDefault="009C0467" w:rsidP="009C0467">
      <w:pPr>
        <w:contextualSpacing/>
      </w:pPr>
      <w:r w:rsidRPr="002A5DB4">
        <w:t>Special Purpose Districts</w:t>
      </w:r>
    </w:p>
    <w:p w14:paraId="6B7CD6FE" w14:textId="77777777" w:rsidR="009C0467" w:rsidRPr="002A5DB4" w:rsidRDefault="009C0467" w:rsidP="009C0467">
      <w:pPr>
        <w:contextualSpacing/>
      </w:pPr>
    </w:p>
    <w:p w14:paraId="2F50BE11" w14:textId="77777777" w:rsidR="009C0467" w:rsidRPr="002A5DB4" w:rsidRDefault="009C0467" w:rsidP="009C0467">
      <w:pPr>
        <w:contextualSpacing/>
        <w:jc w:val="center"/>
      </w:pPr>
      <w:r w:rsidRPr="002A5DB4">
        <w:t>*</w:t>
      </w:r>
      <w:r w:rsidRPr="002A5DB4">
        <w:tab/>
        <w:t>*</w:t>
      </w:r>
      <w:r w:rsidRPr="002A5DB4">
        <w:tab/>
        <w:t>*</w:t>
      </w:r>
    </w:p>
    <w:p w14:paraId="47986C50" w14:textId="77777777" w:rsidR="009C0467" w:rsidRPr="002A5DB4" w:rsidRDefault="009C0467" w:rsidP="009C0467">
      <w:pPr>
        <w:contextualSpacing/>
      </w:pPr>
    </w:p>
    <w:p w14:paraId="3D80269C" w14:textId="77777777" w:rsidR="009C0467" w:rsidRPr="002A5DB4" w:rsidRDefault="009C0467" w:rsidP="009C0467">
      <w:pPr>
        <w:contextualSpacing/>
      </w:pPr>
      <w:r w:rsidRPr="002A5DB4">
        <w:t>Establishment of the Special Governors Island District</w:t>
      </w:r>
    </w:p>
    <w:p w14:paraId="7855F793" w14:textId="77777777" w:rsidR="009C0467" w:rsidRPr="002A5DB4" w:rsidRDefault="009C0467" w:rsidP="009C0467">
      <w:pPr>
        <w:contextualSpacing/>
      </w:pPr>
    </w:p>
    <w:p w14:paraId="1507B87E" w14:textId="77777777" w:rsidR="009C0467" w:rsidRPr="002A5DB4" w:rsidRDefault="009C0467" w:rsidP="009C0467">
      <w:pPr>
        <w:contextualSpacing/>
      </w:pPr>
      <w:r w:rsidRPr="002A5DB4">
        <w:t>In order to carry out the special purposes of this Resolution, as set forth in Article XIII, Chapter 4, the #Special Governors Island District# is hereby established.</w:t>
      </w:r>
    </w:p>
    <w:p w14:paraId="643D7770" w14:textId="77777777" w:rsidR="009C0467" w:rsidRPr="002A5DB4" w:rsidRDefault="009C0467" w:rsidP="009C0467">
      <w:pPr>
        <w:contextualSpacing/>
      </w:pPr>
    </w:p>
    <w:p w14:paraId="251BF056" w14:textId="77777777" w:rsidR="009C0467" w:rsidRPr="002A5DB4" w:rsidRDefault="009C0467" w:rsidP="009C0467">
      <w:pPr>
        <w:contextualSpacing/>
        <w:rPr>
          <w:iCs/>
          <w:u w:val="single"/>
        </w:rPr>
      </w:pPr>
    </w:p>
    <w:p w14:paraId="3BDFD541" w14:textId="77777777" w:rsidR="009C0467" w:rsidRPr="002A5DB4" w:rsidRDefault="009C0467" w:rsidP="009C0467">
      <w:pPr>
        <w:contextualSpacing/>
        <w:rPr>
          <w:u w:val="single"/>
        </w:rPr>
      </w:pPr>
      <w:r w:rsidRPr="002A5DB4">
        <w:rPr>
          <w:u w:val="single"/>
        </w:rPr>
        <w:t>Establishment of the Special Gowanus Mixed Use District</w:t>
      </w:r>
    </w:p>
    <w:p w14:paraId="1504F96E" w14:textId="77777777" w:rsidR="009C0467" w:rsidRPr="002A5DB4" w:rsidRDefault="009C0467" w:rsidP="009C0467">
      <w:pPr>
        <w:contextualSpacing/>
        <w:rPr>
          <w:u w:val="single"/>
        </w:rPr>
      </w:pPr>
    </w:p>
    <w:p w14:paraId="7AE1AA21" w14:textId="77777777" w:rsidR="009C0467" w:rsidRPr="002A5DB4" w:rsidRDefault="009C0467" w:rsidP="009C0467">
      <w:pPr>
        <w:contextualSpacing/>
        <w:rPr>
          <w:u w:val="single"/>
        </w:rPr>
      </w:pPr>
      <w:r w:rsidRPr="002A5DB4">
        <w:rPr>
          <w:u w:val="single"/>
        </w:rPr>
        <w:t>In order to carry out the special purposes of this Resolution, as set forth in Article XIII, Chapter 9, the #Special Gowanus Mixed Use District# is hereby established.</w:t>
      </w:r>
    </w:p>
    <w:p w14:paraId="3E48A488" w14:textId="77777777" w:rsidR="009C0467" w:rsidRPr="002A5DB4" w:rsidRDefault="009C0467" w:rsidP="009C0467">
      <w:pPr>
        <w:contextualSpacing/>
      </w:pPr>
      <w:r w:rsidRPr="002A5DB4">
        <w:t xml:space="preserve"> </w:t>
      </w:r>
    </w:p>
    <w:p w14:paraId="03DCC8A8" w14:textId="77777777" w:rsidR="009C0467" w:rsidRPr="002A5DB4" w:rsidRDefault="009C0467" w:rsidP="009C0467">
      <w:pPr>
        <w:contextualSpacing/>
        <w:rPr>
          <w:iCs/>
        </w:rPr>
      </w:pPr>
    </w:p>
    <w:p w14:paraId="480A80F0" w14:textId="77777777" w:rsidR="009C0467" w:rsidRPr="002A5DB4" w:rsidRDefault="009C0467" w:rsidP="009C0467">
      <w:pPr>
        <w:contextualSpacing/>
      </w:pPr>
      <w:r w:rsidRPr="002A5DB4">
        <w:t xml:space="preserve">Establishment of the Special Grand Concourse Preservation District </w:t>
      </w:r>
    </w:p>
    <w:p w14:paraId="560161F6" w14:textId="77777777" w:rsidR="009C0467" w:rsidRPr="002A5DB4" w:rsidRDefault="009C0467" w:rsidP="009C0467">
      <w:pPr>
        <w:contextualSpacing/>
      </w:pPr>
    </w:p>
    <w:p w14:paraId="0E17EDFE" w14:textId="77777777" w:rsidR="009C0467" w:rsidRPr="002A5DB4" w:rsidRDefault="009C0467" w:rsidP="009C0467">
      <w:pPr>
        <w:contextualSpacing/>
      </w:pPr>
      <w:r w:rsidRPr="002A5DB4">
        <w:t>In order to carry out the special purposes of this Resolution as set forth in Article XII, Chapter 2, the #Special Grand Concourse Preservation District# is hereby established.</w:t>
      </w:r>
    </w:p>
    <w:p w14:paraId="4711D1A9" w14:textId="77777777" w:rsidR="009C0467" w:rsidRPr="002A5DB4" w:rsidRDefault="009C0467" w:rsidP="009C0467">
      <w:pPr>
        <w:contextualSpacing/>
      </w:pPr>
    </w:p>
    <w:p w14:paraId="11A51691" w14:textId="77777777" w:rsidR="009C0467" w:rsidRPr="002A5DB4" w:rsidRDefault="009C0467" w:rsidP="009C0467">
      <w:pPr>
        <w:contextualSpacing/>
        <w:jc w:val="center"/>
      </w:pPr>
      <w:r w:rsidRPr="002A5DB4">
        <w:lastRenderedPageBreak/>
        <w:t>*</w:t>
      </w:r>
      <w:r w:rsidRPr="002A5DB4">
        <w:tab/>
        <w:t>*</w:t>
      </w:r>
      <w:r w:rsidRPr="002A5DB4">
        <w:tab/>
        <w:t>*</w:t>
      </w:r>
    </w:p>
    <w:p w14:paraId="055F67CF" w14:textId="77777777" w:rsidR="009C0467" w:rsidRPr="002A5DB4" w:rsidRDefault="009C0467" w:rsidP="009C0467">
      <w:pPr>
        <w:contextualSpacing/>
      </w:pPr>
    </w:p>
    <w:p w14:paraId="381E2D57" w14:textId="77777777" w:rsidR="009C0467" w:rsidRPr="002A5DB4" w:rsidRDefault="009C0467" w:rsidP="009C0467">
      <w:pPr>
        <w:contextualSpacing/>
        <w:rPr>
          <w:b/>
        </w:rPr>
      </w:pPr>
      <w:r w:rsidRPr="002A5DB4">
        <w:rPr>
          <w:b/>
        </w:rPr>
        <w:t>Chapter 2</w:t>
      </w:r>
    </w:p>
    <w:p w14:paraId="78BE44D5" w14:textId="77777777" w:rsidR="009C0467" w:rsidRPr="002A5DB4" w:rsidRDefault="009C0467" w:rsidP="009C0467">
      <w:pPr>
        <w:contextualSpacing/>
      </w:pPr>
    </w:p>
    <w:p w14:paraId="3663A49A" w14:textId="77777777" w:rsidR="009C0467" w:rsidRPr="002A5DB4" w:rsidRDefault="009C0467" w:rsidP="009C0467">
      <w:pPr>
        <w:contextualSpacing/>
        <w:jc w:val="center"/>
      </w:pPr>
      <w:r w:rsidRPr="002A5DB4">
        <w:t>*</w:t>
      </w:r>
      <w:r w:rsidRPr="002A5DB4">
        <w:tab/>
        <w:t>*</w:t>
      </w:r>
      <w:r w:rsidRPr="002A5DB4">
        <w:tab/>
        <w:t>*</w:t>
      </w:r>
    </w:p>
    <w:p w14:paraId="27AE804A" w14:textId="77777777" w:rsidR="009C0467" w:rsidRPr="002A5DB4" w:rsidRDefault="009C0467" w:rsidP="009C0467">
      <w:pPr>
        <w:contextualSpacing/>
      </w:pPr>
    </w:p>
    <w:p w14:paraId="6C7C5047" w14:textId="77777777" w:rsidR="009C0467" w:rsidRPr="002A5DB4" w:rsidRDefault="009C0467" w:rsidP="009C0467">
      <w:pPr>
        <w:contextualSpacing/>
        <w:rPr>
          <w:b/>
        </w:rPr>
      </w:pPr>
      <w:r w:rsidRPr="002A5DB4">
        <w:rPr>
          <w:b/>
        </w:rPr>
        <w:t xml:space="preserve">12-10 </w:t>
      </w:r>
    </w:p>
    <w:p w14:paraId="782092E0" w14:textId="77777777" w:rsidR="009C0467" w:rsidRPr="002A5DB4" w:rsidRDefault="009C0467" w:rsidP="009C0467">
      <w:pPr>
        <w:contextualSpacing/>
        <w:rPr>
          <w:b/>
          <w:iCs/>
        </w:rPr>
      </w:pPr>
      <w:r w:rsidRPr="002A5DB4">
        <w:rPr>
          <w:b/>
          <w:iCs/>
        </w:rPr>
        <w:t>DEFINITIONS</w:t>
      </w:r>
    </w:p>
    <w:p w14:paraId="14AF888C" w14:textId="77777777" w:rsidR="009C0467" w:rsidRPr="002A5DB4" w:rsidRDefault="009C0467" w:rsidP="009C0467">
      <w:pPr>
        <w:contextualSpacing/>
        <w:jc w:val="center"/>
      </w:pPr>
      <w:r w:rsidRPr="002A5DB4">
        <w:t>*</w:t>
      </w:r>
      <w:r w:rsidRPr="002A5DB4">
        <w:tab/>
        <w:t>*</w:t>
      </w:r>
      <w:r w:rsidRPr="002A5DB4">
        <w:tab/>
        <w:t>*</w:t>
      </w:r>
    </w:p>
    <w:p w14:paraId="2D162F5D" w14:textId="77777777" w:rsidR="009C0467" w:rsidRPr="002A5DB4" w:rsidRDefault="009C0467" w:rsidP="009C0467">
      <w:pPr>
        <w:contextualSpacing/>
      </w:pPr>
    </w:p>
    <w:p w14:paraId="4723C7B8" w14:textId="77777777" w:rsidR="009C0467" w:rsidRPr="002A5DB4" w:rsidRDefault="009C0467" w:rsidP="009C0467">
      <w:pPr>
        <w:contextualSpacing/>
      </w:pPr>
      <w:r w:rsidRPr="002A5DB4">
        <w:t>Special Governors Island District</w:t>
      </w:r>
    </w:p>
    <w:p w14:paraId="42B1BBE1" w14:textId="77777777" w:rsidR="009C0467" w:rsidRPr="002A5DB4" w:rsidRDefault="009C0467" w:rsidP="009C0467">
      <w:pPr>
        <w:contextualSpacing/>
      </w:pPr>
    </w:p>
    <w:p w14:paraId="37817F01" w14:textId="77777777" w:rsidR="009C0467" w:rsidRPr="002A5DB4" w:rsidRDefault="009C0467" w:rsidP="009C0467">
      <w:pPr>
        <w:contextualSpacing/>
      </w:pPr>
      <w:r w:rsidRPr="002A5DB4">
        <w:t>The “Special Governors Island District” is a Special Purpose District designated by the letters “GI” in which the special regulations set forth in Article XIII, Chapter 4, apply.</w:t>
      </w:r>
    </w:p>
    <w:p w14:paraId="7DF22226" w14:textId="77777777" w:rsidR="009C0467" w:rsidRPr="002A5DB4" w:rsidRDefault="009C0467" w:rsidP="009C0467">
      <w:pPr>
        <w:contextualSpacing/>
      </w:pPr>
    </w:p>
    <w:p w14:paraId="4D15155F" w14:textId="77777777" w:rsidR="009C0467" w:rsidRPr="002A5DB4" w:rsidRDefault="009C0467" w:rsidP="009C0467">
      <w:pPr>
        <w:contextualSpacing/>
        <w:rPr>
          <w:iCs/>
          <w:u w:val="single"/>
        </w:rPr>
      </w:pPr>
    </w:p>
    <w:p w14:paraId="3CE1CA3C" w14:textId="77777777" w:rsidR="009C0467" w:rsidRPr="002A5DB4" w:rsidRDefault="009C0467" w:rsidP="009C0467">
      <w:pPr>
        <w:contextualSpacing/>
        <w:rPr>
          <w:u w:val="single"/>
        </w:rPr>
      </w:pPr>
      <w:r w:rsidRPr="002A5DB4">
        <w:rPr>
          <w:u w:val="single"/>
        </w:rPr>
        <w:t>Special Gowanus Mixed Use District [date of adoption]</w:t>
      </w:r>
    </w:p>
    <w:p w14:paraId="3D1828C7" w14:textId="77777777" w:rsidR="009C0467" w:rsidRPr="002A5DB4" w:rsidRDefault="009C0467" w:rsidP="009C0467">
      <w:pPr>
        <w:contextualSpacing/>
        <w:rPr>
          <w:u w:val="single"/>
        </w:rPr>
      </w:pPr>
    </w:p>
    <w:p w14:paraId="62E130FC" w14:textId="77777777" w:rsidR="009C0467" w:rsidRPr="002A5DB4" w:rsidRDefault="009C0467" w:rsidP="009C0467">
      <w:pPr>
        <w:contextualSpacing/>
        <w:rPr>
          <w:u w:val="single"/>
        </w:rPr>
      </w:pPr>
      <w:r w:rsidRPr="002A5DB4">
        <w:rPr>
          <w:u w:val="single"/>
        </w:rPr>
        <w:t>The “Special Gowanus Mixed Use District” is a Special Purpose District designated by the letter “G” in which special regulations set forth in Article XIII, Chapter 9, apply.</w:t>
      </w:r>
    </w:p>
    <w:p w14:paraId="74211374" w14:textId="77777777" w:rsidR="009C0467" w:rsidRPr="002A5DB4" w:rsidRDefault="009C0467" w:rsidP="009C0467">
      <w:pPr>
        <w:contextualSpacing/>
      </w:pPr>
      <w:r w:rsidRPr="002A5DB4">
        <w:tab/>
      </w:r>
    </w:p>
    <w:p w14:paraId="33F4362A" w14:textId="77777777" w:rsidR="009C0467" w:rsidRPr="002A5DB4" w:rsidRDefault="009C0467" w:rsidP="009C0467">
      <w:pPr>
        <w:contextualSpacing/>
        <w:rPr>
          <w:iCs/>
        </w:rPr>
      </w:pPr>
    </w:p>
    <w:p w14:paraId="3ACEA7D3" w14:textId="77777777" w:rsidR="009C0467" w:rsidRPr="002A5DB4" w:rsidRDefault="009C0467" w:rsidP="009C0467">
      <w:pPr>
        <w:contextualSpacing/>
      </w:pPr>
      <w:r w:rsidRPr="002A5DB4">
        <w:t xml:space="preserve">Special Grand Concourse Preservation District </w:t>
      </w:r>
    </w:p>
    <w:p w14:paraId="250916D5" w14:textId="77777777" w:rsidR="009C0467" w:rsidRPr="002A5DB4" w:rsidRDefault="009C0467" w:rsidP="009C0467">
      <w:pPr>
        <w:contextualSpacing/>
      </w:pPr>
    </w:p>
    <w:p w14:paraId="68BDA04D" w14:textId="77777777" w:rsidR="009C0467" w:rsidRPr="002A5DB4" w:rsidRDefault="009C0467" w:rsidP="009C0467">
      <w:pPr>
        <w:contextualSpacing/>
      </w:pPr>
      <w:r w:rsidRPr="002A5DB4">
        <w:t>The "Special Grand Concourse Preservation District" is a Special Purpose District designated by the letter "C" in which special regulations set forth in Article XII, Chapter 2, apply.</w:t>
      </w:r>
    </w:p>
    <w:p w14:paraId="4DBB8948" w14:textId="77777777" w:rsidR="009C0467" w:rsidRPr="002A5DB4" w:rsidRDefault="009C0467" w:rsidP="009C0467">
      <w:pPr>
        <w:contextualSpacing/>
      </w:pPr>
    </w:p>
    <w:p w14:paraId="2E8E6ACC" w14:textId="77777777" w:rsidR="009C0467" w:rsidRPr="002A5DB4" w:rsidRDefault="009C0467" w:rsidP="009C0467">
      <w:pPr>
        <w:contextualSpacing/>
        <w:jc w:val="center"/>
      </w:pPr>
      <w:r w:rsidRPr="002A5DB4">
        <w:t>*</w:t>
      </w:r>
      <w:r w:rsidRPr="002A5DB4">
        <w:tab/>
        <w:t>*</w:t>
      </w:r>
      <w:r w:rsidRPr="002A5DB4">
        <w:tab/>
        <w:t>*</w:t>
      </w:r>
    </w:p>
    <w:p w14:paraId="28A3CD35" w14:textId="77777777" w:rsidR="009C0467" w:rsidRPr="002A5DB4" w:rsidRDefault="009C0467" w:rsidP="009C0467">
      <w:pPr>
        <w:contextualSpacing/>
        <w:jc w:val="center"/>
      </w:pPr>
    </w:p>
    <w:p w14:paraId="2F042D77" w14:textId="77777777" w:rsidR="009C0467" w:rsidRPr="002A5DB4" w:rsidRDefault="009C0467" w:rsidP="009C0467">
      <w:pPr>
        <w:contextualSpacing/>
      </w:pPr>
      <w:r w:rsidRPr="002A5DB4">
        <w:t>Waterfront area (4/22/09)</w:t>
      </w:r>
    </w:p>
    <w:p w14:paraId="4E510572" w14:textId="77777777" w:rsidR="009C0467" w:rsidRPr="002A5DB4" w:rsidRDefault="009C0467" w:rsidP="009C0467">
      <w:pPr>
        <w:contextualSpacing/>
      </w:pPr>
    </w:p>
    <w:p w14:paraId="154AD0BE" w14:textId="77777777" w:rsidR="009C0467" w:rsidRPr="002A5DB4" w:rsidRDefault="009C0467" w:rsidP="009C0467">
      <w:pPr>
        <w:contextualSpacing/>
      </w:pPr>
      <w:r w:rsidRPr="002A5DB4">
        <w:t>The "waterfront area" is the geographical area comprising all #blocks# between the pierhead line and a line 800 feet landward from the #shoreline#. Where such line intersects a #block#, the entire #block# shall be included and the #waterfront area# boundary shall coincide with the centerline of the landward boundary #street# or other #block# boundary. Notwithstanding the above, any #zoning lot#, the boundaries of which were established prior to November 1, 1993, and which is not closer than 1,200 feet from the #shoreline# at any point and which does not #abut# a waterfront public park, shall not be included in the #waterfront area#.</w:t>
      </w:r>
    </w:p>
    <w:p w14:paraId="7236B2D5" w14:textId="77777777" w:rsidR="009C0467" w:rsidRPr="002A5DB4" w:rsidRDefault="009C0467" w:rsidP="009C0467">
      <w:pPr>
        <w:contextualSpacing/>
      </w:pPr>
    </w:p>
    <w:p w14:paraId="37777CDB" w14:textId="77777777" w:rsidR="009C0467" w:rsidRPr="002A5DB4" w:rsidRDefault="009C0467" w:rsidP="009C0467">
      <w:pPr>
        <w:contextualSpacing/>
        <w:jc w:val="center"/>
      </w:pPr>
      <w:r w:rsidRPr="002A5DB4">
        <w:t>[The struckout provisions of this paragraph have been moved to 139-021]</w:t>
      </w:r>
    </w:p>
    <w:p w14:paraId="7DFDB18D" w14:textId="77777777" w:rsidR="009C0467" w:rsidRPr="002A5DB4" w:rsidRDefault="009C0467" w:rsidP="009C0467">
      <w:pPr>
        <w:contextualSpacing/>
      </w:pPr>
    </w:p>
    <w:p w14:paraId="08915FD1" w14:textId="77777777" w:rsidR="009C0467" w:rsidRPr="002A5DB4" w:rsidRDefault="009C0467" w:rsidP="009C0467">
      <w:pPr>
        <w:contextualSpacing/>
      </w:pPr>
      <w:r w:rsidRPr="002A5DB4">
        <w:t xml:space="preserve">For the purposes of this definition, only #blocks# along waterways that have a minimum width of 100 feet between opposite #shorelines#, with no portion downstream less than 100 feet in width, shall be included within the #waterfront area#. However, #blocks# bounding </w:t>
      </w:r>
      <w:r w:rsidRPr="002A5DB4">
        <w:rPr>
          <w:rFonts w:cs="Arial (Body CS)"/>
          <w:strike/>
        </w:rPr>
        <w:t xml:space="preserve">the Gowanus Canal north of Hamilton Avenue, as shown on the City Map, </w:t>
      </w:r>
      <w:r w:rsidRPr="002A5DB4">
        <w:t>Dutch Kills and the portion of the Bronx River located south of the prolongation of East 172nd Street, shall be included within the #waterfront area#.</w:t>
      </w:r>
    </w:p>
    <w:p w14:paraId="4C15967D" w14:textId="77777777" w:rsidR="009C0467" w:rsidRPr="002A5DB4" w:rsidRDefault="009C0467" w:rsidP="009C0467">
      <w:pPr>
        <w:contextualSpacing/>
      </w:pPr>
    </w:p>
    <w:p w14:paraId="733B10C6" w14:textId="77777777" w:rsidR="009C0467" w:rsidRPr="002A5DB4" w:rsidRDefault="009C0467" w:rsidP="009C0467">
      <w:pPr>
        <w:contextualSpacing/>
        <w:jc w:val="center"/>
      </w:pPr>
      <w:r w:rsidRPr="002A5DB4">
        <w:t>*</w:t>
      </w:r>
      <w:r w:rsidRPr="002A5DB4">
        <w:tab/>
        <w:t>*</w:t>
      </w:r>
      <w:r w:rsidRPr="002A5DB4">
        <w:tab/>
        <w:t>*</w:t>
      </w:r>
    </w:p>
    <w:p w14:paraId="3BFF7431" w14:textId="77777777" w:rsidR="009C0467" w:rsidRPr="002A5DB4" w:rsidRDefault="009C0467" w:rsidP="009C0467">
      <w:pPr>
        <w:contextualSpacing/>
      </w:pPr>
    </w:p>
    <w:p w14:paraId="521943CE" w14:textId="77777777" w:rsidR="009C0467" w:rsidRPr="002A5DB4" w:rsidRDefault="009C0467" w:rsidP="009C0467">
      <w:pPr>
        <w:contextualSpacing/>
        <w:rPr>
          <w:b/>
        </w:rPr>
      </w:pPr>
      <w:r w:rsidRPr="002A5DB4">
        <w:rPr>
          <w:b/>
        </w:rPr>
        <w:t xml:space="preserve">Chapter 4 </w:t>
      </w:r>
      <w:r w:rsidRPr="002A5DB4">
        <w:rPr>
          <w:b/>
          <w:iCs/>
        </w:rPr>
        <w:br/>
      </w:r>
      <w:r w:rsidRPr="002A5DB4">
        <w:rPr>
          <w:b/>
        </w:rPr>
        <w:t>Sidewalk Cafe Regulations</w:t>
      </w:r>
    </w:p>
    <w:p w14:paraId="2E4B2508" w14:textId="77777777" w:rsidR="009C0467" w:rsidRPr="002A5DB4" w:rsidRDefault="009C0467" w:rsidP="009C0467">
      <w:pPr>
        <w:contextualSpacing/>
        <w:jc w:val="center"/>
      </w:pPr>
      <w:r w:rsidRPr="002A5DB4">
        <w:t>*</w:t>
      </w:r>
      <w:r w:rsidRPr="002A5DB4">
        <w:tab/>
        <w:t>*</w:t>
      </w:r>
      <w:r w:rsidRPr="002A5DB4">
        <w:tab/>
        <w:t>*</w:t>
      </w:r>
    </w:p>
    <w:p w14:paraId="13D86CAA" w14:textId="77777777" w:rsidR="009C0467" w:rsidRPr="002A5DB4" w:rsidRDefault="009C0467" w:rsidP="009C0467">
      <w:pPr>
        <w:contextualSpacing/>
        <w:rPr>
          <w:b/>
        </w:rPr>
      </w:pPr>
      <w:r w:rsidRPr="002A5DB4">
        <w:rPr>
          <w:b/>
        </w:rPr>
        <w:t>14-44</w:t>
      </w:r>
    </w:p>
    <w:p w14:paraId="70CD778B" w14:textId="77777777" w:rsidR="009C0467" w:rsidRPr="002A5DB4" w:rsidRDefault="009C0467" w:rsidP="009C0467">
      <w:pPr>
        <w:contextualSpacing/>
        <w:rPr>
          <w:b/>
        </w:rPr>
      </w:pPr>
      <w:r w:rsidRPr="002A5DB4">
        <w:rPr>
          <w:b/>
        </w:rPr>
        <w:t>Special Zoning Districts Where Certain Sidewalk Cafes Are Permitted</w:t>
      </w:r>
    </w:p>
    <w:p w14:paraId="156FFBC5" w14:textId="77777777" w:rsidR="009C0467" w:rsidRPr="002A5DB4" w:rsidRDefault="009C0467" w:rsidP="009C0467">
      <w:pPr>
        <w:contextualSpacing/>
      </w:pPr>
    </w:p>
    <w:p w14:paraId="041A7A2E" w14:textId="77777777" w:rsidR="009C0467" w:rsidRPr="002A5DB4" w:rsidRDefault="009C0467" w:rsidP="009C0467">
      <w:pPr>
        <w:contextualSpacing/>
      </w:pPr>
      <w:r w:rsidRPr="002A5DB4">
        <w:t xml:space="preserve">#Enclosed# or #unenclosed sidewalk cafes# shall be permitted, as indicated, in the following special zoning districts, where allowed by the underlying zoning. #Small sidewalk cafes#, however, may be located on #streets# or portions of #streets# within special zoning districts pursuant to the provisions of Section 14-43 (Locations Where Only Small Sidewalk Cafes Are Permitted). </w:t>
      </w:r>
    </w:p>
    <w:p w14:paraId="06CDE060" w14:textId="77777777" w:rsidR="009C0467" w:rsidRPr="002A5DB4" w:rsidRDefault="009C0467" w:rsidP="009C0467">
      <w:pPr>
        <w:contextualSpacing/>
        <w:jc w:val="center"/>
      </w:pPr>
    </w:p>
    <w:p w14:paraId="2325760E" w14:textId="77777777" w:rsidR="009C0467" w:rsidRPr="002A5DB4" w:rsidRDefault="009C0467" w:rsidP="009C0467">
      <w:pPr>
        <w:contextualSpacing/>
        <w:jc w:val="center"/>
      </w:pPr>
      <w:r w:rsidRPr="002A5DB4">
        <w:t>*</w:t>
      </w:r>
      <w:r w:rsidRPr="002A5DB4">
        <w:tab/>
        <w:t>*</w:t>
      </w:r>
      <w:r w:rsidRPr="002A5DB4">
        <w:tab/>
        <w:t>*</w:t>
      </w:r>
    </w:p>
    <w:p w14:paraId="6F2EACE2" w14:textId="77777777" w:rsidR="009C0467" w:rsidRPr="002A5DB4" w:rsidRDefault="009C0467" w:rsidP="009C0467">
      <w:pPr>
        <w:contextualSpacing/>
      </w:pPr>
    </w:p>
    <w:tbl>
      <w:tblPr>
        <w:tblW w:w="0" w:type="auto"/>
        <w:tblInd w:w="120" w:type="dxa"/>
        <w:tblCellMar>
          <w:left w:w="120" w:type="dxa"/>
          <w:right w:w="120" w:type="dxa"/>
        </w:tblCellMar>
        <w:tblLook w:val="0000" w:firstRow="0" w:lastRow="0" w:firstColumn="0" w:lastColumn="0" w:noHBand="0" w:noVBand="0"/>
      </w:tblPr>
      <w:tblGrid>
        <w:gridCol w:w="5190"/>
        <w:gridCol w:w="1758"/>
        <w:gridCol w:w="1890"/>
      </w:tblGrid>
      <w:tr w:rsidR="009C0467" w:rsidRPr="002A5DB4" w14:paraId="01D0DC77" w14:textId="77777777" w:rsidTr="00553E92">
        <w:tc>
          <w:tcPr>
            <w:tcW w:w="5190" w:type="dxa"/>
            <w:tcBorders>
              <w:top w:val="nil"/>
              <w:left w:val="nil"/>
              <w:bottom w:val="single" w:sz="4" w:space="0" w:color="auto"/>
            </w:tcBorders>
            <w:vAlign w:val="bottom"/>
          </w:tcPr>
          <w:p w14:paraId="6CAB43F9" w14:textId="77777777" w:rsidR="009C0467" w:rsidRPr="002A5DB4" w:rsidRDefault="009C0467" w:rsidP="00553E92">
            <w:pPr>
              <w:contextualSpacing/>
            </w:pPr>
            <w:r w:rsidRPr="002A5DB4">
              <w:t>Brooklyn</w:t>
            </w:r>
          </w:p>
        </w:tc>
        <w:tc>
          <w:tcPr>
            <w:tcW w:w="1758" w:type="dxa"/>
            <w:tcBorders>
              <w:top w:val="nil"/>
              <w:bottom w:val="single" w:sz="4" w:space="0" w:color="auto"/>
            </w:tcBorders>
            <w:vAlign w:val="bottom"/>
          </w:tcPr>
          <w:p w14:paraId="015B9AA0" w14:textId="77777777" w:rsidR="009C0467" w:rsidRPr="002A5DB4" w:rsidRDefault="009C0467" w:rsidP="00553E92">
            <w:pPr>
              <w:contextualSpacing/>
              <w:jc w:val="right"/>
            </w:pPr>
            <w:r w:rsidRPr="002A5DB4">
              <w:t>#Enclosed Sidewalk Cafe#</w:t>
            </w:r>
          </w:p>
        </w:tc>
        <w:tc>
          <w:tcPr>
            <w:tcW w:w="1890" w:type="dxa"/>
            <w:tcBorders>
              <w:top w:val="nil"/>
              <w:bottom w:val="single" w:sz="4" w:space="0" w:color="auto"/>
              <w:right w:val="nil"/>
            </w:tcBorders>
            <w:vAlign w:val="bottom"/>
          </w:tcPr>
          <w:p w14:paraId="3247A6A5" w14:textId="77777777" w:rsidR="009C0467" w:rsidRPr="002A5DB4" w:rsidRDefault="009C0467" w:rsidP="00553E92">
            <w:pPr>
              <w:contextualSpacing/>
              <w:jc w:val="right"/>
            </w:pPr>
            <w:r w:rsidRPr="002A5DB4">
              <w:t>#Unenclosed Sidewalk Cafe#</w:t>
            </w:r>
          </w:p>
        </w:tc>
      </w:tr>
      <w:tr w:rsidR="009C0467" w:rsidRPr="002A5DB4" w14:paraId="6ACB7F44" w14:textId="77777777" w:rsidTr="00553E92">
        <w:trPr>
          <w:trHeight w:val="582"/>
        </w:trPr>
        <w:tc>
          <w:tcPr>
            <w:tcW w:w="5190" w:type="dxa"/>
            <w:tcBorders>
              <w:top w:val="single" w:sz="4" w:space="0" w:color="auto"/>
              <w:left w:val="nil"/>
              <w:right w:val="nil"/>
            </w:tcBorders>
            <w:vAlign w:val="center"/>
          </w:tcPr>
          <w:p w14:paraId="44A67C03" w14:textId="77777777" w:rsidR="009C0467" w:rsidRPr="002A5DB4" w:rsidRDefault="009C0467" w:rsidP="00553E92">
            <w:r w:rsidRPr="002A5DB4">
              <w:t>Bay Ridge District</w:t>
            </w:r>
          </w:p>
        </w:tc>
        <w:tc>
          <w:tcPr>
            <w:tcW w:w="1758" w:type="dxa"/>
            <w:tcBorders>
              <w:top w:val="single" w:sz="4" w:space="0" w:color="auto"/>
              <w:left w:val="nil"/>
              <w:right w:val="nil"/>
            </w:tcBorders>
            <w:vAlign w:val="center"/>
          </w:tcPr>
          <w:p w14:paraId="41F058D2" w14:textId="77777777" w:rsidR="009C0467" w:rsidRPr="002A5DB4" w:rsidRDefault="009C0467" w:rsidP="00553E92">
            <w:pPr>
              <w:jc w:val="right"/>
            </w:pPr>
            <w:r w:rsidRPr="002A5DB4">
              <w:t>Yes</w:t>
            </w:r>
          </w:p>
        </w:tc>
        <w:tc>
          <w:tcPr>
            <w:tcW w:w="1890" w:type="dxa"/>
            <w:tcBorders>
              <w:top w:val="single" w:sz="4" w:space="0" w:color="auto"/>
              <w:left w:val="nil"/>
              <w:right w:val="nil"/>
            </w:tcBorders>
            <w:vAlign w:val="center"/>
          </w:tcPr>
          <w:p w14:paraId="3C8C3B4B" w14:textId="77777777" w:rsidR="009C0467" w:rsidRPr="002A5DB4" w:rsidRDefault="009C0467" w:rsidP="00553E92">
            <w:pPr>
              <w:jc w:val="right"/>
            </w:pPr>
            <w:r w:rsidRPr="002A5DB4">
              <w:t>Yes</w:t>
            </w:r>
          </w:p>
        </w:tc>
      </w:tr>
      <w:tr w:rsidR="009C0467" w:rsidRPr="002A5DB4" w14:paraId="24497BF9" w14:textId="77777777" w:rsidTr="00553E92">
        <w:trPr>
          <w:trHeight w:val="582"/>
        </w:trPr>
        <w:tc>
          <w:tcPr>
            <w:tcW w:w="5190" w:type="dxa"/>
            <w:tcBorders>
              <w:left w:val="nil"/>
              <w:right w:val="nil"/>
            </w:tcBorders>
            <w:vAlign w:val="center"/>
          </w:tcPr>
          <w:p w14:paraId="1BDE376F" w14:textId="77777777" w:rsidR="009C0467" w:rsidRPr="002A5DB4" w:rsidRDefault="009C0467" w:rsidP="00553E92">
            <w:r w:rsidRPr="002A5DB4">
              <w:t>Coney Island District</w:t>
            </w:r>
          </w:p>
        </w:tc>
        <w:tc>
          <w:tcPr>
            <w:tcW w:w="1758" w:type="dxa"/>
            <w:tcBorders>
              <w:left w:val="nil"/>
              <w:right w:val="nil"/>
            </w:tcBorders>
            <w:vAlign w:val="center"/>
          </w:tcPr>
          <w:p w14:paraId="37016E2C" w14:textId="77777777" w:rsidR="009C0467" w:rsidRPr="002A5DB4" w:rsidRDefault="009C0467" w:rsidP="00553E92">
            <w:pPr>
              <w:jc w:val="right"/>
            </w:pPr>
            <w:r w:rsidRPr="002A5DB4">
              <w:t>No</w:t>
            </w:r>
          </w:p>
        </w:tc>
        <w:tc>
          <w:tcPr>
            <w:tcW w:w="1890" w:type="dxa"/>
            <w:tcBorders>
              <w:left w:val="nil"/>
              <w:right w:val="nil"/>
            </w:tcBorders>
            <w:vAlign w:val="center"/>
          </w:tcPr>
          <w:p w14:paraId="4CEC6773" w14:textId="77777777" w:rsidR="009C0467" w:rsidRPr="002A5DB4" w:rsidRDefault="009C0467" w:rsidP="00553E92">
            <w:pPr>
              <w:jc w:val="right"/>
            </w:pPr>
            <w:r w:rsidRPr="002A5DB4">
              <w:t>Yes</w:t>
            </w:r>
          </w:p>
        </w:tc>
      </w:tr>
      <w:tr w:rsidR="009C0467" w:rsidRPr="002A5DB4" w14:paraId="6AE1B8F6" w14:textId="77777777" w:rsidTr="00553E92">
        <w:trPr>
          <w:trHeight w:val="582"/>
        </w:trPr>
        <w:tc>
          <w:tcPr>
            <w:tcW w:w="5190" w:type="dxa"/>
            <w:tcBorders>
              <w:left w:val="nil"/>
              <w:right w:val="nil"/>
            </w:tcBorders>
            <w:vAlign w:val="center"/>
          </w:tcPr>
          <w:p w14:paraId="3225C717" w14:textId="77777777" w:rsidR="009C0467" w:rsidRPr="002A5DB4" w:rsidRDefault="009C0467" w:rsidP="00553E92">
            <w:r w:rsidRPr="002A5DB4">
              <w:t>Coney Island Mixed Use District</w:t>
            </w:r>
          </w:p>
        </w:tc>
        <w:tc>
          <w:tcPr>
            <w:tcW w:w="1758" w:type="dxa"/>
            <w:tcBorders>
              <w:left w:val="nil"/>
              <w:right w:val="nil"/>
            </w:tcBorders>
            <w:vAlign w:val="center"/>
          </w:tcPr>
          <w:p w14:paraId="6E5389B4" w14:textId="77777777" w:rsidR="009C0467" w:rsidRPr="002A5DB4" w:rsidRDefault="009C0467" w:rsidP="00553E92">
            <w:pPr>
              <w:jc w:val="right"/>
            </w:pPr>
            <w:r w:rsidRPr="002A5DB4">
              <w:t>Yes</w:t>
            </w:r>
          </w:p>
        </w:tc>
        <w:tc>
          <w:tcPr>
            <w:tcW w:w="1890" w:type="dxa"/>
            <w:tcBorders>
              <w:left w:val="nil"/>
              <w:right w:val="nil"/>
            </w:tcBorders>
            <w:vAlign w:val="center"/>
          </w:tcPr>
          <w:p w14:paraId="15D6C21E" w14:textId="77777777" w:rsidR="009C0467" w:rsidRPr="002A5DB4" w:rsidRDefault="009C0467" w:rsidP="00553E92">
            <w:pPr>
              <w:jc w:val="right"/>
            </w:pPr>
            <w:r w:rsidRPr="002A5DB4">
              <w:t>Yes</w:t>
            </w:r>
          </w:p>
        </w:tc>
      </w:tr>
      <w:tr w:rsidR="009C0467" w:rsidRPr="002A5DB4" w14:paraId="2109B2B8" w14:textId="77777777" w:rsidTr="00553E92">
        <w:trPr>
          <w:trHeight w:val="582"/>
        </w:trPr>
        <w:tc>
          <w:tcPr>
            <w:tcW w:w="5190" w:type="dxa"/>
            <w:tcBorders>
              <w:left w:val="nil"/>
              <w:right w:val="nil"/>
            </w:tcBorders>
            <w:vAlign w:val="center"/>
          </w:tcPr>
          <w:p w14:paraId="70819AD1" w14:textId="77777777" w:rsidR="009C0467" w:rsidRPr="002A5DB4" w:rsidRDefault="009C0467" w:rsidP="00553E92">
            <w:r w:rsidRPr="002A5DB4">
              <w:t>Downtown Brooklyn District</w:t>
            </w:r>
          </w:p>
        </w:tc>
        <w:tc>
          <w:tcPr>
            <w:tcW w:w="1758" w:type="dxa"/>
            <w:tcBorders>
              <w:left w:val="nil"/>
              <w:right w:val="nil"/>
            </w:tcBorders>
            <w:vAlign w:val="center"/>
          </w:tcPr>
          <w:p w14:paraId="371D4208" w14:textId="77777777" w:rsidR="009C0467" w:rsidRPr="002A5DB4" w:rsidRDefault="009C0467" w:rsidP="00553E92">
            <w:pPr>
              <w:jc w:val="right"/>
            </w:pPr>
            <w:r w:rsidRPr="002A5DB4">
              <w:t>Yes</w:t>
            </w:r>
          </w:p>
        </w:tc>
        <w:tc>
          <w:tcPr>
            <w:tcW w:w="1890" w:type="dxa"/>
            <w:tcBorders>
              <w:left w:val="nil"/>
              <w:right w:val="nil"/>
            </w:tcBorders>
            <w:vAlign w:val="center"/>
          </w:tcPr>
          <w:p w14:paraId="787AFB5A" w14:textId="77777777" w:rsidR="009C0467" w:rsidRPr="002A5DB4" w:rsidRDefault="009C0467" w:rsidP="00553E92">
            <w:pPr>
              <w:jc w:val="right"/>
            </w:pPr>
            <w:r w:rsidRPr="002A5DB4">
              <w:t>Yes</w:t>
            </w:r>
          </w:p>
        </w:tc>
      </w:tr>
      <w:tr w:rsidR="009C0467" w:rsidRPr="002A5DB4" w14:paraId="5EE85E74" w14:textId="77777777" w:rsidTr="00553E92">
        <w:trPr>
          <w:trHeight w:val="582"/>
        </w:trPr>
        <w:tc>
          <w:tcPr>
            <w:tcW w:w="5190" w:type="dxa"/>
            <w:tcBorders>
              <w:left w:val="nil"/>
              <w:right w:val="nil"/>
            </w:tcBorders>
            <w:vAlign w:val="center"/>
          </w:tcPr>
          <w:p w14:paraId="0C19FC9C" w14:textId="77777777" w:rsidR="009C0467" w:rsidRPr="002A5DB4" w:rsidRDefault="009C0467" w:rsidP="00553E92">
            <w:r w:rsidRPr="002A5DB4">
              <w:t>Enhanced Commercial District 1 (Fourth Avenue)</w:t>
            </w:r>
          </w:p>
        </w:tc>
        <w:tc>
          <w:tcPr>
            <w:tcW w:w="1758" w:type="dxa"/>
            <w:tcBorders>
              <w:left w:val="nil"/>
              <w:right w:val="nil"/>
            </w:tcBorders>
            <w:vAlign w:val="center"/>
          </w:tcPr>
          <w:p w14:paraId="5BFCB640" w14:textId="77777777" w:rsidR="009C0467" w:rsidRPr="002A5DB4" w:rsidRDefault="009C0467" w:rsidP="00553E92">
            <w:pPr>
              <w:jc w:val="right"/>
            </w:pPr>
            <w:r w:rsidRPr="002A5DB4">
              <w:t>No</w:t>
            </w:r>
          </w:p>
        </w:tc>
        <w:tc>
          <w:tcPr>
            <w:tcW w:w="1890" w:type="dxa"/>
            <w:tcBorders>
              <w:left w:val="nil"/>
              <w:right w:val="nil"/>
            </w:tcBorders>
            <w:vAlign w:val="center"/>
          </w:tcPr>
          <w:p w14:paraId="08E89D54" w14:textId="77777777" w:rsidR="009C0467" w:rsidRPr="002A5DB4" w:rsidRDefault="009C0467" w:rsidP="00553E92">
            <w:pPr>
              <w:jc w:val="right"/>
            </w:pPr>
            <w:r w:rsidRPr="002A5DB4">
              <w:t>Yes</w:t>
            </w:r>
          </w:p>
        </w:tc>
      </w:tr>
      <w:tr w:rsidR="009C0467" w:rsidRPr="002A5DB4" w14:paraId="3A44F986" w14:textId="77777777" w:rsidTr="00553E92">
        <w:trPr>
          <w:trHeight w:val="582"/>
        </w:trPr>
        <w:tc>
          <w:tcPr>
            <w:tcW w:w="5190" w:type="dxa"/>
            <w:tcBorders>
              <w:left w:val="nil"/>
              <w:right w:val="nil"/>
            </w:tcBorders>
            <w:vAlign w:val="center"/>
          </w:tcPr>
          <w:p w14:paraId="137C7829" w14:textId="77777777" w:rsidR="009C0467" w:rsidRPr="002A5DB4" w:rsidRDefault="009C0467" w:rsidP="00553E92">
            <w:r w:rsidRPr="002A5DB4">
              <w:t>Enhanced Commercial District 4 (Broadway, Bedford-Stuyvesant)</w:t>
            </w:r>
          </w:p>
        </w:tc>
        <w:tc>
          <w:tcPr>
            <w:tcW w:w="1758" w:type="dxa"/>
            <w:tcBorders>
              <w:left w:val="nil"/>
              <w:right w:val="nil"/>
            </w:tcBorders>
            <w:vAlign w:val="center"/>
          </w:tcPr>
          <w:p w14:paraId="291A8594" w14:textId="77777777" w:rsidR="009C0467" w:rsidRPr="002A5DB4" w:rsidRDefault="009C0467" w:rsidP="00553E92">
            <w:pPr>
              <w:jc w:val="right"/>
            </w:pPr>
            <w:r w:rsidRPr="002A5DB4">
              <w:t>No</w:t>
            </w:r>
          </w:p>
        </w:tc>
        <w:tc>
          <w:tcPr>
            <w:tcW w:w="1890" w:type="dxa"/>
            <w:tcBorders>
              <w:left w:val="nil"/>
              <w:right w:val="nil"/>
            </w:tcBorders>
            <w:vAlign w:val="center"/>
          </w:tcPr>
          <w:p w14:paraId="79833995" w14:textId="77777777" w:rsidR="009C0467" w:rsidRPr="002A5DB4" w:rsidRDefault="009C0467" w:rsidP="00553E92">
            <w:pPr>
              <w:jc w:val="right"/>
            </w:pPr>
            <w:r w:rsidRPr="002A5DB4">
              <w:t>Yes</w:t>
            </w:r>
          </w:p>
        </w:tc>
      </w:tr>
      <w:tr w:rsidR="009C0467" w:rsidRPr="002A5DB4" w14:paraId="5000B43D" w14:textId="77777777" w:rsidTr="00553E92">
        <w:trPr>
          <w:trHeight w:val="582"/>
        </w:trPr>
        <w:tc>
          <w:tcPr>
            <w:tcW w:w="5190" w:type="dxa"/>
            <w:tcBorders>
              <w:left w:val="nil"/>
              <w:right w:val="nil"/>
            </w:tcBorders>
            <w:vAlign w:val="center"/>
          </w:tcPr>
          <w:p w14:paraId="03254ED8" w14:textId="77777777" w:rsidR="009C0467" w:rsidRPr="002A5DB4" w:rsidRDefault="009C0467" w:rsidP="00553E92">
            <w:pPr>
              <w:rPr>
                <w:u w:val="single"/>
              </w:rPr>
            </w:pPr>
            <w:r w:rsidRPr="002A5DB4">
              <w:rPr>
                <w:u w:val="single"/>
              </w:rPr>
              <w:lastRenderedPageBreak/>
              <w:t>Gowanus Mixed Use District</w:t>
            </w:r>
          </w:p>
        </w:tc>
        <w:tc>
          <w:tcPr>
            <w:tcW w:w="1758" w:type="dxa"/>
            <w:tcBorders>
              <w:left w:val="nil"/>
              <w:right w:val="nil"/>
            </w:tcBorders>
            <w:vAlign w:val="center"/>
          </w:tcPr>
          <w:p w14:paraId="494E5AAF" w14:textId="77777777" w:rsidR="009C0467" w:rsidRPr="002A5DB4" w:rsidRDefault="009C0467" w:rsidP="00553E92">
            <w:pPr>
              <w:jc w:val="right"/>
              <w:rPr>
                <w:u w:val="single"/>
              </w:rPr>
            </w:pPr>
            <w:r w:rsidRPr="002A5DB4">
              <w:rPr>
                <w:u w:val="single"/>
              </w:rPr>
              <w:t>No</w:t>
            </w:r>
          </w:p>
        </w:tc>
        <w:tc>
          <w:tcPr>
            <w:tcW w:w="1890" w:type="dxa"/>
            <w:tcBorders>
              <w:left w:val="nil"/>
              <w:right w:val="nil"/>
            </w:tcBorders>
            <w:vAlign w:val="center"/>
          </w:tcPr>
          <w:p w14:paraId="5DF9B77A" w14:textId="77777777" w:rsidR="009C0467" w:rsidRPr="002A5DB4" w:rsidRDefault="009C0467" w:rsidP="00553E92">
            <w:pPr>
              <w:jc w:val="right"/>
              <w:rPr>
                <w:u w:val="single"/>
              </w:rPr>
            </w:pPr>
            <w:r w:rsidRPr="002A5DB4">
              <w:rPr>
                <w:u w:val="single"/>
              </w:rPr>
              <w:t>Yes</w:t>
            </w:r>
          </w:p>
        </w:tc>
      </w:tr>
      <w:tr w:rsidR="009C0467" w:rsidRPr="002A5DB4" w14:paraId="3B3339D2" w14:textId="77777777" w:rsidTr="00553E92">
        <w:trPr>
          <w:trHeight w:val="582"/>
        </w:trPr>
        <w:tc>
          <w:tcPr>
            <w:tcW w:w="5190" w:type="dxa"/>
            <w:tcBorders>
              <w:left w:val="nil"/>
              <w:right w:val="nil"/>
            </w:tcBorders>
            <w:vAlign w:val="center"/>
          </w:tcPr>
          <w:p w14:paraId="460F57BC" w14:textId="77777777" w:rsidR="009C0467" w:rsidRPr="002A5DB4" w:rsidRDefault="009C0467" w:rsidP="00553E92">
            <w:r w:rsidRPr="002A5DB4">
              <w:t>Mixed Use District-8 (Greenpoint-Williamsburg)</w:t>
            </w:r>
          </w:p>
        </w:tc>
        <w:tc>
          <w:tcPr>
            <w:tcW w:w="1758" w:type="dxa"/>
            <w:tcBorders>
              <w:left w:val="nil"/>
              <w:right w:val="nil"/>
            </w:tcBorders>
            <w:vAlign w:val="center"/>
          </w:tcPr>
          <w:p w14:paraId="55A59D63" w14:textId="77777777" w:rsidR="009C0467" w:rsidRPr="002A5DB4" w:rsidRDefault="009C0467" w:rsidP="00553E92">
            <w:pPr>
              <w:jc w:val="right"/>
            </w:pPr>
            <w:r w:rsidRPr="002A5DB4">
              <w:t>Yes</w:t>
            </w:r>
          </w:p>
        </w:tc>
        <w:tc>
          <w:tcPr>
            <w:tcW w:w="1890" w:type="dxa"/>
            <w:tcBorders>
              <w:left w:val="nil"/>
              <w:right w:val="nil"/>
            </w:tcBorders>
            <w:vAlign w:val="center"/>
          </w:tcPr>
          <w:p w14:paraId="4D93D3DA" w14:textId="77777777" w:rsidR="009C0467" w:rsidRPr="002A5DB4" w:rsidRDefault="009C0467" w:rsidP="00553E92">
            <w:pPr>
              <w:jc w:val="right"/>
            </w:pPr>
            <w:r w:rsidRPr="002A5DB4">
              <w:t>Yes</w:t>
            </w:r>
          </w:p>
        </w:tc>
      </w:tr>
      <w:tr w:rsidR="009C0467" w:rsidRPr="002A5DB4" w14:paraId="2D0DACF1" w14:textId="77777777" w:rsidTr="00553E92">
        <w:trPr>
          <w:trHeight w:val="582"/>
        </w:trPr>
        <w:tc>
          <w:tcPr>
            <w:tcW w:w="5190" w:type="dxa"/>
            <w:tcBorders>
              <w:left w:val="nil"/>
              <w:right w:val="nil"/>
            </w:tcBorders>
            <w:vAlign w:val="center"/>
          </w:tcPr>
          <w:p w14:paraId="373E0F25" w14:textId="77777777" w:rsidR="009C0467" w:rsidRPr="002A5DB4" w:rsidRDefault="009C0467" w:rsidP="00553E92">
            <w:r w:rsidRPr="002A5DB4">
              <w:t>Ocean Parkway District</w:t>
            </w:r>
            <w:r w:rsidRPr="002A5DB4">
              <w:rPr>
                <w:vertAlign w:val="superscript"/>
              </w:rPr>
              <w:t>1</w:t>
            </w:r>
          </w:p>
        </w:tc>
        <w:tc>
          <w:tcPr>
            <w:tcW w:w="1758" w:type="dxa"/>
            <w:tcBorders>
              <w:left w:val="nil"/>
              <w:right w:val="nil"/>
            </w:tcBorders>
            <w:vAlign w:val="center"/>
          </w:tcPr>
          <w:p w14:paraId="62D7E0D2" w14:textId="77777777" w:rsidR="009C0467" w:rsidRPr="002A5DB4" w:rsidRDefault="009C0467" w:rsidP="00553E92">
            <w:pPr>
              <w:jc w:val="right"/>
            </w:pPr>
            <w:r w:rsidRPr="002A5DB4">
              <w:t>Yes</w:t>
            </w:r>
          </w:p>
        </w:tc>
        <w:tc>
          <w:tcPr>
            <w:tcW w:w="1890" w:type="dxa"/>
            <w:tcBorders>
              <w:left w:val="nil"/>
              <w:right w:val="nil"/>
            </w:tcBorders>
            <w:vAlign w:val="center"/>
          </w:tcPr>
          <w:p w14:paraId="0ED8C517" w14:textId="77777777" w:rsidR="009C0467" w:rsidRPr="002A5DB4" w:rsidRDefault="009C0467" w:rsidP="00553E92">
            <w:pPr>
              <w:jc w:val="right"/>
            </w:pPr>
            <w:r w:rsidRPr="002A5DB4">
              <w:t>Yes</w:t>
            </w:r>
          </w:p>
        </w:tc>
      </w:tr>
      <w:tr w:rsidR="009C0467" w:rsidRPr="002A5DB4" w14:paraId="3F474463" w14:textId="77777777" w:rsidTr="00553E92">
        <w:trPr>
          <w:trHeight w:val="582"/>
        </w:trPr>
        <w:tc>
          <w:tcPr>
            <w:tcW w:w="5190" w:type="dxa"/>
            <w:tcBorders>
              <w:left w:val="nil"/>
              <w:bottom w:val="nil"/>
              <w:right w:val="nil"/>
            </w:tcBorders>
            <w:vAlign w:val="center"/>
          </w:tcPr>
          <w:p w14:paraId="00B06C20" w14:textId="77777777" w:rsidR="009C0467" w:rsidRPr="002A5DB4" w:rsidRDefault="009C0467" w:rsidP="00553E92">
            <w:r w:rsidRPr="002A5DB4">
              <w:t>Sheepshead Bay District</w:t>
            </w:r>
          </w:p>
        </w:tc>
        <w:tc>
          <w:tcPr>
            <w:tcW w:w="1758" w:type="dxa"/>
            <w:tcBorders>
              <w:left w:val="nil"/>
              <w:bottom w:val="nil"/>
              <w:right w:val="nil"/>
            </w:tcBorders>
            <w:vAlign w:val="center"/>
          </w:tcPr>
          <w:p w14:paraId="0B30C18C" w14:textId="77777777" w:rsidR="009C0467" w:rsidRPr="002A5DB4" w:rsidRDefault="009C0467" w:rsidP="00553E92">
            <w:pPr>
              <w:jc w:val="right"/>
            </w:pPr>
            <w:r w:rsidRPr="002A5DB4">
              <w:t>No</w:t>
            </w:r>
          </w:p>
        </w:tc>
        <w:tc>
          <w:tcPr>
            <w:tcW w:w="1890" w:type="dxa"/>
            <w:tcBorders>
              <w:left w:val="nil"/>
              <w:bottom w:val="nil"/>
              <w:right w:val="nil"/>
            </w:tcBorders>
            <w:vAlign w:val="center"/>
          </w:tcPr>
          <w:p w14:paraId="687DDAFF" w14:textId="77777777" w:rsidR="009C0467" w:rsidRPr="002A5DB4" w:rsidRDefault="009C0467" w:rsidP="00553E92">
            <w:pPr>
              <w:jc w:val="right"/>
            </w:pPr>
            <w:r w:rsidRPr="002A5DB4">
              <w:t>Yes</w:t>
            </w:r>
          </w:p>
        </w:tc>
      </w:tr>
    </w:tbl>
    <w:p w14:paraId="2C1760BC" w14:textId="77777777" w:rsidR="009C0467" w:rsidRPr="002A5DB4" w:rsidRDefault="009C0467" w:rsidP="009C0467">
      <w:pPr>
        <w:contextualSpacing/>
      </w:pPr>
    </w:p>
    <w:p w14:paraId="17E6CCD0" w14:textId="77777777" w:rsidR="009C0467" w:rsidRPr="002A5DB4" w:rsidRDefault="009C0467" w:rsidP="009C0467">
      <w:r w:rsidRPr="002A5DB4">
        <w:rPr>
          <w:sz w:val="20"/>
          <w:szCs w:val="20"/>
          <w:vertAlign w:val="superscript"/>
        </w:rPr>
        <w:t>1</w:t>
      </w:r>
      <w:r w:rsidRPr="002A5DB4">
        <w:tab/>
        <w:t>#Sidewalk cafes# are not allowed on Ocean Parkway</w:t>
      </w:r>
    </w:p>
    <w:p w14:paraId="0C4C0A1A" w14:textId="77777777" w:rsidR="009C0467" w:rsidRPr="002A5DB4" w:rsidRDefault="009C0467" w:rsidP="009C0467">
      <w:pPr>
        <w:contextualSpacing/>
      </w:pPr>
    </w:p>
    <w:p w14:paraId="5C2C464F" w14:textId="77777777" w:rsidR="009C0467" w:rsidRPr="002A5DB4" w:rsidRDefault="009C0467" w:rsidP="009C0467">
      <w:pPr>
        <w:contextualSpacing/>
        <w:jc w:val="center"/>
      </w:pPr>
      <w:r w:rsidRPr="002A5DB4">
        <w:t>*</w:t>
      </w:r>
      <w:r w:rsidRPr="002A5DB4">
        <w:tab/>
        <w:t>*</w:t>
      </w:r>
      <w:r w:rsidRPr="002A5DB4">
        <w:tab/>
        <w:t>*</w:t>
      </w:r>
    </w:p>
    <w:p w14:paraId="29922DC0" w14:textId="77777777" w:rsidR="009C0467" w:rsidRPr="002A5DB4" w:rsidRDefault="009C0467" w:rsidP="009C0467">
      <w:pPr>
        <w:rPr>
          <w:b/>
        </w:rPr>
      </w:pPr>
    </w:p>
    <w:p w14:paraId="67F1EB8D" w14:textId="77777777" w:rsidR="009C0467" w:rsidRPr="002A5DB4" w:rsidRDefault="009C0467" w:rsidP="009C0467">
      <w:pPr>
        <w:pStyle w:val="Heading1"/>
        <w:spacing w:line="240" w:lineRule="auto"/>
        <w:rPr>
          <w:sz w:val="24"/>
          <w:szCs w:val="24"/>
        </w:rPr>
      </w:pPr>
      <w:r w:rsidRPr="002A5DB4">
        <w:rPr>
          <w:sz w:val="24"/>
          <w:szCs w:val="24"/>
        </w:rPr>
        <w:t>ARTICLE II</w:t>
      </w:r>
      <w:r w:rsidRPr="002A5DB4">
        <w:rPr>
          <w:sz w:val="24"/>
          <w:szCs w:val="24"/>
        </w:rPr>
        <w:br/>
        <w:t>RESIDENCE DISTRICT REGULATIONS</w:t>
      </w:r>
    </w:p>
    <w:p w14:paraId="46E66108" w14:textId="77777777" w:rsidR="009C0467" w:rsidRPr="002A5DB4" w:rsidRDefault="009C0467" w:rsidP="009C0467">
      <w:pPr>
        <w:contextualSpacing/>
        <w:rPr>
          <w:b/>
        </w:rPr>
      </w:pPr>
    </w:p>
    <w:p w14:paraId="0F253D76" w14:textId="77777777" w:rsidR="009C0467" w:rsidRPr="002A5DB4" w:rsidRDefault="009C0467" w:rsidP="009C0467">
      <w:pPr>
        <w:contextualSpacing/>
        <w:rPr>
          <w:b/>
        </w:rPr>
      </w:pPr>
      <w:r w:rsidRPr="002A5DB4">
        <w:rPr>
          <w:b/>
        </w:rPr>
        <w:t>Chapter 3</w:t>
      </w:r>
    </w:p>
    <w:p w14:paraId="22B38B45" w14:textId="77777777" w:rsidR="009C0467" w:rsidRPr="002A5DB4" w:rsidRDefault="009C0467" w:rsidP="009C0467">
      <w:pPr>
        <w:contextualSpacing/>
        <w:rPr>
          <w:b/>
        </w:rPr>
      </w:pPr>
      <w:r w:rsidRPr="002A5DB4">
        <w:rPr>
          <w:b/>
        </w:rPr>
        <w:t>Residential Bulk Regulations in Residence Districts</w:t>
      </w:r>
    </w:p>
    <w:p w14:paraId="5CF2A0C5" w14:textId="77777777" w:rsidR="009C0467" w:rsidRPr="002A5DB4" w:rsidRDefault="009C0467" w:rsidP="009C0467">
      <w:pPr>
        <w:contextualSpacing/>
      </w:pPr>
    </w:p>
    <w:p w14:paraId="630E8313" w14:textId="77777777" w:rsidR="009C0467" w:rsidRPr="002A5DB4" w:rsidRDefault="009C0467" w:rsidP="009C0467">
      <w:pPr>
        <w:contextualSpacing/>
      </w:pPr>
    </w:p>
    <w:p w14:paraId="3EC7641E" w14:textId="77777777" w:rsidR="009C0467" w:rsidRPr="002A5DB4" w:rsidRDefault="009C0467" w:rsidP="009C0467">
      <w:pPr>
        <w:contextualSpacing/>
        <w:rPr>
          <w:b/>
        </w:rPr>
      </w:pPr>
      <w:r w:rsidRPr="002A5DB4">
        <w:rPr>
          <w:b/>
        </w:rPr>
        <w:t>23-00</w:t>
      </w:r>
    </w:p>
    <w:p w14:paraId="0258A22D" w14:textId="77777777" w:rsidR="009C0467" w:rsidRPr="002A5DB4" w:rsidRDefault="009C0467" w:rsidP="009C0467">
      <w:pPr>
        <w:contextualSpacing/>
        <w:rPr>
          <w:b/>
        </w:rPr>
      </w:pPr>
      <w:r w:rsidRPr="002A5DB4">
        <w:rPr>
          <w:b/>
        </w:rPr>
        <w:t>APPLICABILITY AND GENERAL PURPOSES</w:t>
      </w:r>
    </w:p>
    <w:p w14:paraId="1D525292" w14:textId="77777777" w:rsidR="009C0467" w:rsidRPr="002A5DB4" w:rsidRDefault="009C0467" w:rsidP="009C0467">
      <w:pPr>
        <w:contextualSpacing/>
      </w:pPr>
    </w:p>
    <w:p w14:paraId="7A3663AF" w14:textId="77777777" w:rsidR="009C0467" w:rsidRPr="002A5DB4" w:rsidRDefault="009C0467" w:rsidP="009C0467">
      <w:pPr>
        <w:contextualSpacing/>
        <w:rPr>
          <w:b/>
        </w:rPr>
      </w:pPr>
      <w:r w:rsidRPr="002A5DB4">
        <w:rPr>
          <w:b/>
        </w:rPr>
        <w:t>23-01</w:t>
      </w:r>
    </w:p>
    <w:p w14:paraId="139B2DB5" w14:textId="77777777" w:rsidR="009C0467" w:rsidRPr="002A5DB4" w:rsidRDefault="009C0467" w:rsidP="009C0467">
      <w:pPr>
        <w:contextualSpacing/>
        <w:rPr>
          <w:b/>
        </w:rPr>
      </w:pPr>
      <w:r w:rsidRPr="002A5DB4">
        <w:rPr>
          <w:b/>
        </w:rPr>
        <w:t>Applicability of This Chapter</w:t>
      </w:r>
    </w:p>
    <w:p w14:paraId="4335396B" w14:textId="77777777" w:rsidR="009C0467" w:rsidRPr="002A5DB4" w:rsidRDefault="009C0467" w:rsidP="009C0467">
      <w:pPr>
        <w:contextualSpacing/>
      </w:pPr>
    </w:p>
    <w:p w14:paraId="6BE88E57" w14:textId="77777777" w:rsidR="009C0467" w:rsidRPr="002A5DB4" w:rsidRDefault="009C0467" w:rsidP="009C0467">
      <w:pPr>
        <w:contextualSpacing/>
        <w:jc w:val="center"/>
      </w:pPr>
      <w:r w:rsidRPr="002A5DB4">
        <w:t>*</w:t>
      </w:r>
      <w:r w:rsidRPr="002A5DB4">
        <w:tab/>
        <w:t>*</w:t>
      </w:r>
      <w:r w:rsidRPr="002A5DB4">
        <w:tab/>
        <w:t>*</w:t>
      </w:r>
    </w:p>
    <w:p w14:paraId="53A9A2F4" w14:textId="77777777" w:rsidR="009C0467" w:rsidRPr="002A5DB4" w:rsidRDefault="009C0467" w:rsidP="009C0467">
      <w:pPr>
        <w:contextualSpacing/>
        <w:rPr>
          <w:b/>
        </w:rPr>
      </w:pPr>
      <w:r w:rsidRPr="002A5DB4">
        <w:rPr>
          <w:b/>
        </w:rPr>
        <w:t>23-011</w:t>
      </w:r>
    </w:p>
    <w:p w14:paraId="2DDD5484" w14:textId="77777777" w:rsidR="009C0467" w:rsidRPr="002A5DB4" w:rsidRDefault="009C0467" w:rsidP="009C0467">
      <w:pPr>
        <w:contextualSpacing/>
        <w:rPr>
          <w:b/>
        </w:rPr>
      </w:pPr>
      <w:r w:rsidRPr="002A5DB4">
        <w:rPr>
          <w:b/>
        </w:rPr>
        <w:t>Quality Housing Program</w:t>
      </w:r>
    </w:p>
    <w:p w14:paraId="1F0018AF" w14:textId="77777777" w:rsidR="009C0467" w:rsidRPr="002A5DB4" w:rsidRDefault="009C0467" w:rsidP="009C0467">
      <w:pPr>
        <w:contextualSpacing/>
      </w:pPr>
    </w:p>
    <w:p w14:paraId="61BFA50C" w14:textId="77777777" w:rsidR="009C0467" w:rsidRPr="002A5DB4" w:rsidRDefault="009C0467" w:rsidP="009C0467">
      <w:pPr>
        <w:contextualSpacing/>
        <w:jc w:val="center"/>
      </w:pPr>
      <w:r w:rsidRPr="002A5DB4">
        <w:t>*</w:t>
      </w:r>
      <w:r w:rsidRPr="002A5DB4">
        <w:tab/>
        <w:t>*</w:t>
      </w:r>
      <w:r w:rsidRPr="002A5DB4">
        <w:tab/>
        <w:t>*</w:t>
      </w:r>
    </w:p>
    <w:p w14:paraId="102BB566" w14:textId="77777777" w:rsidR="009C0467" w:rsidRPr="002A5DB4" w:rsidRDefault="009C0467" w:rsidP="009C0467">
      <w:pPr>
        <w:contextualSpacing/>
        <w:jc w:val="center"/>
      </w:pPr>
    </w:p>
    <w:p w14:paraId="77DABD14" w14:textId="77777777" w:rsidR="009C0467" w:rsidRPr="002A5DB4" w:rsidRDefault="009C0467" w:rsidP="009C0467">
      <w:pPr>
        <w:ind w:left="720" w:hanging="720"/>
        <w:contextualSpacing/>
      </w:pPr>
      <w:r w:rsidRPr="002A5DB4">
        <w:t>(c)</w:t>
      </w:r>
      <w:r w:rsidRPr="002A5DB4">
        <w:tab/>
        <w:t>In the districts indicated without a letter suffix, the optional Quality Housing #bulk# regulations permitted as an alternative pursuant to paragraph (b) of this Section, shall not apply to:</w:t>
      </w:r>
    </w:p>
    <w:p w14:paraId="1D949CDB" w14:textId="77777777" w:rsidR="009C0467" w:rsidRPr="002A5DB4" w:rsidRDefault="009C0467" w:rsidP="009C0467">
      <w:pPr>
        <w:contextualSpacing/>
      </w:pPr>
    </w:p>
    <w:p w14:paraId="6952494F" w14:textId="77777777" w:rsidR="009C0467" w:rsidRPr="002A5DB4" w:rsidRDefault="009C0467" w:rsidP="009C0467">
      <w:pPr>
        <w:contextualSpacing/>
        <w:jc w:val="center"/>
      </w:pPr>
      <w:r w:rsidRPr="002A5DB4">
        <w:t>*</w:t>
      </w:r>
      <w:r w:rsidRPr="002A5DB4">
        <w:tab/>
        <w:t>*</w:t>
      </w:r>
      <w:r w:rsidRPr="002A5DB4">
        <w:tab/>
        <w:t>*</w:t>
      </w:r>
    </w:p>
    <w:p w14:paraId="14D34E0B" w14:textId="77777777" w:rsidR="009C0467" w:rsidRPr="002A5DB4" w:rsidRDefault="009C0467" w:rsidP="009C0467">
      <w:pPr>
        <w:contextualSpacing/>
        <w:jc w:val="center"/>
      </w:pPr>
    </w:p>
    <w:p w14:paraId="0965B685" w14:textId="77777777" w:rsidR="009C0467" w:rsidRPr="002A5DB4" w:rsidRDefault="009C0467" w:rsidP="009C0467">
      <w:pPr>
        <w:ind w:left="1440" w:hanging="720"/>
        <w:contextualSpacing/>
      </w:pPr>
      <w:r w:rsidRPr="002A5DB4">
        <w:t>(2)</w:t>
      </w:r>
      <w:r w:rsidRPr="002A5DB4">
        <w:tab/>
        <w:t>Special Purpose Districts</w:t>
      </w:r>
    </w:p>
    <w:p w14:paraId="1E17BA7A" w14:textId="77777777" w:rsidR="009C0467" w:rsidRPr="002A5DB4" w:rsidRDefault="009C0467" w:rsidP="009C0467">
      <w:pPr>
        <w:ind w:left="1440" w:hanging="720"/>
        <w:contextualSpacing/>
      </w:pPr>
    </w:p>
    <w:p w14:paraId="0F59899A" w14:textId="77777777" w:rsidR="009C0467" w:rsidRPr="002A5DB4" w:rsidRDefault="009C0467" w:rsidP="009C0467">
      <w:pPr>
        <w:ind w:left="1440"/>
        <w:contextualSpacing/>
      </w:pPr>
      <w:r w:rsidRPr="002A5DB4">
        <w:lastRenderedPageBreak/>
        <w:t>However, such optional Quality Housing #bulk# regulations are permitted as an alternative to apply in the following Special Purpose Districts:</w:t>
      </w:r>
    </w:p>
    <w:p w14:paraId="7900A405" w14:textId="77777777" w:rsidR="009C0467" w:rsidRPr="002A5DB4" w:rsidRDefault="009C0467" w:rsidP="009C0467">
      <w:pPr>
        <w:contextualSpacing/>
      </w:pPr>
    </w:p>
    <w:p w14:paraId="28A1542C" w14:textId="77777777" w:rsidR="009C0467" w:rsidRPr="002A5DB4" w:rsidRDefault="009C0467" w:rsidP="009C0467">
      <w:pPr>
        <w:ind w:left="1440"/>
        <w:contextualSpacing/>
      </w:pPr>
      <w:r w:rsidRPr="002A5DB4">
        <w:t>#Special 125th Street District#;</w:t>
      </w:r>
    </w:p>
    <w:p w14:paraId="5026D54E" w14:textId="77777777" w:rsidR="009C0467" w:rsidRPr="002A5DB4" w:rsidRDefault="009C0467" w:rsidP="009C0467">
      <w:pPr>
        <w:ind w:left="1440"/>
        <w:contextualSpacing/>
      </w:pPr>
    </w:p>
    <w:p w14:paraId="7CD1E973" w14:textId="77777777" w:rsidR="009C0467" w:rsidRPr="002A5DB4" w:rsidRDefault="009C0467" w:rsidP="009C0467">
      <w:pPr>
        <w:ind w:left="1440"/>
        <w:contextualSpacing/>
      </w:pPr>
      <w:r w:rsidRPr="002A5DB4">
        <w:t>#Special Downtown Brooklyn District#;</w:t>
      </w:r>
    </w:p>
    <w:p w14:paraId="1BF5D1FF" w14:textId="77777777" w:rsidR="009C0467" w:rsidRPr="002A5DB4" w:rsidRDefault="009C0467" w:rsidP="009C0467">
      <w:pPr>
        <w:ind w:left="1440"/>
        <w:contextualSpacing/>
      </w:pPr>
    </w:p>
    <w:p w14:paraId="4085E8CC" w14:textId="77777777" w:rsidR="009C0467" w:rsidRPr="002A5DB4" w:rsidRDefault="009C0467" w:rsidP="009C0467">
      <w:pPr>
        <w:ind w:left="1440"/>
        <w:contextualSpacing/>
      </w:pPr>
      <w:r w:rsidRPr="002A5DB4">
        <w:t>#Special Downtown Far Rockaway District#;</w:t>
      </w:r>
    </w:p>
    <w:p w14:paraId="6C40A6AF" w14:textId="77777777" w:rsidR="009C0467" w:rsidRPr="002A5DB4" w:rsidRDefault="009C0467" w:rsidP="009C0467">
      <w:pPr>
        <w:ind w:left="1440"/>
        <w:contextualSpacing/>
      </w:pPr>
    </w:p>
    <w:p w14:paraId="074779D8" w14:textId="77777777" w:rsidR="009C0467" w:rsidRPr="002A5DB4" w:rsidRDefault="009C0467" w:rsidP="009C0467">
      <w:pPr>
        <w:ind w:left="1440"/>
        <w:contextualSpacing/>
      </w:pPr>
      <w:r w:rsidRPr="002A5DB4">
        <w:t>#Special Downtown Jamaica District#;</w:t>
      </w:r>
    </w:p>
    <w:p w14:paraId="5C1A0718" w14:textId="77777777" w:rsidR="009C0467" w:rsidRPr="002A5DB4" w:rsidRDefault="009C0467" w:rsidP="009C0467">
      <w:pPr>
        <w:ind w:left="1440"/>
        <w:contextualSpacing/>
      </w:pPr>
    </w:p>
    <w:p w14:paraId="6D8F0353" w14:textId="77777777" w:rsidR="009C0467" w:rsidRPr="002A5DB4" w:rsidRDefault="009C0467" w:rsidP="009C0467">
      <w:pPr>
        <w:ind w:left="1440"/>
        <w:contextualSpacing/>
      </w:pPr>
      <w:r w:rsidRPr="002A5DB4">
        <w:t>#Special East Harlem Corridors District#;</w:t>
      </w:r>
    </w:p>
    <w:p w14:paraId="227F7EAA" w14:textId="77777777" w:rsidR="009C0467" w:rsidRPr="002A5DB4" w:rsidRDefault="009C0467" w:rsidP="009C0467">
      <w:pPr>
        <w:ind w:left="1440"/>
        <w:contextualSpacing/>
      </w:pPr>
    </w:p>
    <w:p w14:paraId="102B0ECF" w14:textId="77777777" w:rsidR="009C0467" w:rsidRPr="002A5DB4" w:rsidRDefault="009C0467" w:rsidP="009C0467">
      <w:pPr>
        <w:ind w:left="1440"/>
        <w:contextualSpacing/>
      </w:pPr>
      <w:r w:rsidRPr="002A5DB4">
        <w:t xml:space="preserve">#Special Flushing Waterfront District#; </w:t>
      </w:r>
    </w:p>
    <w:p w14:paraId="5EE3E6E0" w14:textId="77777777" w:rsidR="009C0467" w:rsidRPr="002A5DB4" w:rsidRDefault="009C0467" w:rsidP="009C0467">
      <w:pPr>
        <w:ind w:left="1440"/>
        <w:contextualSpacing/>
      </w:pPr>
    </w:p>
    <w:p w14:paraId="681D0ABF" w14:textId="77777777" w:rsidR="009C0467" w:rsidRPr="002A5DB4" w:rsidRDefault="009C0467" w:rsidP="009C0467">
      <w:pPr>
        <w:ind w:left="1440"/>
        <w:contextualSpacing/>
        <w:rPr>
          <w:u w:val="single"/>
        </w:rPr>
      </w:pPr>
      <w:r w:rsidRPr="002A5DB4">
        <w:rPr>
          <w:u w:val="single"/>
        </w:rPr>
        <w:t>#Special Gowanus Mixed Use District#;</w:t>
      </w:r>
    </w:p>
    <w:p w14:paraId="3D322664" w14:textId="77777777" w:rsidR="009C0467" w:rsidRPr="002A5DB4" w:rsidRDefault="009C0467" w:rsidP="009C0467">
      <w:pPr>
        <w:ind w:left="1440"/>
        <w:contextualSpacing/>
      </w:pPr>
    </w:p>
    <w:p w14:paraId="47F79E79" w14:textId="77777777" w:rsidR="009C0467" w:rsidRPr="002A5DB4" w:rsidRDefault="009C0467" w:rsidP="009C0467">
      <w:pPr>
        <w:ind w:left="1440"/>
        <w:contextualSpacing/>
      </w:pPr>
      <w:r w:rsidRPr="002A5DB4">
        <w:t>#Special Grand Concourse Preservation District#;</w:t>
      </w:r>
    </w:p>
    <w:p w14:paraId="01876120" w14:textId="77777777" w:rsidR="009C0467" w:rsidRPr="002A5DB4" w:rsidRDefault="009C0467" w:rsidP="009C0467">
      <w:pPr>
        <w:contextualSpacing/>
      </w:pPr>
    </w:p>
    <w:p w14:paraId="41A5C1F2" w14:textId="77777777" w:rsidR="009C0467" w:rsidRPr="002A5DB4" w:rsidRDefault="009C0467" w:rsidP="009C0467">
      <w:pPr>
        <w:contextualSpacing/>
        <w:jc w:val="center"/>
      </w:pPr>
      <w:r w:rsidRPr="002A5DB4">
        <w:t>*</w:t>
      </w:r>
      <w:r w:rsidRPr="002A5DB4">
        <w:tab/>
        <w:t>*</w:t>
      </w:r>
      <w:r w:rsidRPr="002A5DB4">
        <w:tab/>
        <w:t>*</w:t>
      </w:r>
    </w:p>
    <w:p w14:paraId="0F0E3909" w14:textId="77777777" w:rsidR="009C0467" w:rsidRPr="002A5DB4" w:rsidRDefault="009C0467" w:rsidP="009C0467">
      <w:pPr>
        <w:rPr>
          <w:b/>
        </w:rPr>
      </w:pPr>
    </w:p>
    <w:p w14:paraId="2FAEBE3A" w14:textId="77777777" w:rsidR="009C0467" w:rsidRPr="002A5DB4" w:rsidRDefault="009C0467" w:rsidP="009C0467">
      <w:pPr>
        <w:rPr>
          <w:b/>
        </w:rPr>
      </w:pPr>
    </w:p>
    <w:p w14:paraId="5DC47423" w14:textId="77777777" w:rsidR="009C0467" w:rsidRPr="002A5DB4" w:rsidRDefault="009C0467" w:rsidP="009C0467">
      <w:pPr>
        <w:pStyle w:val="Heading1"/>
        <w:spacing w:line="240" w:lineRule="auto"/>
        <w:rPr>
          <w:sz w:val="24"/>
          <w:szCs w:val="24"/>
        </w:rPr>
      </w:pPr>
      <w:r w:rsidRPr="002A5DB4">
        <w:rPr>
          <w:sz w:val="24"/>
          <w:szCs w:val="24"/>
        </w:rPr>
        <w:t>ARTICLE VI</w:t>
      </w:r>
      <w:r w:rsidRPr="002A5DB4">
        <w:rPr>
          <w:sz w:val="24"/>
          <w:szCs w:val="24"/>
        </w:rPr>
        <w:br/>
        <w:t>SPECIAL REGULATIONS APPLICABLE TO CERTAIN AREAS</w:t>
      </w:r>
    </w:p>
    <w:p w14:paraId="54A83DFA" w14:textId="77777777" w:rsidR="009C0467" w:rsidRPr="002A5DB4" w:rsidRDefault="009C0467" w:rsidP="009C0467">
      <w:pPr>
        <w:contextualSpacing/>
        <w:rPr>
          <w:b/>
        </w:rPr>
      </w:pPr>
    </w:p>
    <w:p w14:paraId="555E82CD" w14:textId="77777777" w:rsidR="009C0467" w:rsidRPr="002A5DB4" w:rsidRDefault="009C0467" w:rsidP="009C0467">
      <w:pPr>
        <w:contextualSpacing/>
        <w:rPr>
          <w:b/>
        </w:rPr>
      </w:pPr>
      <w:r w:rsidRPr="002A5DB4">
        <w:rPr>
          <w:b/>
        </w:rPr>
        <w:t>Chapter 2</w:t>
      </w:r>
    </w:p>
    <w:p w14:paraId="25CCCA4A" w14:textId="77777777" w:rsidR="009C0467" w:rsidRPr="002A5DB4" w:rsidRDefault="009C0467" w:rsidP="009C0467">
      <w:pPr>
        <w:contextualSpacing/>
        <w:rPr>
          <w:b/>
        </w:rPr>
      </w:pPr>
      <w:r w:rsidRPr="002A5DB4">
        <w:rPr>
          <w:b/>
        </w:rPr>
        <w:t>Special Regulations Applying in the Waterfront Area</w:t>
      </w:r>
    </w:p>
    <w:p w14:paraId="3C794E3A" w14:textId="77777777" w:rsidR="009C0467" w:rsidRPr="002A5DB4" w:rsidRDefault="009C0467" w:rsidP="009C0467">
      <w:pPr>
        <w:contextualSpacing/>
      </w:pPr>
    </w:p>
    <w:p w14:paraId="14BADCA4" w14:textId="77777777" w:rsidR="009C0467" w:rsidRPr="002A5DB4" w:rsidRDefault="009C0467" w:rsidP="009C0467">
      <w:pPr>
        <w:contextualSpacing/>
        <w:jc w:val="center"/>
      </w:pPr>
      <w:r w:rsidRPr="002A5DB4">
        <w:t>*</w:t>
      </w:r>
      <w:r w:rsidRPr="002A5DB4">
        <w:tab/>
        <w:t>*</w:t>
      </w:r>
      <w:r w:rsidRPr="002A5DB4">
        <w:tab/>
        <w:t>*</w:t>
      </w:r>
    </w:p>
    <w:p w14:paraId="5FAF43B0" w14:textId="77777777" w:rsidR="009C0467" w:rsidRPr="002A5DB4" w:rsidRDefault="009C0467" w:rsidP="009C0467">
      <w:pPr>
        <w:contextualSpacing/>
        <w:rPr>
          <w:b/>
        </w:rPr>
      </w:pPr>
      <w:r w:rsidRPr="002A5DB4">
        <w:rPr>
          <w:b/>
        </w:rPr>
        <w:t>62-10</w:t>
      </w:r>
    </w:p>
    <w:p w14:paraId="61C4950C" w14:textId="77777777" w:rsidR="009C0467" w:rsidRPr="002A5DB4" w:rsidRDefault="009C0467" w:rsidP="009C0467">
      <w:pPr>
        <w:contextualSpacing/>
        <w:rPr>
          <w:b/>
        </w:rPr>
      </w:pPr>
      <w:r w:rsidRPr="002A5DB4">
        <w:rPr>
          <w:b/>
        </w:rPr>
        <w:t>GENERAL PROVISIONS</w:t>
      </w:r>
    </w:p>
    <w:p w14:paraId="4D96CC98" w14:textId="77777777" w:rsidR="009C0467" w:rsidRPr="002A5DB4" w:rsidRDefault="009C0467" w:rsidP="009C0467">
      <w:pPr>
        <w:contextualSpacing/>
        <w:rPr>
          <w:b/>
        </w:rPr>
      </w:pPr>
    </w:p>
    <w:p w14:paraId="2D33B7E4" w14:textId="77777777" w:rsidR="009C0467" w:rsidRPr="002A5DB4" w:rsidRDefault="009C0467" w:rsidP="009C0467">
      <w:pPr>
        <w:contextualSpacing/>
        <w:rPr>
          <w:b/>
        </w:rPr>
      </w:pPr>
      <w:r w:rsidRPr="002A5DB4">
        <w:rPr>
          <w:b/>
        </w:rPr>
        <w:t>62-11</w:t>
      </w:r>
    </w:p>
    <w:p w14:paraId="3422630C" w14:textId="77777777" w:rsidR="009C0467" w:rsidRPr="002A5DB4" w:rsidRDefault="009C0467" w:rsidP="009C0467">
      <w:pPr>
        <w:contextualSpacing/>
        <w:rPr>
          <w:b/>
        </w:rPr>
      </w:pPr>
      <w:r w:rsidRPr="002A5DB4">
        <w:rPr>
          <w:b/>
        </w:rPr>
        <w:t>Definitions</w:t>
      </w:r>
    </w:p>
    <w:p w14:paraId="263E8633" w14:textId="77777777" w:rsidR="009C0467" w:rsidRPr="002A5DB4" w:rsidRDefault="009C0467" w:rsidP="009C0467">
      <w:pPr>
        <w:contextualSpacing/>
        <w:jc w:val="center"/>
      </w:pPr>
      <w:r w:rsidRPr="002A5DB4">
        <w:t xml:space="preserve">* </w:t>
      </w:r>
      <w:r w:rsidRPr="002A5DB4">
        <w:tab/>
        <w:t>*</w:t>
      </w:r>
      <w:r w:rsidRPr="002A5DB4">
        <w:tab/>
        <w:t xml:space="preserve"> *</w:t>
      </w:r>
    </w:p>
    <w:p w14:paraId="47AF06E7" w14:textId="77777777" w:rsidR="009C0467" w:rsidRPr="002A5DB4" w:rsidRDefault="009C0467" w:rsidP="009C0467">
      <w:pPr>
        <w:contextualSpacing/>
      </w:pPr>
    </w:p>
    <w:p w14:paraId="20A8A47C" w14:textId="77777777" w:rsidR="009C0467" w:rsidRPr="002A5DB4" w:rsidRDefault="009C0467" w:rsidP="009C0467">
      <w:pPr>
        <w:contextualSpacing/>
      </w:pPr>
      <w:r w:rsidRPr="002A5DB4">
        <w:t>Waterfront block or waterfront zoning lot</w:t>
      </w:r>
    </w:p>
    <w:p w14:paraId="00BAF75A" w14:textId="77777777" w:rsidR="009C0467" w:rsidRPr="002A5DB4" w:rsidRDefault="009C0467" w:rsidP="009C0467">
      <w:pPr>
        <w:contextualSpacing/>
      </w:pPr>
    </w:p>
    <w:p w14:paraId="1FAFE40E" w14:textId="77777777" w:rsidR="009C0467" w:rsidRPr="002A5DB4" w:rsidRDefault="009C0467" w:rsidP="009C0467">
      <w:pPr>
        <w:contextualSpacing/>
      </w:pPr>
      <w:r w:rsidRPr="002A5DB4">
        <w:t xml:space="preserve">A “waterfront block” or "waterfront zoning lot” is a #block# or #zoning lot# in the #waterfront area# having a boundary at grade coincident with or seaward of the #shoreline#. For the purposes </w:t>
      </w:r>
      <w:r w:rsidRPr="002A5DB4">
        <w:lastRenderedPageBreak/>
        <w:t>of this Chapter:</w:t>
      </w:r>
    </w:p>
    <w:p w14:paraId="39CCB4F2" w14:textId="77777777" w:rsidR="009C0467" w:rsidRPr="002A5DB4" w:rsidRDefault="009C0467" w:rsidP="009C0467">
      <w:pPr>
        <w:contextualSpacing/>
      </w:pPr>
    </w:p>
    <w:p w14:paraId="7D466E4E" w14:textId="77777777" w:rsidR="009C0467" w:rsidRPr="002A5DB4" w:rsidRDefault="009C0467" w:rsidP="009C0467">
      <w:pPr>
        <w:ind w:left="720" w:hanging="720"/>
        <w:contextualSpacing/>
      </w:pPr>
      <w:r w:rsidRPr="002A5DB4">
        <w:t>(a)</w:t>
      </w:r>
      <w:r w:rsidRPr="002A5DB4">
        <w:tab/>
        <w:t>a #block# within the #waterfront area# shall include the land within a #street# that is not improved or open to the public, and such #street# shall not form the boundary of a #block#;</w:t>
      </w:r>
    </w:p>
    <w:p w14:paraId="1202AC50" w14:textId="77777777" w:rsidR="009C0467" w:rsidRPr="002A5DB4" w:rsidRDefault="009C0467" w:rsidP="009C0467">
      <w:pPr>
        <w:ind w:left="720" w:hanging="720"/>
        <w:contextualSpacing/>
      </w:pPr>
    </w:p>
    <w:p w14:paraId="0B9923DA" w14:textId="77777777" w:rsidR="009C0467" w:rsidRPr="002A5DB4" w:rsidRDefault="009C0467" w:rsidP="009C0467">
      <w:pPr>
        <w:ind w:left="720" w:hanging="720"/>
        <w:contextualSpacing/>
      </w:pPr>
      <w:r w:rsidRPr="002A5DB4">
        <w:t>(b)</w:t>
      </w:r>
      <w:r w:rsidRPr="002A5DB4">
        <w:tab/>
        <w:t>a #block# within the #waterfront area# that #abuts# a #public park# along the waterfront shall be deemed to be part of a #waterfront block#; and</w:t>
      </w:r>
    </w:p>
    <w:p w14:paraId="0D010ACF" w14:textId="77777777" w:rsidR="009C0467" w:rsidRPr="002A5DB4" w:rsidRDefault="009C0467" w:rsidP="009C0467">
      <w:pPr>
        <w:ind w:left="720" w:hanging="720"/>
        <w:contextualSpacing/>
      </w:pPr>
    </w:p>
    <w:p w14:paraId="7C086BE8" w14:textId="77777777" w:rsidR="009C0467" w:rsidRPr="002A5DB4" w:rsidRDefault="009C0467" w:rsidP="009C0467">
      <w:pPr>
        <w:ind w:left="720" w:hanging="720"/>
        <w:contextualSpacing/>
      </w:pPr>
      <w:r w:rsidRPr="002A5DB4">
        <w:t>(c)</w:t>
      </w:r>
      <w:r w:rsidRPr="002A5DB4">
        <w:tab/>
        <w:t>a #zoning lot# shall include the land within any #street# that is not improved or open to the public and which is in the same ownership as that of any contiguous land.</w:t>
      </w:r>
    </w:p>
    <w:p w14:paraId="6A2092C6" w14:textId="77777777" w:rsidR="009C0467" w:rsidRPr="002A5DB4" w:rsidRDefault="009C0467" w:rsidP="009C0467">
      <w:pPr>
        <w:contextualSpacing/>
      </w:pPr>
    </w:p>
    <w:p w14:paraId="7EAB9A8E" w14:textId="77777777" w:rsidR="009C0467" w:rsidRPr="002A5DB4" w:rsidRDefault="009C0467" w:rsidP="009C0467">
      <w:pPr>
        <w:contextualSpacing/>
        <w:jc w:val="center"/>
        <w:rPr>
          <w:b/>
          <w:bCs/>
        </w:rPr>
      </w:pPr>
      <w:r w:rsidRPr="002A5DB4">
        <w:rPr>
          <w:b/>
          <w:bCs/>
        </w:rPr>
        <w:t>[NOTE: The provisions of this paragraph have been moved to Section 139-021]</w:t>
      </w:r>
    </w:p>
    <w:p w14:paraId="1855379E" w14:textId="77777777" w:rsidR="009C0467" w:rsidRPr="002A5DB4" w:rsidRDefault="009C0467" w:rsidP="009C0467">
      <w:pPr>
        <w:contextualSpacing/>
      </w:pPr>
    </w:p>
    <w:p w14:paraId="18436FF5" w14:textId="77777777" w:rsidR="009C0467" w:rsidRPr="002A5DB4" w:rsidRDefault="009C0467" w:rsidP="009C0467">
      <w:pPr>
        <w:contextualSpacing/>
        <w:rPr>
          <w:rFonts w:cs="Arial (Body CS)"/>
          <w:strike/>
        </w:rPr>
      </w:pPr>
      <w:r w:rsidRPr="002A5DB4">
        <w:rPr>
          <w:rFonts w:cs="Arial (Body CS)"/>
          <w:strike/>
        </w:rPr>
        <w:t>However, any #block# or #zoning lot# in the #waterfront area# having a boundary within or coincident with the boundaries of the Gowanus Canal, as shown on the City Map, shall be a #waterfront block# or #waterfront zoning lot#, respectively.</w:t>
      </w:r>
    </w:p>
    <w:p w14:paraId="6E2ACF63" w14:textId="77777777" w:rsidR="009C0467" w:rsidRPr="002A5DB4" w:rsidRDefault="009C0467" w:rsidP="009C0467">
      <w:pPr>
        <w:contextualSpacing/>
      </w:pPr>
    </w:p>
    <w:p w14:paraId="7B62EA71" w14:textId="77777777" w:rsidR="009C0467" w:rsidRPr="002A5DB4" w:rsidRDefault="009C0467" w:rsidP="009C0467">
      <w:pPr>
        <w:contextualSpacing/>
      </w:pPr>
      <w:r w:rsidRPr="002A5DB4">
        <w:t>Any #zoning lot#, the boundaries of which were established prior to November 1, 1993, and which is not closer than 1,200 feet from the #shoreline# at any point and which does not #abut# a #public park# along the waterfront, shall be deemed outside of the #waterfront block#.</w:t>
      </w:r>
    </w:p>
    <w:p w14:paraId="1CC8FD65" w14:textId="77777777" w:rsidR="009C0467" w:rsidRPr="002A5DB4" w:rsidRDefault="009C0467" w:rsidP="009C0467">
      <w:pPr>
        <w:contextualSpacing/>
        <w:rPr>
          <w:b/>
        </w:rPr>
      </w:pPr>
    </w:p>
    <w:p w14:paraId="65ADC768" w14:textId="77777777" w:rsidR="009C0467" w:rsidRPr="002A5DB4" w:rsidRDefault="009C0467" w:rsidP="009C0467">
      <w:pPr>
        <w:contextualSpacing/>
        <w:jc w:val="center"/>
      </w:pPr>
      <w:r w:rsidRPr="002A5DB4">
        <w:t xml:space="preserve">* </w:t>
      </w:r>
      <w:r w:rsidRPr="002A5DB4">
        <w:tab/>
        <w:t>*</w:t>
      </w:r>
      <w:r w:rsidRPr="002A5DB4">
        <w:tab/>
        <w:t xml:space="preserve"> *</w:t>
      </w:r>
    </w:p>
    <w:p w14:paraId="56C7D811" w14:textId="77777777" w:rsidR="009C0467" w:rsidRPr="002A5DB4" w:rsidRDefault="009C0467" w:rsidP="009C0467">
      <w:pPr>
        <w:contextualSpacing/>
      </w:pPr>
    </w:p>
    <w:p w14:paraId="4BB8E49C" w14:textId="77777777" w:rsidR="009C0467" w:rsidRPr="002A5DB4" w:rsidRDefault="009C0467" w:rsidP="009C0467">
      <w:pPr>
        <w:contextualSpacing/>
        <w:rPr>
          <w:b/>
        </w:rPr>
      </w:pPr>
      <w:r w:rsidRPr="002A5DB4">
        <w:rPr>
          <w:b/>
        </w:rPr>
        <w:t>62-13</w:t>
      </w:r>
    </w:p>
    <w:p w14:paraId="0F2705BF" w14:textId="77777777" w:rsidR="009C0467" w:rsidRPr="002A5DB4" w:rsidRDefault="009C0467" w:rsidP="009C0467">
      <w:pPr>
        <w:contextualSpacing/>
        <w:rPr>
          <w:b/>
        </w:rPr>
      </w:pPr>
      <w:r w:rsidRPr="002A5DB4">
        <w:rPr>
          <w:b/>
        </w:rPr>
        <w:t>Applicability of District Regulations</w:t>
      </w:r>
    </w:p>
    <w:p w14:paraId="67143864" w14:textId="77777777" w:rsidR="009C0467" w:rsidRPr="002A5DB4" w:rsidRDefault="009C0467" w:rsidP="009C0467">
      <w:pPr>
        <w:contextualSpacing/>
        <w:rPr>
          <w:b/>
        </w:rPr>
      </w:pPr>
    </w:p>
    <w:p w14:paraId="0DC44386" w14:textId="77777777" w:rsidR="009C0467" w:rsidRPr="002A5DB4" w:rsidRDefault="009C0467" w:rsidP="009C0467">
      <w:pPr>
        <w:contextualSpacing/>
        <w:jc w:val="center"/>
      </w:pPr>
      <w:r w:rsidRPr="002A5DB4">
        <w:t xml:space="preserve">* </w:t>
      </w:r>
      <w:r w:rsidRPr="002A5DB4">
        <w:tab/>
        <w:t>*</w:t>
      </w:r>
      <w:r w:rsidRPr="002A5DB4">
        <w:tab/>
        <w:t xml:space="preserve"> *</w:t>
      </w:r>
    </w:p>
    <w:p w14:paraId="3D5F3470" w14:textId="77777777" w:rsidR="009C0467" w:rsidRPr="002A5DB4" w:rsidRDefault="009C0467" w:rsidP="009C0467">
      <w:pPr>
        <w:contextualSpacing/>
      </w:pPr>
    </w:p>
    <w:p w14:paraId="086B6E7A" w14:textId="77777777" w:rsidR="009C0467" w:rsidRPr="002A5DB4" w:rsidRDefault="009C0467" w:rsidP="009C0467">
      <w:pPr>
        <w:contextualSpacing/>
      </w:pPr>
      <w:r w:rsidRPr="002A5DB4">
        <w:t>The regulations of this Chapter shall apply in the following Special Purpose Districts except as specifically modified within the Special Purpose District provisions:</w:t>
      </w:r>
    </w:p>
    <w:p w14:paraId="1C7A043B" w14:textId="77777777" w:rsidR="009C0467" w:rsidRPr="002A5DB4" w:rsidRDefault="009C0467" w:rsidP="009C0467">
      <w:pPr>
        <w:contextualSpacing/>
      </w:pPr>
    </w:p>
    <w:p w14:paraId="100110F8" w14:textId="77777777" w:rsidR="009C0467" w:rsidRPr="002A5DB4" w:rsidRDefault="009C0467" w:rsidP="009C0467">
      <w:pPr>
        <w:ind w:left="720"/>
        <w:contextualSpacing/>
      </w:pPr>
      <w:r w:rsidRPr="002A5DB4">
        <w:t>#Special Flushing Waterfront District#</w:t>
      </w:r>
    </w:p>
    <w:p w14:paraId="13F4C327" w14:textId="77777777" w:rsidR="009C0467" w:rsidRPr="002A5DB4" w:rsidRDefault="009C0467" w:rsidP="009C0467">
      <w:pPr>
        <w:ind w:left="720"/>
        <w:contextualSpacing/>
      </w:pPr>
    </w:p>
    <w:p w14:paraId="2FEF6677" w14:textId="77777777" w:rsidR="009C0467" w:rsidRPr="002A5DB4" w:rsidRDefault="009C0467" w:rsidP="009C0467">
      <w:pPr>
        <w:ind w:left="720"/>
        <w:contextualSpacing/>
        <w:rPr>
          <w:u w:val="single"/>
        </w:rPr>
      </w:pPr>
      <w:r w:rsidRPr="002A5DB4">
        <w:rPr>
          <w:u w:val="single"/>
        </w:rPr>
        <w:t>#Special Gowanus Mixed Use District#</w:t>
      </w:r>
    </w:p>
    <w:p w14:paraId="0E3ABF05" w14:textId="77777777" w:rsidR="009C0467" w:rsidRPr="002A5DB4" w:rsidRDefault="009C0467" w:rsidP="009C0467">
      <w:pPr>
        <w:ind w:left="720"/>
        <w:contextualSpacing/>
      </w:pPr>
    </w:p>
    <w:p w14:paraId="7EBEE9D8" w14:textId="77777777" w:rsidR="009C0467" w:rsidRPr="002A5DB4" w:rsidRDefault="009C0467" w:rsidP="009C0467">
      <w:pPr>
        <w:ind w:left="720"/>
        <w:contextualSpacing/>
      </w:pPr>
      <w:r w:rsidRPr="002A5DB4">
        <w:t>#Special Inwood District#</w:t>
      </w:r>
    </w:p>
    <w:p w14:paraId="7D1E0B29" w14:textId="77777777" w:rsidR="009C0467" w:rsidRPr="002A5DB4" w:rsidRDefault="009C0467" w:rsidP="009C0467">
      <w:pPr>
        <w:ind w:left="720"/>
        <w:contextualSpacing/>
      </w:pPr>
    </w:p>
    <w:p w14:paraId="049F224D" w14:textId="77777777" w:rsidR="009C0467" w:rsidRPr="002A5DB4" w:rsidRDefault="009C0467" w:rsidP="009C0467">
      <w:pPr>
        <w:ind w:left="720"/>
        <w:contextualSpacing/>
      </w:pPr>
      <w:r w:rsidRPr="002A5DB4">
        <w:t>#Special St. George District#.</w:t>
      </w:r>
    </w:p>
    <w:p w14:paraId="67F3A7EE" w14:textId="77777777" w:rsidR="009C0467" w:rsidRPr="002A5DB4" w:rsidRDefault="009C0467" w:rsidP="009C0467">
      <w:pPr>
        <w:contextualSpacing/>
      </w:pPr>
    </w:p>
    <w:p w14:paraId="097E4C00" w14:textId="77777777" w:rsidR="009C0467" w:rsidRPr="002A5DB4" w:rsidRDefault="009C0467" w:rsidP="009C0467">
      <w:pPr>
        <w:contextualSpacing/>
        <w:jc w:val="center"/>
      </w:pPr>
      <w:r w:rsidRPr="002A5DB4">
        <w:lastRenderedPageBreak/>
        <w:t xml:space="preserve">* </w:t>
      </w:r>
      <w:r w:rsidRPr="002A5DB4">
        <w:tab/>
        <w:t>*</w:t>
      </w:r>
      <w:r w:rsidRPr="002A5DB4">
        <w:tab/>
        <w:t xml:space="preserve"> *</w:t>
      </w:r>
    </w:p>
    <w:p w14:paraId="4D365D1D" w14:textId="77777777" w:rsidR="009C0467" w:rsidRPr="002A5DB4" w:rsidRDefault="009C0467" w:rsidP="009C0467">
      <w:pPr>
        <w:rPr>
          <w:b/>
        </w:rPr>
      </w:pPr>
      <w:r w:rsidRPr="002A5DB4">
        <w:rPr>
          <w:b/>
        </w:rPr>
        <w:t>62-90</w:t>
      </w:r>
      <w:r w:rsidRPr="002A5DB4">
        <w:rPr>
          <w:b/>
        </w:rPr>
        <w:br/>
        <w:t>WATERFRONT ACCESS PLANS</w:t>
      </w:r>
    </w:p>
    <w:p w14:paraId="399EF575" w14:textId="77777777" w:rsidR="009C0467" w:rsidRPr="002A5DB4" w:rsidRDefault="009C0467" w:rsidP="009C0467">
      <w:pPr>
        <w:contextualSpacing/>
      </w:pPr>
    </w:p>
    <w:p w14:paraId="223B4DC4" w14:textId="77777777" w:rsidR="009C0467" w:rsidRPr="002A5DB4" w:rsidRDefault="009C0467" w:rsidP="009C0467">
      <w:pPr>
        <w:contextualSpacing/>
        <w:jc w:val="center"/>
      </w:pPr>
      <w:r w:rsidRPr="002A5DB4">
        <w:t xml:space="preserve">* </w:t>
      </w:r>
      <w:r w:rsidRPr="002A5DB4">
        <w:tab/>
        <w:t>*</w:t>
      </w:r>
      <w:r w:rsidRPr="002A5DB4">
        <w:tab/>
        <w:t xml:space="preserve"> *</w:t>
      </w:r>
    </w:p>
    <w:p w14:paraId="58231DE3" w14:textId="77777777" w:rsidR="009C0467" w:rsidRPr="002A5DB4" w:rsidRDefault="009C0467" w:rsidP="009C0467">
      <w:pPr>
        <w:contextualSpacing/>
      </w:pPr>
    </w:p>
    <w:p w14:paraId="563E6475" w14:textId="77777777" w:rsidR="009C0467" w:rsidRPr="002A5DB4" w:rsidRDefault="009C0467" w:rsidP="009C0467">
      <w:pPr>
        <w:contextualSpacing/>
        <w:rPr>
          <w:b/>
        </w:rPr>
      </w:pPr>
      <w:r w:rsidRPr="002A5DB4">
        <w:rPr>
          <w:b/>
        </w:rPr>
        <w:t>62-93</w:t>
      </w:r>
    </w:p>
    <w:p w14:paraId="32A0B1EC" w14:textId="77777777" w:rsidR="009C0467" w:rsidRPr="002A5DB4" w:rsidRDefault="009C0467" w:rsidP="009C0467">
      <w:pPr>
        <w:contextualSpacing/>
        <w:rPr>
          <w:b/>
        </w:rPr>
      </w:pPr>
      <w:r w:rsidRPr="002A5DB4">
        <w:rPr>
          <w:b/>
        </w:rPr>
        <w:t>Borough of Brooklyn</w:t>
      </w:r>
    </w:p>
    <w:p w14:paraId="59D68745" w14:textId="77777777" w:rsidR="009C0467" w:rsidRPr="002A5DB4" w:rsidRDefault="009C0467" w:rsidP="009C0467">
      <w:pPr>
        <w:contextualSpacing/>
        <w:rPr>
          <w:b/>
        </w:rPr>
      </w:pPr>
    </w:p>
    <w:p w14:paraId="1610486C" w14:textId="77777777" w:rsidR="009C0467" w:rsidRPr="002A5DB4" w:rsidRDefault="009C0467" w:rsidP="009C0467">
      <w:pPr>
        <w:contextualSpacing/>
      </w:pPr>
      <w:r w:rsidRPr="002A5DB4">
        <w:t>The following Waterfront Access Plans are hereby established within the Borough of Brooklyn. All applicable provisions of Article VI, Chapter 2, remain in effect within the areas delineated by such plans, except as expressly set forth otherwise in the plans:</w:t>
      </w:r>
    </w:p>
    <w:p w14:paraId="09B70F5C" w14:textId="77777777" w:rsidR="009C0467" w:rsidRPr="002A5DB4" w:rsidRDefault="009C0467" w:rsidP="009C0467">
      <w:pPr>
        <w:contextualSpacing/>
      </w:pPr>
    </w:p>
    <w:p w14:paraId="4ED4F1C5" w14:textId="77777777" w:rsidR="009C0467" w:rsidRPr="002A5DB4" w:rsidRDefault="009C0467" w:rsidP="009C0467">
      <w:pPr>
        <w:ind w:left="720"/>
        <w:contextualSpacing/>
        <w:rPr>
          <w:u w:val="single"/>
        </w:rPr>
      </w:pPr>
      <w:r w:rsidRPr="002A5DB4">
        <w:t xml:space="preserve">BK-1: </w:t>
      </w:r>
      <w:r w:rsidRPr="002A5DB4">
        <w:rPr>
          <w:iCs/>
        </w:rPr>
        <w:tab/>
      </w:r>
      <w:r w:rsidRPr="002A5DB4">
        <w:t>Greenpoint-Williamsburg, as set forth in Section 62-931</w:t>
      </w:r>
    </w:p>
    <w:p w14:paraId="5A4BF8FE" w14:textId="77777777" w:rsidR="009C0467" w:rsidRPr="002A5DB4" w:rsidRDefault="009C0467" w:rsidP="009C0467">
      <w:pPr>
        <w:ind w:left="720"/>
        <w:contextualSpacing/>
      </w:pPr>
    </w:p>
    <w:p w14:paraId="2F9C0DBA" w14:textId="77777777" w:rsidR="009C0467" w:rsidRPr="002A5DB4" w:rsidRDefault="009C0467" w:rsidP="009C0467">
      <w:pPr>
        <w:ind w:left="1440" w:hanging="720"/>
        <w:contextualSpacing/>
        <w:rPr>
          <w:u w:val="single"/>
        </w:rPr>
      </w:pPr>
      <w:r w:rsidRPr="002A5DB4">
        <w:rPr>
          <w:u w:val="single"/>
        </w:rPr>
        <w:t xml:space="preserve">BK-2: </w:t>
      </w:r>
      <w:r w:rsidRPr="002A5DB4">
        <w:rPr>
          <w:iCs/>
          <w:u w:val="single"/>
        </w:rPr>
        <w:tab/>
      </w:r>
      <w:r w:rsidRPr="002A5DB4">
        <w:rPr>
          <w:u w:val="single"/>
        </w:rPr>
        <w:t>Gowanus Canal, in the #Special Gowanus Mixed Use District#, as set forth in Section 139-50 (GOWANUS CANAL WATERFRONT ACCESS PLAN)</w:t>
      </w:r>
      <w:r w:rsidRPr="002A5DB4">
        <w:t>.</w:t>
      </w:r>
    </w:p>
    <w:p w14:paraId="10C7702A" w14:textId="77777777" w:rsidR="009C0467" w:rsidRPr="002A5DB4" w:rsidRDefault="009C0467" w:rsidP="009C0467">
      <w:pPr>
        <w:ind w:left="720"/>
        <w:contextualSpacing/>
      </w:pPr>
    </w:p>
    <w:p w14:paraId="4E26BBB2" w14:textId="77777777" w:rsidR="009C0467" w:rsidRPr="002A5DB4" w:rsidRDefault="009C0467" w:rsidP="009C0467">
      <w:pPr>
        <w:ind w:left="720"/>
        <w:contextualSpacing/>
      </w:pPr>
    </w:p>
    <w:p w14:paraId="3EFB7D99" w14:textId="77777777" w:rsidR="009C0467" w:rsidRPr="002A5DB4" w:rsidRDefault="009C0467" w:rsidP="009C0467">
      <w:pPr>
        <w:contextualSpacing/>
        <w:jc w:val="center"/>
      </w:pPr>
      <w:r w:rsidRPr="002A5DB4">
        <w:t xml:space="preserve">* </w:t>
      </w:r>
      <w:r w:rsidRPr="002A5DB4">
        <w:tab/>
        <w:t>*</w:t>
      </w:r>
      <w:r w:rsidRPr="002A5DB4">
        <w:tab/>
        <w:t xml:space="preserve"> *</w:t>
      </w:r>
    </w:p>
    <w:p w14:paraId="510E1991" w14:textId="77777777" w:rsidR="009C0467" w:rsidRPr="002A5DB4" w:rsidRDefault="009C0467" w:rsidP="009C0467">
      <w:pPr>
        <w:contextualSpacing/>
        <w:jc w:val="center"/>
      </w:pPr>
    </w:p>
    <w:p w14:paraId="24F7B85A" w14:textId="77777777" w:rsidR="009C0467" w:rsidRPr="002A5DB4" w:rsidRDefault="009C0467" w:rsidP="009C0467">
      <w:pPr>
        <w:pStyle w:val="Heading1"/>
        <w:spacing w:line="240" w:lineRule="auto"/>
        <w:rPr>
          <w:sz w:val="24"/>
          <w:szCs w:val="24"/>
        </w:rPr>
      </w:pPr>
    </w:p>
    <w:p w14:paraId="4E682505" w14:textId="77777777" w:rsidR="009C0467" w:rsidRPr="002A5DB4" w:rsidRDefault="009C0467" w:rsidP="009C0467">
      <w:pPr>
        <w:pStyle w:val="Heading1"/>
        <w:spacing w:line="240" w:lineRule="auto"/>
        <w:rPr>
          <w:sz w:val="24"/>
        </w:rPr>
      </w:pPr>
      <w:r w:rsidRPr="002A5DB4">
        <w:rPr>
          <w:sz w:val="24"/>
          <w:szCs w:val="24"/>
        </w:rPr>
        <w:t>ARTICLE XIII</w:t>
      </w:r>
      <w:r w:rsidRPr="002A5DB4">
        <w:rPr>
          <w:sz w:val="24"/>
          <w:szCs w:val="24"/>
        </w:rPr>
        <w:br/>
        <w:t>SPECIAL PURPOSE DISTRICTS</w:t>
      </w:r>
    </w:p>
    <w:p w14:paraId="0C60FFDF" w14:textId="77777777" w:rsidR="009C0467" w:rsidRPr="002A5DB4" w:rsidRDefault="009C0467" w:rsidP="009C0467">
      <w:pPr>
        <w:contextualSpacing/>
        <w:rPr>
          <w:b/>
          <w:iCs/>
        </w:rPr>
      </w:pPr>
    </w:p>
    <w:p w14:paraId="0044B355" w14:textId="77777777" w:rsidR="009C0467" w:rsidRPr="002A5DB4" w:rsidRDefault="009C0467" w:rsidP="009C0467">
      <w:pPr>
        <w:contextualSpacing/>
        <w:rPr>
          <w:b/>
          <w:iCs/>
        </w:rPr>
      </w:pPr>
      <w:r w:rsidRPr="002A5DB4">
        <w:rPr>
          <w:b/>
          <w:iCs/>
        </w:rPr>
        <w:t>Chapter 2</w:t>
      </w:r>
    </w:p>
    <w:p w14:paraId="66A06286" w14:textId="77777777" w:rsidR="009C0467" w:rsidRPr="002A5DB4" w:rsidRDefault="009C0467" w:rsidP="009C0467">
      <w:pPr>
        <w:contextualSpacing/>
        <w:rPr>
          <w:b/>
          <w:iCs/>
        </w:rPr>
      </w:pPr>
      <w:r w:rsidRPr="002A5DB4">
        <w:rPr>
          <w:b/>
          <w:iCs/>
        </w:rPr>
        <w:t>Special Enhanced Commercial District</w:t>
      </w:r>
    </w:p>
    <w:p w14:paraId="31F093B0" w14:textId="77777777" w:rsidR="009C0467" w:rsidRPr="002A5DB4" w:rsidRDefault="009C0467" w:rsidP="009C0467">
      <w:pPr>
        <w:contextualSpacing/>
        <w:rPr>
          <w:iCs/>
        </w:rPr>
      </w:pPr>
    </w:p>
    <w:p w14:paraId="755E831A" w14:textId="77777777" w:rsidR="009C0467" w:rsidRPr="002A5DB4" w:rsidRDefault="009C0467" w:rsidP="009C0467">
      <w:pPr>
        <w:contextualSpacing/>
        <w:jc w:val="center"/>
        <w:rPr>
          <w:iCs/>
        </w:rPr>
      </w:pPr>
      <w:r w:rsidRPr="002A5DB4">
        <w:rPr>
          <w:iCs/>
        </w:rPr>
        <w:t>*</w:t>
      </w:r>
      <w:r w:rsidRPr="002A5DB4">
        <w:rPr>
          <w:iCs/>
        </w:rPr>
        <w:tab/>
        <w:t>*</w:t>
      </w:r>
      <w:r w:rsidRPr="002A5DB4">
        <w:rPr>
          <w:iCs/>
        </w:rPr>
        <w:tab/>
        <w:t>*</w:t>
      </w:r>
    </w:p>
    <w:p w14:paraId="45D8772E" w14:textId="77777777" w:rsidR="009C0467" w:rsidRPr="002A5DB4" w:rsidRDefault="009C0467" w:rsidP="009C0467">
      <w:pPr>
        <w:contextualSpacing/>
        <w:jc w:val="center"/>
        <w:rPr>
          <w:iCs/>
        </w:rPr>
      </w:pPr>
    </w:p>
    <w:p w14:paraId="1C60E792" w14:textId="77777777" w:rsidR="009C0467" w:rsidRPr="002A5DB4" w:rsidRDefault="009C0467" w:rsidP="009C0467">
      <w:pPr>
        <w:contextualSpacing/>
        <w:rPr>
          <w:b/>
        </w:rPr>
      </w:pPr>
      <w:r w:rsidRPr="002A5DB4">
        <w:rPr>
          <w:b/>
        </w:rPr>
        <w:t>132-11</w:t>
      </w:r>
    </w:p>
    <w:p w14:paraId="4CA086EF" w14:textId="77777777" w:rsidR="009C0467" w:rsidRPr="002A5DB4" w:rsidRDefault="009C0467" w:rsidP="009C0467">
      <w:pPr>
        <w:rPr>
          <w:b/>
        </w:rPr>
      </w:pPr>
      <w:r w:rsidRPr="002A5DB4">
        <w:rPr>
          <w:b/>
        </w:rPr>
        <w:t>Special Enhanced Commercial Districts Specified</w:t>
      </w:r>
    </w:p>
    <w:p w14:paraId="45654FD2" w14:textId="77777777" w:rsidR="009C0467" w:rsidRPr="002A5DB4" w:rsidRDefault="009C0467" w:rsidP="009C0467"/>
    <w:p w14:paraId="5AB412B0" w14:textId="77777777" w:rsidR="009C0467" w:rsidRPr="002A5DB4" w:rsidRDefault="009C0467" w:rsidP="009C0467">
      <w:r w:rsidRPr="002A5DB4">
        <w:t>The #Special Enhanced Commercial District# is mapped in the following areas:</w:t>
      </w:r>
    </w:p>
    <w:p w14:paraId="493DDD40" w14:textId="77777777" w:rsidR="009C0467" w:rsidRPr="002A5DB4" w:rsidRDefault="009C0467" w:rsidP="009C0467"/>
    <w:p w14:paraId="655DCEFE" w14:textId="77777777" w:rsidR="009C0467" w:rsidRPr="002A5DB4" w:rsidRDefault="009C0467" w:rsidP="009C0467">
      <w:pPr>
        <w:ind w:left="720" w:hanging="720"/>
      </w:pPr>
      <w:r w:rsidRPr="002A5DB4">
        <w:t>(a)</w:t>
      </w:r>
      <w:r w:rsidRPr="002A5DB4">
        <w:tab/>
        <w:t>#Special Enhanced Commercial District# 1</w:t>
      </w:r>
      <w:r w:rsidRPr="002A5DB4">
        <w:br/>
      </w:r>
      <w:r w:rsidRPr="002A5DB4">
        <w:br/>
        <w:t>The #Special Enhanced Commercial District# 1 (EC-1) is established on November 29, 2011, on the following #designated commercial streets# as indicated on #zoning maps# 16c and 16d:</w:t>
      </w:r>
    </w:p>
    <w:p w14:paraId="5ADAD1F2" w14:textId="77777777" w:rsidR="009C0467" w:rsidRPr="002A5DB4" w:rsidRDefault="009C0467" w:rsidP="009C0467">
      <w:pPr>
        <w:ind w:left="720" w:hanging="720"/>
      </w:pPr>
    </w:p>
    <w:p w14:paraId="17B50B6E" w14:textId="77777777" w:rsidR="009C0467" w:rsidRPr="002A5DB4" w:rsidRDefault="009C0467" w:rsidP="009C0467">
      <w:pPr>
        <w:ind w:left="1440" w:hanging="720"/>
      </w:pPr>
      <w:r w:rsidRPr="002A5DB4">
        <w:t>(1)</w:t>
      </w:r>
      <w:r w:rsidRPr="002A5DB4">
        <w:tab/>
        <w:t xml:space="preserve">Fourth Avenue, in the Borough of Brooklyn, generally between 24th Street and </w:t>
      </w:r>
      <w:r w:rsidRPr="002A5DB4">
        <w:rPr>
          <w:u w:val="single"/>
        </w:rPr>
        <w:t>15th Street and Pacific Street and</w:t>
      </w:r>
      <w:r w:rsidRPr="002A5DB4">
        <w:t xml:space="preserve"> Atlantic Avenue.</w:t>
      </w:r>
    </w:p>
    <w:p w14:paraId="17843EA0" w14:textId="77777777" w:rsidR="009C0467" w:rsidRPr="002A5DB4" w:rsidRDefault="009C0467" w:rsidP="009C0467">
      <w:pPr>
        <w:ind w:left="720" w:hanging="720"/>
      </w:pPr>
    </w:p>
    <w:p w14:paraId="4763346D" w14:textId="77777777" w:rsidR="009C0467" w:rsidRPr="002A5DB4" w:rsidRDefault="009C0467" w:rsidP="009C0467">
      <w:r w:rsidRPr="002A5DB4">
        <w:t>(b)</w:t>
      </w:r>
      <w:r w:rsidRPr="002A5DB4">
        <w:tab/>
        <w:t>#Special Enhanced Commercial District# 2</w:t>
      </w:r>
    </w:p>
    <w:p w14:paraId="43DF0B32" w14:textId="77777777" w:rsidR="009C0467" w:rsidRPr="002A5DB4" w:rsidRDefault="009C0467" w:rsidP="009C0467">
      <w:pPr>
        <w:contextualSpacing/>
        <w:rPr>
          <w:iCs/>
        </w:rPr>
      </w:pPr>
    </w:p>
    <w:p w14:paraId="5EBD4F95" w14:textId="77777777" w:rsidR="009C0467" w:rsidRPr="002A5DB4" w:rsidRDefault="009C0467" w:rsidP="009C0467">
      <w:pPr>
        <w:contextualSpacing/>
        <w:rPr>
          <w:iCs/>
        </w:rPr>
      </w:pPr>
    </w:p>
    <w:p w14:paraId="1FA2FFD7" w14:textId="77777777" w:rsidR="009C0467" w:rsidRPr="002A5DB4" w:rsidRDefault="009C0467" w:rsidP="009C0467">
      <w:pPr>
        <w:contextualSpacing/>
        <w:jc w:val="center"/>
        <w:rPr>
          <w:iCs/>
        </w:rPr>
      </w:pPr>
      <w:r w:rsidRPr="002A5DB4">
        <w:rPr>
          <w:iCs/>
        </w:rPr>
        <w:t>*</w:t>
      </w:r>
      <w:r w:rsidRPr="002A5DB4">
        <w:rPr>
          <w:iCs/>
        </w:rPr>
        <w:tab/>
        <w:t>*</w:t>
      </w:r>
      <w:r w:rsidRPr="002A5DB4">
        <w:rPr>
          <w:iCs/>
        </w:rPr>
        <w:tab/>
        <w:t>*</w:t>
      </w:r>
    </w:p>
    <w:p w14:paraId="4B3DA67C" w14:textId="77777777" w:rsidR="009C0467" w:rsidRPr="002A5DB4" w:rsidRDefault="009C0467" w:rsidP="009C0467">
      <w:pPr>
        <w:spacing w:after="160" w:line="259" w:lineRule="auto"/>
        <w:rPr>
          <w:b/>
          <w:iCs/>
          <w:u w:val="single"/>
        </w:rPr>
      </w:pPr>
    </w:p>
    <w:p w14:paraId="1728B28C" w14:textId="77777777" w:rsidR="009C0467" w:rsidRPr="002A5DB4" w:rsidRDefault="009C0467" w:rsidP="009C0467">
      <w:pPr>
        <w:pStyle w:val="Heading1"/>
        <w:spacing w:line="240" w:lineRule="auto"/>
        <w:rPr>
          <w:sz w:val="24"/>
          <w:szCs w:val="24"/>
          <w:u w:val="single"/>
        </w:rPr>
      </w:pPr>
      <w:r w:rsidRPr="002A5DB4">
        <w:rPr>
          <w:sz w:val="24"/>
          <w:szCs w:val="24"/>
          <w:u w:val="single"/>
        </w:rPr>
        <w:t>ARTICLE XIII</w:t>
      </w:r>
      <w:r w:rsidRPr="002A5DB4">
        <w:rPr>
          <w:sz w:val="24"/>
          <w:szCs w:val="24"/>
          <w:u w:val="single"/>
        </w:rPr>
        <w:br/>
        <w:t>SPECIAL PURPOSE DISTRICTS</w:t>
      </w:r>
    </w:p>
    <w:p w14:paraId="0F5673FD" w14:textId="77777777" w:rsidR="009C0467" w:rsidRPr="002A5DB4" w:rsidRDefault="009C0467" w:rsidP="009C0467">
      <w:pPr>
        <w:contextualSpacing/>
        <w:rPr>
          <w:b/>
          <w:u w:val="single"/>
        </w:rPr>
      </w:pPr>
    </w:p>
    <w:p w14:paraId="02AC5D32" w14:textId="77777777" w:rsidR="009C0467" w:rsidRPr="002A5DB4" w:rsidRDefault="009C0467" w:rsidP="009C0467">
      <w:pPr>
        <w:contextualSpacing/>
        <w:rPr>
          <w:b/>
          <w:u w:val="single"/>
        </w:rPr>
      </w:pPr>
      <w:r w:rsidRPr="002A5DB4">
        <w:rPr>
          <w:b/>
          <w:u w:val="single"/>
        </w:rPr>
        <w:t>Chapter 9</w:t>
      </w:r>
    </w:p>
    <w:p w14:paraId="2980080E" w14:textId="77777777" w:rsidR="009C0467" w:rsidRPr="002A5DB4" w:rsidRDefault="009C0467" w:rsidP="009C0467">
      <w:pPr>
        <w:contextualSpacing/>
        <w:rPr>
          <w:b/>
          <w:u w:val="single"/>
        </w:rPr>
      </w:pPr>
      <w:r w:rsidRPr="002A5DB4">
        <w:rPr>
          <w:b/>
          <w:u w:val="single"/>
        </w:rPr>
        <w:t>Special Gowanus Mixed Use District</w:t>
      </w:r>
    </w:p>
    <w:p w14:paraId="2FC1C01B" w14:textId="77777777" w:rsidR="009C0467" w:rsidRPr="002A5DB4" w:rsidRDefault="009C0467" w:rsidP="009C0467"/>
    <w:p w14:paraId="36F38D12" w14:textId="77777777" w:rsidR="009C0467" w:rsidRPr="002A5DB4" w:rsidRDefault="009C0467" w:rsidP="009C0467"/>
    <w:p w14:paraId="3877CD65" w14:textId="77777777" w:rsidR="009C0467" w:rsidRPr="002A5DB4" w:rsidRDefault="009C0467" w:rsidP="009C0467">
      <w:pPr>
        <w:pStyle w:val="Heading1"/>
        <w:spacing w:line="240" w:lineRule="auto"/>
        <w:rPr>
          <w:sz w:val="24"/>
          <w:u w:val="single"/>
        </w:rPr>
      </w:pPr>
      <w:r w:rsidRPr="002A5DB4">
        <w:rPr>
          <w:sz w:val="24"/>
          <w:u w:val="single"/>
        </w:rPr>
        <w:t>139-00</w:t>
      </w:r>
      <w:r w:rsidRPr="002A5DB4">
        <w:rPr>
          <w:sz w:val="24"/>
          <w:u w:val="single"/>
        </w:rPr>
        <w:br/>
        <w:t>GENERAL PURPOSES</w:t>
      </w:r>
    </w:p>
    <w:p w14:paraId="670F7E12" w14:textId="77777777" w:rsidR="009C0467" w:rsidRPr="002A5DB4" w:rsidRDefault="009C0467" w:rsidP="009C0467"/>
    <w:p w14:paraId="58646555" w14:textId="77777777" w:rsidR="009C0467" w:rsidRPr="002A5DB4" w:rsidRDefault="009C0467" w:rsidP="009C0467">
      <w:pPr>
        <w:rPr>
          <w:u w:val="single"/>
        </w:rPr>
      </w:pPr>
      <w:r w:rsidRPr="002A5DB4">
        <w:rPr>
          <w:u w:val="single"/>
        </w:rPr>
        <w:t>The “Special Gowanus Mixed Use District” established in this Resolution is designed to promote and protect the public health, safety and general welfare of the Gowanus neighborhood and the greater community. These general goals include, among others, the following specific purposes:</w:t>
      </w:r>
    </w:p>
    <w:p w14:paraId="1E906431" w14:textId="77777777" w:rsidR="009C0467" w:rsidRPr="002A5DB4" w:rsidRDefault="009C0467" w:rsidP="009C0467">
      <w:pPr>
        <w:ind w:left="720" w:hanging="720"/>
        <w:rPr>
          <w:u w:val="single"/>
        </w:rPr>
      </w:pPr>
    </w:p>
    <w:p w14:paraId="24607E60" w14:textId="77777777" w:rsidR="009C0467" w:rsidRPr="002A5DB4" w:rsidRDefault="009C0467" w:rsidP="009C0467">
      <w:pPr>
        <w:ind w:left="720" w:hanging="720"/>
        <w:rPr>
          <w:u w:val="single"/>
        </w:rPr>
      </w:pPr>
      <w:r w:rsidRPr="002A5DB4">
        <w:rPr>
          <w:u w:val="single"/>
        </w:rPr>
        <w:t>(a)</w:t>
      </w:r>
      <w:r w:rsidRPr="002A5DB4">
        <w:tab/>
      </w:r>
      <w:r w:rsidRPr="002A5DB4">
        <w:rPr>
          <w:u w:val="single"/>
        </w:rPr>
        <w:t>To recognize and enhance the vitality and character of an existing mixed use neighborhood;</w:t>
      </w:r>
    </w:p>
    <w:p w14:paraId="24DCE2CC" w14:textId="77777777" w:rsidR="009C0467" w:rsidRPr="002A5DB4" w:rsidRDefault="009C0467" w:rsidP="009C0467">
      <w:pPr>
        <w:ind w:left="720" w:hanging="720"/>
        <w:rPr>
          <w:u w:val="single"/>
        </w:rPr>
      </w:pPr>
    </w:p>
    <w:p w14:paraId="48F56F3F" w14:textId="77777777" w:rsidR="009C0467" w:rsidRPr="002A5DB4" w:rsidRDefault="009C0467" w:rsidP="009C0467">
      <w:pPr>
        <w:ind w:left="720" w:hanging="720"/>
        <w:rPr>
          <w:u w:val="single"/>
        </w:rPr>
      </w:pPr>
      <w:r w:rsidRPr="002A5DB4">
        <w:rPr>
          <w:u w:val="single"/>
        </w:rPr>
        <w:t>(b)</w:t>
      </w:r>
      <w:r w:rsidRPr="002A5DB4">
        <w:tab/>
      </w:r>
      <w:r w:rsidRPr="002A5DB4">
        <w:rPr>
          <w:u w:val="single"/>
        </w:rPr>
        <w:t>Encourage stability and growth in the Gowanus neighborhood by permitting compatible light manufacturing and residential uses to coexist;</w:t>
      </w:r>
    </w:p>
    <w:p w14:paraId="0AB99423" w14:textId="77777777" w:rsidR="009C0467" w:rsidRPr="002A5DB4" w:rsidRDefault="009C0467" w:rsidP="009C0467">
      <w:pPr>
        <w:ind w:left="720" w:hanging="720"/>
        <w:rPr>
          <w:u w:val="single"/>
        </w:rPr>
      </w:pPr>
    </w:p>
    <w:p w14:paraId="0C74CACD" w14:textId="77777777" w:rsidR="009C0467" w:rsidRPr="002A5DB4" w:rsidRDefault="009C0467" w:rsidP="009C0467">
      <w:pPr>
        <w:ind w:left="720" w:hanging="720"/>
        <w:rPr>
          <w:u w:val="single"/>
        </w:rPr>
      </w:pPr>
      <w:r w:rsidRPr="002A5DB4">
        <w:rPr>
          <w:u w:val="single"/>
        </w:rPr>
        <w:t>(c)</w:t>
      </w:r>
      <w:r w:rsidRPr="002A5DB4">
        <w:tab/>
      </w:r>
      <w:r w:rsidRPr="002A5DB4">
        <w:rPr>
          <w:u w:val="single"/>
        </w:rPr>
        <w:t>To encourage investment in a mixed use neighborhood by permitting the expansion and new development of a wide variety of uses in a manner that ensures the health and safety of residents and employees;</w:t>
      </w:r>
    </w:p>
    <w:p w14:paraId="7794C3E8" w14:textId="77777777" w:rsidR="009C0467" w:rsidRPr="002A5DB4" w:rsidRDefault="009C0467" w:rsidP="009C0467">
      <w:pPr>
        <w:ind w:left="720" w:hanging="720"/>
        <w:rPr>
          <w:u w:val="single"/>
        </w:rPr>
      </w:pPr>
    </w:p>
    <w:p w14:paraId="212C8648" w14:textId="77777777" w:rsidR="009C0467" w:rsidRPr="002A5DB4" w:rsidRDefault="009C0467" w:rsidP="009C0467">
      <w:pPr>
        <w:ind w:left="720" w:hanging="720"/>
        <w:rPr>
          <w:u w:val="single"/>
        </w:rPr>
      </w:pPr>
      <w:r w:rsidRPr="002A5DB4">
        <w:rPr>
          <w:u w:val="single"/>
        </w:rPr>
        <w:t>(d)</w:t>
      </w:r>
      <w:r w:rsidRPr="002A5DB4">
        <w:tab/>
      </w:r>
      <w:r w:rsidRPr="002A5DB4">
        <w:rPr>
          <w:u w:val="single"/>
        </w:rPr>
        <w:t>To improve the physical appearance of the streetscape by providing and coordinating harmonious open space, sidewalk amenities and landscaping within a consistent urban design;</w:t>
      </w:r>
    </w:p>
    <w:p w14:paraId="44283A51" w14:textId="77777777" w:rsidR="009C0467" w:rsidRPr="002A5DB4" w:rsidRDefault="009C0467" w:rsidP="009C0467">
      <w:pPr>
        <w:ind w:left="720" w:hanging="720"/>
        <w:rPr>
          <w:u w:val="single"/>
        </w:rPr>
      </w:pPr>
    </w:p>
    <w:p w14:paraId="56521E2D" w14:textId="77777777" w:rsidR="009C0467" w:rsidRPr="002A5DB4" w:rsidRDefault="009C0467" w:rsidP="009C0467">
      <w:pPr>
        <w:ind w:left="720" w:hanging="720"/>
        <w:rPr>
          <w:u w:val="single"/>
        </w:rPr>
      </w:pPr>
      <w:r w:rsidRPr="002A5DB4">
        <w:rPr>
          <w:u w:val="single"/>
        </w:rPr>
        <w:t>(e)</w:t>
      </w:r>
      <w:r w:rsidRPr="002A5DB4">
        <w:tab/>
      </w:r>
      <w:r w:rsidRPr="002A5DB4">
        <w:rPr>
          <w:u w:val="single"/>
        </w:rPr>
        <w:t>To promote and enhance visual and physical access to and around the Gowanus Canal;</w:t>
      </w:r>
    </w:p>
    <w:p w14:paraId="275C7BA4" w14:textId="77777777" w:rsidR="009C0467" w:rsidRPr="002A5DB4" w:rsidRDefault="009C0467" w:rsidP="009C0467">
      <w:pPr>
        <w:ind w:left="720" w:hanging="720"/>
        <w:rPr>
          <w:u w:val="single"/>
        </w:rPr>
      </w:pPr>
    </w:p>
    <w:p w14:paraId="22000D82" w14:textId="77777777" w:rsidR="009C0467" w:rsidRPr="002A5DB4" w:rsidRDefault="009C0467" w:rsidP="009C0467">
      <w:pPr>
        <w:ind w:left="720" w:hanging="720"/>
        <w:rPr>
          <w:u w:val="single"/>
        </w:rPr>
      </w:pPr>
      <w:r w:rsidRPr="002A5DB4">
        <w:rPr>
          <w:u w:val="single"/>
        </w:rPr>
        <w:t>(f)</w:t>
      </w:r>
      <w:r w:rsidRPr="002A5DB4">
        <w:tab/>
      </w:r>
      <w:r w:rsidRPr="002A5DB4">
        <w:rPr>
          <w:u w:val="single"/>
        </w:rPr>
        <w:t xml:space="preserve">To enhance neighborhood economic diversity by broadening the range of housing </w:t>
      </w:r>
      <w:r w:rsidRPr="002A5DB4">
        <w:rPr>
          <w:u w:val="single"/>
        </w:rPr>
        <w:lastRenderedPageBreak/>
        <w:t>choices for residents at varied incomes;</w:t>
      </w:r>
    </w:p>
    <w:p w14:paraId="77130047" w14:textId="77777777" w:rsidR="009C0467" w:rsidRPr="002A5DB4" w:rsidRDefault="009C0467" w:rsidP="009C0467">
      <w:pPr>
        <w:ind w:left="720" w:hanging="720"/>
        <w:rPr>
          <w:u w:val="single"/>
        </w:rPr>
      </w:pPr>
    </w:p>
    <w:p w14:paraId="2EFE8BA5" w14:textId="77777777" w:rsidR="009C0467" w:rsidRPr="002A5DB4" w:rsidRDefault="009C0467" w:rsidP="009C0467">
      <w:pPr>
        <w:ind w:left="720" w:hanging="720"/>
        <w:rPr>
          <w:u w:val="single"/>
        </w:rPr>
      </w:pPr>
      <w:r w:rsidRPr="002A5DB4">
        <w:rPr>
          <w:u w:val="single"/>
        </w:rPr>
        <w:t>(g)</w:t>
      </w:r>
      <w:r w:rsidRPr="002A5DB4">
        <w:tab/>
      </w:r>
      <w:r w:rsidRPr="002A5DB4">
        <w:rPr>
          <w:u w:val="single"/>
        </w:rPr>
        <w:t>To expand local employment opportunities and to promote the opportunity for workers to live in the vicinity of their work; and</w:t>
      </w:r>
    </w:p>
    <w:p w14:paraId="7640097D" w14:textId="77777777" w:rsidR="009C0467" w:rsidRPr="002A5DB4" w:rsidRDefault="009C0467" w:rsidP="009C0467">
      <w:pPr>
        <w:ind w:left="720" w:hanging="720"/>
        <w:rPr>
          <w:u w:val="single"/>
        </w:rPr>
      </w:pPr>
    </w:p>
    <w:p w14:paraId="11B8E45E" w14:textId="77777777" w:rsidR="009C0467" w:rsidRPr="002A5DB4" w:rsidRDefault="009C0467" w:rsidP="009C0467">
      <w:pPr>
        <w:ind w:left="720" w:hanging="720"/>
        <w:rPr>
          <w:u w:val="single"/>
        </w:rPr>
      </w:pPr>
      <w:r w:rsidRPr="002A5DB4">
        <w:rPr>
          <w:u w:val="single"/>
        </w:rPr>
        <w:t>(h)</w:t>
      </w:r>
      <w:r w:rsidRPr="002A5DB4">
        <w:tab/>
      </w:r>
      <w:r w:rsidRPr="002A5DB4">
        <w:rPr>
          <w:u w:val="single"/>
        </w:rPr>
        <w:t>To promote the most desirable use of land and thus conserve the value of land and buildings and thereby protect the City’s tax revenues.</w:t>
      </w:r>
    </w:p>
    <w:p w14:paraId="7D1DA99C" w14:textId="77777777" w:rsidR="009C0467" w:rsidRPr="002A5DB4" w:rsidRDefault="009C0467" w:rsidP="009C0467"/>
    <w:p w14:paraId="7600C01A" w14:textId="77777777" w:rsidR="009C0467" w:rsidRPr="002A5DB4" w:rsidRDefault="009C0467" w:rsidP="009C0467"/>
    <w:p w14:paraId="15D69E28" w14:textId="77777777" w:rsidR="009C0467" w:rsidRPr="002A5DB4" w:rsidRDefault="009C0467" w:rsidP="009C0467"/>
    <w:p w14:paraId="657E2FFB" w14:textId="77777777" w:rsidR="009C0467" w:rsidRPr="002A5DB4" w:rsidRDefault="009C0467" w:rsidP="009C0467">
      <w:pPr>
        <w:rPr>
          <w:b/>
          <w:u w:val="single"/>
        </w:rPr>
      </w:pPr>
      <w:r w:rsidRPr="002A5DB4">
        <w:rPr>
          <w:b/>
          <w:u w:val="single"/>
        </w:rPr>
        <w:t>139-01</w:t>
      </w:r>
      <w:r w:rsidRPr="002A5DB4">
        <w:rPr>
          <w:b/>
          <w:u w:val="single"/>
        </w:rPr>
        <w:br/>
        <w:t>Definitions</w:t>
      </w:r>
    </w:p>
    <w:p w14:paraId="3503AD04" w14:textId="77777777" w:rsidR="009C0467" w:rsidRPr="002A5DB4" w:rsidRDefault="009C0467" w:rsidP="009C0467">
      <w:pPr>
        <w:rPr>
          <w:u w:val="single"/>
        </w:rPr>
      </w:pPr>
    </w:p>
    <w:p w14:paraId="69113D74" w14:textId="77777777" w:rsidR="009C0467" w:rsidRPr="002A5DB4" w:rsidRDefault="009C0467" w:rsidP="009C0467">
      <w:pPr>
        <w:rPr>
          <w:u w:val="single"/>
        </w:rPr>
      </w:pPr>
      <w:r w:rsidRPr="002A5DB4">
        <w:rPr>
          <w:u w:val="single"/>
        </w:rPr>
        <w:t>Definitions specifically applicable to this Chapter are set forth in this Section. Other defined terms are set forth in Sections 12-10 (DEFINITIONS), 37-311 (Definitions), and 62-11 (Definitions). The definition of #development# shall be as set forth in Section 12-10, except where otherwise specified.</w:t>
      </w:r>
    </w:p>
    <w:p w14:paraId="556F8486" w14:textId="77777777" w:rsidR="009C0467" w:rsidRPr="002A5DB4" w:rsidRDefault="009C0467" w:rsidP="009C0467">
      <w:pPr>
        <w:rPr>
          <w:u w:val="single"/>
        </w:rPr>
      </w:pPr>
    </w:p>
    <w:p w14:paraId="323BEC69" w14:textId="77777777" w:rsidR="009C0467" w:rsidRPr="002A5DB4" w:rsidRDefault="009C0467" w:rsidP="009C0467">
      <w:pPr>
        <w:rPr>
          <w:u w:val="single"/>
        </w:rPr>
      </w:pPr>
      <w:r w:rsidRPr="002A5DB4">
        <w:rPr>
          <w:u w:val="single"/>
        </w:rPr>
        <w:t>Gowanus mix uses</w:t>
      </w:r>
    </w:p>
    <w:p w14:paraId="3FE948EB" w14:textId="77777777" w:rsidR="009C0467" w:rsidRPr="002A5DB4" w:rsidRDefault="009C0467" w:rsidP="009C0467">
      <w:pPr>
        <w:rPr>
          <w:u w:val="single"/>
        </w:rPr>
      </w:pPr>
    </w:p>
    <w:p w14:paraId="739F31DD" w14:textId="77777777" w:rsidR="009C0467" w:rsidRPr="002A5DB4" w:rsidRDefault="009C0467" w:rsidP="009C0467">
      <w:pPr>
        <w:rPr>
          <w:u w:val="single"/>
        </w:rPr>
      </w:pPr>
      <w:r w:rsidRPr="002A5DB4">
        <w:rPr>
          <w:u w:val="single"/>
        </w:rPr>
        <w:t xml:space="preserve">“Gowanus mix uses” are #community facility#, #commercial#, and #manufacturing uses# set forth in Section 139-12 (Gowanus Mix Uses). </w:t>
      </w:r>
    </w:p>
    <w:p w14:paraId="3D48EAF7" w14:textId="77777777" w:rsidR="009C0467" w:rsidRPr="002A5DB4" w:rsidRDefault="009C0467" w:rsidP="009C0467">
      <w:pPr>
        <w:rPr>
          <w:u w:val="single"/>
        </w:rPr>
      </w:pPr>
    </w:p>
    <w:p w14:paraId="316ACCFD" w14:textId="77777777" w:rsidR="009C0467" w:rsidRPr="002A5DB4" w:rsidRDefault="009C0467" w:rsidP="009C0467">
      <w:pPr>
        <w:rPr>
          <w:u w:val="single"/>
        </w:rPr>
      </w:pPr>
      <w:r w:rsidRPr="002A5DB4">
        <w:rPr>
          <w:u w:val="single"/>
        </w:rPr>
        <w:t>Gowanus retail and entertainment uses</w:t>
      </w:r>
    </w:p>
    <w:p w14:paraId="6946D5C8" w14:textId="77777777" w:rsidR="009C0467" w:rsidRPr="002A5DB4" w:rsidRDefault="009C0467" w:rsidP="009C0467">
      <w:pPr>
        <w:rPr>
          <w:u w:val="single"/>
        </w:rPr>
      </w:pPr>
    </w:p>
    <w:p w14:paraId="5D844B9F" w14:textId="77777777" w:rsidR="009C0467" w:rsidRPr="002A5DB4" w:rsidRDefault="009C0467" w:rsidP="009C0467">
      <w:pPr>
        <w:rPr>
          <w:u w:val="single"/>
        </w:rPr>
      </w:pPr>
      <w:r w:rsidRPr="002A5DB4">
        <w:rPr>
          <w:u w:val="single"/>
        </w:rPr>
        <w:t>“Gowanus retail and entertainment uses” are #community facility# and #commercial uses# set forth in Section 139-13 (Gowanus Retail and Entertainment Uses).</w:t>
      </w:r>
    </w:p>
    <w:p w14:paraId="3755F72B" w14:textId="77777777" w:rsidR="009C0467" w:rsidRPr="002A5DB4" w:rsidRDefault="009C0467" w:rsidP="009C0467">
      <w:pPr>
        <w:rPr>
          <w:u w:val="single"/>
        </w:rPr>
      </w:pPr>
    </w:p>
    <w:p w14:paraId="77F7EF61" w14:textId="77777777" w:rsidR="009C0467" w:rsidRPr="002A5DB4" w:rsidRDefault="009C0467" w:rsidP="009C0467">
      <w:pPr>
        <w:rPr>
          <w:u w:val="single"/>
        </w:rPr>
      </w:pPr>
      <w:r w:rsidRPr="002A5DB4">
        <w:rPr>
          <w:u w:val="single"/>
        </w:rPr>
        <w:t>Mixed use district</w:t>
      </w:r>
    </w:p>
    <w:p w14:paraId="7DA7565E" w14:textId="77777777" w:rsidR="009C0467" w:rsidRPr="002A5DB4" w:rsidRDefault="009C0467" w:rsidP="009C0467">
      <w:pPr>
        <w:rPr>
          <w:u w:val="single"/>
        </w:rPr>
      </w:pPr>
    </w:p>
    <w:p w14:paraId="17A9575A" w14:textId="77777777" w:rsidR="009C0467" w:rsidRPr="002A5DB4" w:rsidRDefault="009C0467" w:rsidP="009C0467">
      <w:pPr>
        <w:rPr>
          <w:u w:val="single"/>
        </w:rPr>
      </w:pPr>
      <w:r w:rsidRPr="002A5DB4">
        <w:rPr>
          <w:u w:val="single"/>
        </w:rPr>
        <w:t>In the #Special Gowanus Mixed Use District#, a “mixed use district” shall be any M1 District paired with a #Residence District#, as indicated on the #zoning maps#. For the purposes of applying provisions of districts adjacent to a #mixed use district#, a #mixed use district# shall be considered a #Manufacturing District#.</w:t>
      </w:r>
    </w:p>
    <w:p w14:paraId="5688CD45" w14:textId="77777777" w:rsidR="009C0467" w:rsidRPr="002A5DB4" w:rsidRDefault="009C0467" w:rsidP="009C0467">
      <w:pPr>
        <w:rPr>
          <w:u w:val="single"/>
        </w:rPr>
      </w:pPr>
    </w:p>
    <w:p w14:paraId="5937A509" w14:textId="77777777" w:rsidR="009C0467" w:rsidRPr="002A5DB4" w:rsidRDefault="009C0467" w:rsidP="009C0467">
      <w:pPr>
        <w:rPr>
          <w:u w:val="single"/>
        </w:rPr>
      </w:pPr>
      <w:r w:rsidRPr="002A5DB4">
        <w:rPr>
          <w:u w:val="single"/>
        </w:rPr>
        <w:t>Select community facility uses</w:t>
      </w:r>
    </w:p>
    <w:p w14:paraId="46C3235C" w14:textId="77777777" w:rsidR="009C0467" w:rsidRPr="002A5DB4" w:rsidRDefault="009C0467" w:rsidP="009C0467">
      <w:pPr>
        <w:rPr>
          <w:u w:val="single"/>
        </w:rPr>
      </w:pPr>
    </w:p>
    <w:p w14:paraId="47305923" w14:textId="77777777" w:rsidR="009C0467" w:rsidRPr="002A5DB4" w:rsidRDefault="009C0467" w:rsidP="009C0467">
      <w:pPr>
        <w:rPr>
          <w:u w:val="single"/>
        </w:rPr>
      </w:pPr>
      <w:r w:rsidRPr="002A5DB4">
        <w:rPr>
          <w:u w:val="single"/>
        </w:rPr>
        <w:t xml:space="preserve">For the purposes of this Chapter, the following #community facility uses# shall also be considered </w:t>
      </w:r>
      <w:r w:rsidRPr="002A5DB4">
        <w:rPr>
          <w:iCs/>
          <w:u w:val="single"/>
        </w:rPr>
        <w:t>“</w:t>
      </w:r>
      <w:r w:rsidRPr="002A5DB4">
        <w:rPr>
          <w:u w:val="single"/>
        </w:rPr>
        <w:t>select community facility uses</w:t>
      </w:r>
      <w:r w:rsidRPr="002A5DB4">
        <w:rPr>
          <w:iCs/>
          <w:u w:val="single"/>
        </w:rPr>
        <w:t>”:</w:t>
      </w:r>
    </w:p>
    <w:p w14:paraId="24D86FF4" w14:textId="77777777" w:rsidR="009C0467" w:rsidRPr="002A5DB4" w:rsidRDefault="009C0467" w:rsidP="009C0467">
      <w:pPr>
        <w:rPr>
          <w:u w:val="single"/>
        </w:rPr>
      </w:pPr>
    </w:p>
    <w:p w14:paraId="1E4BAE1F" w14:textId="77777777" w:rsidR="009C0467" w:rsidRPr="00633478" w:rsidRDefault="009C0467" w:rsidP="009C0467">
      <w:pPr>
        <w:ind w:left="720"/>
        <w:rPr>
          <w:dstrike/>
          <w:u w:val="single"/>
        </w:rPr>
      </w:pPr>
      <w:r w:rsidRPr="00633478">
        <w:rPr>
          <w:dstrike/>
          <w:u w:val="single"/>
        </w:rPr>
        <w:lastRenderedPageBreak/>
        <w:t>#Schools#;</w:t>
      </w:r>
    </w:p>
    <w:p w14:paraId="5863A3DE" w14:textId="77777777" w:rsidR="009C0467" w:rsidRPr="00633478" w:rsidRDefault="009C0467" w:rsidP="009C0467">
      <w:pPr>
        <w:ind w:left="720"/>
        <w:rPr>
          <w:u w:val="single"/>
        </w:rPr>
      </w:pPr>
    </w:p>
    <w:p w14:paraId="019255DE" w14:textId="77777777" w:rsidR="009C0467" w:rsidRPr="00633478" w:rsidRDefault="009C0467" w:rsidP="009C0467">
      <w:pPr>
        <w:ind w:left="720"/>
        <w:rPr>
          <w:u w:val="single"/>
        </w:rPr>
      </w:pPr>
      <w:r w:rsidRPr="00633478">
        <w:rPr>
          <w:u w:val="single"/>
        </w:rPr>
        <w:t>Houses of worship, rectories or parish houses;</w:t>
      </w:r>
    </w:p>
    <w:p w14:paraId="65F4CD6F" w14:textId="77777777" w:rsidR="009C0467" w:rsidRPr="00633478" w:rsidRDefault="009C0467" w:rsidP="009C0467">
      <w:pPr>
        <w:ind w:left="720"/>
        <w:rPr>
          <w:u w:val="single"/>
        </w:rPr>
      </w:pPr>
    </w:p>
    <w:p w14:paraId="7B7A0678" w14:textId="77777777" w:rsidR="009C0467" w:rsidRPr="00633478" w:rsidRDefault="009C0467" w:rsidP="009C0467">
      <w:pPr>
        <w:ind w:left="720"/>
        <w:rPr>
          <w:u w:val="single"/>
        </w:rPr>
      </w:pPr>
      <w:r w:rsidRPr="00633478">
        <w:rPr>
          <w:u w:val="single"/>
        </w:rPr>
        <w:t>Health facilities requiring approval under Article 28 of the Public Health Law of the State of New York that, prior to July 10, 1974, have received approval of Part I of the required application from the Commissioner of Health; and</w:t>
      </w:r>
    </w:p>
    <w:p w14:paraId="13572B86" w14:textId="77777777" w:rsidR="009C0467" w:rsidRPr="00633478" w:rsidRDefault="009C0467" w:rsidP="009C0467">
      <w:pPr>
        <w:ind w:left="720"/>
        <w:rPr>
          <w:u w:val="single"/>
        </w:rPr>
      </w:pPr>
    </w:p>
    <w:p w14:paraId="122D65F6" w14:textId="77777777" w:rsidR="009C0467" w:rsidRPr="008B45F1" w:rsidRDefault="009C0467" w:rsidP="009C0467">
      <w:pPr>
        <w:ind w:left="720"/>
        <w:rPr>
          <w:u w:val="single"/>
        </w:rPr>
      </w:pPr>
      <w:r w:rsidRPr="00633478">
        <w:rPr>
          <w:dstrike/>
          <w:u w:val="single"/>
        </w:rPr>
        <w:t>Non-profit, voluntary, or proprietary hospitals</w:t>
      </w:r>
      <w:r w:rsidRPr="00633478">
        <w:rPr>
          <w:u w:val="single"/>
        </w:rPr>
        <w:t>.</w:t>
      </w:r>
    </w:p>
    <w:p w14:paraId="72AD3D45" w14:textId="77777777" w:rsidR="009C0467" w:rsidRPr="002A5DB4" w:rsidRDefault="009C0467" w:rsidP="009C0467">
      <w:pPr>
        <w:rPr>
          <w:b/>
          <w:u w:val="single"/>
        </w:rPr>
      </w:pPr>
    </w:p>
    <w:p w14:paraId="7B147507" w14:textId="77777777" w:rsidR="009C0467" w:rsidRPr="002A5DB4" w:rsidRDefault="009C0467" w:rsidP="009C0467">
      <w:pPr>
        <w:rPr>
          <w:u w:val="single"/>
        </w:rPr>
      </w:pPr>
    </w:p>
    <w:p w14:paraId="5ADA7C36" w14:textId="77777777" w:rsidR="009C0467" w:rsidRPr="002A5DB4" w:rsidRDefault="009C0467" w:rsidP="009C0467">
      <w:pPr>
        <w:rPr>
          <w:u w:val="single"/>
        </w:rPr>
      </w:pPr>
    </w:p>
    <w:p w14:paraId="0ADC0866" w14:textId="77777777" w:rsidR="009C0467" w:rsidRPr="002A5DB4" w:rsidRDefault="009C0467" w:rsidP="009C0467">
      <w:pPr>
        <w:rPr>
          <w:b/>
          <w:u w:val="single"/>
        </w:rPr>
      </w:pPr>
      <w:r w:rsidRPr="002A5DB4">
        <w:rPr>
          <w:b/>
          <w:u w:val="single"/>
        </w:rPr>
        <w:t>139-02</w:t>
      </w:r>
    </w:p>
    <w:p w14:paraId="363AF04C" w14:textId="77777777" w:rsidR="009C0467" w:rsidRPr="002A5DB4" w:rsidRDefault="009C0467" w:rsidP="009C0467">
      <w:pPr>
        <w:rPr>
          <w:b/>
          <w:u w:val="single"/>
        </w:rPr>
      </w:pPr>
      <w:r w:rsidRPr="002A5DB4">
        <w:rPr>
          <w:b/>
          <w:u w:val="single"/>
        </w:rPr>
        <w:t>General Provisions</w:t>
      </w:r>
    </w:p>
    <w:p w14:paraId="0E2152C7" w14:textId="77777777" w:rsidR="009C0467" w:rsidRPr="002A5DB4" w:rsidRDefault="009C0467" w:rsidP="009C0467">
      <w:pPr>
        <w:rPr>
          <w:u w:val="single"/>
        </w:rPr>
      </w:pPr>
    </w:p>
    <w:p w14:paraId="2F71547E" w14:textId="77777777" w:rsidR="009C0467" w:rsidRPr="002A5DB4" w:rsidRDefault="009C0467" w:rsidP="009C0467">
      <w:pPr>
        <w:rPr>
          <w:u w:val="single"/>
        </w:rPr>
      </w:pPr>
      <w:r w:rsidRPr="002A5DB4">
        <w:rPr>
          <w:u w:val="single"/>
        </w:rPr>
        <w:t xml:space="preserve">In harmony with the general purposes and content of this Resolution and the general purposes of the #Special Gowanus Mixed Use District#, the regulations of this Chapter shall apply within the #Special Gowanus Mixed Use District#. The regulations of all other Chapters of this Resolution are applicable, except as modified, supplemented or superseded by the provisions of this Chapter. In the event of a conflict between the provisions of this Chapter and other regulations of this Resolution, the provisions of this Chapter shall control. </w:t>
      </w:r>
    </w:p>
    <w:p w14:paraId="29C32218" w14:textId="77777777" w:rsidR="009C0467" w:rsidRPr="002A5DB4" w:rsidRDefault="009C0467" w:rsidP="009C0467">
      <w:pPr>
        <w:rPr>
          <w:u w:val="single"/>
        </w:rPr>
      </w:pPr>
    </w:p>
    <w:p w14:paraId="3DFFAEA9" w14:textId="77777777" w:rsidR="009C0467" w:rsidRPr="002A5DB4" w:rsidRDefault="009C0467" w:rsidP="009C0467">
      <w:pPr>
        <w:rPr>
          <w:u w:val="single"/>
        </w:rPr>
      </w:pPr>
    </w:p>
    <w:p w14:paraId="14DC6F3A" w14:textId="77777777" w:rsidR="009C0467" w:rsidRPr="002A5DB4" w:rsidRDefault="009C0467" w:rsidP="009C0467">
      <w:pPr>
        <w:rPr>
          <w:u w:val="single"/>
        </w:rPr>
      </w:pPr>
    </w:p>
    <w:p w14:paraId="67A3B1C6" w14:textId="77777777" w:rsidR="009C0467" w:rsidRPr="002A5DB4" w:rsidRDefault="009C0467" w:rsidP="009C0467">
      <w:pPr>
        <w:rPr>
          <w:b/>
          <w:u w:val="single"/>
        </w:rPr>
      </w:pPr>
      <w:r w:rsidRPr="002A5DB4">
        <w:rPr>
          <w:b/>
          <w:u w:val="single"/>
        </w:rPr>
        <w:t>139-021</w:t>
      </w:r>
    </w:p>
    <w:p w14:paraId="0DE7F17E" w14:textId="77777777" w:rsidR="009C0467" w:rsidRPr="002A5DB4" w:rsidRDefault="009C0467" w:rsidP="009C0467">
      <w:pPr>
        <w:rPr>
          <w:b/>
          <w:u w:val="single"/>
        </w:rPr>
      </w:pPr>
      <w:r w:rsidRPr="002A5DB4">
        <w:rPr>
          <w:b/>
          <w:u w:val="single"/>
        </w:rPr>
        <w:t>Applicability of regulations to the Gowanus Canal</w:t>
      </w:r>
    </w:p>
    <w:p w14:paraId="16282C38" w14:textId="77777777" w:rsidR="009C0467" w:rsidRPr="002A5DB4" w:rsidRDefault="009C0467" w:rsidP="009C0467">
      <w:pPr>
        <w:rPr>
          <w:u w:val="single"/>
        </w:rPr>
      </w:pPr>
    </w:p>
    <w:p w14:paraId="1E3511B9" w14:textId="77777777" w:rsidR="009C0467" w:rsidRPr="002A5DB4" w:rsidRDefault="009C0467" w:rsidP="009C0467">
      <w:pPr>
        <w:contextualSpacing/>
        <w:jc w:val="center"/>
        <w:rPr>
          <w:b/>
          <w:bCs/>
        </w:rPr>
      </w:pPr>
      <w:r w:rsidRPr="002A5DB4">
        <w:rPr>
          <w:b/>
          <w:bCs/>
        </w:rPr>
        <w:t>[NOTE: Some of these provisions have been relocated here from Sections 12-10 and 62-11]</w:t>
      </w:r>
    </w:p>
    <w:p w14:paraId="74F5B494" w14:textId="77777777" w:rsidR="009C0467" w:rsidRPr="002A5DB4" w:rsidRDefault="009C0467" w:rsidP="009C0467">
      <w:pPr>
        <w:rPr>
          <w:u w:val="single"/>
        </w:rPr>
      </w:pPr>
    </w:p>
    <w:p w14:paraId="111D91D2" w14:textId="77777777" w:rsidR="009C0467" w:rsidRPr="002A5DB4" w:rsidRDefault="009C0467" w:rsidP="009C0467">
      <w:pPr>
        <w:rPr>
          <w:u w:val="single"/>
        </w:rPr>
      </w:pPr>
      <w:r w:rsidRPr="002A5DB4">
        <w:rPr>
          <w:u w:val="single"/>
        </w:rPr>
        <w:t xml:space="preserve">In the #Special Gowanus Mixed Use District#, all #blocks# bounding </w:t>
      </w:r>
      <w:r w:rsidRPr="002A5DB4">
        <w:rPr>
          <w:rFonts w:cs="Arial (Body CS)"/>
          <w:u w:val="single"/>
        </w:rPr>
        <w:t xml:space="preserve">the Gowanus Canal </w:t>
      </w:r>
      <w:r w:rsidRPr="002A5DB4">
        <w:rPr>
          <w:u w:val="single"/>
        </w:rPr>
        <w:t>shall be considered #waterfront blocks# within the #waterfront area#, and the provisions of Article VI, Chapter 2 (Special Regulations Applying in the Waterfront Area), as modified by the provisions of this Chapter, shall apply.</w:t>
      </w:r>
    </w:p>
    <w:p w14:paraId="366FE91A" w14:textId="77777777" w:rsidR="009C0467" w:rsidRPr="002A5DB4" w:rsidRDefault="009C0467" w:rsidP="009C0467">
      <w:pPr>
        <w:rPr>
          <w:u w:val="single"/>
        </w:rPr>
      </w:pPr>
    </w:p>
    <w:p w14:paraId="7E4E4CAE" w14:textId="77777777" w:rsidR="009C0467" w:rsidRPr="002A5DB4" w:rsidRDefault="009C0467" w:rsidP="009C0467">
      <w:pPr>
        <w:rPr>
          <w:rFonts w:cs="Arial (Body CS)"/>
          <w:u w:val="single"/>
        </w:rPr>
      </w:pPr>
      <w:r w:rsidRPr="002A5DB4">
        <w:rPr>
          <w:rFonts w:cs="Arial (Body CS)"/>
          <w:u w:val="single"/>
        </w:rPr>
        <w:t>All #zoning lots# having a boundary within or coincident with the boundaries of the Gowanus Canal, shall be considered #waterfront zoning lots#. All portions of such a #zoning lot# shall be included as part of the #upland lot# and deemed to be #lot area#, regardless of the location of the #shoreline#.</w:t>
      </w:r>
    </w:p>
    <w:p w14:paraId="1CE09EEE" w14:textId="77777777" w:rsidR="009C0467" w:rsidRPr="002A5DB4" w:rsidRDefault="009C0467" w:rsidP="009C0467">
      <w:pPr>
        <w:rPr>
          <w:rFonts w:cs="Arial (Body CS)"/>
          <w:u w:val="single"/>
        </w:rPr>
      </w:pPr>
    </w:p>
    <w:p w14:paraId="703DE3B4" w14:textId="77777777" w:rsidR="009C0467" w:rsidRPr="002A5DB4" w:rsidRDefault="009C0467" w:rsidP="009C0467">
      <w:pPr>
        <w:rPr>
          <w:rFonts w:cs="Arial (Body CS)"/>
          <w:u w:val="single"/>
        </w:rPr>
      </w:pPr>
      <w:r w:rsidRPr="002A5DB4">
        <w:rPr>
          <w:rFonts w:cs="Arial (Body CS)"/>
          <w:u w:val="single"/>
        </w:rPr>
        <w:t xml:space="preserve">For the purposes of this Chapter, the boundaries of the Gowanus Canal shall be as shown on the </w:t>
      </w:r>
      <w:r w:rsidRPr="002A5DB4">
        <w:rPr>
          <w:rFonts w:cs="Arial (Body CS)"/>
          <w:u w:val="single"/>
        </w:rPr>
        <w:lastRenderedPageBreak/>
        <w:t>City Map, and shall include the First Street Basin.</w:t>
      </w:r>
    </w:p>
    <w:p w14:paraId="11556907" w14:textId="77777777" w:rsidR="009C0467" w:rsidRPr="002A5DB4" w:rsidRDefault="009C0467" w:rsidP="009C0467">
      <w:pPr>
        <w:rPr>
          <w:b/>
          <w:u w:val="single"/>
        </w:rPr>
      </w:pPr>
    </w:p>
    <w:p w14:paraId="14AAF61B" w14:textId="77777777" w:rsidR="009C0467" w:rsidRPr="002A5DB4" w:rsidRDefault="009C0467" w:rsidP="009C0467">
      <w:pPr>
        <w:rPr>
          <w:b/>
          <w:u w:val="single"/>
        </w:rPr>
      </w:pPr>
    </w:p>
    <w:p w14:paraId="7DB02500" w14:textId="77777777" w:rsidR="009C0467" w:rsidRPr="002A5DB4" w:rsidRDefault="009C0467" w:rsidP="009C0467">
      <w:pPr>
        <w:rPr>
          <w:b/>
          <w:u w:val="single"/>
        </w:rPr>
      </w:pPr>
    </w:p>
    <w:p w14:paraId="69885DDE" w14:textId="77777777" w:rsidR="009C0467" w:rsidRPr="002A5DB4" w:rsidRDefault="009C0467" w:rsidP="009C0467">
      <w:pPr>
        <w:rPr>
          <w:b/>
          <w:u w:val="single"/>
        </w:rPr>
      </w:pPr>
      <w:r w:rsidRPr="002A5DB4">
        <w:rPr>
          <w:b/>
          <w:u w:val="single"/>
        </w:rPr>
        <w:t>139-022</w:t>
      </w:r>
    </w:p>
    <w:p w14:paraId="2F860B01" w14:textId="77777777" w:rsidR="009C0467" w:rsidRPr="002A5DB4" w:rsidRDefault="009C0467" w:rsidP="009C0467">
      <w:pPr>
        <w:rPr>
          <w:b/>
          <w:u w:val="single"/>
        </w:rPr>
      </w:pPr>
      <w:r w:rsidRPr="002A5DB4">
        <w:rPr>
          <w:b/>
          <w:u w:val="single"/>
        </w:rPr>
        <w:t xml:space="preserve">Applicability of the Inclusionary Housing </w:t>
      </w:r>
      <w:r w:rsidRPr="002A5DB4">
        <w:rPr>
          <w:b/>
          <w:sz w:val="22"/>
          <w:szCs w:val="22"/>
          <w:u w:val="single"/>
        </w:rPr>
        <w:t>P</w:t>
      </w:r>
      <w:r w:rsidRPr="002A5DB4">
        <w:rPr>
          <w:b/>
          <w:u w:val="single"/>
        </w:rPr>
        <w:t>rogram</w:t>
      </w:r>
    </w:p>
    <w:p w14:paraId="4460FAC8" w14:textId="77777777" w:rsidR="009C0467" w:rsidRPr="002A5DB4" w:rsidRDefault="009C0467" w:rsidP="009C0467">
      <w:pPr>
        <w:rPr>
          <w:b/>
          <w:u w:val="single"/>
        </w:rPr>
      </w:pPr>
    </w:p>
    <w:p w14:paraId="5781A731" w14:textId="77777777" w:rsidR="009C0467" w:rsidRPr="002A5DB4" w:rsidRDefault="009C0467" w:rsidP="009C0467">
      <w:pPr>
        <w:rPr>
          <w:u w:val="single"/>
        </w:rPr>
      </w:pPr>
      <w:r w:rsidRPr="002A5DB4">
        <w:rPr>
          <w:u w:val="single"/>
        </w:rPr>
        <w:t xml:space="preserve">For the purposes of applying the Inclusionary Housing </w:t>
      </w:r>
      <w:r w:rsidRPr="002A5DB4">
        <w:rPr>
          <w:sz w:val="22"/>
          <w:szCs w:val="22"/>
          <w:u w:val="single"/>
        </w:rPr>
        <w:t>P</w:t>
      </w:r>
      <w:r w:rsidRPr="002A5DB4">
        <w:rPr>
          <w:u w:val="single"/>
        </w:rPr>
        <w:t>rogram provisions set forth in Sections 23-154 and 23-90 (INCLUSIONARY HOUSING), #Mandatory Inclusionary Housing areas# within the #Special Gowanus Mixed Use District# are shown on the maps in APPENDIX F (Inclusionary Housing Areas and Mandatory Inclusionary Housing Areas) of this Resolution. Such provisions are modified by the provisions of this Chapter.</w:t>
      </w:r>
    </w:p>
    <w:p w14:paraId="23F7E928" w14:textId="77777777" w:rsidR="009C0467" w:rsidRPr="002A5DB4" w:rsidRDefault="009C0467" w:rsidP="009C0467">
      <w:pPr>
        <w:rPr>
          <w:b/>
          <w:u w:val="single"/>
        </w:rPr>
      </w:pPr>
    </w:p>
    <w:p w14:paraId="78B85BA6" w14:textId="77777777" w:rsidR="009C0467" w:rsidRPr="002A5DB4" w:rsidRDefault="009C0467" w:rsidP="009C0467">
      <w:pPr>
        <w:rPr>
          <w:b/>
          <w:u w:val="single"/>
        </w:rPr>
      </w:pPr>
    </w:p>
    <w:p w14:paraId="53A0F161" w14:textId="77777777" w:rsidR="009C0467" w:rsidRPr="002A5DB4" w:rsidRDefault="009C0467" w:rsidP="009C0467">
      <w:pPr>
        <w:rPr>
          <w:b/>
          <w:u w:val="single"/>
        </w:rPr>
      </w:pPr>
    </w:p>
    <w:p w14:paraId="6058FCAA" w14:textId="77777777" w:rsidR="009C0467" w:rsidRPr="002A5DB4" w:rsidRDefault="009C0467" w:rsidP="009C0467">
      <w:pPr>
        <w:rPr>
          <w:b/>
          <w:u w:val="single"/>
        </w:rPr>
      </w:pPr>
      <w:r w:rsidRPr="002A5DB4">
        <w:rPr>
          <w:b/>
          <w:u w:val="single"/>
        </w:rPr>
        <w:t>139-023</w:t>
      </w:r>
    </w:p>
    <w:p w14:paraId="50E1EB36" w14:textId="77777777" w:rsidR="009C0467" w:rsidRPr="002A5DB4" w:rsidRDefault="009C0467" w:rsidP="009C0467">
      <w:pPr>
        <w:rPr>
          <w:b/>
          <w:u w:val="single"/>
        </w:rPr>
      </w:pPr>
      <w:r w:rsidRPr="002A5DB4">
        <w:rPr>
          <w:b/>
          <w:u w:val="single"/>
        </w:rPr>
        <w:t>Applicability of the Quality Housing Program</w:t>
      </w:r>
    </w:p>
    <w:p w14:paraId="06094E36" w14:textId="77777777" w:rsidR="009C0467" w:rsidRPr="002A5DB4" w:rsidRDefault="009C0467" w:rsidP="009C0467">
      <w:pPr>
        <w:rPr>
          <w:b/>
          <w:u w:val="single"/>
        </w:rPr>
      </w:pPr>
    </w:p>
    <w:p w14:paraId="2E0A2E0F" w14:textId="77777777" w:rsidR="009C0467" w:rsidRPr="002A5DB4" w:rsidRDefault="009C0467" w:rsidP="009C0467">
      <w:pPr>
        <w:rPr>
          <w:u w:val="single"/>
        </w:rPr>
      </w:pPr>
      <w:r w:rsidRPr="002A5DB4">
        <w:rPr>
          <w:u w:val="single"/>
        </w:rPr>
        <w:t xml:space="preserve">In the #Special Gowanus Mixed Use District#, all #buildings# containing #residences# shall be #developed# or #enlarged# in accordance with the Quality Housing Program and the regulations of Article II, Chapter 8 (The Quality Housing Program) shall apply. Such #buildings# shall be considered #Quality Housing buildings#  </w:t>
      </w:r>
    </w:p>
    <w:p w14:paraId="5795B104" w14:textId="77777777" w:rsidR="009C0467" w:rsidRPr="002A5DB4" w:rsidRDefault="009C0467" w:rsidP="009C0467">
      <w:pPr>
        <w:rPr>
          <w:b/>
          <w:u w:val="single"/>
        </w:rPr>
      </w:pPr>
    </w:p>
    <w:p w14:paraId="24B4CFCE" w14:textId="77777777" w:rsidR="009C0467" w:rsidRPr="002A5DB4" w:rsidRDefault="009C0467" w:rsidP="009C0467">
      <w:pPr>
        <w:rPr>
          <w:b/>
          <w:u w:val="single"/>
        </w:rPr>
      </w:pPr>
    </w:p>
    <w:p w14:paraId="4794D426" w14:textId="77777777" w:rsidR="009C0467" w:rsidRPr="002A5DB4" w:rsidRDefault="009C0467" w:rsidP="009C0467">
      <w:pPr>
        <w:rPr>
          <w:b/>
          <w:u w:val="single"/>
        </w:rPr>
      </w:pPr>
    </w:p>
    <w:p w14:paraId="339B8621" w14:textId="77777777" w:rsidR="009C0467" w:rsidRPr="002A5DB4" w:rsidRDefault="009C0467" w:rsidP="009C0467">
      <w:pPr>
        <w:rPr>
          <w:b/>
          <w:u w:val="single"/>
        </w:rPr>
      </w:pPr>
      <w:r w:rsidRPr="002A5DB4">
        <w:rPr>
          <w:b/>
          <w:u w:val="single"/>
        </w:rPr>
        <w:t>139-024</w:t>
      </w:r>
    </w:p>
    <w:p w14:paraId="70756F09" w14:textId="77777777" w:rsidR="009C0467" w:rsidRPr="002A5DB4" w:rsidRDefault="009C0467" w:rsidP="009C0467">
      <w:pPr>
        <w:rPr>
          <w:b/>
          <w:u w:val="single"/>
        </w:rPr>
      </w:pPr>
      <w:r w:rsidRPr="002A5DB4">
        <w:rPr>
          <w:b/>
          <w:u w:val="single"/>
        </w:rPr>
        <w:t xml:space="preserve">Applicability of Article VI, Chapter 4 </w:t>
      </w:r>
    </w:p>
    <w:p w14:paraId="64319E4F" w14:textId="77777777" w:rsidR="009C0467" w:rsidRPr="002A5DB4" w:rsidRDefault="009C0467" w:rsidP="009C0467">
      <w:pPr>
        <w:rPr>
          <w:u w:val="single"/>
        </w:rPr>
      </w:pPr>
    </w:p>
    <w:p w14:paraId="5E932838" w14:textId="77777777" w:rsidR="009C0467" w:rsidRPr="002A5DB4" w:rsidRDefault="009C0467" w:rsidP="009C0467">
      <w:pPr>
        <w:rPr>
          <w:u w:val="single"/>
        </w:rPr>
      </w:pPr>
      <w:r w:rsidRPr="002A5DB4">
        <w:rPr>
          <w:u w:val="single"/>
        </w:rPr>
        <w:t>In the event of a conflict between the provisions of this Chapter and the provisions of Article VI, Chapter 4 (Special Regulations Applying in Flood Hazard Areas), the provisions of Article VI, Chapter 4, shall control.</w:t>
      </w:r>
    </w:p>
    <w:p w14:paraId="4E7ADF48" w14:textId="77777777" w:rsidR="009C0467" w:rsidRPr="002A5DB4" w:rsidRDefault="009C0467" w:rsidP="009C0467">
      <w:pPr>
        <w:rPr>
          <w:b/>
          <w:u w:val="single"/>
        </w:rPr>
      </w:pPr>
    </w:p>
    <w:p w14:paraId="5AD4BF6C" w14:textId="77777777" w:rsidR="009C0467" w:rsidRPr="002A5DB4" w:rsidRDefault="009C0467" w:rsidP="009C0467">
      <w:pPr>
        <w:jc w:val="center"/>
        <w:rPr>
          <w:b/>
        </w:rPr>
      </w:pPr>
      <w:r w:rsidRPr="002A5DB4">
        <w:rPr>
          <w:b/>
        </w:rPr>
        <w:t>[ The following section refers to text approved by the City Planning Commission on September 1, 2021 as part of N 210270 ZRY “Zoning for Accessibility”. ]</w:t>
      </w:r>
    </w:p>
    <w:p w14:paraId="2EC06C26" w14:textId="77777777" w:rsidR="009C0467" w:rsidRPr="002A5DB4" w:rsidRDefault="009C0467" w:rsidP="009C0467">
      <w:pPr>
        <w:rPr>
          <w:b/>
          <w:u w:val="single"/>
        </w:rPr>
      </w:pPr>
    </w:p>
    <w:p w14:paraId="2701C672" w14:textId="77777777" w:rsidR="009C0467" w:rsidRPr="002A5DB4" w:rsidRDefault="009C0467" w:rsidP="009C0467">
      <w:pPr>
        <w:rPr>
          <w:b/>
          <w:u w:val="single"/>
        </w:rPr>
      </w:pPr>
      <w:r w:rsidRPr="002A5DB4">
        <w:rPr>
          <w:b/>
          <w:u w:val="single"/>
        </w:rPr>
        <w:t>135-025</w:t>
      </w:r>
    </w:p>
    <w:p w14:paraId="0A26D8B0" w14:textId="77777777" w:rsidR="009C0467" w:rsidRPr="002A5DB4" w:rsidRDefault="009C0467" w:rsidP="009C0467">
      <w:pPr>
        <w:rPr>
          <w:b/>
          <w:u w:val="single"/>
        </w:rPr>
      </w:pPr>
      <w:r w:rsidRPr="002A5DB4">
        <w:rPr>
          <w:b/>
          <w:u w:val="single"/>
        </w:rPr>
        <w:t>Applicability of Article VI, Chapter 6</w:t>
      </w:r>
    </w:p>
    <w:p w14:paraId="0F53802D" w14:textId="77777777" w:rsidR="009C0467" w:rsidRPr="002A5DB4" w:rsidRDefault="009C0467" w:rsidP="009C0467">
      <w:pPr>
        <w:rPr>
          <w:bCs/>
          <w:u w:val="single"/>
        </w:rPr>
      </w:pPr>
    </w:p>
    <w:p w14:paraId="11690695" w14:textId="77777777" w:rsidR="009C0467" w:rsidRPr="002A5DB4" w:rsidRDefault="009C0467" w:rsidP="009C0467">
      <w:pPr>
        <w:rPr>
          <w:bCs/>
          <w:u w:val="single"/>
        </w:rPr>
      </w:pPr>
      <w:r w:rsidRPr="002A5DB4">
        <w:rPr>
          <w:bCs/>
          <w:u w:val="single"/>
        </w:rPr>
        <w:t xml:space="preserve">For #transit-adjacent sites#, as defined in Section 66-11 (Definitions), in the event of a conflict between the provisions of this Chapter and the provisions of Article VI, Chapter 6 (Special </w:t>
      </w:r>
      <w:r w:rsidRPr="002A5DB4">
        <w:rPr>
          <w:bCs/>
          <w:u w:val="single"/>
        </w:rPr>
        <w:lastRenderedPageBreak/>
        <w:t>Regulations Applying Around Mass Transit Stations), the provisions of Article VI, Chapter 6 shall control.</w:t>
      </w:r>
    </w:p>
    <w:p w14:paraId="052E3981" w14:textId="77777777" w:rsidR="009C0467" w:rsidRPr="002A5DB4" w:rsidRDefault="009C0467" w:rsidP="009C0467">
      <w:pPr>
        <w:rPr>
          <w:b/>
          <w:u w:val="single"/>
        </w:rPr>
      </w:pPr>
    </w:p>
    <w:p w14:paraId="5960C641" w14:textId="77777777" w:rsidR="009C0467" w:rsidRPr="002A5DB4" w:rsidRDefault="009C0467" w:rsidP="009C0467">
      <w:pPr>
        <w:rPr>
          <w:b/>
          <w:u w:val="single"/>
        </w:rPr>
      </w:pPr>
    </w:p>
    <w:p w14:paraId="70A294E3" w14:textId="77777777" w:rsidR="009C0467" w:rsidRPr="002A5DB4" w:rsidRDefault="009C0467" w:rsidP="009C0467">
      <w:pPr>
        <w:rPr>
          <w:b/>
          <w:u w:val="single"/>
        </w:rPr>
      </w:pPr>
    </w:p>
    <w:p w14:paraId="2836AA2C" w14:textId="77777777" w:rsidR="009C0467" w:rsidRPr="002A5DB4" w:rsidRDefault="009C0467" w:rsidP="009C0467">
      <w:pPr>
        <w:rPr>
          <w:b/>
          <w:u w:val="single"/>
        </w:rPr>
      </w:pPr>
      <w:r w:rsidRPr="002A5DB4">
        <w:rPr>
          <w:b/>
          <w:u w:val="single"/>
        </w:rPr>
        <w:t>139-026</w:t>
      </w:r>
    </w:p>
    <w:p w14:paraId="542B2E6D" w14:textId="77777777" w:rsidR="009C0467" w:rsidRPr="002A5DB4" w:rsidRDefault="009C0467" w:rsidP="009C0467">
      <w:pPr>
        <w:rPr>
          <w:b/>
          <w:u w:val="single"/>
        </w:rPr>
      </w:pPr>
      <w:r w:rsidRPr="002A5DB4">
        <w:rPr>
          <w:b/>
          <w:u w:val="single"/>
        </w:rPr>
        <w:t xml:space="preserve">Applicability of Article XII, Chapter 3 </w:t>
      </w:r>
    </w:p>
    <w:p w14:paraId="17A100A3" w14:textId="77777777" w:rsidR="009C0467" w:rsidRPr="002A5DB4" w:rsidRDefault="009C0467" w:rsidP="009C0467">
      <w:pPr>
        <w:rPr>
          <w:u w:val="single"/>
        </w:rPr>
      </w:pPr>
    </w:p>
    <w:p w14:paraId="16A23C6B" w14:textId="77777777" w:rsidR="009C0467" w:rsidRPr="002A5DB4" w:rsidRDefault="009C0467" w:rsidP="009C0467">
      <w:pPr>
        <w:rPr>
          <w:u w:val="single"/>
        </w:rPr>
      </w:pPr>
      <w:r w:rsidRPr="002A5DB4">
        <w:rPr>
          <w:u w:val="single"/>
        </w:rPr>
        <w:t>In #Mixed Use Districts</w:t>
      </w:r>
      <w:r w:rsidRPr="002A5DB4">
        <w:rPr>
          <w:sz w:val="22"/>
          <w:szCs w:val="22"/>
          <w:u w:val="single"/>
        </w:rPr>
        <w:t>#,</w:t>
      </w:r>
      <w:r w:rsidRPr="002A5DB4">
        <w:rPr>
          <w:u w:val="single"/>
        </w:rPr>
        <w:t xml:space="preserve"> the special #use</w:t>
      </w:r>
      <w:r w:rsidRPr="002A5DB4">
        <w:rPr>
          <w:sz w:val="22"/>
          <w:szCs w:val="22"/>
          <w:u w:val="single"/>
        </w:rPr>
        <w:t>#,</w:t>
      </w:r>
      <w:r w:rsidRPr="002A5DB4">
        <w:rPr>
          <w:u w:val="single"/>
        </w:rPr>
        <w:t xml:space="preserve"> #bulk#, and parking and loading</w:t>
      </w:r>
      <w:r w:rsidRPr="002A5DB4">
        <w:rPr>
          <w:sz w:val="22"/>
          <w:szCs w:val="22"/>
          <w:u w:val="single"/>
        </w:rPr>
        <w:t xml:space="preserve"> </w:t>
      </w:r>
      <w:r w:rsidRPr="002A5DB4">
        <w:rPr>
          <w:u w:val="single"/>
        </w:rPr>
        <w:t xml:space="preserve">provisions of Article XII, Chapter 3 (Special Mixed Use Districts) shall apply, except where modified by the provisions of this Chapter, and shall supplement or supersede the provisions of the designated #Residence# or M1 District, as applicable. </w:t>
      </w:r>
    </w:p>
    <w:p w14:paraId="68F4881F" w14:textId="77777777" w:rsidR="009C0467" w:rsidRPr="002A5DB4" w:rsidRDefault="009C0467" w:rsidP="009C0467">
      <w:pPr>
        <w:rPr>
          <w:u w:val="single"/>
        </w:rPr>
      </w:pPr>
    </w:p>
    <w:p w14:paraId="0816F065" w14:textId="77777777" w:rsidR="009C0467" w:rsidRPr="002A5DB4" w:rsidRDefault="009C0467" w:rsidP="009C0467">
      <w:pPr>
        <w:rPr>
          <w:u w:val="single"/>
        </w:rPr>
      </w:pPr>
      <w:r w:rsidRPr="002A5DB4">
        <w:rPr>
          <w:u w:val="single"/>
        </w:rPr>
        <w:t>Notwithstanding the provisions of Section 123-10, in the event of a conflict between the provisions of this Chapter and the provisions of Article XII, Chapter 3, the provisions of this Chapter shall control.</w:t>
      </w:r>
    </w:p>
    <w:p w14:paraId="73111214" w14:textId="77777777" w:rsidR="009C0467" w:rsidRPr="002A5DB4" w:rsidRDefault="009C0467" w:rsidP="009C0467">
      <w:pPr>
        <w:rPr>
          <w:u w:val="single"/>
        </w:rPr>
      </w:pPr>
      <w:r w:rsidRPr="002A5DB4">
        <w:rPr>
          <w:u w:val="single"/>
        </w:rPr>
        <w:t xml:space="preserve"> </w:t>
      </w:r>
    </w:p>
    <w:p w14:paraId="70EF7CBA" w14:textId="77777777" w:rsidR="009C0467" w:rsidRPr="002A5DB4" w:rsidRDefault="009C0467" w:rsidP="009C0467">
      <w:pPr>
        <w:rPr>
          <w:u w:val="single"/>
        </w:rPr>
      </w:pPr>
    </w:p>
    <w:p w14:paraId="2E90E854" w14:textId="77777777" w:rsidR="009C0467" w:rsidRPr="002A5DB4" w:rsidRDefault="009C0467" w:rsidP="009C0467">
      <w:pPr>
        <w:rPr>
          <w:u w:val="single"/>
        </w:rPr>
      </w:pPr>
    </w:p>
    <w:p w14:paraId="082DA2A1" w14:textId="77777777" w:rsidR="009C0467" w:rsidRPr="002A5DB4" w:rsidRDefault="009C0467" w:rsidP="009C0467">
      <w:pPr>
        <w:rPr>
          <w:b/>
          <w:u w:val="single"/>
        </w:rPr>
      </w:pPr>
      <w:r w:rsidRPr="002A5DB4">
        <w:rPr>
          <w:b/>
          <w:u w:val="single"/>
        </w:rPr>
        <w:t>139-03</w:t>
      </w:r>
      <w:r w:rsidRPr="002A5DB4">
        <w:rPr>
          <w:b/>
          <w:u w:val="single"/>
        </w:rPr>
        <w:br/>
        <w:t>District Plan and Maps</w:t>
      </w:r>
    </w:p>
    <w:p w14:paraId="59C4B23C" w14:textId="77777777" w:rsidR="009C0467" w:rsidRPr="002A5DB4" w:rsidRDefault="009C0467" w:rsidP="009C0467">
      <w:pPr>
        <w:rPr>
          <w:u w:val="single"/>
        </w:rPr>
      </w:pPr>
    </w:p>
    <w:p w14:paraId="69F68707" w14:textId="77777777" w:rsidR="009C0467" w:rsidRPr="002A5DB4" w:rsidRDefault="009C0467" w:rsidP="009C0467">
      <w:pPr>
        <w:rPr>
          <w:u w:val="single"/>
        </w:rPr>
      </w:pPr>
      <w:r w:rsidRPr="002A5DB4">
        <w:rPr>
          <w:u w:val="single"/>
        </w:rPr>
        <w:t>The regulations of this Chapter are designed to implement the #Special Gowanus Mixed Use District# Plan. The district plan includes the following maps in the Appendices to this Chapter:</w:t>
      </w:r>
    </w:p>
    <w:p w14:paraId="31A71294" w14:textId="77777777" w:rsidR="009C0467" w:rsidRPr="002A5DB4" w:rsidRDefault="009C0467" w:rsidP="009C0467">
      <w:pPr>
        <w:rPr>
          <w:u w:val="single"/>
        </w:rPr>
      </w:pPr>
    </w:p>
    <w:p w14:paraId="718074FB" w14:textId="77777777" w:rsidR="009C0467" w:rsidRPr="002A5DB4" w:rsidRDefault="009C0467" w:rsidP="009C0467">
      <w:pPr>
        <w:ind w:left="720"/>
        <w:rPr>
          <w:u w:val="single"/>
        </w:rPr>
      </w:pPr>
      <w:r w:rsidRPr="002A5DB4">
        <w:rPr>
          <w:u w:val="single"/>
        </w:rPr>
        <w:t>Appendix A – Special Gowanus Mixed Use District</w:t>
      </w:r>
    </w:p>
    <w:p w14:paraId="6814AA61" w14:textId="77777777" w:rsidR="009C0467" w:rsidRPr="002A5DB4" w:rsidRDefault="009C0467" w:rsidP="009C0467">
      <w:pPr>
        <w:ind w:left="720"/>
        <w:rPr>
          <w:u w:val="single"/>
        </w:rPr>
      </w:pPr>
    </w:p>
    <w:p w14:paraId="7BD94C56" w14:textId="77777777" w:rsidR="009C0467" w:rsidRPr="002A5DB4" w:rsidRDefault="009C0467" w:rsidP="009C0467">
      <w:pPr>
        <w:ind w:left="1440"/>
        <w:rPr>
          <w:u w:val="single"/>
        </w:rPr>
      </w:pPr>
      <w:r w:rsidRPr="002A5DB4">
        <w:rPr>
          <w:u w:val="single"/>
        </w:rPr>
        <w:t>Map 1</w:t>
      </w:r>
      <w:r w:rsidRPr="002A5DB4">
        <w:tab/>
      </w:r>
      <w:r w:rsidRPr="002A5DB4">
        <w:tab/>
      </w:r>
      <w:r w:rsidRPr="002A5DB4">
        <w:rPr>
          <w:u w:val="single"/>
        </w:rPr>
        <w:t>Subdistricts</w:t>
      </w:r>
    </w:p>
    <w:p w14:paraId="5A527E2B" w14:textId="77777777" w:rsidR="009C0467" w:rsidRPr="002A5DB4" w:rsidRDefault="009C0467" w:rsidP="009C0467">
      <w:pPr>
        <w:ind w:left="1440"/>
        <w:rPr>
          <w:u w:val="single"/>
        </w:rPr>
      </w:pPr>
      <w:r w:rsidRPr="002A5DB4">
        <w:rPr>
          <w:u w:val="single"/>
        </w:rPr>
        <w:t>Map 2</w:t>
      </w:r>
      <w:r w:rsidRPr="002A5DB4">
        <w:tab/>
      </w:r>
      <w:r w:rsidRPr="002A5DB4">
        <w:tab/>
      </w:r>
      <w:r w:rsidRPr="002A5DB4">
        <w:rPr>
          <w:u w:val="single"/>
        </w:rPr>
        <w:t>Subareas</w:t>
      </w:r>
    </w:p>
    <w:p w14:paraId="29BF2C70" w14:textId="77777777" w:rsidR="009C0467" w:rsidRPr="002A5DB4" w:rsidRDefault="009C0467" w:rsidP="009C0467">
      <w:pPr>
        <w:ind w:left="1440"/>
        <w:rPr>
          <w:u w:val="single"/>
        </w:rPr>
      </w:pPr>
      <w:r w:rsidRPr="002A5DB4">
        <w:rPr>
          <w:u w:val="single"/>
        </w:rPr>
        <w:t>Map 3</w:t>
      </w:r>
      <w:r w:rsidRPr="002A5DB4">
        <w:tab/>
      </w:r>
      <w:r w:rsidRPr="002A5DB4">
        <w:tab/>
      </w:r>
      <w:r w:rsidRPr="002A5DB4">
        <w:rPr>
          <w:u w:val="single"/>
        </w:rPr>
        <w:t>Ground Floor Use Requirements</w:t>
      </w:r>
    </w:p>
    <w:p w14:paraId="26187EFC" w14:textId="77777777" w:rsidR="009C0467" w:rsidRPr="002A5DB4" w:rsidRDefault="009C0467" w:rsidP="009C0467">
      <w:pPr>
        <w:ind w:left="1440"/>
        <w:rPr>
          <w:u w:val="single"/>
        </w:rPr>
      </w:pPr>
      <w:r w:rsidRPr="002A5DB4">
        <w:rPr>
          <w:u w:val="single"/>
        </w:rPr>
        <w:t>Map 4</w:t>
      </w:r>
      <w:r w:rsidRPr="002A5DB4">
        <w:tab/>
      </w:r>
      <w:r w:rsidRPr="002A5DB4">
        <w:tab/>
      </w:r>
      <w:r w:rsidRPr="002A5DB4">
        <w:rPr>
          <w:u w:val="single"/>
        </w:rPr>
        <w:t>Sidewalk Widening Lines</w:t>
      </w:r>
    </w:p>
    <w:p w14:paraId="14CC492A" w14:textId="77777777" w:rsidR="009C0467" w:rsidRPr="002A5DB4" w:rsidRDefault="009C0467" w:rsidP="009C0467">
      <w:pPr>
        <w:ind w:left="720"/>
        <w:rPr>
          <w:u w:val="single"/>
        </w:rPr>
      </w:pPr>
    </w:p>
    <w:p w14:paraId="7C1F8BE6" w14:textId="77777777" w:rsidR="009C0467" w:rsidRPr="002A5DB4" w:rsidRDefault="009C0467" w:rsidP="009C0467">
      <w:pPr>
        <w:ind w:left="720"/>
        <w:rPr>
          <w:u w:val="single"/>
        </w:rPr>
      </w:pPr>
      <w:r w:rsidRPr="002A5DB4">
        <w:rPr>
          <w:u w:val="single"/>
        </w:rPr>
        <w:t xml:space="preserve">Appendix B – Special Gowanus Canal Waterfront Access Plan </w:t>
      </w:r>
    </w:p>
    <w:p w14:paraId="6146E6DF" w14:textId="77777777" w:rsidR="009C0467" w:rsidRPr="002A5DB4" w:rsidRDefault="009C0467" w:rsidP="009C0467">
      <w:pPr>
        <w:ind w:left="720"/>
        <w:rPr>
          <w:u w:val="single"/>
        </w:rPr>
      </w:pPr>
    </w:p>
    <w:p w14:paraId="7813DDA3" w14:textId="77777777" w:rsidR="009C0467" w:rsidRPr="002A5DB4" w:rsidRDefault="009C0467" w:rsidP="009C0467">
      <w:pPr>
        <w:ind w:left="2880" w:hanging="1440"/>
        <w:rPr>
          <w:u w:val="single"/>
        </w:rPr>
      </w:pPr>
      <w:r w:rsidRPr="002A5DB4">
        <w:rPr>
          <w:u w:val="single"/>
        </w:rPr>
        <w:t>Map 1</w:t>
      </w:r>
      <w:r w:rsidRPr="002A5DB4">
        <w:tab/>
      </w:r>
      <w:r w:rsidRPr="002A5DB4">
        <w:rPr>
          <w:u w:val="single"/>
        </w:rPr>
        <w:t>Parcel Designation</w:t>
      </w:r>
    </w:p>
    <w:p w14:paraId="2D2AB43F" w14:textId="77777777" w:rsidR="009C0467" w:rsidRPr="002A5DB4" w:rsidRDefault="009C0467" w:rsidP="009C0467">
      <w:pPr>
        <w:ind w:left="2880" w:hanging="1440"/>
        <w:rPr>
          <w:u w:val="single"/>
        </w:rPr>
      </w:pPr>
      <w:r w:rsidRPr="002A5DB4">
        <w:rPr>
          <w:u w:val="single"/>
        </w:rPr>
        <w:t>Map 2</w:t>
      </w:r>
      <w:r w:rsidRPr="002A5DB4">
        <w:tab/>
      </w:r>
      <w:r w:rsidRPr="002A5DB4">
        <w:rPr>
          <w:u w:val="single"/>
        </w:rPr>
        <w:t>Public Access Elements</w:t>
      </w:r>
    </w:p>
    <w:p w14:paraId="5A519C71" w14:textId="77777777" w:rsidR="009C0467" w:rsidRPr="002A5DB4" w:rsidRDefault="009C0467" w:rsidP="009C0467">
      <w:pPr>
        <w:ind w:left="2880" w:hanging="1440"/>
        <w:rPr>
          <w:u w:val="single"/>
        </w:rPr>
      </w:pPr>
      <w:r w:rsidRPr="002A5DB4">
        <w:rPr>
          <w:u w:val="single"/>
        </w:rPr>
        <w:t>Map 3</w:t>
      </w:r>
      <w:r w:rsidRPr="002A5DB4">
        <w:tab/>
      </w:r>
      <w:r w:rsidRPr="002A5DB4">
        <w:rPr>
          <w:u w:val="single"/>
        </w:rPr>
        <w:t>Designated Visual Corridors</w:t>
      </w:r>
    </w:p>
    <w:p w14:paraId="07EB86CD" w14:textId="77777777" w:rsidR="009C0467" w:rsidRPr="002A5DB4" w:rsidRDefault="009C0467" w:rsidP="009C0467">
      <w:pPr>
        <w:rPr>
          <w:u w:val="single"/>
        </w:rPr>
      </w:pPr>
    </w:p>
    <w:p w14:paraId="719F2197" w14:textId="77777777" w:rsidR="009C0467" w:rsidRPr="002A5DB4" w:rsidRDefault="009C0467" w:rsidP="009C0467">
      <w:pPr>
        <w:rPr>
          <w:u w:val="single"/>
        </w:rPr>
      </w:pPr>
      <w:r w:rsidRPr="002A5DB4">
        <w:rPr>
          <w:u w:val="single"/>
        </w:rPr>
        <w:t xml:space="preserve">The maps are hereby incorporated and made part of this Resolution for the purpose of specifying locations where the special regulations and requirements set forth in the text of this Chapter </w:t>
      </w:r>
      <w:r w:rsidRPr="002A5DB4">
        <w:rPr>
          <w:u w:val="single"/>
        </w:rPr>
        <w:lastRenderedPageBreak/>
        <w:t xml:space="preserve">apply. </w:t>
      </w:r>
    </w:p>
    <w:p w14:paraId="00D883C3" w14:textId="77777777" w:rsidR="009C0467" w:rsidRPr="002A5DB4" w:rsidRDefault="009C0467" w:rsidP="009C0467">
      <w:pPr>
        <w:rPr>
          <w:u w:val="single"/>
        </w:rPr>
      </w:pPr>
    </w:p>
    <w:p w14:paraId="0D438485" w14:textId="77777777" w:rsidR="009C0467" w:rsidRPr="002A5DB4" w:rsidRDefault="009C0467" w:rsidP="009C0467">
      <w:pPr>
        <w:rPr>
          <w:u w:val="single"/>
        </w:rPr>
      </w:pPr>
    </w:p>
    <w:p w14:paraId="723F8A07" w14:textId="77777777" w:rsidR="009C0467" w:rsidRPr="002A5DB4" w:rsidRDefault="009C0467" w:rsidP="009C0467">
      <w:pPr>
        <w:rPr>
          <w:u w:val="single"/>
        </w:rPr>
      </w:pPr>
    </w:p>
    <w:p w14:paraId="0A9F1E3A" w14:textId="77777777" w:rsidR="009C0467" w:rsidRPr="002A5DB4" w:rsidRDefault="009C0467" w:rsidP="009C0467">
      <w:pPr>
        <w:rPr>
          <w:b/>
          <w:u w:val="single"/>
        </w:rPr>
      </w:pPr>
      <w:r w:rsidRPr="002A5DB4">
        <w:rPr>
          <w:b/>
          <w:u w:val="single"/>
        </w:rPr>
        <w:t>139-04</w:t>
      </w:r>
    </w:p>
    <w:p w14:paraId="155753B1" w14:textId="77777777" w:rsidR="009C0467" w:rsidRPr="002A5DB4" w:rsidRDefault="009C0467" w:rsidP="009C0467">
      <w:pPr>
        <w:rPr>
          <w:b/>
          <w:u w:val="single"/>
        </w:rPr>
      </w:pPr>
      <w:r w:rsidRPr="002A5DB4">
        <w:rPr>
          <w:b/>
          <w:u w:val="single"/>
        </w:rPr>
        <w:t>Subdistricts</w:t>
      </w:r>
    </w:p>
    <w:p w14:paraId="52325EC1" w14:textId="77777777" w:rsidR="009C0467" w:rsidRPr="002A5DB4" w:rsidRDefault="009C0467" w:rsidP="009C0467">
      <w:pPr>
        <w:rPr>
          <w:u w:val="single"/>
        </w:rPr>
      </w:pPr>
    </w:p>
    <w:p w14:paraId="7169E774" w14:textId="77777777" w:rsidR="009C0467" w:rsidRPr="002A5DB4" w:rsidRDefault="009C0467" w:rsidP="009C0467">
      <w:pPr>
        <w:rPr>
          <w:u w:val="single"/>
        </w:rPr>
      </w:pPr>
      <w:r w:rsidRPr="002A5DB4">
        <w:rPr>
          <w:u w:val="single"/>
        </w:rPr>
        <w:t xml:space="preserve">In order to carry out the purposes and provisions of this Chapter, five subdistricts are established within the #Special Gowanus Mixed Use District#. In addition, subareas are established within Subdistricts B and D. </w:t>
      </w:r>
    </w:p>
    <w:p w14:paraId="06E14913" w14:textId="77777777" w:rsidR="009C0467" w:rsidRPr="002A5DB4" w:rsidRDefault="009C0467" w:rsidP="009C0467">
      <w:pPr>
        <w:rPr>
          <w:u w:val="single"/>
        </w:rPr>
      </w:pPr>
    </w:p>
    <w:p w14:paraId="0BBD222A" w14:textId="77777777" w:rsidR="009C0467" w:rsidRPr="002A5DB4" w:rsidRDefault="009C0467" w:rsidP="009C0467">
      <w:pPr>
        <w:ind w:left="720"/>
        <w:rPr>
          <w:u w:val="single"/>
        </w:rPr>
      </w:pPr>
      <w:r w:rsidRPr="002A5DB4">
        <w:rPr>
          <w:u w:val="single"/>
        </w:rPr>
        <w:t>Subdistrict A – Fourth Avenue Subdistrict</w:t>
      </w:r>
    </w:p>
    <w:p w14:paraId="71D46AF0" w14:textId="77777777" w:rsidR="009C0467" w:rsidRPr="002A5DB4" w:rsidRDefault="009C0467" w:rsidP="009C0467">
      <w:pPr>
        <w:ind w:left="720"/>
        <w:rPr>
          <w:u w:val="single"/>
        </w:rPr>
      </w:pPr>
      <w:r w:rsidRPr="002A5DB4">
        <w:rPr>
          <w:u w:val="single"/>
        </w:rPr>
        <w:t>Subdistrict B – Upland Blocks Subdistrict</w:t>
      </w:r>
    </w:p>
    <w:p w14:paraId="7D17768A" w14:textId="77777777" w:rsidR="009C0467" w:rsidRPr="002A5DB4" w:rsidRDefault="009C0467" w:rsidP="009C0467">
      <w:pPr>
        <w:ind w:left="720"/>
        <w:rPr>
          <w:u w:val="single"/>
        </w:rPr>
      </w:pPr>
      <w:r w:rsidRPr="002A5DB4">
        <w:tab/>
      </w:r>
      <w:r w:rsidRPr="002A5DB4">
        <w:tab/>
        <w:t xml:space="preserve"> </w:t>
      </w:r>
      <w:r w:rsidRPr="002A5DB4">
        <w:rPr>
          <w:u w:val="single"/>
        </w:rPr>
        <w:t>Subarea B1</w:t>
      </w:r>
    </w:p>
    <w:p w14:paraId="082B87FE" w14:textId="77777777" w:rsidR="009C0467" w:rsidRPr="002A5DB4" w:rsidRDefault="009C0467" w:rsidP="009C0467">
      <w:pPr>
        <w:ind w:left="1440" w:firstLine="720"/>
        <w:rPr>
          <w:u w:val="single"/>
        </w:rPr>
      </w:pPr>
      <w:r w:rsidRPr="002A5DB4">
        <w:t xml:space="preserve"> </w:t>
      </w:r>
      <w:r w:rsidRPr="002A5DB4">
        <w:rPr>
          <w:u w:val="single"/>
        </w:rPr>
        <w:t>Subarea B2</w:t>
      </w:r>
    </w:p>
    <w:p w14:paraId="090CD87E" w14:textId="77777777" w:rsidR="009C0467" w:rsidRPr="002A5DB4" w:rsidRDefault="009C0467" w:rsidP="009C0467">
      <w:pPr>
        <w:ind w:left="720"/>
        <w:rPr>
          <w:u w:val="single"/>
        </w:rPr>
      </w:pPr>
    </w:p>
    <w:p w14:paraId="4CDA1C9C" w14:textId="77777777" w:rsidR="009C0467" w:rsidRPr="002A5DB4" w:rsidRDefault="009C0467" w:rsidP="009C0467">
      <w:pPr>
        <w:ind w:left="720"/>
        <w:rPr>
          <w:u w:val="single"/>
        </w:rPr>
      </w:pPr>
      <w:r w:rsidRPr="002A5DB4">
        <w:rPr>
          <w:u w:val="single"/>
        </w:rPr>
        <w:t>Subdistrict C – North Canal Corridor Subdistrict</w:t>
      </w:r>
    </w:p>
    <w:p w14:paraId="66886768" w14:textId="77777777" w:rsidR="009C0467" w:rsidRPr="002A5DB4" w:rsidRDefault="009C0467" w:rsidP="009C0467">
      <w:pPr>
        <w:ind w:left="720"/>
        <w:rPr>
          <w:u w:val="single"/>
        </w:rPr>
      </w:pPr>
      <w:r w:rsidRPr="002A5DB4">
        <w:rPr>
          <w:u w:val="single"/>
        </w:rPr>
        <w:t>Subdistrict D – South Canal Corridor Subdistrict</w:t>
      </w:r>
    </w:p>
    <w:p w14:paraId="19F3FFB6" w14:textId="77777777" w:rsidR="009C0467" w:rsidRPr="002A5DB4" w:rsidRDefault="009C0467" w:rsidP="009C0467">
      <w:pPr>
        <w:ind w:left="1440" w:firstLine="720"/>
        <w:rPr>
          <w:u w:val="single"/>
        </w:rPr>
      </w:pPr>
      <w:r w:rsidRPr="002A5DB4">
        <w:t xml:space="preserve"> </w:t>
      </w:r>
      <w:r w:rsidRPr="002A5DB4">
        <w:rPr>
          <w:u w:val="single"/>
        </w:rPr>
        <w:t>Subarea D1</w:t>
      </w:r>
    </w:p>
    <w:p w14:paraId="40A5B76B" w14:textId="77777777" w:rsidR="009C0467" w:rsidRPr="002A5DB4" w:rsidRDefault="009C0467" w:rsidP="009C0467">
      <w:pPr>
        <w:ind w:left="1440" w:firstLine="720"/>
        <w:rPr>
          <w:u w:val="single"/>
        </w:rPr>
      </w:pPr>
      <w:r w:rsidRPr="002A5DB4">
        <w:t xml:space="preserve"> </w:t>
      </w:r>
      <w:r w:rsidRPr="002A5DB4">
        <w:rPr>
          <w:u w:val="single"/>
        </w:rPr>
        <w:t>Subarea D2</w:t>
      </w:r>
    </w:p>
    <w:p w14:paraId="307A5698" w14:textId="77777777" w:rsidR="009C0467" w:rsidRPr="002A5DB4" w:rsidRDefault="009C0467" w:rsidP="009C0467">
      <w:pPr>
        <w:ind w:left="1440" w:firstLine="720"/>
        <w:rPr>
          <w:u w:val="single"/>
        </w:rPr>
      </w:pPr>
      <w:r w:rsidRPr="002A5DB4">
        <w:t xml:space="preserve"> </w:t>
      </w:r>
      <w:r w:rsidRPr="002A5DB4">
        <w:rPr>
          <w:u w:val="single"/>
        </w:rPr>
        <w:t>Subarea D3</w:t>
      </w:r>
    </w:p>
    <w:p w14:paraId="6058CD13" w14:textId="77777777" w:rsidR="009C0467" w:rsidRPr="002A5DB4" w:rsidRDefault="009C0467" w:rsidP="009C0467">
      <w:pPr>
        <w:ind w:left="1440" w:firstLine="720"/>
        <w:rPr>
          <w:u w:val="single"/>
        </w:rPr>
      </w:pPr>
      <w:r w:rsidRPr="002A5DB4">
        <w:t xml:space="preserve"> </w:t>
      </w:r>
      <w:r w:rsidRPr="002A5DB4">
        <w:rPr>
          <w:u w:val="single"/>
        </w:rPr>
        <w:t>Subarea D4</w:t>
      </w:r>
    </w:p>
    <w:p w14:paraId="49C03329" w14:textId="77777777" w:rsidR="009C0467" w:rsidRPr="002A5DB4" w:rsidRDefault="009C0467" w:rsidP="009C0467">
      <w:pPr>
        <w:ind w:left="1440" w:firstLine="720"/>
        <w:rPr>
          <w:u w:val="single"/>
        </w:rPr>
      </w:pPr>
      <w:r w:rsidRPr="002A5DB4">
        <w:t xml:space="preserve"> </w:t>
      </w:r>
      <w:r w:rsidRPr="002A5DB4">
        <w:rPr>
          <w:u w:val="single"/>
        </w:rPr>
        <w:t>Subarea D5</w:t>
      </w:r>
    </w:p>
    <w:p w14:paraId="6D777CE4" w14:textId="77777777" w:rsidR="009C0467" w:rsidRPr="002A5DB4" w:rsidRDefault="009C0467" w:rsidP="009C0467">
      <w:pPr>
        <w:ind w:left="1440" w:firstLine="720"/>
        <w:rPr>
          <w:u w:val="single"/>
        </w:rPr>
      </w:pPr>
      <w:r w:rsidRPr="002A5DB4">
        <w:t xml:space="preserve"> </w:t>
      </w:r>
      <w:r w:rsidRPr="002A5DB4">
        <w:rPr>
          <w:u w:val="single"/>
        </w:rPr>
        <w:t>Subarea D6</w:t>
      </w:r>
    </w:p>
    <w:p w14:paraId="1BFF1E3B" w14:textId="77777777" w:rsidR="009C0467" w:rsidRPr="002A5DB4" w:rsidRDefault="009C0467" w:rsidP="009C0467">
      <w:pPr>
        <w:ind w:left="720"/>
        <w:rPr>
          <w:u w:val="single"/>
        </w:rPr>
      </w:pPr>
      <w:r w:rsidRPr="002A5DB4">
        <w:rPr>
          <w:u w:val="single"/>
        </w:rPr>
        <w:t>Subdistrict E – First Street Subdistrict</w:t>
      </w:r>
    </w:p>
    <w:p w14:paraId="25378A63" w14:textId="77777777" w:rsidR="009C0467" w:rsidRPr="002A5DB4" w:rsidRDefault="009C0467" w:rsidP="009C0467">
      <w:pPr>
        <w:rPr>
          <w:u w:val="single"/>
        </w:rPr>
      </w:pPr>
    </w:p>
    <w:p w14:paraId="5EC4C058" w14:textId="77777777" w:rsidR="009C0467" w:rsidRPr="002A5DB4" w:rsidRDefault="009C0467" w:rsidP="009C0467">
      <w:pPr>
        <w:rPr>
          <w:u w:val="single"/>
        </w:rPr>
      </w:pPr>
      <w:r w:rsidRPr="002A5DB4">
        <w:rPr>
          <w:u w:val="single"/>
        </w:rPr>
        <w:t>The boundaries of the subdistricts are shown on Map 1 and the boundaries of the subareas are shown on Map 2 in Appendix A of this Chapter.</w:t>
      </w:r>
    </w:p>
    <w:p w14:paraId="3D13DBA4" w14:textId="77777777" w:rsidR="009C0467" w:rsidRPr="002A5DB4" w:rsidRDefault="009C0467" w:rsidP="009C0467">
      <w:pPr>
        <w:rPr>
          <w:b/>
          <w:u w:val="single"/>
        </w:rPr>
      </w:pPr>
    </w:p>
    <w:p w14:paraId="3DDDFD18" w14:textId="77777777" w:rsidR="009C0467" w:rsidRPr="002A5DB4" w:rsidRDefault="009C0467" w:rsidP="009C0467">
      <w:pPr>
        <w:rPr>
          <w:b/>
          <w:u w:val="single"/>
        </w:rPr>
      </w:pPr>
    </w:p>
    <w:p w14:paraId="08434562" w14:textId="77777777" w:rsidR="009C0467" w:rsidRPr="002A5DB4" w:rsidRDefault="009C0467" w:rsidP="009C0467">
      <w:pPr>
        <w:pStyle w:val="Heading1"/>
        <w:spacing w:line="240" w:lineRule="auto"/>
        <w:rPr>
          <w:sz w:val="24"/>
          <w:u w:val="single"/>
        </w:rPr>
      </w:pPr>
      <w:r w:rsidRPr="002A5DB4">
        <w:rPr>
          <w:sz w:val="24"/>
          <w:u w:val="single"/>
        </w:rPr>
        <w:t>139-10</w:t>
      </w:r>
      <w:r w:rsidRPr="002A5DB4">
        <w:rPr>
          <w:sz w:val="24"/>
          <w:u w:val="single"/>
        </w:rPr>
        <w:br/>
        <w:t>SPECIAL USE REGULATIONS</w:t>
      </w:r>
    </w:p>
    <w:p w14:paraId="17C974E7" w14:textId="77777777" w:rsidR="009C0467" w:rsidRPr="002A5DB4" w:rsidRDefault="009C0467" w:rsidP="009C0467">
      <w:pPr>
        <w:rPr>
          <w:b/>
          <w:u w:val="single"/>
        </w:rPr>
      </w:pPr>
    </w:p>
    <w:p w14:paraId="26969384" w14:textId="77777777" w:rsidR="009C0467" w:rsidRPr="002A5DB4" w:rsidRDefault="009C0467" w:rsidP="009C0467">
      <w:pPr>
        <w:rPr>
          <w:u w:val="single"/>
        </w:rPr>
      </w:pPr>
      <w:r w:rsidRPr="002A5DB4">
        <w:rPr>
          <w:u w:val="single"/>
        </w:rPr>
        <w:t>In Subdistricts A, B, C, and D the underlying #use# regulations shall be modified by the provisions of this Section, inclusive. In Subdistrict E, the underlying district regulations shall apply.</w:t>
      </w:r>
    </w:p>
    <w:p w14:paraId="79A6015F" w14:textId="77777777" w:rsidR="009C0467" w:rsidRPr="002A5DB4" w:rsidRDefault="009C0467" w:rsidP="009C0467">
      <w:pPr>
        <w:rPr>
          <w:u w:val="single"/>
        </w:rPr>
      </w:pPr>
    </w:p>
    <w:p w14:paraId="708F9238" w14:textId="77777777" w:rsidR="009C0467" w:rsidRPr="002A5DB4" w:rsidRDefault="009C0467" w:rsidP="009C0467">
      <w:pPr>
        <w:rPr>
          <w:u w:val="single"/>
        </w:rPr>
      </w:pPr>
    </w:p>
    <w:p w14:paraId="4EE96029" w14:textId="77777777" w:rsidR="009C0467" w:rsidRPr="002A5DB4" w:rsidRDefault="009C0467" w:rsidP="009C0467">
      <w:pPr>
        <w:rPr>
          <w:u w:val="single"/>
        </w:rPr>
      </w:pPr>
    </w:p>
    <w:p w14:paraId="6A1ADB6F" w14:textId="77777777" w:rsidR="009C0467" w:rsidRPr="00633478" w:rsidRDefault="009C0467" w:rsidP="009C0467">
      <w:pPr>
        <w:rPr>
          <w:b/>
          <w:dstrike/>
          <w:u w:val="single"/>
        </w:rPr>
      </w:pPr>
      <w:r w:rsidRPr="00633478">
        <w:rPr>
          <w:b/>
          <w:dstrike/>
          <w:u w:val="single"/>
        </w:rPr>
        <w:t>139-11</w:t>
      </w:r>
    </w:p>
    <w:p w14:paraId="236129A9" w14:textId="77777777" w:rsidR="009C0467" w:rsidRPr="00633478" w:rsidRDefault="009C0467" w:rsidP="009C0467">
      <w:pPr>
        <w:rPr>
          <w:b/>
          <w:dstrike/>
          <w:u w:val="single"/>
        </w:rPr>
      </w:pPr>
      <w:r w:rsidRPr="00633478">
        <w:rPr>
          <w:b/>
          <w:dstrike/>
          <w:u w:val="single"/>
        </w:rPr>
        <w:lastRenderedPageBreak/>
        <w:t>Permitted Uses</w:t>
      </w:r>
    </w:p>
    <w:p w14:paraId="6188074B" w14:textId="77777777" w:rsidR="009C0467" w:rsidRPr="00633478" w:rsidRDefault="009C0467" w:rsidP="009C0467">
      <w:pPr>
        <w:rPr>
          <w:b/>
          <w:dstrike/>
        </w:rPr>
      </w:pPr>
    </w:p>
    <w:p w14:paraId="3A8CAC5A" w14:textId="77777777" w:rsidR="009C0467" w:rsidRPr="00633478" w:rsidRDefault="009C0467" w:rsidP="009C0467">
      <w:pPr>
        <w:rPr>
          <w:dstrike/>
          <w:u w:val="single"/>
        </w:rPr>
      </w:pPr>
      <w:r w:rsidRPr="00633478">
        <w:rPr>
          <w:dstrike/>
          <w:u w:val="single"/>
        </w:rPr>
        <w:t>In all #Manufacturing Districts# and #Mixed Use Districts#, in addition to the #uses# specified in Article IV, Chapter 2 and Article XII, Chapter 3, respectively, the following #uses# shall also be permitted:</w:t>
      </w:r>
    </w:p>
    <w:p w14:paraId="41BCC5F2" w14:textId="77777777" w:rsidR="009C0467" w:rsidRPr="00633478" w:rsidRDefault="009C0467" w:rsidP="009C0467">
      <w:pPr>
        <w:rPr>
          <w:dstrike/>
          <w:u w:val="single"/>
        </w:rPr>
      </w:pPr>
    </w:p>
    <w:p w14:paraId="0202B92C" w14:textId="77777777" w:rsidR="009C0467" w:rsidRPr="00633478" w:rsidRDefault="009C0467" w:rsidP="009C0467">
      <w:pPr>
        <w:ind w:left="720" w:hanging="720"/>
        <w:rPr>
          <w:dstrike/>
          <w:u w:val="single"/>
        </w:rPr>
      </w:pPr>
      <w:r w:rsidRPr="00633478">
        <w:rPr>
          <w:dstrike/>
          <w:u w:val="single"/>
        </w:rPr>
        <w:t>(a)</w:t>
      </w:r>
      <w:r w:rsidRPr="00633478">
        <w:rPr>
          <w:dstrike/>
        </w:rPr>
        <w:tab/>
      </w:r>
      <w:r w:rsidRPr="00633478">
        <w:rPr>
          <w:dstrike/>
          <w:u w:val="single"/>
        </w:rPr>
        <w:t>all #uses# listed in Use Group 3, as set forth in Section 22-13;</w:t>
      </w:r>
    </w:p>
    <w:p w14:paraId="3D8681CF" w14:textId="77777777" w:rsidR="009C0467" w:rsidRPr="00633478" w:rsidRDefault="009C0467" w:rsidP="009C0467">
      <w:pPr>
        <w:ind w:left="720" w:hanging="720"/>
        <w:rPr>
          <w:dstrike/>
          <w:u w:val="single"/>
        </w:rPr>
      </w:pPr>
    </w:p>
    <w:p w14:paraId="6C2EBE36" w14:textId="77777777" w:rsidR="009C0467" w:rsidRPr="00633478" w:rsidRDefault="009C0467" w:rsidP="009C0467">
      <w:pPr>
        <w:ind w:left="720" w:hanging="720"/>
        <w:rPr>
          <w:dstrike/>
          <w:u w:val="single"/>
        </w:rPr>
      </w:pPr>
      <w:r w:rsidRPr="00633478">
        <w:rPr>
          <w:dstrike/>
          <w:u w:val="single"/>
        </w:rPr>
        <w:t>(b)</w:t>
      </w:r>
      <w:r w:rsidRPr="00633478">
        <w:rPr>
          <w:dstrike/>
        </w:rPr>
        <w:tab/>
      </w:r>
      <w:r w:rsidRPr="00633478">
        <w:rPr>
          <w:dstrike/>
          <w:u w:val="single"/>
        </w:rPr>
        <w:t>all #uses# listed in Use Group 4, as set forth in Section 22-14;</w:t>
      </w:r>
    </w:p>
    <w:p w14:paraId="5844108E" w14:textId="77777777" w:rsidR="009C0467" w:rsidRPr="00633478" w:rsidRDefault="009C0467" w:rsidP="009C0467">
      <w:pPr>
        <w:ind w:left="720" w:hanging="720"/>
        <w:rPr>
          <w:dstrike/>
          <w:u w:val="single"/>
        </w:rPr>
      </w:pPr>
    </w:p>
    <w:p w14:paraId="463C0A00" w14:textId="77777777" w:rsidR="009C0467" w:rsidRPr="00633478" w:rsidRDefault="009C0467" w:rsidP="009C0467">
      <w:pPr>
        <w:ind w:left="720" w:hanging="720"/>
        <w:rPr>
          <w:dstrike/>
          <w:u w:val="single"/>
        </w:rPr>
      </w:pPr>
      <w:r w:rsidRPr="00633478">
        <w:rPr>
          <w:dstrike/>
          <w:u w:val="single"/>
        </w:rPr>
        <w:t>(c)</w:t>
      </w:r>
      <w:r w:rsidRPr="00633478">
        <w:rPr>
          <w:dstrike/>
        </w:rPr>
        <w:tab/>
      </w:r>
      <w:r w:rsidRPr="00633478">
        <w:rPr>
          <w:dstrike/>
          <w:u w:val="single"/>
        </w:rPr>
        <w:t>food stores, including supermarkets, grocery stores or delicatessen stores, as specified in Section 32-15 (Use Group 6), without limitation as to #floor area# per establishment;</w:t>
      </w:r>
    </w:p>
    <w:p w14:paraId="085889DB" w14:textId="77777777" w:rsidR="009C0467" w:rsidRPr="00633478" w:rsidRDefault="009C0467" w:rsidP="009C0467">
      <w:pPr>
        <w:ind w:left="720" w:hanging="720"/>
        <w:rPr>
          <w:dstrike/>
          <w:u w:val="single"/>
        </w:rPr>
      </w:pPr>
    </w:p>
    <w:p w14:paraId="47AD4098" w14:textId="77777777" w:rsidR="009C0467" w:rsidRPr="00633478" w:rsidRDefault="009C0467" w:rsidP="009C0467">
      <w:pPr>
        <w:ind w:left="720" w:hanging="720"/>
        <w:rPr>
          <w:dstrike/>
          <w:u w:val="single"/>
        </w:rPr>
      </w:pPr>
      <w:r w:rsidRPr="00633478">
        <w:rPr>
          <w:dstrike/>
          <w:u w:val="single"/>
        </w:rPr>
        <w:t>(d)</w:t>
      </w:r>
      <w:r w:rsidRPr="00633478">
        <w:rPr>
          <w:dstrike/>
        </w:rPr>
        <w:tab/>
      </w:r>
      <w:r w:rsidRPr="00633478">
        <w:rPr>
          <w:dstrike/>
          <w:u w:val="single"/>
        </w:rPr>
        <w:t>all uses in Use Group 10A, as specified in Section 32-19;</w:t>
      </w:r>
    </w:p>
    <w:p w14:paraId="5C93DD3C" w14:textId="77777777" w:rsidR="009C0467" w:rsidRPr="00633478" w:rsidRDefault="009C0467" w:rsidP="009C0467">
      <w:pPr>
        <w:ind w:left="720" w:hanging="720"/>
        <w:rPr>
          <w:dstrike/>
          <w:u w:val="single"/>
        </w:rPr>
      </w:pPr>
    </w:p>
    <w:p w14:paraId="2F9B34B8" w14:textId="77777777" w:rsidR="009C0467" w:rsidRPr="00633478" w:rsidRDefault="009C0467" w:rsidP="009C0467">
      <w:pPr>
        <w:ind w:left="720" w:hanging="720"/>
        <w:rPr>
          <w:dstrike/>
          <w:u w:val="single"/>
        </w:rPr>
      </w:pPr>
      <w:r w:rsidRPr="00633478">
        <w:rPr>
          <w:dstrike/>
          <w:u w:val="single"/>
        </w:rPr>
        <w:t>(e)</w:t>
      </w:r>
      <w:r w:rsidRPr="00633478">
        <w:rPr>
          <w:dstrike/>
        </w:rPr>
        <w:tab/>
      </w:r>
      <w:r w:rsidRPr="00633478">
        <w:rPr>
          <w:dstrike/>
          <w:u w:val="single"/>
        </w:rPr>
        <w:t>all uses in Use Group 17B, as specified in Section 42-14; and</w:t>
      </w:r>
    </w:p>
    <w:p w14:paraId="70423C3A" w14:textId="77777777" w:rsidR="009C0467" w:rsidRPr="00633478" w:rsidRDefault="009C0467" w:rsidP="009C0467">
      <w:pPr>
        <w:ind w:left="720" w:hanging="720"/>
        <w:rPr>
          <w:dstrike/>
          <w:u w:val="single"/>
        </w:rPr>
      </w:pPr>
    </w:p>
    <w:p w14:paraId="380D5E8E" w14:textId="77777777" w:rsidR="009C0467" w:rsidRPr="00EB46E4" w:rsidRDefault="009C0467" w:rsidP="009C0467">
      <w:pPr>
        <w:ind w:left="720" w:hanging="720"/>
        <w:rPr>
          <w:dstrike/>
          <w:u w:val="single"/>
        </w:rPr>
      </w:pPr>
      <w:r w:rsidRPr="00633478">
        <w:rPr>
          <w:dstrike/>
          <w:u w:val="single"/>
        </w:rPr>
        <w:t>(f)</w:t>
      </w:r>
      <w:r w:rsidRPr="00633478">
        <w:rPr>
          <w:b/>
          <w:dstrike/>
        </w:rPr>
        <w:tab/>
      </w:r>
      <w:r w:rsidRPr="00633478">
        <w:rPr>
          <w:dstrike/>
          <w:u w:val="single"/>
        </w:rPr>
        <w:t>the manufacture of alcoholic beverages and breweries, as specified in Section 42-15 (Use Group 18), without limitation on size. Where provided, the provisions of Section 42-27 (Performance Standards Regulating Fire and Explosive Hazards) shall not apply to such #use#.</w:t>
      </w:r>
    </w:p>
    <w:p w14:paraId="73F12D32" w14:textId="77777777" w:rsidR="009C0467" w:rsidRDefault="009C0467" w:rsidP="009C0467">
      <w:pPr>
        <w:rPr>
          <w:u w:val="single"/>
        </w:rPr>
      </w:pPr>
    </w:p>
    <w:p w14:paraId="065FDF8A" w14:textId="77777777" w:rsidR="009C0467" w:rsidRDefault="009C0467" w:rsidP="009C0467">
      <w:pPr>
        <w:rPr>
          <w:u w:val="single"/>
        </w:rPr>
      </w:pPr>
    </w:p>
    <w:p w14:paraId="270F54BA" w14:textId="77777777" w:rsidR="009C0467" w:rsidRDefault="009C0467" w:rsidP="009C0467">
      <w:pPr>
        <w:rPr>
          <w:u w:val="single"/>
        </w:rPr>
      </w:pPr>
    </w:p>
    <w:p w14:paraId="123221C4" w14:textId="77777777" w:rsidR="009C0467" w:rsidRPr="00633478" w:rsidRDefault="009C0467" w:rsidP="009C0467">
      <w:pPr>
        <w:rPr>
          <w:b/>
          <w:u w:val="double"/>
        </w:rPr>
      </w:pPr>
      <w:r w:rsidRPr="00633478">
        <w:rPr>
          <w:b/>
          <w:u w:val="double"/>
        </w:rPr>
        <w:t>139-111</w:t>
      </w:r>
    </w:p>
    <w:p w14:paraId="2846068A" w14:textId="77777777" w:rsidR="009C0467" w:rsidRPr="00633478" w:rsidRDefault="009C0467" w:rsidP="009C0467">
      <w:pPr>
        <w:rPr>
          <w:b/>
          <w:u w:val="double"/>
        </w:rPr>
      </w:pPr>
      <w:r w:rsidRPr="00633478">
        <w:rPr>
          <w:b/>
          <w:u w:val="double"/>
        </w:rPr>
        <w:t>Permitted Uses in Manufacturing Districts</w:t>
      </w:r>
    </w:p>
    <w:p w14:paraId="2175A7AA" w14:textId="77777777" w:rsidR="009C0467" w:rsidRPr="00633478" w:rsidRDefault="009C0467" w:rsidP="009C0467">
      <w:pPr>
        <w:rPr>
          <w:b/>
          <w:u w:val="double"/>
        </w:rPr>
      </w:pPr>
    </w:p>
    <w:p w14:paraId="39ADDBD5" w14:textId="77777777" w:rsidR="009C0467" w:rsidRPr="00633478" w:rsidRDefault="009C0467" w:rsidP="009C0467">
      <w:pPr>
        <w:rPr>
          <w:u w:val="double"/>
        </w:rPr>
      </w:pPr>
      <w:r w:rsidRPr="00633478">
        <w:rPr>
          <w:u w:val="double"/>
        </w:rPr>
        <w:t>In all #Manufacturing Districts# in addition to the #uses# specified in Article IV, Chapter 2, the following #uses# shall also be permitted:</w:t>
      </w:r>
    </w:p>
    <w:p w14:paraId="5DD74142" w14:textId="77777777" w:rsidR="009C0467" w:rsidRPr="00633478" w:rsidRDefault="009C0467" w:rsidP="009C0467">
      <w:pPr>
        <w:rPr>
          <w:u w:val="double"/>
        </w:rPr>
      </w:pPr>
    </w:p>
    <w:p w14:paraId="25EF7ABD" w14:textId="77777777" w:rsidR="009C0467" w:rsidRPr="00633478" w:rsidRDefault="009C0467" w:rsidP="009C0467">
      <w:pPr>
        <w:ind w:left="720" w:hanging="720"/>
        <w:rPr>
          <w:u w:val="double"/>
        </w:rPr>
      </w:pPr>
      <w:r w:rsidRPr="00633478">
        <w:rPr>
          <w:u w:val="double"/>
        </w:rPr>
        <w:t>(a)</w:t>
      </w:r>
      <w:r w:rsidRPr="00633478">
        <w:tab/>
      </w:r>
      <w:r w:rsidRPr="00633478">
        <w:rPr>
          <w:u w:val="double"/>
        </w:rPr>
        <w:t>colleges or universities, including professional schools but excluding business colleges or trade schools, libraries, museums, or non-commercial art galleries, and #schools# listed in Use Group 3, as set forth in Section 22-13;</w:t>
      </w:r>
    </w:p>
    <w:p w14:paraId="6F445E81" w14:textId="77777777" w:rsidR="009C0467" w:rsidRPr="00633478" w:rsidRDefault="009C0467" w:rsidP="009C0467">
      <w:pPr>
        <w:ind w:left="720" w:hanging="720"/>
        <w:rPr>
          <w:u w:val="double"/>
        </w:rPr>
      </w:pPr>
    </w:p>
    <w:p w14:paraId="2CEA5D65" w14:textId="77777777" w:rsidR="009C0467" w:rsidRPr="00633478" w:rsidRDefault="009C0467" w:rsidP="009C0467">
      <w:pPr>
        <w:ind w:left="720" w:hanging="720"/>
        <w:rPr>
          <w:u w:val="double"/>
        </w:rPr>
      </w:pPr>
      <w:r w:rsidRPr="00633478">
        <w:rPr>
          <w:u w:val="double"/>
        </w:rPr>
        <w:t>(b)</w:t>
      </w:r>
      <w:r w:rsidRPr="00633478">
        <w:tab/>
      </w:r>
      <w:r w:rsidRPr="00633478">
        <w:rPr>
          <w:u w:val="double"/>
        </w:rPr>
        <w:t>community centers or settlement houses, non-commercial recreation centers, philanthropic or non-profit institutions without sleeping accommodations, hospitals, and agricultural #uses# listed in Use Group 4, as set forth in Section 22-14;</w:t>
      </w:r>
    </w:p>
    <w:p w14:paraId="360DC023" w14:textId="77777777" w:rsidR="009C0467" w:rsidRPr="00633478" w:rsidRDefault="009C0467" w:rsidP="009C0467">
      <w:pPr>
        <w:ind w:left="720" w:hanging="720"/>
        <w:rPr>
          <w:u w:val="double"/>
        </w:rPr>
      </w:pPr>
    </w:p>
    <w:p w14:paraId="4890CD64" w14:textId="77777777" w:rsidR="009C0467" w:rsidRPr="00633478" w:rsidRDefault="009C0467" w:rsidP="009C0467">
      <w:pPr>
        <w:ind w:left="720" w:hanging="720"/>
        <w:rPr>
          <w:u w:val="double"/>
        </w:rPr>
      </w:pPr>
      <w:r w:rsidRPr="00633478">
        <w:rPr>
          <w:u w:val="double"/>
        </w:rPr>
        <w:t>(c)</w:t>
      </w:r>
      <w:r w:rsidRPr="00633478">
        <w:tab/>
      </w:r>
      <w:r w:rsidRPr="00633478">
        <w:rPr>
          <w:u w:val="double"/>
        </w:rPr>
        <w:t>food stores, including supermarkets, grocery stores or delicatessen stores, as set forth in Section 32-15 (Use Group 6), without limitation as to #floor area# per establishment;</w:t>
      </w:r>
    </w:p>
    <w:p w14:paraId="76244486" w14:textId="77777777" w:rsidR="009C0467" w:rsidRPr="00633478" w:rsidRDefault="009C0467" w:rsidP="009C0467">
      <w:pPr>
        <w:rPr>
          <w:u w:val="double"/>
        </w:rPr>
      </w:pPr>
    </w:p>
    <w:p w14:paraId="6865C8A8" w14:textId="77777777" w:rsidR="009C0467" w:rsidRPr="00633478" w:rsidRDefault="009C0467" w:rsidP="009C0467">
      <w:pPr>
        <w:ind w:left="720" w:hanging="720"/>
        <w:rPr>
          <w:u w:val="double"/>
        </w:rPr>
      </w:pPr>
      <w:r>
        <w:rPr>
          <w:u w:val="double"/>
        </w:rPr>
        <w:t>(d</w:t>
      </w:r>
      <w:r w:rsidRPr="00633478">
        <w:rPr>
          <w:u w:val="double"/>
        </w:rPr>
        <w:t>)</w:t>
      </w:r>
      <w:r w:rsidRPr="00633478">
        <w:tab/>
      </w:r>
      <w:r w:rsidRPr="00633478">
        <w:rPr>
          <w:u w:val="double"/>
        </w:rPr>
        <w:t>the manufacture of alcoholic beverages and breweries, as set forth in Section 42-15 (Use Group 18), without limitation as to #floor area# per establishment. The provisions of Section 42-27 (Performance Standards Regulating Fire and Explosive Hazards) shall not apply to such #use#.</w:t>
      </w:r>
    </w:p>
    <w:p w14:paraId="23CFB82A" w14:textId="77777777" w:rsidR="009C0467" w:rsidRDefault="009C0467" w:rsidP="009C0467">
      <w:pPr>
        <w:ind w:left="720" w:hanging="720"/>
        <w:rPr>
          <w:u w:val="double"/>
        </w:rPr>
      </w:pPr>
    </w:p>
    <w:p w14:paraId="72D8E2A5" w14:textId="77777777" w:rsidR="009C0467" w:rsidRDefault="009C0467" w:rsidP="009C0467">
      <w:pPr>
        <w:ind w:left="720" w:hanging="720"/>
        <w:rPr>
          <w:u w:val="double"/>
        </w:rPr>
      </w:pPr>
    </w:p>
    <w:p w14:paraId="057BC769" w14:textId="77777777" w:rsidR="009C0467" w:rsidRPr="00633478" w:rsidRDefault="009C0467" w:rsidP="009C0467">
      <w:pPr>
        <w:ind w:left="720" w:hanging="720"/>
        <w:rPr>
          <w:u w:val="double"/>
        </w:rPr>
      </w:pPr>
    </w:p>
    <w:p w14:paraId="789DB72C" w14:textId="77777777" w:rsidR="009C0467" w:rsidRPr="00633478" w:rsidRDefault="009C0467" w:rsidP="009C0467">
      <w:pPr>
        <w:rPr>
          <w:b/>
          <w:bCs/>
          <w:u w:val="double"/>
        </w:rPr>
      </w:pPr>
      <w:r w:rsidRPr="00633478">
        <w:rPr>
          <w:b/>
          <w:bCs/>
          <w:u w:val="double"/>
        </w:rPr>
        <w:t>139-112</w:t>
      </w:r>
    </w:p>
    <w:p w14:paraId="5588FD62" w14:textId="77777777" w:rsidR="009C0467" w:rsidRPr="00633478" w:rsidRDefault="009C0467" w:rsidP="009C0467">
      <w:pPr>
        <w:rPr>
          <w:b/>
          <w:bCs/>
          <w:u w:val="double"/>
        </w:rPr>
      </w:pPr>
      <w:r w:rsidRPr="00633478">
        <w:rPr>
          <w:b/>
          <w:bCs/>
          <w:u w:val="double"/>
        </w:rPr>
        <w:t>Permitted Uses in Mixed Use Districts</w:t>
      </w:r>
    </w:p>
    <w:p w14:paraId="036D6FBF" w14:textId="77777777" w:rsidR="009C0467" w:rsidRPr="00633478" w:rsidRDefault="009C0467" w:rsidP="009C0467">
      <w:pPr>
        <w:rPr>
          <w:u w:val="double"/>
        </w:rPr>
      </w:pPr>
    </w:p>
    <w:p w14:paraId="1864AF62" w14:textId="77777777" w:rsidR="009C0467" w:rsidRPr="00633478" w:rsidRDefault="009C0467" w:rsidP="009C0467">
      <w:pPr>
        <w:rPr>
          <w:u w:val="double"/>
        </w:rPr>
      </w:pPr>
      <w:r w:rsidRPr="00633478">
        <w:rPr>
          <w:u w:val="double"/>
        </w:rPr>
        <w:t>In all #Mixed Use Districts#, in addition to the #uses# specified in Article XII, Chapter 3, the following #uses# shall also be permitted:</w:t>
      </w:r>
    </w:p>
    <w:p w14:paraId="69A8F088" w14:textId="77777777" w:rsidR="009C0467" w:rsidRPr="00633478" w:rsidRDefault="009C0467" w:rsidP="009C0467">
      <w:pPr>
        <w:rPr>
          <w:u w:val="double"/>
        </w:rPr>
      </w:pPr>
    </w:p>
    <w:p w14:paraId="11207883" w14:textId="77777777" w:rsidR="009C0467" w:rsidRPr="00633478" w:rsidRDefault="009C0467" w:rsidP="009C0467">
      <w:pPr>
        <w:ind w:left="720" w:hanging="720"/>
        <w:rPr>
          <w:u w:val="double"/>
        </w:rPr>
      </w:pPr>
      <w:r w:rsidRPr="00633478">
        <w:rPr>
          <w:u w:val="double"/>
        </w:rPr>
        <w:t>(a)</w:t>
      </w:r>
      <w:r w:rsidRPr="00633478">
        <w:tab/>
      </w:r>
      <w:r w:rsidRPr="00633478">
        <w:rPr>
          <w:u w:val="double"/>
        </w:rPr>
        <w:t>food stores, including supermarkets, grocery stores or delicatessen stores, as set forth in Section 32-15 (Use Group 6), without limitation as to #floor area# per establishment;</w:t>
      </w:r>
    </w:p>
    <w:p w14:paraId="25BBEAAB" w14:textId="77777777" w:rsidR="009C0467" w:rsidRPr="00633478" w:rsidRDefault="009C0467" w:rsidP="009C0467">
      <w:pPr>
        <w:rPr>
          <w:u w:val="double"/>
        </w:rPr>
      </w:pPr>
    </w:p>
    <w:p w14:paraId="35267AFD" w14:textId="77777777" w:rsidR="009C0467" w:rsidRPr="00633478" w:rsidRDefault="009C0467" w:rsidP="009C0467">
      <w:pPr>
        <w:ind w:left="720" w:hanging="720"/>
        <w:rPr>
          <w:u w:val="double"/>
        </w:rPr>
      </w:pPr>
      <w:r w:rsidRPr="00633478">
        <w:rPr>
          <w:u w:val="double"/>
        </w:rPr>
        <w:t>(b)</w:t>
      </w:r>
      <w:r w:rsidRPr="00633478">
        <w:tab/>
      </w:r>
      <w:r w:rsidRPr="00633478">
        <w:rPr>
          <w:u w:val="double"/>
        </w:rPr>
        <w:t>all uses in Use Group 10A, as specified in Section 32-19, limited to 25,000 square feet of #lot area# per establishment;</w:t>
      </w:r>
    </w:p>
    <w:p w14:paraId="2048FFB9" w14:textId="77777777" w:rsidR="009C0467" w:rsidRPr="00633478" w:rsidRDefault="009C0467" w:rsidP="009C0467">
      <w:pPr>
        <w:rPr>
          <w:u w:val="double"/>
        </w:rPr>
      </w:pPr>
    </w:p>
    <w:p w14:paraId="2B871E72" w14:textId="77777777" w:rsidR="009C0467" w:rsidRPr="00633478" w:rsidRDefault="009C0467" w:rsidP="009C0467">
      <w:pPr>
        <w:ind w:left="720" w:hanging="720"/>
        <w:rPr>
          <w:u w:val="double"/>
        </w:rPr>
      </w:pPr>
      <w:r w:rsidRPr="00633478">
        <w:rPr>
          <w:u w:val="double"/>
        </w:rPr>
        <w:t>(c)</w:t>
      </w:r>
      <w:r w:rsidRPr="00633478">
        <w:tab/>
      </w:r>
      <w:r w:rsidRPr="00633478">
        <w:rPr>
          <w:u w:val="double"/>
        </w:rPr>
        <w:t>the manufacture of alcoholic beverages and breweries, as set forth in Section 42-15 (Use Group 18), without limitation as to #floor area# per establishment. The provisions of Section 42-27 (Performance Standards Regulating Fire and Explosive Hazards) shall not apply to such #use#.</w:t>
      </w:r>
    </w:p>
    <w:p w14:paraId="79A7C4C4" w14:textId="77777777" w:rsidR="009C0467" w:rsidRPr="002A5DB4" w:rsidRDefault="009C0467" w:rsidP="009C0467">
      <w:pPr>
        <w:rPr>
          <w:u w:val="single"/>
        </w:rPr>
      </w:pPr>
    </w:p>
    <w:p w14:paraId="34348CBD" w14:textId="77777777" w:rsidR="009C0467" w:rsidRPr="002A5DB4" w:rsidRDefault="009C0467" w:rsidP="009C0467">
      <w:pPr>
        <w:rPr>
          <w:u w:val="single"/>
        </w:rPr>
      </w:pPr>
    </w:p>
    <w:p w14:paraId="5F07FA1D" w14:textId="77777777" w:rsidR="009C0467" w:rsidRPr="002A5DB4" w:rsidRDefault="009C0467" w:rsidP="009C0467">
      <w:pPr>
        <w:rPr>
          <w:iCs/>
          <w:u w:val="single"/>
        </w:rPr>
      </w:pPr>
    </w:p>
    <w:p w14:paraId="50130100" w14:textId="77777777" w:rsidR="009C0467" w:rsidRPr="002A5DB4" w:rsidRDefault="009C0467" w:rsidP="009C0467">
      <w:pPr>
        <w:rPr>
          <w:b/>
          <w:u w:val="single"/>
        </w:rPr>
      </w:pPr>
      <w:r w:rsidRPr="002A5DB4">
        <w:rPr>
          <w:b/>
          <w:u w:val="single"/>
        </w:rPr>
        <w:t>139-12</w:t>
      </w:r>
    </w:p>
    <w:p w14:paraId="041A4E5F" w14:textId="77777777" w:rsidR="009C0467" w:rsidRPr="002A5DB4" w:rsidRDefault="009C0467" w:rsidP="009C0467">
      <w:pPr>
        <w:rPr>
          <w:b/>
          <w:u w:val="single"/>
        </w:rPr>
      </w:pPr>
      <w:r w:rsidRPr="002A5DB4">
        <w:rPr>
          <w:b/>
          <w:u w:val="single"/>
        </w:rPr>
        <w:t>Gowanus Mix Uses</w:t>
      </w:r>
    </w:p>
    <w:p w14:paraId="003D3F2C" w14:textId="77777777" w:rsidR="009C0467" w:rsidRPr="002A5DB4" w:rsidRDefault="009C0467" w:rsidP="009C0467">
      <w:pPr>
        <w:rPr>
          <w:b/>
          <w:u w:val="single"/>
        </w:rPr>
      </w:pPr>
    </w:p>
    <w:p w14:paraId="48AD385A" w14:textId="77777777" w:rsidR="009C0467" w:rsidRPr="00633478" w:rsidRDefault="009C0467" w:rsidP="009C0467">
      <w:pPr>
        <w:rPr>
          <w:u w:val="single"/>
        </w:rPr>
      </w:pPr>
      <w:r w:rsidRPr="002A5DB4">
        <w:rPr>
          <w:u w:val="single"/>
        </w:rPr>
        <w:t xml:space="preserve">For the purposes of applying the special #bulk# regulations of Section 139-212 (Gowanus mix), the following #community facility#, #commercial#, and #manufacturing uses# shall also be </w:t>
      </w:r>
      <w:r w:rsidRPr="00633478">
        <w:rPr>
          <w:u w:val="single"/>
        </w:rPr>
        <w:t>considered #Gowanus mix uses#:</w:t>
      </w:r>
    </w:p>
    <w:p w14:paraId="3857A578" w14:textId="77777777" w:rsidR="009C0467" w:rsidRPr="00633478" w:rsidRDefault="009C0467" w:rsidP="009C0467">
      <w:pPr>
        <w:ind w:left="720"/>
        <w:rPr>
          <w:rStyle w:val="CommentReference"/>
        </w:rPr>
      </w:pPr>
    </w:p>
    <w:p w14:paraId="1573CD7B" w14:textId="77777777" w:rsidR="009C0467" w:rsidRPr="00633478" w:rsidRDefault="009C0467" w:rsidP="009C0467">
      <w:pPr>
        <w:rPr>
          <w:u w:val="single"/>
        </w:rPr>
      </w:pPr>
      <w:r w:rsidRPr="00633478">
        <w:t xml:space="preserve"> </w:t>
      </w:r>
      <w:r w:rsidRPr="00633478">
        <w:rPr>
          <w:u w:val="single"/>
        </w:rPr>
        <w:t>From Use Group 3, as set forth in Section 22-13:</w:t>
      </w:r>
    </w:p>
    <w:p w14:paraId="169E95D8" w14:textId="77777777" w:rsidR="009C0467" w:rsidRPr="00633478" w:rsidRDefault="009C0467" w:rsidP="009C0467">
      <w:pPr>
        <w:ind w:left="720"/>
        <w:rPr>
          <w:u w:val="single"/>
        </w:rPr>
      </w:pPr>
    </w:p>
    <w:p w14:paraId="5CE72EBF" w14:textId="77777777" w:rsidR="009C0467" w:rsidRPr="00633478" w:rsidRDefault="009C0467" w:rsidP="009C0467">
      <w:pPr>
        <w:ind w:left="720"/>
        <w:rPr>
          <w:u w:val="single"/>
        </w:rPr>
      </w:pPr>
      <w:r w:rsidRPr="00633478">
        <w:rPr>
          <w:dstrike/>
          <w:u w:val="single"/>
        </w:rPr>
        <w:t>#schools#, colleges or universities,</w:t>
      </w:r>
      <w:r w:rsidRPr="00633478">
        <w:rPr>
          <w:u w:val="single"/>
        </w:rPr>
        <w:t xml:space="preserve"> libraries, museums, and non-commercial art galleries, as listed in Use Group 3A;</w:t>
      </w:r>
    </w:p>
    <w:p w14:paraId="2BF946D4" w14:textId="77777777" w:rsidR="009C0467" w:rsidRPr="00633478" w:rsidRDefault="009C0467" w:rsidP="009C0467">
      <w:pPr>
        <w:ind w:left="720"/>
        <w:rPr>
          <w:u w:val="single"/>
        </w:rPr>
      </w:pPr>
    </w:p>
    <w:p w14:paraId="151F0D02" w14:textId="77777777" w:rsidR="009C0467" w:rsidRPr="00633478" w:rsidRDefault="009C0467" w:rsidP="009C0467">
      <w:pPr>
        <w:rPr>
          <w:u w:val="single"/>
        </w:rPr>
      </w:pPr>
      <w:r w:rsidRPr="00633478">
        <w:rPr>
          <w:u w:val="single"/>
        </w:rPr>
        <w:t>From Use Group 4, as set forth in Section 22-14:</w:t>
      </w:r>
    </w:p>
    <w:p w14:paraId="6342BEF8" w14:textId="77777777" w:rsidR="009C0467" w:rsidRPr="00633478" w:rsidRDefault="009C0467" w:rsidP="009C0467">
      <w:pPr>
        <w:ind w:left="720"/>
        <w:rPr>
          <w:u w:val="single"/>
        </w:rPr>
      </w:pPr>
    </w:p>
    <w:p w14:paraId="12A5279C" w14:textId="77777777" w:rsidR="009C0467" w:rsidRPr="00633478" w:rsidRDefault="009C0467" w:rsidP="009C0467">
      <w:pPr>
        <w:ind w:left="720"/>
        <w:rPr>
          <w:dstrike/>
          <w:u w:val="single"/>
        </w:rPr>
      </w:pPr>
      <w:r w:rsidRPr="00633478">
        <w:rPr>
          <w:dstrike/>
          <w:u w:val="single"/>
        </w:rPr>
        <w:lastRenderedPageBreak/>
        <w:t>all #uses# in Use Group 4A, except ambulatory diagnostic and treatment health care facilities;</w:t>
      </w:r>
    </w:p>
    <w:p w14:paraId="64ED3448" w14:textId="77777777" w:rsidR="009C0467" w:rsidRPr="00633478" w:rsidRDefault="009C0467" w:rsidP="009C0467">
      <w:pPr>
        <w:ind w:left="720"/>
        <w:rPr>
          <w:u w:val="single"/>
        </w:rPr>
      </w:pPr>
    </w:p>
    <w:p w14:paraId="7AFB993A" w14:textId="77777777" w:rsidR="009C0467" w:rsidRPr="00633478" w:rsidRDefault="009C0467" w:rsidP="009C0467">
      <w:pPr>
        <w:ind w:left="720"/>
        <w:rPr>
          <w:u w:val="double"/>
        </w:rPr>
      </w:pPr>
      <w:r w:rsidRPr="00633478">
        <w:rPr>
          <w:u w:val="double"/>
        </w:rPr>
        <w:t>community centers or settlement houses and non-profit institutions without sleeping accommodations as listed in Use Group 4A;</w:t>
      </w:r>
    </w:p>
    <w:p w14:paraId="21323591" w14:textId="77777777" w:rsidR="009C0467" w:rsidRPr="00633478" w:rsidRDefault="009C0467" w:rsidP="009C0467">
      <w:pPr>
        <w:ind w:left="720"/>
        <w:rPr>
          <w:u w:val="single"/>
        </w:rPr>
      </w:pPr>
    </w:p>
    <w:p w14:paraId="1E3DB9F2" w14:textId="77777777" w:rsidR="009C0467" w:rsidRPr="00633478" w:rsidRDefault="009C0467" w:rsidP="009C0467">
      <w:pPr>
        <w:ind w:left="720"/>
        <w:rPr>
          <w:u w:val="single"/>
        </w:rPr>
      </w:pPr>
      <w:r w:rsidRPr="00633478">
        <w:rPr>
          <w:u w:val="single"/>
        </w:rPr>
        <w:t>agriculture, including greenhouses, nurs</w:t>
      </w:r>
      <w:r w:rsidRPr="00633478">
        <w:rPr>
          <w:u w:val="double"/>
        </w:rPr>
        <w:t>e</w:t>
      </w:r>
      <w:r w:rsidRPr="00633478">
        <w:rPr>
          <w:dstrike/>
          <w:u w:val="single"/>
        </w:rPr>
        <w:t>u</w:t>
      </w:r>
      <w:r w:rsidRPr="00633478">
        <w:rPr>
          <w:u w:val="single"/>
        </w:rPr>
        <w:t>ries, and truck gardens as listed in use Group 4B;</w:t>
      </w:r>
    </w:p>
    <w:p w14:paraId="41132A38" w14:textId="77777777" w:rsidR="009C0467" w:rsidRPr="00633478" w:rsidRDefault="009C0467" w:rsidP="009C0467">
      <w:pPr>
        <w:ind w:left="720"/>
        <w:rPr>
          <w:u w:val="single"/>
        </w:rPr>
      </w:pPr>
    </w:p>
    <w:p w14:paraId="17476DC1" w14:textId="77777777" w:rsidR="009C0467" w:rsidRPr="00633478" w:rsidRDefault="009C0467" w:rsidP="009C0467">
      <w:pPr>
        <w:rPr>
          <w:u w:val="single"/>
        </w:rPr>
      </w:pPr>
      <w:r w:rsidRPr="00633478">
        <w:rPr>
          <w:u w:val="single"/>
        </w:rPr>
        <w:t>From Use Group 6, as set forth in Section 32-15:</w:t>
      </w:r>
    </w:p>
    <w:p w14:paraId="2A4A3C90" w14:textId="77777777" w:rsidR="009C0467" w:rsidRPr="00633478" w:rsidRDefault="009C0467" w:rsidP="009C0467">
      <w:pPr>
        <w:ind w:left="720"/>
        <w:rPr>
          <w:u w:val="single"/>
        </w:rPr>
      </w:pPr>
    </w:p>
    <w:p w14:paraId="7D0223AB" w14:textId="77777777" w:rsidR="009C0467" w:rsidRPr="00633478" w:rsidRDefault="009C0467" w:rsidP="009C0467">
      <w:pPr>
        <w:ind w:left="720"/>
        <w:rPr>
          <w:u w:val="single"/>
        </w:rPr>
      </w:pPr>
      <w:r w:rsidRPr="00633478">
        <w:rPr>
          <w:u w:val="single"/>
        </w:rPr>
        <w:t>custom tailoring, as listed in Use Group 6A;</w:t>
      </w:r>
    </w:p>
    <w:p w14:paraId="561F62A3" w14:textId="77777777" w:rsidR="009C0467" w:rsidRPr="00633478" w:rsidRDefault="009C0467" w:rsidP="009C0467">
      <w:pPr>
        <w:ind w:left="720"/>
        <w:rPr>
          <w:u w:val="single"/>
        </w:rPr>
      </w:pPr>
    </w:p>
    <w:p w14:paraId="0D17E973" w14:textId="77777777" w:rsidR="009C0467" w:rsidRPr="00633478" w:rsidRDefault="009C0467" w:rsidP="009C0467">
      <w:pPr>
        <w:rPr>
          <w:u w:val="single"/>
        </w:rPr>
      </w:pPr>
      <w:r w:rsidRPr="00633478">
        <w:rPr>
          <w:u w:val="single"/>
        </w:rPr>
        <w:t>From Use Group 7, as set forth in Section 32-16:</w:t>
      </w:r>
    </w:p>
    <w:p w14:paraId="69639945" w14:textId="77777777" w:rsidR="009C0467" w:rsidRPr="00633478" w:rsidRDefault="009C0467" w:rsidP="009C0467">
      <w:pPr>
        <w:ind w:left="720"/>
        <w:rPr>
          <w:u w:val="single"/>
        </w:rPr>
      </w:pPr>
    </w:p>
    <w:p w14:paraId="2CFBEA9F" w14:textId="77777777" w:rsidR="009C0467" w:rsidRPr="00633478" w:rsidRDefault="009C0467" w:rsidP="009C0467">
      <w:pPr>
        <w:ind w:left="720"/>
        <w:rPr>
          <w:u w:val="single"/>
        </w:rPr>
      </w:pPr>
      <w:r w:rsidRPr="00633478">
        <w:rPr>
          <w:dstrike/>
          <w:u w:val="single"/>
        </w:rPr>
        <w:t>all #uses#</w:t>
      </w:r>
      <w:r w:rsidRPr="00633478">
        <w:rPr>
          <w:u w:val="single"/>
        </w:rPr>
        <w:t xml:space="preserve"> </w:t>
      </w:r>
      <w:r w:rsidRPr="00633478">
        <w:rPr>
          <w:u w:val="double"/>
        </w:rPr>
        <w:t>bike rental or repair, sailmaking stores, sign painting shops, and taxidermy shops as listed</w:t>
      </w:r>
      <w:r w:rsidRPr="00633478">
        <w:rPr>
          <w:u w:val="single"/>
        </w:rPr>
        <w:t xml:space="preserve"> in Use Group 7B;</w:t>
      </w:r>
    </w:p>
    <w:p w14:paraId="5764A795" w14:textId="77777777" w:rsidR="009C0467" w:rsidRPr="00633478" w:rsidRDefault="009C0467" w:rsidP="009C0467">
      <w:pPr>
        <w:ind w:left="720"/>
        <w:rPr>
          <w:u w:val="single"/>
        </w:rPr>
      </w:pPr>
    </w:p>
    <w:p w14:paraId="4B7DE674" w14:textId="77777777" w:rsidR="009C0467" w:rsidRPr="00633478" w:rsidRDefault="009C0467" w:rsidP="009C0467">
      <w:pPr>
        <w:ind w:left="720"/>
        <w:rPr>
          <w:dstrike/>
          <w:u w:val="single"/>
        </w:rPr>
      </w:pPr>
      <w:r w:rsidRPr="00633478">
        <w:rPr>
          <w:dstrike/>
          <w:u w:val="single"/>
        </w:rPr>
        <w:t>electric vehicle charging stations and automotive battery swapping facilities as listed in Use Group 7D;</w:t>
      </w:r>
    </w:p>
    <w:p w14:paraId="37FEDC7D" w14:textId="77777777" w:rsidR="009C0467" w:rsidRPr="00633478" w:rsidRDefault="009C0467" w:rsidP="009C0467">
      <w:pPr>
        <w:ind w:left="720"/>
        <w:rPr>
          <w:u w:val="single"/>
        </w:rPr>
      </w:pPr>
    </w:p>
    <w:p w14:paraId="475D73E9" w14:textId="77777777" w:rsidR="009C0467" w:rsidRPr="00633478" w:rsidRDefault="009C0467" w:rsidP="009C0467">
      <w:pPr>
        <w:rPr>
          <w:u w:val="single"/>
        </w:rPr>
      </w:pPr>
      <w:r w:rsidRPr="00633478">
        <w:rPr>
          <w:u w:val="single"/>
        </w:rPr>
        <w:t>From Use Group 8: as set forth in Section 32-17:</w:t>
      </w:r>
    </w:p>
    <w:p w14:paraId="67349CF1" w14:textId="77777777" w:rsidR="009C0467" w:rsidRPr="00633478" w:rsidRDefault="009C0467" w:rsidP="009C0467">
      <w:pPr>
        <w:rPr>
          <w:u w:val="single"/>
        </w:rPr>
      </w:pPr>
    </w:p>
    <w:p w14:paraId="6875A795" w14:textId="77777777" w:rsidR="009C0467" w:rsidRPr="00633478" w:rsidRDefault="009C0467" w:rsidP="009C0467">
      <w:pPr>
        <w:ind w:left="720"/>
        <w:rPr>
          <w:u w:val="single"/>
        </w:rPr>
      </w:pPr>
      <w:r w:rsidRPr="00633478">
        <w:rPr>
          <w:dstrike/>
          <w:u w:val="single"/>
        </w:rPr>
        <w:t>all #uses</w:t>
      </w:r>
      <w:r w:rsidRPr="00633478">
        <w:rPr>
          <w:u w:val="single"/>
        </w:rPr>
        <w:t xml:space="preserve"># </w:t>
      </w:r>
      <w:r w:rsidRPr="00633478">
        <w:rPr>
          <w:u w:val="double"/>
        </w:rPr>
        <w:t>lumber stores and home appliance repair shops as</w:t>
      </w:r>
      <w:r w:rsidRPr="00633478">
        <w:rPr>
          <w:u w:val="single"/>
        </w:rPr>
        <w:t xml:space="preserve"> listed in Use Group 8B;</w:t>
      </w:r>
    </w:p>
    <w:p w14:paraId="04AAFDC3" w14:textId="77777777" w:rsidR="009C0467" w:rsidRPr="00633478" w:rsidRDefault="009C0467" w:rsidP="009C0467">
      <w:pPr>
        <w:ind w:left="720"/>
        <w:rPr>
          <w:u w:val="single"/>
        </w:rPr>
      </w:pPr>
    </w:p>
    <w:p w14:paraId="2ED5D445" w14:textId="77777777" w:rsidR="009C0467" w:rsidRPr="00633478" w:rsidRDefault="009C0467" w:rsidP="009C0467">
      <w:pPr>
        <w:rPr>
          <w:u w:val="single"/>
        </w:rPr>
      </w:pPr>
      <w:r w:rsidRPr="00633478">
        <w:rPr>
          <w:u w:val="single"/>
        </w:rPr>
        <w:t>From Use Group 9, as set forth in Section 32-18:</w:t>
      </w:r>
    </w:p>
    <w:p w14:paraId="5C3D17E8" w14:textId="77777777" w:rsidR="009C0467" w:rsidRPr="00633478" w:rsidRDefault="009C0467" w:rsidP="009C0467">
      <w:pPr>
        <w:ind w:left="720"/>
        <w:rPr>
          <w:u w:val="single"/>
        </w:rPr>
      </w:pPr>
    </w:p>
    <w:p w14:paraId="2ECB0C01" w14:textId="77777777" w:rsidR="009C0467" w:rsidRPr="00633478" w:rsidRDefault="009C0467" w:rsidP="009C0467">
      <w:pPr>
        <w:ind w:left="720"/>
        <w:rPr>
          <w:u w:val="single"/>
        </w:rPr>
      </w:pPr>
      <w:r w:rsidRPr="00633478">
        <w:rPr>
          <w:u w:val="single"/>
        </w:rPr>
        <w:t xml:space="preserve">blueprinting; </w:t>
      </w:r>
      <w:r w:rsidRPr="00633478">
        <w:rPr>
          <w:dstrike/>
          <w:u w:val="single"/>
        </w:rPr>
        <w:t>business schools or colleges</w:t>
      </w:r>
      <w:r w:rsidRPr="00633478">
        <w:rPr>
          <w:u w:val="single"/>
        </w:rPr>
        <w:t xml:space="preserve">; costume rental; </w:t>
      </w:r>
      <w:r w:rsidRPr="00633478">
        <w:rPr>
          <w:dstrike/>
          <w:u w:val="single"/>
        </w:rPr>
        <w:t>medical or dental laboratories</w:t>
      </w:r>
      <w:r w:rsidRPr="00633478">
        <w:rPr>
          <w:u w:val="single"/>
        </w:rPr>
        <w:t>; instrument repair; printing establishments; studios, art, music, dancing or theatrical; trade schools for adults; and umbrella repair shops as listed in Use Group 9A;</w:t>
      </w:r>
    </w:p>
    <w:p w14:paraId="3E984B58" w14:textId="77777777" w:rsidR="009C0467" w:rsidRPr="00633478" w:rsidRDefault="009C0467" w:rsidP="009C0467">
      <w:pPr>
        <w:ind w:left="720"/>
        <w:rPr>
          <w:u w:val="single"/>
        </w:rPr>
      </w:pPr>
    </w:p>
    <w:p w14:paraId="738F45A8" w14:textId="77777777" w:rsidR="009C0467" w:rsidRPr="00633478" w:rsidRDefault="009C0467" w:rsidP="009C0467">
      <w:pPr>
        <w:ind w:left="720"/>
        <w:rPr>
          <w:u w:val="single"/>
        </w:rPr>
      </w:pPr>
      <w:r w:rsidRPr="00633478">
        <w:rPr>
          <w:u w:val="single"/>
        </w:rPr>
        <w:t>photographic printing or developing as listed in Use Group 9B;</w:t>
      </w:r>
    </w:p>
    <w:p w14:paraId="5A70444D" w14:textId="77777777" w:rsidR="009C0467" w:rsidRPr="00633478" w:rsidRDefault="009C0467" w:rsidP="009C0467">
      <w:pPr>
        <w:ind w:left="720"/>
        <w:rPr>
          <w:u w:val="single"/>
        </w:rPr>
      </w:pPr>
    </w:p>
    <w:p w14:paraId="1FF92AFF" w14:textId="77777777" w:rsidR="009C0467" w:rsidRPr="00633478" w:rsidRDefault="009C0467" w:rsidP="009C0467">
      <w:pPr>
        <w:rPr>
          <w:u w:val="single"/>
        </w:rPr>
      </w:pPr>
      <w:r w:rsidRPr="00633478">
        <w:rPr>
          <w:u w:val="single"/>
        </w:rPr>
        <w:t>From Use Group 10, as set forth in Section 32-19:</w:t>
      </w:r>
    </w:p>
    <w:p w14:paraId="34F33721" w14:textId="77777777" w:rsidR="009C0467" w:rsidRPr="00633478" w:rsidRDefault="009C0467" w:rsidP="009C0467">
      <w:pPr>
        <w:ind w:left="720"/>
        <w:rPr>
          <w:u w:val="single"/>
        </w:rPr>
      </w:pPr>
    </w:p>
    <w:p w14:paraId="7196B332" w14:textId="77777777" w:rsidR="009C0467" w:rsidRPr="00633478" w:rsidRDefault="009C0467" w:rsidP="009C0467">
      <w:pPr>
        <w:ind w:firstLine="720"/>
        <w:rPr>
          <w:u w:val="single"/>
        </w:rPr>
      </w:pPr>
      <w:r w:rsidRPr="00633478">
        <w:rPr>
          <w:u w:val="single"/>
        </w:rPr>
        <w:t>photographic or motion picture production studios; radio or television studios;</w:t>
      </w:r>
    </w:p>
    <w:p w14:paraId="3D656692" w14:textId="77777777" w:rsidR="009C0467" w:rsidRPr="00633478" w:rsidRDefault="009C0467" w:rsidP="009C0467">
      <w:pPr>
        <w:ind w:left="720"/>
        <w:rPr>
          <w:u w:val="single"/>
        </w:rPr>
      </w:pPr>
    </w:p>
    <w:p w14:paraId="761CCDF8" w14:textId="77777777" w:rsidR="009C0467" w:rsidRPr="00633478" w:rsidRDefault="009C0467" w:rsidP="009C0467">
      <w:pPr>
        <w:rPr>
          <w:u w:val="single"/>
        </w:rPr>
      </w:pPr>
      <w:r w:rsidRPr="00633478">
        <w:rPr>
          <w:u w:val="single"/>
        </w:rPr>
        <w:t>From Use Group 11, as set forth in Section 32-20:</w:t>
      </w:r>
    </w:p>
    <w:p w14:paraId="4A16A89E" w14:textId="77777777" w:rsidR="009C0467" w:rsidRPr="00633478" w:rsidRDefault="009C0467" w:rsidP="009C0467">
      <w:pPr>
        <w:ind w:left="720"/>
        <w:rPr>
          <w:u w:val="single"/>
        </w:rPr>
      </w:pPr>
    </w:p>
    <w:p w14:paraId="624F833F" w14:textId="77777777" w:rsidR="009C0467" w:rsidRPr="00633478" w:rsidRDefault="009C0467" w:rsidP="009C0467">
      <w:pPr>
        <w:ind w:left="720"/>
        <w:rPr>
          <w:u w:val="single"/>
        </w:rPr>
      </w:pPr>
      <w:r w:rsidRPr="00633478">
        <w:rPr>
          <w:u w:val="single"/>
        </w:rPr>
        <w:t>all #uses# listed in Use Groups 11A;</w:t>
      </w:r>
    </w:p>
    <w:p w14:paraId="1F6AFD87" w14:textId="77777777" w:rsidR="009C0467" w:rsidRPr="00633478" w:rsidRDefault="009C0467" w:rsidP="009C0467">
      <w:pPr>
        <w:ind w:left="720"/>
        <w:rPr>
          <w:u w:val="single"/>
        </w:rPr>
      </w:pPr>
    </w:p>
    <w:p w14:paraId="668CDE43" w14:textId="77777777" w:rsidR="009C0467" w:rsidRPr="00633478" w:rsidRDefault="009C0467" w:rsidP="009C0467">
      <w:pPr>
        <w:rPr>
          <w:dstrike/>
          <w:u w:val="single"/>
        </w:rPr>
      </w:pPr>
      <w:r w:rsidRPr="00633478">
        <w:rPr>
          <w:dstrike/>
          <w:u w:val="single"/>
        </w:rPr>
        <w:t>From Use Group 12, as set forth in Section 32-21:</w:t>
      </w:r>
    </w:p>
    <w:p w14:paraId="45378F59" w14:textId="77777777" w:rsidR="009C0467" w:rsidRPr="00633478" w:rsidRDefault="009C0467" w:rsidP="009C0467">
      <w:pPr>
        <w:rPr>
          <w:dstrike/>
          <w:u w:val="single"/>
        </w:rPr>
      </w:pPr>
    </w:p>
    <w:p w14:paraId="7F832F75" w14:textId="77777777" w:rsidR="009C0467" w:rsidRPr="00633478" w:rsidRDefault="009C0467" w:rsidP="009C0467">
      <w:pPr>
        <w:ind w:left="720"/>
        <w:rPr>
          <w:dstrike/>
          <w:u w:val="single"/>
        </w:rPr>
      </w:pPr>
      <w:r w:rsidRPr="00633478">
        <w:rPr>
          <w:dstrike/>
          <w:u w:val="single"/>
        </w:rPr>
        <w:t>commercial art galleries, jewelry and art metal craft shops, as listed in Use Group 12B;</w:t>
      </w:r>
    </w:p>
    <w:p w14:paraId="66C08B72" w14:textId="77777777" w:rsidR="009C0467" w:rsidRPr="00633478" w:rsidRDefault="009C0467" w:rsidP="009C0467">
      <w:pPr>
        <w:rPr>
          <w:u w:val="single"/>
        </w:rPr>
      </w:pPr>
    </w:p>
    <w:p w14:paraId="03B27CA5" w14:textId="77777777" w:rsidR="009C0467" w:rsidRPr="002A5DB4" w:rsidRDefault="009C0467" w:rsidP="009C0467">
      <w:pPr>
        <w:rPr>
          <w:u w:val="single"/>
        </w:rPr>
      </w:pPr>
      <w:r w:rsidRPr="00633478">
        <w:rPr>
          <w:u w:val="single"/>
        </w:rPr>
        <w:t>From Use Group 14, as set forth in Section 32-23:</w:t>
      </w:r>
    </w:p>
    <w:p w14:paraId="71646C74" w14:textId="77777777" w:rsidR="009C0467" w:rsidRPr="002A5DB4" w:rsidRDefault="009C0467" w:rsidP="009C0467">
      <w:pPr>
        <w:ind w:left="720"/>
        <w:rPr>
          <w:u w:val="single"/>
        </w:rPr>
      </w:pPr>
    </w:p>
    <w:p w14:paraId="34A185EB" w14:textId="77777777" w:rsidR="009C0467" w:rsidRPr="002A5DB4" w:rsidRDefault="009C0467" w:rsidP="009C0467">
      <w:pPr>
        <w:ind w:left="720"/>
        <w:rPr>
          <w:u w:val="single"/>
        </w:rPr>
      </w:pPr>
      <w:r w:rsidRPr="002A5DB4">
        <w:rPr>
          <w:u w:val="single"/>
        </w:rPr>
        <w:t>bicycle rental or repair, and boat storage, repair, and painting, as listed in Use Group 14A;</w:t>
      </w:r>
    </w:p>
    <w:p w14:paraId="339B51E0" w14:textId="77777777" w:rsidR="009C0467" w:rsidRPr="002A5DB4" w:rsidRDefault="009C0467" w:rsidP="009C0467">
      <w:pPr>
        <w:ind w:left="720"/>
        <w:rPr>
          <w:u w:val="single"/>
        </w:rPr>
      </w:pPr>
    </w:p>
    <w:p w14:paraId="68A0DF7B" w14:textId="77777777" w:rsidR="009C0467" w:rsidRPr="002A5DB4" w:rsidRDefault="009C0467" w:rsidP="009C0467">
      <w:pPr>
        <w:rPr>
          <w:u w:val="single"/>
        </w:rPr>
      </w:pPr>
      <w:r w:rsidRPr="002A5DB4">
        <w:rPr>
          <w:u w:val="single"/>
        </w:rPr>
        <w:t>From Use Group 16, as set forth in Section 32-25:</w:t>
      </w:r>
    </w:p>
    <w:p w14:paraId="7EAA5B1B" w14:textId="77777777" w:rsidR="009C0467" w:rsidRPr="002A5DB4" w:rsidRDefault="009C0467" w:rsidP="009C0467">
      <w:pPr>
        <w:ind w:left="720"/>
        <w:rPr>
          <w:u w:val="single"/>
        </w:rPr>
      </w:pPr>
    </w:p>
    <w:p w14:paraId="68760A73" w14:textId="77777777" w:rsidR="009C0467" w:rsidRPr="002A5DB4" w:rsidRDefault="009C0467" w:rsidP="009C0467">
      <w:pPr>
        <w:ind w:left="720"/>
        <w:rPr>
          <w:u w:val="single"/>
        </w:rPr>
      </w:pPr>
      <w:r w:rsidRPr="002A5DB4">
        <w:rPr>
          <w:u w:val="single"/>
        </w:rPr>
        <w:t>blacksmith shops; carpentry or custom woodworking; custom furniture making; building contractor supply stores; fuel, ice, oil, coal, wood sales; household and office equipment or machinery repair shops; machinery rental or sales establishments; mirror silvering or glass cutting shops; and tool, die, and pattern making shops as listed in Use Group 16A;</w:t>
      </w:r>
    </w:p>
    <w:p w14:paraId="137BD07F" w14:textId="77777777" w:rsidR="009C0467" w:rsidRPr="002A5DB4" w:rsidRDefault="009C0467" w:rsidP="009C0467">
      <w:pPr>
        <w:rPr>
          <w:u w:val="single"/>
        </w:rPr>
      </w:pPr>
    </w:p>
    <w:p w14:paraId="0FFA4F23" w14:textId="77777777" w:rsidR="009C0467" w:rsidRPr="00633478" w:rsidRDefault="009C0467" w:rsidP="009C0467">
      <w:pPr>
        <w:rPr>
          <w:u w:val="single"/>
        </w:rPr>
      </w:pPr>
      <w:r w:rsidRPr="00633478">
        <w:rPr>
          <w:u w:val="single"/>
        </w:rPr>
        <w:t>From Use Group 17, as set forth in Section 42-14:</w:t>
      </w:r>
    </w:p>
    <w:p w14:paraId="10BAB1A2" w14:textId="77777777" w:rsidR="009C0467" w:rsidRPr="00633478" w:rsidRDefault="009C0467" w:rsidP="009C0467">
      <w:pPr>
        <w:ind w:left="720"/>
        <w:rPr>
          <w:u w:val="single"/>
        </w:rPr>
      </w:pPr>
    </w:p>
    <w:p w14:paraId="653D4501" w14:textId="77777777" w:rsidR="009C0467" w:rsidRPr="00633478" w:rsidRDefault="009C0467" w:rsidP="009C0467">
      <w:pPr>
        <w:ind w:left="720"/>
        <w:rPr>
          <w:dstrike/>
          <w:u w:val="single"/>
        </w:rPr>
      </w:pPr>
      <w:r w:rsidRPr="00633478">
        <w:rPr>
          <w:dstrike/>
          <w:u w:val="single"/>
        </w:rPr>
        <w:t>food product manufacturing, as</w:t>
      </w:r>
      <w:r w:rsidRPr="00633478">
        <w:rPr>
          <w:u w:val="single"/>
        </w:rPr>
        <w:t xml:space="preserve"> </w:t>
      </w:r>
      <w:r w:rsidRPr="00633478">
        <w:rPr>
          <w:u w:val="double"/>
        </w:rPr>
        <w:t xml:space="preserve">all </w:t>
      </w:r>
      <w:r>
        <w:rPr>
          <w:u w:val="double"/>
        </w:rPr>
        <w:t>#</w:t>
      </w:r>
      <w:r w:rsidRPr="00633478">
        <w:rPr>
          <w:u w:val="double"/>
        </w:rPr>
        <w:t>uses</w:t>
      </w:r>
      <w:r>
        <w:rPr>
          <w:u w:val="double"/>
        </w:rPr>
        <w:t>#</w:t>
      </w:r>
      <w:r w:rsidRPr="00633478">
        <w:rPr>
          <w:u w:val="double"/>
        </w:rPr>
        <w:t xml:space="preserve"> </w:t>
      </w:r>
      <w:r w:rsidRPr="00633478">
        <w:rPr>
          <w:u w:val="single"/>
        </w:rPr>
        <w:t>listed in Use Group 17B</w:t>
      </w:r>
      <w:r>
        <w:rPr>
          <w:u w:val="single"/>
        </w:rPr>
        <w:t>;</w:t>
      </w:r>
    </w:p>
    <w:p w14:paraId="7A8D1731" w14:textId="77777777" w:rsidR="009C0467" w:rsidRPr="002A5DB4" w:rsidRDefault="009C0467" w:rsidP="009C0467">
      <w:pPr>
        <w:rPr>
          <w:u w:val="single"/>
        </w:rPr>
      </w:pPr>
    </w:p>
    <w:p w14:paraId="11BFBF38" w14:textId="77777777" w:rsidR="009C0467" w:rsidRPr="002A5DB4" w:rsidRDefault="009C0467" w:rsidP="009C0467">
      <w:pPr>
        <w:rPr>
          <w:u w:val="single"/>
        </w:rPr>
      </w:pPr>
      <w:r w:rsidRPr="002A5DB4">
        <w:rPr>
          <w:u w:val="single"/>
        </w:rPr>
        <w:t>From Use Group 18, as set forth in Section 42-15:</w:t>
      </w:r>
    </w:p>
    <w:p w14:paraId="04178A1C" w14:textId="77777777" w:rsidR="009C0467" w:rsidRPr="002A5DB4" w:rsidRDefault="009C0467" w:rsidP="009C0467">
      <w:pPr>
        <w:ind w:left="720"/>
        <w:rPr>
          <w:u w:val="single"/>
        </w:rPr>
      </w:pPr>
    </w:p>
    <w:p w14:paraId="161A0195" w14:textId="77777777" w:rsidR="009C0467" w:rsidRPr="002A5DB4" w:rsidRDefault="009C0467" w:rsidP="009C0467">
      <w:pPr>
        <w:ind w:left="720"/>
        <w:rPr>
          <w:u w:val="single"/>
        </w:rPr>
      </w:pPr>
      <w:r w:rsidRPr="002A5DB4">
        <w:rPr>
          <w:u w:val="single"/>
        </w:rPr>
        <w:t xml:space="preserve">breweries and alcoholic beverage manufacturing. </w:t>
      </w:r>
    </w:p>
    <w:p w14:paraId="7EBB6773" w14:textId="77777777" w:rsidR="009C0467" w:rsidRPr="002A5DB4" w:rsidRDefault="009C0467" w:rsidP="009C0467">
      <w:pPr>
        <w:rPr>
          <w:b/>
          <w:iCs/>
          <w:u w:val="single"/>
        </w:rPr>
      </w:pPr>
    </w:p>
    <w:p w14:paraId="767C9B10" w14:textId="77777777" w:rsidR="009C0467" w:rsidRPr="002A5DB4" w:rsidRDefault="009C0467" w:rsidP="009C0467">
      <w:pPr>
        <w:rPr>
          <w:b/>
          <w:iCs/>
          <w:u w:val="single"/>
        </w:rPr>
      </w:pPr>
    </w:p>
    <w:p w14:paraId="2555B16C" w14:textId="77777777" w:rsidR="009C0467" w:rsidRPr="002A5DB4" w:rsidRDefault="009C0467" w:rsidP="009C0467">
      <w:pPr>
        <w:rPr>
          <w:b/>
          <w:u w:val="single"/>
        </w:rPr>
      </w:pPr>
    </w:p>
    <w:p w14:paraId="63843268" w14:textId="77777777" w:rsidR="009C0467" w:rsidRPr="002A5DB4" w:rsidRDefault="009C0467" w:rsidP="009C0467">
      <w:pPr>
        <w:rPr>
          <w:b/>
          <w:u w:val="single"/>
        </w:rPr>
      </w:pPr>
      <w:r w:rsidRPr="002A5DB4">
        <w:rPr>
          <w:b/>
          <w:u w:val="single"/>
        </w:rPr>
        <w:t>139-13</w:t>
      </w:r>
    </w:p>
    <w:p w14:paraId="618EA622" w14:textId="77777777" w:rsidR="009C0467" w:rsidRPr="002A5DB4" w:rsidRDefault="009C0467" w:rsidP="009C0467">
      <w:pPr>
        <w:rPr>
          <w:b/>
          <w:u w:val="single"/>
        </w:rPr>
      </w:pPr>
      <w:r w:rsidRPr="002A5DB4">
        <w:rPr>
          <w:b/>
          <w:u w:val="single"/>
        </w:rPr>
        <w:t>Gowanus Retail and Entertainment Uses</w:t>
      </w:r>
    </w:p>
    <w:p w14:paraId="388844D6" w14:textId="77777777" w:rsidR="009C0467" w:rsidRPr="002A5DB4" w:rsidRDefault="009C0467" w:rsidP="009C0467">
      <w:pPr>
        <w:rPr>
          <w:b/>
          <w:u w:val="single"/>
        </w:rPr>
      </w:pPr>
    </w:p>
    <w:p w14:paraId="5EC5A174" w14:textId="77777777" w:rsidR="009C0467" w:rsidRPr="002A5DB4" w:rsidRDefault="009C0467" w:rsidP="009C0467">
      <w:pPr>
        <w:rPr>
          <w:u w:val="single"/>
        </w:rPr>
      </w:pPr>
      <w:r w:rsidRPr="002A5DB4">
        <w:rPr>
          <w:u w:val="single"/>
        </w:rPr>
        <w:t>For the purposes of applying the basic #floor area ratio# regulations of Section 139-21, the following #community facility# and #commercial uses# shall also be considered #Gowanus retail and entertainment uses#:</w:t>
      </w:r>
    </w:p>
    <w:p w14:paraId="5ECFC591" w14:textId="77777777" w:rsidR="009C0467" w:rsidRPr="002A5DB4" w:rsidRDefault="009C0467" w:rsidP="009C0467">
      <w:pPr>
        <w:rPr>
          <w:u w:val="single"/>
        </w:rPr>
      </w:pPr>
    </w:p>
    <w:p w14:paraId="63DB3120" w14:textId="77777777" w:rsidR="009C0467" w:rsidRPr="002A5DB4" w:rsidRDefault="009C0467" w:rsidP="009C0467">
      <w:pPr>
        <w:rPr>
          <w:u w:val="single"/>
        </w:rPr>
      </w:pPr>
      <w:r w:rsidRPr="002A5DB4">
        <w:rPr>
          <w:u w:val="single"/>
        </w:rPr>
        <w:t>From Use Group 3, as set forth in Section 22-13:</w:t>
      </w:r>
    </w:p>
    <w:p w14:paraId="6AF89694" w14:textId="77777777" w:rsidR="009C0467" w:rsidRPr="002A5DB4" w:rsidRDefault="009C0467" w:rsidP="009C0467">
      <w:pPr>
        <w:rPr>
          <w:u w:val="single"/>
        </w:rPr>
      </w:pPr>
    </w:p>
    <w:p w14:paraId="5DB59291" w14:textId="77777777" w:rsidR="009C0467" w:rsidRPr="002A5DB4" w:rsidRDefault="009C0467" w:rsidP="009C0467">
      <w:pPr>
        <w:ind w:left="720"/>
        <w:rPr>
          <w:u w:val="single"/>
        </w:rPr>
      </w:pPr>
      <w:r w:rsidRPr="002A5DB4">
        <w:rPr>
          <w:u w:val="single"/>
        </w:rPr>
        <w:t>non-commercial art galleries;</w:t>
      </w:r>
    </w:p>
    <w:p w14:paraId="19C4A69C" w14:textId="77777777" w:rsidR="009C0467" w:rsidRPr="002A5DB4" w:rsidRDefault="009C0467" w:rsidP="009C0467">
      <w:pPr>
        <w:rPr>
          <w:u w:val="single"/>
        </w:rPr>
      </w:pPr>
    </w:p>
    <w:p w14:paraId="283871A9" w14:textId="77777777" w:rsidR="009C0467" w:rsidRPr="002A5DB4" w:rsidRDefault="009C0467" w:rsidP="009C0467">
      <w:pPr>
        <w:rPr>
          <w:u w:val="single"/>
        </w:rPr>
      </w:pPr>
      <w:r w:rsidRPr="002A5DB4">
        <w:rPr>
          <w:u w:val="single"/>
        </w:rPr>
        <w:t>From Use Group 6, as set forth in Section 32-15:</w:t>
      </w:r>
    </w:p>
    <w:p w14:paraId="186D22B5" w14:textId="77777777" w:rsidR="009C0467" w:rsidRPr="002A5DB4" w:rsidRDefault="009C0467" w:rsidP="009C0467">
      <w:pPr>
        <w:rPr>
          <w:u w:val="single"/>
        </w:rPr>
      </w:pPr>
    </w:p>
    <w:p w14:paraId="2DD94A14" w14:textId="77777777" w:rsidR="009C0467" w:rsidRPr="002A5DB4" w:rsidRDefault="009C0467" w:rsidP="009C0467">
      <w:pPr>
        <w:ind w:left="720"/>
        <w:rPr>
          <w:u w:val="single"/>
        </w:rPr>
      </w:pPr>
      <w:r w:rsidRPr="002A5DB4">
        <w:rPr>
          <w:u w:val="single"/>
        </w:rPr>
        <w:lastRenderedPageBreak/>
        <w:t>all #uses# listed in Use Group 6A, 6C, and 6E;</w:t>
      </w:r>
    </w:p>
    <w:p w14:paraId="03FBB052" w14:textId="77777777" w:rsidR="009C0467" w:rsidRPr="002A5DB4" w:rsidRDefault="009C0467" w:rsidP="009C0467">
      <w:pPr>
        <w:rPr>
          <w:u w:val="single"/>
        </w:rPr>
      </w:pPr>
    </w:p>
    <w:p w14:paraId="69A7DF1A" w14:textId="77777777" w:rsidR="009C0467" w:rsidRPr="002A5DB4" w:rsidRDefault="009C0467" w:rsidP="009C0467">
      <w:pPr>
        <w:rPr>
          <w:u w:val="single"/>
        </w:rPr>
      </w:pPr>
      <w:r w:rsidRPr="002A5DB4">
        <w:rPr>
          <w:u w:val="single"/>
        </w:rPr>
        <w:t>From Use Group 8, as set forth in Section 32-17:</w:t>
      </w:r>
    </w:p>
    <w:p w14:paraId="6826D3D1" w14:textId="77777777" w:rsidR="009C0467" w:rsidRPr="002A5DB4" w:rsidRDefault="009C0467" w:rsidP="009C0467">
      <w:pPr>
        <w:rPr>
          <w:u w:val="single"/>
        </w:rPr>
      </w:pPr>
    </w:p>
    <w:p w14:paraId="3498DDEE" w14:textId="77777777" w:rsidR="009C0467" w:rsidRDefault="009C0467" w:rsidP="009C0467">
      <w:pPr>
        <w:ind w:left="720"/>
        <w:rPr>
          <w:u w:val="single"/>
        </w:rPr>
      </w:pPr>
      <w:r w:rsidRPr="002A5DB4">
        <w:rPr>
          <w:u w:val="single"/>
        </w:rPr>
        <w:t>all #uses# listed in Use Group 8A;</w:t>
      </w:r>
    </w:p>
    <w:p w14:paraId="6786C79A" w14:textId="77777777" w:rsidR="009C0467" w:rsidRDefault="009C0467" w:rsidP="009C0467">
      <w:pPr>
        <w:rPr>
          <w:u w:val="single"/>
        </w:rPr>
      </w:pPr>
    </w:p>
    <w:p w14:paraId="38A45E79" w14:textId="77777777" w:rsidR="009C0467" w:rsidRPr="00633478" w:rsidRDefault="009C0467" w:rsidP="009C0467">
      <w:pPr>
        <w:rPr>
          <w:u w:val="double"/>
        </w:rPr>
      </w:pPr>
      <w:r w:rsidRPr="00633478">
        <w:rPr>
          <w:u w:val="double"/>
        </w:rPr>
        <w:t>From Use Group 9, as set forth in Section 32-18</w:t>
      </w:r>
    </w:p>
    <w:p w14:paraId="14C927A5" w14:textId="77777777" w:rsidR="009C0467" w:rsidRPr="00633478" w:rsidRDefault="009C0467" w:rsidP="009C0467">
      <w:pPr>
        <w:ind w:left="720"/>
        <w:rPr>
          <w:u w:val="double"/>
        </w:rPr>
      </w:pPr>
    </w:p>
    <w:p w14:paraId="040296B3" w14:textId="77777777" w:rsidR="009C0467" w:rsidRPr="00633478" w:rsidRDefault="009C0467" w:rsidP="009C0467">
      <w:pPr>
        <w:ind w:left="720"/>
        <w:rPr>
          <w:u w:val="double"/>
        </w:rPr>
      </w:pPr>
      <w:r w:rsidRPr="00633478">
        <w:rPr>
          <w:u w:val="double"/>
        </w:rPr>
        <w:t xml:space="preserve">automobile, motorcycle, trailer, or boat showrooms or sales, banquet halls, catering establishments, gymnasiums, #physical culture or health establishments#; </w:t>
      </w:r>
    </w:p>
    <w:p w14:paraId="725BF584" w14:textId="77777777" w:rsidR="009C0467" w:rsidRPr="002A5DB4" w:rsidRDefault="009C0467" w:rsidP="009C0467">
      <w:pPr>
        <w:rPr>
          <w:u w:val="single"/>
        </w:rPr>
      </w:pPr>
    </w:p>
    <w:p w14:paraId="4CE6B466" w14:textId="77777777" w:rsidR="009C0467" w:rsidRPr="002A5DB4" w:rsidRDefault="009C0467" w:rsidP="009C0467">
      <w:pPr>
        <w:rPr>
          <w:u w:val="single"/>
        </w:rPr>
      </w:pPr>
      <w:r w:rsidRPr="002A5DB4">
        <w:rPr>
          <w:u w:val="single"/>
        </w:rPr>
        <w:t>From Use Group 10, as set forth in Section 32-19:</w:t>
      </w:r>
    </w:p>
    <w:p w14:paraId="49A3992D" w14:textId="77777777" w:rsidR="009C0467" w:rsidRPr="002A5DB4" w:rsidRDefault="009C0467" w:rsidP="009C0467">
      <w:pPr>
        <w:rPr>
          <w:u w:val="single"/>
        </w:rPr>
      </w:pPr>
    </w:p>
    <w:p w14:paraId="2438314F" w14:textId="77777777" w:rsidR="009C0467" w:rsidRPr="002A5DB4" w:rsidRDefault="009C0467" w:rsidP="009C0467">
      <w:pPr>
        <w:ind w:left="720"/>
        <w:rPr>
          <w:u w:val="single"/>
        </w:rPr>
      </w:pPr>
      <w:r w:rsidRPr="002A5DB4">
        <w:rPr>
          <w:u w:val="single"/>
        </w:rPr>
        <w:t>all #uses# listed in Use Group 10A;</w:t>
      </w:r>
    </w:p>
    <w:p w14:paraId="1AC87500" w14:textId="77777777" w:rsidR="009C0467" w:rsidRPr="002A5DB4" w:rsidRDefault="009C0467" w:rsidP="009C0467">
      <w:pPr>
        <w:ind w:left="720"/>
        <w:rPr>
          <w:u w:val="single"/>
        </w:rPr>
      </w:pPr>
    </w:p>
    <w:p w14:paraId="173D378D" w14:textId="77777777" w:rsidR="009C0467" w:rsidRPr="002A5DB4" w:rsidRDefault="009C0467" w:rsidP="009C0467">
      <w:pPr>
        <w:rPr>
          <w:u w:val="single"/>
        </w:rPr>
      </w:pPr>
      <w:r w:rsidRPr="002A5DB4">
        <w:rPr>
          <w:u w:val="single"/>
        </w:rPr>
        <w:t>From Use Group 12, as set forth in Section 32-21:</w:t>
      </w:r>
    </w:p>
    <w:p w14:paraId="2288D8B1" w14:textId="77777777" w:rsidR="009C0467" w:rsidRPr="002A5DB4" w:rsidRDefault="009C0467" w:rsidP="009C0467">
      <w:pPr>
        <w:rPr>
          <w:u w:val="single"/>
        </w:rPr>
      </w:pPr>
    </w:p>
    <w:p w14:paraId="76EDC82D" w14:textId="77777777" w:rsidR="009C0467" w:rsidRPr="002A5DB4" w:rsidRDefault="009C0467" w:rsidP="009C0467">
      <w:pPr>
        <w:ind w:left="720"/>
        <w:rPr>
          <w:u w:val="single"/>
        </w:rPr>
      </w:pPr>
      <w:r w:rsidRPr="002A5DB4">
        <w:rPr>
          <w:u w:val="single"/>
        </w:rPr>
        <w:t>all #uses# listed in Use Groups 12A and 12B;</w:t>
      </w:r>
    </w:p>
    <w:p w14:paraId="1B256A4D" w14:textId="77777777" w:rsidR="009C0467" w:rsidRPr="002A5DB4" w:rsidRDefault="009C0467" w:rsidP="009C0467">
      <w:pPr>
        <w:ind w:left="720"/>
        <w:rPr>
          <w:u w:val="single"/>
        </w:rPr>
      </w:pPr>
    </w:p>
    <w:p w14:paraId="056BBA82" w14:textId="77777777" w:rsidR="009C0467" w:rsidRPr="002A5DB4" w:rsidRDefault="009C0467" w:rsidP="009C0467">
      <w:pPr>
        <w:rPr>
          <w:u w:val="single"/>
        </w:rPr>
      </w:pPr>
      <w:r w:rsidRPr="002A5DB4">
        <w:rPr>
          <w:u w:val="single"/>
        </w:rPr>
        <w:t>From Use Group 13, as set forth in Section 32-22:</w:t>
      </w:r>
    </w:p>
    <w:p w14:paraId="10DEB8FD" w14:textId="77777777" w:rsidR="009C0467" w:rsidRPr="002A5DB4" w:rsidRDefault="009C0467" w:rsidP="009C0467">
      <w:pPr>
        <w:rPr>
          <w:u w:val="single"/>
        </w:rPr>
      </w:pPr>
    </w:p>
    <w:p w14:paraId="4B6B7862" w14:textId="77777777" w:rsidR="009C0467" w:rsidRPr="002A5DB4" w:rsidRDefault="009C0467" w:rsidP="009C0467">
      <w:pPr>
        <w:ind w:left="720"/>
        <w:rPr>
          <w:u w:val="single"/>
        </w:rPr>
      </w:pPr>
      <w:r w:rsidRPr="002A5DB4">
        <w:rPr>
          <w:u w:val="single"/>
        </w:rPr>
        <w:t>all #uses# in Use Group 13A and 13B;</w:t>
      </w:r>
    </w:p>
    <w:p w14:paraId="74F62376" w14:textId="77777777" w:rsidR="009C0467" w:rsidRPr="002A5DB4" w:rsidRDefault="009C0467" w:rsidP="009C0467">
      <w:pPr>
        <w:rPr>
          <w:u w:val="single"/>
        </w:rPr>
      </w:pPr>
    </w:p>
    <w:p w14:paraId="21BB5A3C" w14:textId="77777777" w:rsidR="009C0467" w:rsidRPr="002A5DB4" w:rsidRDefault="009C0467" w:rsidP="009C0467">
      <w:pPr>
        <w:rPr>
          <w:u w:val="single"/>
        </w:rPr>
      </w:pPr>
      <w:r w:rsidRPr="002A5DB4">
        <w:rPr>
          <w:u w:val="single"/>
        </w:rPr>
        <w:t>From Use Group 14, as set forth in Section 32-23:</w:t>
      </w:r>
    </w:p>
    <w:p w14:paraId="2B8166B9" w14:textId="77777777" w:rsidR="009C0467" w:rsidRPr="002A5DB4" w:rsidRDefault="009C0467" w:rsidP="009C0467">
      <w:pPr>
        <w:rPr>
          <w:u w:val="single"/>
        </w:rPr>
      </w:pPr>
    </w:p>
    <w:p w14:paraId="1E4E8028" w14:textId="77777777" w:rsidR="009C0467" w:rsidRPr="002A5DB4" w:rsidRDefault="009C0467" w:rsidP="009C0467">
      <w:pPr>
        <w:ind w:left="720"/>
        <w:rPr>
          <w:u w:val="single"/>
        </w:rPr>
      </w:pPr>
      <w:r w:rsidRPr="002A5DB4">
        <w:rPr>
          <w:u w:val="single"/>
        </w:rPr>
        <w:t>bicycle sales; candy or ice cream stores; and non-commercial clubs without restrictions on activities or facilities except for any activity or #use# listed within the definitions of #adult physical culture establishments# in Section 12-10 (DEFINITIONS).</w:t>
      </w:r>
    </w:p>
    <w:p w14:paraId="449733CE" w14:textId="77777777" w:rsidR="009C0467" w:rsidRPr="002A5DB4" w:rsidRDefault="009C0467" w:rsidP="009C0467">
      <w:pPr>
        <w:rPr>
          <w:b/>
          <w:iCs/>
          <w:u w:val="single"/>
        </w:rPr>
      </w:pPr>
    </w:p>
    <w:p w14:paraId="77AB454B" w14:textId="77777777" w:rsidR="009C0467" w:rsidRPr="002A5DB4" w:rsidRDefault="009C0467" w:rsidP="009C0467">
      <w:pPr>
        <w:rPr>
          <w:b/>
          <w:iCs/>
          <w:u w:val="single"/>
        </w:rPr>
      </w:pPr>
    </w:p>
    <w:p w14:paraId="008E37D3" w14:textId="77777777" w:rsidR="009C0467" w:rsidRPr="002A5DB4" w:rsidRDefault="009C0467" w:rsidP="009C0467">
      <w:pPr>
        <w:rPr>
          <w:b/>
          <w:u w:val="single"/>
        </w:rPr>
      </w:pPr>
    </w:p>
    <w:p w14:paraId="6B004A94" w14:textId="77777777" w:rsidR="009C0467" w:rsidRPr="002A5DB4" w:rsidRDefault="009C0467" w:rsidP="009C0467">
      <w:pPr>
        <w:rPr>
          <w:b/>
          <w:u w:val="single"/>
        </w:rPr>
      </w:pPr>
      <w:r w:rsidRPr="002A5DB4">
        <w:rPr>
          <w:b/>
          <w:u w:val="single"/>
        </w:rPr>
        <w:t>139-14</w:t>
      </w:r>
    </w:p>
    <w:p w14:paraId="053A0110" w14:textId="77777777" w:rsidR="009C0467" w:rsidRPr="002A5DB4" w:rsidRDefault="009C0467" w:rsidP="009C0467">
      <w:pPr>
        <w:rPr>
          <w:b/>
          <w:u w:val="single"/>
        </w:rPr>
      </w:pPr>
      <w:r w:rsidRPr="002A5DB4">
        <w:rPr>
          <w:b/>
          <w:u w:val="single"/>
        </w:rPr>
        <w:t>Supplementary Use Regulations</w:t>
      </w:r>
    </w:p>
    <w:p w14:paraId="1D47740B" w14:textId="77777777" w:rsidR="009C0467" w:rsidRPr="002A5DB4" w:rsidRDefault="009C0467" w:rsidP="009C0467">
      <w:pPr>
        <w:rPr>
          <w:b/>
          <w:u w:val="single"/>
        </w:rPr>
      </w:pPr>
    </w:p>
    <w:p w14:paraId="593B8A6F" w14:textId="77777777" w:rsidR="009C0467" w:rsidRPr="002A5DB4" w:rsidRDefault="009C0467" w:rsidP="009C0467">
      <w:pPr>
        <w:rPr>
          <w:b/>
          <w:iCs/>
          <w:u w:val="single"/>
        </w:rPr>
      </w:pPr>
    </w:p>
    <w:p w14:paraId="5C3AA641" w14:textId="77777777" w:rsidR="009C0467" w:rsidRPr="002A5DB4" w:rsidRDefault="009C0467" w:rsidP="009C0467">
      <w:pPr>
        <w:rPr>
          <w:b/>
          <w:iCs/>
          <w:u w:val="single"/>
        </w:rPr>
      </w:pPr>
    </w:p>
    <w:p w14:paraId="5108F4F6" w14:textId="77777777" w:rsidR="009C0467" w:rsidRPr="002A5DB4" w:rsidRDefault="009C0467" w:rsidP="009C0467">
      <w:pPr>
        <w:rPr>
          <w:b/>
          <w:u w:val="single"/>
        </w:rPr>
      </w:pPr>
      <w:r w:rsidRPr="002A5DB4">
        <w:rPr>
          <w:b/>
          <w:u w:val="single"/>
        </w:rPr>
        <w:t>139-141</w:t>
      </w:r>
    </w:p>
    <w:p w14:paraId="5FAA6A0A" w14:textId="77777777" w:rsidR="009C0467" w:rsidRPr="002A5DB4" w:rsidRDefault="009C0467" w:rsidP="009C0467">
      <w:pPr>
        <w:rPr>
          <w:b/>
          <w:u w:val="single"/>
        </w:rPr>
      </w:pPr>
      <w:r w:rsidRPr="002A5DB4">
        <w:rPr>
          <w:b/>
          <w:u w:val="single"/>
        </w:rPr>
        <w:t xml:space="preserve">Location of </w:t>
      </w:r>
      <w:r w:rsidRPr="002A5DB4">
        <w:rPr>
          <w:b/>
          <w:iCs/>
          <w:u w:val="single"/>
        </w:rPr>
        <w:t>commercial uses</w:t>
      </w:r>
      <w:r w:rsidRPr="002A5DB4">
        <w:rPr>
          <w:b/>
          <w:u w:val="single"/>
        </w:rPr>
        <w:t xml:space="preserve"> in </w:t>
      </w:r>
      <w:r w:rsidRPr="002A5DB4">
        <w:rPr>
          <w:b/>
          <w:iCs/>
          <w:u w:val="single"/>
        </w:rPr>
        <w:t>mixed buildings</w:t>
      </w:r>
    </w:p>
    <w:p w14:paraId="27B2F852" w14:textId="77777777" w:rsidR="009C0467" w:rsidRPr="002A5DB4" w:rsidRDefault="009C0467" w:rsidP="009C0467">
      <w:pPr>
        <w:rPr>
          <w:b/>
          <w:u w:val="single"/>
        </w:rPr>
      </w:pPr>
    </w:p>
    <w:p w14:paraId="17ED30D7" w14:textId="77777777" w:rsidR="009C0467" w:rsidRPr="002A5DB4" w:rsidRDefault="009C0467" w:rsidP="009C0467">
      <w:pPr>
        <w:rPr>
          <w:u w:val="single"/>
        </w:rPr>
      </w:pPr>
      <w:r w:rsidRPr="002A5DB4">
        <w:rPr>
          <w:u w:val="single"/>
        </w:rPr>
        <w:t>(a)</w:t>
      </w:r>
      <w:r w:rsidRPr="002A5DB4">
        <w:tab/>
      </w:r>
      <w:r w:rsidRPr="002A5DB4">
        <w:rPr>
          <w:u w:val="single"/>
        </w:rPr>
        <w:t>Commercial Districts</w:t>
      </w:r>
    </w:p>
    <w:p w14:paraId="017773CA" w14:textId="77777777" w:rsidR="009C0467" w:rsidRPr="002A5DB4" w:rsidRDefault="009C0467" w:rsidP="009C0467">
      <w:pPr>
        <w:rPr>
          <w:u w:val="single"/>
        </w:rPr>
      </w:pPr>
    </w:p>
    <w:p w14:paraId="5EA1AB07" w14:textId="77777777" w:rsidR="009C0467" w:rsidRPr="002A5DB4" w:rsidRDefault="009C0467" w:rsidP="009C0467">
      <w:pPr>
        <w:ind w:left="720"/>
        <w:rPr>
          <w:u w:val="single"/>
        </w:rPr>
      </w:pPr>
      <w:r w:rsidRPr="002A5DB4">
        <w:rPr>
          <w:u w:val="single"/>
        </w:rPr>
        <w:t>In #Commercial Districts#, the underlying provisions of Section 32-422 (Location of floors occupied by commercial uses) shall be modified, for #mixed buildings# that are #developed# or #enlarged# after [date of adoption], to permit #dwelling units# on the same #story# as a #commercial use</w:t>
      </w:r>
      <w:r w:rsidRPr="002A5DB4">
        <w:rPr>
          <w:iCs/>
          <w:u w:val="single"/>
        </w:rPr>
        <w:t>#,</w:t>
      </w:r>
      <w:r w:rsidRPr="002A5DB4">
        <w:rPr>
          <w:u w:val="single"/>
        </w:rPr>
        <w:t xml:space="preserve"> provided no access exists between such #uses# at any level containing #dwelling units# and provided no #commercial uses# are located directly over any #dwelling units#. However, such #commercial uses# may be located over #dwelling units# by authorization of the City Planning Commission upon a finding that sufficient separation of #residential uses# from #commercial uses# exists within the #building#.</w:t>
      </w:r>
    </w:p>
    <w:p w14:paraId="7B2B108B" w14:textId="77777777" w:rsidR="009C0467" w:rsidRPr="002A5DB4" w:rsidRDefault="009C0467" w:rsidP="009C0467">
      <w:pPr>
        <w:rPr>
          <w:u w:val="single"/>
        </w:rPr>
      </w:pPr>
    </w:p>
    <w:p w14:paraId="3E26AA78" w14:textId="77777777" w:rsidR="009C0467" w:rsidRPr="002A5DB4" w:rsidRDefault="009C0467" w:rsidP="009C0467">
      <w:r w:rsidRPr="002A5DB4">
        <w:rPr>
          <w:u w:val="single"/>
        </w:rPr>
        <w:t>(b)</w:t>
      </w:r>
      <w:r w:rsidRPr="002A5DB4">
        <w:tab/>
      </w:r>
      <w:r w:rsidRPr="002A5DB4">
        <w:rPr>
          <w:u w:val="single"/>
        </w:rPr>
        <w:t>Mixed Use Districts</w:t>
      </w:r>
    </w:p>
    <w:p w14:paraId="6C668EBD" w14:textId="77777777" w:rsidR="009C0467" w:rsidRPr="002A5DB4" w:rsidRDefault="009C0467" w:rsidP="009C0467">
      <w:pPr>
        <w:rPr>
          <w:i/>
        </w:rPr>
      </w:pPr>
    </w:p>
    <w:p w14:paraId="357EDE00" w14:textId="77777777" w:rsidR="009C0467" w:rsidRPr="002A5DB4" w:rsidRDefault="009C0467" w:rsidP="009C0467">
      <w:pPr>
        <w:ind w:left="720"/>
        <w:rPr>
          <w:u w:val="single"/>
        </w:rPr>
      </w:pPr>
      <w:r w:rsidRPr="002A5DB4">
        <w:rPr>
          <w:u w:val="single"/>
        </w:rPr>
        <w:t xml:space="preserve">In #Mixed Use Districts#, the provisions of paragraph (c)(2) of Section 123-31 (Provisions Regulating Location of Uses in Mixed Use Buildings) shall be modified to allow #commercial# and #manufacturing uses# to be located over #dwelling units# by authorization of the City Planning Commission upon a finding that sufficient separation of #residential uses# from such #uses# exists within the #building#. </w:t>
      </w:r>
    </w:p>
    <w:p w14:paraId="5F176ADC" w14:textId="77777777" w:rsidR="009C0467" w:rsidRPr="002A5DB4" w:rsidRDefault="009C0467" w:rsidP="009C0467">
      <w:pPr>
        <w:rPr>
          <w:iCs/>
        </w:rPr>
      </w:pPr>
    </w:p>
    <w:p w14:paraId="206B50FE" w14:textId="77777777" w:rsidR="009C0467" w:rsidRPr="002A5DB4" w:rsidRDefault="009C0467" w:rsidP="009C0467">
      <w:pPr>
        <w:rPr>
          <w:iCs/>
        </w:rPr>
      </w:pPr>
    </w:p>
    <w:p w14:paraId="500ED64C" w14:textId="77777777" w:rsidR="009C0467" w:rsidRPr="002A5DB4" w:rsidRDefault="009C0467" w:rsidP="009C0467"/>
    <w:p w14:paraId="643FFA06" w14:textId="77777777" w:rsidR="009C0467" w:rsidRPr="002A5DB4" w:rsidRDefault="009C0467" w:rsidP="009C0467">
      <w:pPr>
        <w:rPr>
          <w:b/>
          <w:u w:val="single"/>
        </w:rPr>
      </w:pPr>
      <w:r w:rsidRPr="002A5DB4">
        <w:rPr>
          <w:b/>
          <w:u w:val="single"/>
        </w:rPr>
        <w:t>139-142</w:t>
      </w:r>
    </w:p>
    <w:p w14:paraId="05679EE9" w14:textId="77777777" w:rsidR="009C0467" w:rsidRPr="002A5DB4" w:rsidRDefault="009C0467" w:rsidP="009C0467">
      <w:pPr>
        <w:rPr>
          <w:b/>
          <w:u w:val="single"/>
        </w:rPr>
      </w:pPr>
      <w:r w:rsidRPr="002A5DB4">
        <w:rPr>
          <w:b/>
          <w:u w:val="single"/>
        </w:rPr>
        <w:t>Enclosure of uses</w:t>
      </w:r>
    </w:p>
    <w:p w14:paraId="7348053E" w14:textId="77777777" w:rsidR="009C0467" w:rsidRPr="002A5DB4" w:rsidRDefault="009C0467" w:rsidP="009C0467">
      <w:pPr>
        <w:rPr>
          <w:b/>
          <w:u w:val="single"/>
        </w:rPr>
      </w:pPr>
    </w:p>
    <w:p w14:paraId="2CFE08FF" w14:textId="77777777" w:rsidR="009C0467" w:rsidRPr="002A5DB4" w:rsidRDefault="009C0467" w:rsidP="009C0467">
      <w:pPr>
        <w:rPr>
          <w:u w:val="single"/>
        </w:rPr>
      </w:pPr>
      <w:r w:rsidRPr="002A5DB4">
        <w:rPr>
          <w:u w:val="single"/>
        </w:rPr>
        <w:t>In #Manufacturing Districts#, the underlying regulations of Section 42-40</w:t>
      </w:r>
      <w:r w:rsidRPr="002A5DB4">
        <w:rPr>
          <w:iCs/>
          <w:u w:val="single"/>
        </w:rPr>
        <w:t xml:space="preserve"> (SUPPLEMENTARY USE REGULATIONS AND SPECIAL PROVISIONS APPLYING ALONG DISTRICT BOUNDARIES)</w:t>
      </w:r>
      <w:r w:rsidRPr="002A5DB4">
        <w:rPr>
          <w:u w:val="single"/>
        </w:rPr>
        <w:t xml:space="preserve"> shall apply, except that all storage of materials or products shall be located within #completely enclosed buildings# regardless of distance from a #Residence District#.</w:t>
      </w:r>
    </w:p>
    <w:p w14:paraId="28ABE0A6" w14:textId="77777777" w:rsidR="009C0467" w:rsidRPr="002A5DB4" w:rsidRDefault="009C0467" w:rsidP="009C0467">
      <w:pPr>
        <w:rPr>
          <w:iCs/>
        </w:rPr>
      </w:pPr>
    </w:p>
    <w:p w14:paraId="64D61B1E" w14:textId="77777777" w:rsidR="009C0467" w:rsidRPr="002A5DB4" w:rsidRDefault="009C0467" w:rsidP="009C0467">
      <w:pPr>
        <w:rPr>
          <w:iCs/>
        </w:rPr>
      </w:pPr>
    </w:p>
    <w:p w14:paraId="04DB2D70" w14:textId="77777777" w:rsidR="009C0467" w:rsidRPr="002A5DB4" w:rsidRDefault="009C0467" w:rsidP="009C0467"/>
    <w:p w14:paraId="676AC580" w14:textId="77777777" w:rsidR="009C0467" w:rsidRPr="002A5DB4" w:rsidRDefault="009C0467" w:rsidP="009C0467">
      <w:pPr>
        <w:rPr>
          <w:b/>
          <w:u w:val="single"/>
        </w:rPr>
      </w:pPr>
      <w:r w:rsidRPr="002A5DB4">
        <w:rPr>
          <w:b/>
          <w:u w:val="single"/>
        </w:rPr>
        <w:t>139-15</w:t>
      </w:r>
    </w:p>
    <w:p w14:paraId="0627B8F6" w14:textId="77777777" w:rsidR="009C0467" w:rsidRPr="002A5DB4" w:rsidRDefault="009C0467" w:rsidP="009C0467">
      <w:pPr>
        <w:rPr>
          <w:b/>
          <w:u w:val="single"/>
        </w:rPr>
      </w:pPr>
      <w:r w:rsidRPr="002A5DB4">
        <w:rPr>
          <w:b/>
          <w:u w:val="single"/>
        </w:rPr>
        <w:t>Special Sign Regulations</w:t>
      </w:r>
    </w:p>
    <w:p w14:paraId="3CEF79B4" w14:textId="77777777" w:rsidR="009C0467" w:rsidRPr="002A5DB4" w:rsidRDefault="009C0467" w:rsidP="009C0467">
      <w:pPr>
        <w:rPr>
          <w:b/>
          <w:u w:val="single"/>
        </w:rPr>
      </w:pPr>
    </w:p>
    <w:p w14:paraId="4A1CBB0B" w14:textId="77777777" w:rsidR="009C0467" w:rsidRPr="002A5DB4" w:rsidRDefault="009C0467" w:rsidP="009C0467">
      <w:pPr>
        <w:rPr>
          <w:u w:val="single"/>
        </w:rPr>
      </w:pPr>
      <w:r w:rsidRPr="002A5DB4">
        <w:rPr>
          <w:u w:val="single"/>
        </w:rPr>
        <w:t>In the #Special Gowanus Mixed Use District#, the underlying #sign# regulations shall apply, except that:</w:t>
      </w:r>
    </w:p>
    <w:p w14:paraId="4B4067DE" w14:textId="77777777" w:rsidR="009C0467" w:rsidRPr="002A5DB4" w:rsidRDefault="009C0467" w:rsidP="009C0467">
      <w:pPr>
        <w:rPr>
          <w:u w:val="single"/>
        </w:rPr>
      </w:pPr>
    </w:p>
    <w:p w14:paraId="00DD8572" w14:textId="77777777" w:rsidR="009C0467" w:rsidRPr="002A5DB4" w:rsidRDefault="009C0467" w:rsidP="009C0467">
      <w:pPr>
        <w:ind w:left="720" w:hanging="720"/>
        <w:rPr>
          <w:u w:val="single"/>
        </w:rPr>
      </w:pPr>
      <w:r w:rsidRPr="002A5DB4">
        <w:rPr>
          <w:u w:val="single"/>
        </w:rPr>
        <w:t>(a)</w:t>
      </w:r>
      <w:r w:rsidRPr="002A5DB4">
        <w:tab/>
      </w:r>
      <w:r w:rsidRPr="002A5DB4">
        <w:rPr>
          <w:u w:val="single"/>
        </w:rPr>
        <w:t>in #Manufacturing</w:t>
      </w:r>
      <w:r w:rsidRPr="002A5DB4">
        <w:rPr>
          <w:iCs/>
          <w:u w:val="single"/>
        </w:rPr>
        <w:t xml:space="preserve"> Districts#</w:t>
      </w:r>
      <w:r w:rsidRPr="002A5DB4">
        <w:rPr>
          <w:u w:val="single"/>
        </w:rPr>
        <w:t>, the #sign# regulations of a C6-1 District, as set forth in Section 32-60, shall apply;</w:t>
      </w:r>
    </w:p>
    <w:p w14:paraId="4D551911" w14:textId="77777777" w:rsidR="009C0467" w:rsidRPr="002A5DB4" w:rsidRDefault="009C0467" w:rsidP="009C0467">
      <w:pPr>
        <w:ind w:left="720" w:hanging="720"/>
        <w:rPr>
          <w:u w:val="single"/>
        </w:rPr>
      </w:pPr>
    </w:p>
    <w:p w14:paraId="54AF72EC" w14:textId="77777777" w:rsidR="009C0467" w:rsidRPr="002A5DB4" w:rsidRDefault="009C0467" w:rsidP="009C0467">
      <w:pPr>
        <w:ind w:left="720" w:hanging="720"/>
        <w:rPr>
          <w:u w:val="single"/>
        </w:rPr>
      </w:pPr>
      <w:r w:rsidRPr="002A5DB4">
        <w:rPr>
          <w:u w:val="single"/>
        </w:rPr>
        <w:lastRenderedPageBreak/>
        <w:t>(b)</w:t>
      </w:r>
      <w:r w:rsidRPr="002A5DB4">
        <w:tab/>
      </w:r>
      <w:r w:rsidRPr="002A5DB4">
        <w:rPr>
          <w:u w:val="single"/>
        </w:rPr>
        <w:t>any #accessory signs# that are provided adjacent to a #shore public walkway# shall be governed by the provisions of Section 139-55 (Special Signage Regulations).</w:t>
      </w:r>
    </w:p>
    <w:p w14:paraId="69D8B38E" w14:textId="77777777" w:rsidR="009C0467" w:rsidRPr="002A5DB4" w:rsidRDefault="009C0467" w:rsidP="009C0467"/>
    <w:p w14:paraId="396D3709" w14:textId="77777777" w:rsidR="009C0467" w:rsidRPr="002A5DB4" w:rsidRDefault="009C0467" w:rsidP="009C0467"/>
    <w:p w14:paraId="2DE5360D" w14:textId="77777777" w:rsidR="009C0467" w:rsidRPr="002A5DB4" w:rsidRDefault="009C0467" w:rsidP="009C0467"/>
    <w:p w14:paraId="4D576C22" w14:textId="77777777" w:rsidR="009C0467" w:rsidRPr="002A5DB4" w:rsidRDefault="009C0467" w:rsidP="009C0467">
      <w:pPr>
        <w:contextualSpacing/>
        <w:rPr>
          <w:b/>
          <w:u w:val="single"/>
        </w:rPr>
      </w:pPr>
      <w:r w:rsidRPr="002A5DB4">
        <w:rPr>
          <w:b/>
          <w:u w:val="single"/>
        </w:rPr>
        <w:t>139-16</w:t>
      </w:r>
      <w:r w:rsidRPr="002A5DB4">
        <w:rPr>
          <w:b/>
          <w:u w:val="single"/>
        </w:rPr>
        <w:br/>
        <w:t>Physical Culture Establishments</w:t>
      </w:r>
    </w:p>
    <w:p w14:paraId="2DDC4545" w14:textId="77777777" w:rsidR="009C0467" w:rsidRPr="002A5DB4" w:rsidRDefault="009C0467" w:rsidP="009C0467">
      <w:pPr>
        <w:contextualSpacing/>
        <w:rPr>
          <w:u w:val="single"/>
        </w:rPr>
      </w:pPr>
    </w:p>
    <w:p w14:paraId="765A37A3" w14:textId="77777777" w:rsidR="009C0467" w:rsidRPr="002A5DB4" w:rsidRDefault="009C0467" w:rsidP="009C0467">
      <w:pPr>
        <w:contextualSpacing/>
        <w:rPr>
          <w:u w:val="single"/>
        </w:rPr>
      </w:pPr>
      <w:r w:rsidRPr="002A5DB4">
        <w:rPr>
          <w:u w:val="single"/>
        </w:rPr>
        <w:t>In all districts, #physical culture or health establishments# shall be permitted as-of-right. For the purposes of applying the underlying regulations to such #use#, a #physical culture or health establishment# shall be considered a Use Group 9A #use#.</w:t>
      </w:r>
    </w:p>
    <w:p w14:paraId="7E1564AB" w14:textId="77777777" w:rsidR="009C0467" w:rsidRPr="002A5DB4" w:rsidRDefault="009C0467" w:rsidP="009C0467">
      <w:pPr>
        <w:ind w:left="720" w:hanging="720"/>
        <w:rPr>
          <w:u w:val="single"/>
        </w:rPr>
      </w:pPr>
    </w:p>
    <w:p w14:paraId="15C3E916" w14:textId="77777777" w:rsidR="009C0467" w:rsidRPr="002A5DB4" w:rsidRDefault="009C0467" w:rsidP="009C0467"/>
    <w:p w14:paraId="17D1B94D" w14:textId="77777777" w:rsidR="009C0467" w:rsidRPr="002A5DB4" w:rsidRDefault="009C0467" w:rsidP="009C0467"/>
    <w:p w14:paraId="63BE7D50" w14:textId="77777777" w:rsidR="009C0467" w:rsidRPr="002A5DB4" w:rsidRDefault="009C0467" w:rsidP="009C0467">
      <w:pPr>
        <w:rPr>
          <w:b/>
          <w:u w:val="single"/>
        </w:rPr>
      </w:pPr>
      <w:r w:rsidRPr="002A5DB4">
        <w:rPr>
          <w:b/>
          <w:u w:val="single"/>
        </w:rPr>
        <w:t>139-17</w:t>
      </w:r>
      <w:r w:rsidRPr="002A5DB4">
        <w:rPr>
          <w:b/>
          <w:u w:val="single"/>
        </w:rPr>
        <w:br/>
        <w:t>Transient Hotels</w:t>
      </w:r>
    </w:p>
    <w:p w14:paraId="1DDA44B3" w14:textId="77777777" w:rsidR="009C0467" w:rsidRPr="002A5DB4" w:rsidRDefault="009C0467" w:rsidP="009C0467">
      <w:pPr>
        <w:rPr>
          <w:b/>
          <w:u w:val="single"/>
        </w:rPr>
      </w:pPr>
    </w:p>
    <w:p w14:paraId="598A4A50" w14:textId="77777777" w:rsidR="009C0467" w:rsidRPr="002A5DB4" w:rsidRDefault="009C0467" w:rsidP="009C0467">
      <w:pPr>
        <w:rPr>
          <w:u w:val="single"/>
        </w:rPr>
      </w:pPr>
      <w:r w:rsidRPr="002A5DB4">
        <w:rPr>
          <w:u w:val="single"/>
        </w:rPr>
        <w:t xml:space="preserve">In all districts, </w:t>
      </w:r>
      <w:r w:rsidRPr="002A5DB4">
        <w:rPr>
          <w:bCs/>
          <w:u w:val="single"/>
        </w:rPr>
        <w:t xml:space="preserve">the </w:t>
      </w:r>
      <w:r w:rsidRPr="002A5DB4">
        <w:rPr>
          <w:u w:val="single"/>
        </w:rPr>
        <w:t>#development# of a #transient hotel#; a change of #use# or #conversion# to a #transient hotel#, or an #enlargement#, containing a #transient hotel#, of a #building# that, as of [date of adoption], did not contain such #use#; or an #enlargement# or #extension# of a #transient hotel# that existed prior to [date of adoption] that increases the #floor area# of such #use# by 20 percent or more, shall be permitted only by special permit of the City Planning Commission pursuant to the provisions of this Section.</w:t>
      </w:r>
    </w:p>
    <w:p w14:paraId="2951BD40" w14:textId="77777777" w:rsidR="009C0467" w:rsidRPr="002A5DB4" w:rsidRDefault="009C0467" w:rsidP="009C0467">
      <w:pPr>
        <w:rPr>
          <w:u w:val="single"/>
        </w:rPr>
      </w:pPr>
    </w:p>
    <w:p w14:paraId="3FD60017" w14:textId="77777777" w:rsidR="009C0467" w:rsidRPr="002A5DB4" w:rsidRDefault="009C0467" w:rsidP="009C0467">
      <w:pPr>
        <w:rPr>
          <w:u w:val="single"/>
        </w:rPr>
      </w:pPr>
      <w:r w:rsidRPr="002A5DB4">
        <w:rPr>
          <w:u w:val="single"/>
        </w:rPr>
        <w:t>In order to permit such a #transient hotel#, the Commission shall find that such #transient hotel# is so located as not to impair the essential character of, or the future use or development of, the surrounding area.</w:t>
      </w:r>
    </w:p>
    <w:p w14:paraId="0FCE42E8" w14:textId="77777777" w:rsidR="009C0467" w:rsidRPr="002A5DB4" w:rsidRDefault="009C0467" w:rsidP="009C0467">
      <w:pPr>
        <w:rPr>
          <w:u w:val="single"/>
        </w:rPr>
      </w:pPr>
    </w:p>
    <w:p w14:paraId="76E97BDF" w14:textId="77777777" w:rsidR="009C0467" w:rsidRPr="002A5DB4" w:rsidRDefault="009C0467" w:rsidP="009C0467">
      <w:pPr>
        <w:rPr>
          <w:u w:val="single"/>
        </w:rPr>
      </w:pPr>
      <w:r w:rsidRPr="002A5DB4">
        <w:rPr>
          <w:u w:val="single"/>
        </w:rPr>
        <w:t>Any #transient hotel# existing prior to [date of adoption] shall be considered a conforming #use# and may be continued, structurally altered, #extended# or #enlarged# subject to the limitations set forth in this Section, and subject to the applicable district #bulk# regulations. However, if for a continuous period of two years such #transient hotel# is discontinued, or the active operation of substantially all the #uses# in the #building or other structure# is discontinued, the space allocated to such #transient hotel# shall thereafter be used only for a conforming #use#, or may be #used# for a #transient hotel# only if the Commission grants a special permit for such #use# in accordance with the provisions of this Section. In addition, in the event a casualty damages or destroys a #transient hotel#, that was in such #use# as of [date of adoption], such #building# may be reconstructed and used as a #transient hotel# without obtaining a special permit. A #non-complying building# may be reconstructed pursuant to Section 54-40 (DAMAGE OR DESTRUCTION IN NON-COMPLYING BUILDINGS).</w:t>
      </w:r>
    </w:p>
    <w:p w14:paraId="7641FFB0" w14:textId="77777777" w:rsidR="009C0467" w:rsidRPr="002A5DB4" w:rsidRDefault="009C0467" w:rsidP="009C0467">
      <w:pPr>
        <w:rPr>
          <w:u w:val="single"/>
        </w:rPr>
      </w:pPr>
    </w:p>
    <w:p w14:paraId="5CFAEF82" w14:textId="77777777" w:rsidR="009C0467" w:rsidRPr="002A5DB4" w:rsidRDefault="009C0467" w:rsidP="009C0467">
      <w:pPr>
        <w:rPr>
          <w:u w:val="single"/>
        </w:rPr>
      </w:pPr>
      <w:r w:rsidRPr="002A5DB4">
        <w:rPr>
          <w:u w:val="single"/>
        </w:rPr>
        <w:t>The Commission may prescribe appropriate conditions and safeguards to minimize adverse effects on the character of the surrounding area.</w:t>
      </w:r>
    </w:p>
    <w:p w14:paraId="21C32FB6" w14:textId="77777777" w:rsidR="009C0467" w:rsidRPr="002A5DB4" w:rsidRDefault="009C0467" w:rsidP="009C0467"/>
    <w:p w14:paraId="580A18A8" w14:textId="77777777" w:rsidR="009C0467" w:rsidRPr="002A5DB4" w:rsidRDefault="009C0467" w:rsidP="009C0467"/>
    <w:p w14:paraId="1660C012" w14:textId="77777777" w:rsidR="009C0467" w:rsidRPr="002A5DB4" w:rsidRDefault="009C0467" w:rsidP="009C0467"/>
    <w:p w14:paraId="18B5409E" w14:textId="77777777" w:rsidR="009C0467" w:rsidRPr="002A5DB4" w:rsidRDefault="009C0467" w:rsidP="009C0467">
      <w:pPr>
        <w:pStyle w:val="Heading1"/>
        <w:spacing w:line="240" w:lineRule="auto"/>
        <w:rPr>
          <w:sz w:val="24"/>
          <w:szCs w:val="24"/>
          <w:u w:val="single"/>
        </w:rPr>
      </w:pPr>
      <w:r w:rsidRPr="002A5DB4">
        <w:rPr>
          <w:sz w:val="24"/>
          <w:u w:val="single"/>
        </w:rPr>
        <w:t>139-20</w:t>
      </w:r>
      <w:r w:rsidRPr="002A5DB4">
        <w:rPr>
          <w:sz w:val="24"/>
          <w:u w:val="single"/>
        </w:rPr>
        <w:br/>
        <w:t>SPECIAL BULK REGULATIONS</w:t>
      </w:r>
    </w:p>
    <w:p w14:paraId="7C7CAB36" w14:textId="77777777" w:rsidR="009C0467" w:rsidRPr="002A5DB4" w:rsidRDefault="009C0467" w:rsidP="009C0467">
      <w:pPr>
        <w:rPr>
          <w:b/>
          <w:u w:val="single"/>
        </w:rPr>
      </w:pPr>
    </w:p>
    <w:p w14:paraId="55C13133" w14:textId="77777777" w:rsidR="009C0467" w:rsidRPr="002A5DB4" w:rsidRDefault="009C0467" w:rsidP="009C0467">
      <w:pPr>
        <w:contextualSpacing/>
        <w:rPr>
          <w:u w:val="single"/>
        </w:rPr>
      </w:pPr>
      <w:r w:rsidRPr="002A5DB4">
        <w:rPr>
          <w:u w:val="single"/>
        </w:rPr>
        <w:t>In Subdistricts A, B, C and D, the #bulk# regulations of the applicable underlying districts shall be modified by the provisions of this Section, inclusive. In Subdistrict E, the underlying regulations shall apply.</w:t>
      </w:r>
    </w:p>
    <w:p w14:paraId="6F8951A8" w14:textId="77777777" w:rsidR="009C0467" w:rsidRPr="002A5DB4" w:rsidRDefault="009C0467" w:rsidP="009C0467">
      <w:pPr>
        <w:rPr>
          <w:u w:val="single"/>
        </w:rPr>
      </w:pPr>
    </w:p>
    <w:p w14:paraId="020E9BF6" w14:textId="77777777" w:rsidR="009C0467" w:rsidRPr="002A5DB4" w:rsidRDefault="009C0467" w:rsidP="009C0467">
      <w:pPr>
        <w:rPr>
          <w:u w:val="single"/>
        </w:rPr>
      </w:pPr>
      <w:r w:rsidRPr="002A5DB4">
        <w:rPr>
          <w:u w:val="single"/>
        </w:rPr>
        <w:t xml:space="preserve">In Subdistrict A, the provisions of Section 34-112 (Residential bulk regulations in other C1 or C2 Districts or in C3, C4, C5 or C6 Districts) and paragraph (b) of Section 35-23 (Residential Bulk Regulations in Other C1 or C2 Districts or in C3, C4, C5, or C6 Districts) shall be modified </w:t>
      </w:r>
      <w:r w:rsidRPr="002A5DB4">
        <w:rPr>
          <w:iCs/>
          <w:u w:val="single"/>
        </w:rPr>
        <w:t xml:space="preserve">so </w:t>
      </w:r>
      <w:r w:rsidRPr="002A5DB4">
        <w:rPr>
          <w:u w:val="single"/>
        </w:rPr>
        <w:t>that, in C4-4D Districts, the applicable #</w:t>
      </w:r>
      <w:r w:rsidRPr="002A5DB4">
        <w:rPr>
          <w:iCs/>
          <w:u w:val="single"/>
        </w:rPr>
        <w:t>Residence District</w:t>
      </w:r>
      <w:r w:rsidRPr="002A5DB4">
        <w:rPr>
          <w:u w:val="single"/>
        </w:rPr>
        <w:t># shall be an R9A District, as modified by the provisions of this Chapter.</w:t>
      </w:r>
    </w:p>
    <w:p w14:paraId="0581DEA6" w14:textId="77777777" w:rsidR="009C0467" w:rsidRPr="002A5DB4" w:rsidRDefault="009C0467" w:rsidP="009C0467">
      <w:pPr>
        <w:rPr>
          <w:iCs/>
          <w:u w:val="single"/>
        </w:rPr>
      </w:pPr>
    </w:p>
    <w:p w14:paraId="62473536" w14:textId="77777777" w:rsidR="009C0467" w:rsidRPr="002A5DB4" w:rsidRDefault="009C0467" w:rsidP="009C0467">
      <w:pPr>
        <w:rPr>
          <w:iCs/>
          <w:u w:val="single"/>
        </w:rPr>
      </w:pPr>
    </w:p>
    <w:p w14:paraId="60D13E35" w14:textId="77777777" w:rsidR="009C0467" w:rsidRPr="002A5DB4" w:rsidRDefault="009C0467" w:rsidP="009C0467">
      <w:pPr>
        <w:rPr>
          <w:u w:val="single"/>
        </w:rPr>
      </w:pPr>
    </w:p>
    <w:p w14:paraId="564C73DC" w14:textId="77777777" w:rsidR="009C0467" w:rsidRPr="002A5DB4" w:rsidRDefault="009C0467" w:rsidP="009C0467">
      <w:pPr>
        <w:rPr>
          <w:u w:val="single"/>
        </w:rPr>
      </w:pPr>
      <w:r w:rsidRPr="002A5DB4">
        <w:rPr>
          <w:b/>
          <w:u w:val="single"/>
        </w:rPr>
        <w:t>139-21</w:t>
      </w:r>
    </w:p>
    <w:p w14:paraId="4E059B62" w14:textId="77777777" w:rsidR="009C0467" w:rsidRPr="002A5DB4" w:rsidRDefault="009C0467" w:rsidP="009C0467">
      <w:pPr>
        <w:rPr>
          <w:b/>
          <w:u w:val="single"/>
        </w:rPr>
      </w:pPr>
      <w:r w:rsidRPr="002A5DB4">
        <w:rPr>
          <w:b/>
          <w:u w:val="single"/>
        </w:rPr>
        <w:t>Floor Area Regulations</w:t>
      </w:r>
    </w:p>
    <w:p w14:paraId="4826DDFC" w14:textId="77777777" w:rsidR="009C0467" w:rsidRPr="002A5DB4" w:rsidRDefault="009C0467" w:rsidP="009C0467">
      <w:pPr>
        <w:rPr>
          <w:b/>
          <w:u w:val="single"/>
        </w:rPr>
      </w:pPr>
    </w:p>
    <w:p w14:paraId="161EEF28" w14:textId="77777777" w:rsidR="009C0467" w:rsidRPr="002A5DB4" w:rsidRDefault="009C0467" w:rsidP="009C0467">
      <w:r w:rsidRPr="002A5DB4">
        <w:rPr>
          <w:u w:val="single"/>
        </w:rPr>
        <w:t>Basic #floor area# regulations are established in Section 139-211. Such regulations may be modified by the provisions of this Section, inclusive.</w:t>
      </w:r>
    </w:p>
    <w:p w14:paraId="3BC98682" w14:textId="77777777" w:rsidR="009C0467" w:rsidRPr="002A5DB4" w:rsidRDefault="009C0467" w:rsidP="009C0467">
      <w:pPr>
        <w:rPr>
          <w:u w:val="single"/>
        </w:rPr>
      </w:pPr>
    </w:p>
    <w:p w14:paraId="3D39ECD0" w14:textId="77777777" w:rsidR="009C0467" w:rsidRPr="002A5DB4" w:rsidRDefault="009C0467" w:rsidP="009C0467">
      <w:pPr>
        <w:rPr>
          <w:u w:val="single"/>
        </w:rPr>
      </w:pPr>
      <w:r w:rsidRPr="002A5DB4">
        <w:rPr>
          <w:u w:val="single"/>
        </w:rPr>
        <w:t>The basic maximum #floor area ratios# may be increased for certain #zoning lots# pursuant to Sections 139-212 (Gowanus mix) and 139-213 (Special floor area provisions for transit improvements).</w:t>
      </w:r>
    </w:p>
    <w:p w14:paraId="723EBB41" w14:textId="77777777" w:rsidR="009C0467" w:rsidRPr="002A5DB4" w:rsidRDefault="009C0467" w:rsidP="009C0467">
      <w:pPr>
        <w:rPr>
          <w:u w:val="single"/>
        </w:rPr>
      </w:pPr>
    </w:p>
    <w:p w14:paraId="6BA2A8B1" w14:textId="77777777" w:rsidR="009C0467" w:rsidRPr="002A5DB4" w:rsidRDefault="009C0467" w:rsidP="009C0467">
      <w:pPr>
        <w:rPr>
          <w:u w:val="single"/>
        </w:rPr>
      </w:pPr>
      <w:r w:rsidRPr="002A5DB4">
        <w:rPr>
          <w:u w:val="single"/>
        </w:rPr>
        <w:t>Special regulations for #community facility floor area# on #zoning lots# containing #schools# are set forth in Section 139-214 (Special provisions for zoning lots containing schools).</w:t>
      </w:r>
    </w:p>
    <w:p w14:paraId="5A2E86B6" w14:textId="77777777" w:rsidR="009C0467" w:rsidRPr="002A5DB4" w:rsidRDefault="009C0467" w:rsidP="009C0467">
      <w:pPr>
        <w:rPr>
          <w:u w:val="single"/>
        </w:rPr>
      </w:pPr>
    </w:p>
    <w:p w14:paraId="45F2CA0F" w14:textId="77777777" w:rsidR="009C0467" w:rsidRPr="002A5DB4" w:rsidRDefault="009C0467" w:rsidP="009C0467">
      <w:pPr>
        <w:rPr>
          <w:u w:val="single"/>
        </w:rPr>
      </w:pPr>
      <w:r w:rsidRPr="002A5DB4">
        <w:rPr>
          <w:u w:val="single"/>
        </w:rPr>
        <w:t>Special regulations for certain #zoning lots# are set forth in Section 139-215 (Special floor area provisions for zoning lots containing comfort stations) and 139-216 (Special provisions for street improvements).</w:t>
      </w:r>
    </w:p>
    <w:p w14:paraId="0E3E8867" w14:textId="77777777" w:rsidR="009C0467" w:rsidRPr="002A5DB4" w:rsidRDefault="009C0467" w:rsidP="009C0467">
      <w:pPr>
        <w:rPr>
          <w:u w:val="single"/>
        </w:rPr>
      </w:pPr>
    </w:p>
    <w:p w14:paraId="1003A0ED" w14:textId="77777777" w:rsidR="009C0467" w:rsidRPr="002A5DB4" w:rsidRDefault="009C0467" w:rsidP="009C0467">
      <w:pPr>
        <w:rPr>
          <w:u w:val="single"/>
        </w:rPr>
      </w:pPr>
      <w:r w:rsidRPr="002A5DB4">
        <w:rPr>
          <w:u w:val="single"/>
        </w:rPr>
        <w:t>For the purposes of applying the provisions of Section 64-322, #primary street frontages# shall be the locations designated on Map 3 in the Appendix to this Chapter.</w:t>
      </w:r>
    </w:p>
    <w:p w14:paraId="76415ED7" w14:textId="77777777" w:rsidR="009C0467" w:rsidRPr="002A5DB4" w:rsidRDefault="009C0467" w:rsidP="009C0467">
      <w:pPr>
        <w:rPr>
          <w:u w:val="single"/>
        </w:rPr>
      </w:pPr>
    </w:p>
    <w:p w14:paraId="44E04788" w14:textId="77777777" w:rsidR="009C0467" w:rsidRPr="002A5DB4" w:rsidRDefault="009C0467" w:rsidP="009C0467">
      <w:pPr>
        <w:rPr>
          <w:iCs/>
          <w:u w:val="single"/>
        </w:rPr>
      </w:pPr>
    </w:p>
    <w:p w14:paraId="6B24F5C2" w14:textId="77777777" w:rsidR="009C0467" w:rsidRPr="002A5DB4" w:rsidRDefault="009C0467" w:rsidP="009C0467">
      <w:pPr>
        <w:rPr>
          <w:iCs/>
          <w:u w:val="single"/>
        </w:rPr>
      </w:pPr>
    </w:p>
    <w:p w14:paraId="03F50D04" w14:textId="77777777" w:rsidR="009C0467" w:rsidRPr="002A5DB4" w:rsidRDefault="009C0467" w:rsidP="009C0467">
      <w:pPr>
        <w:rPr>
          <w:b/>
          <w:u w:val="single"/>
        </w:rPr>
      </w:pPr>
      <w:r w:rsidRPr="002A5DB4">
        <w:rPr>
          <w:b/>
          <w:u w:val="single"/>
        </w:rPr>
        <w:t>139-211</w:t>
      </w:r>
    </w:p>
    <w:p w14:paraId="6B00F78A" w14:textId="77777777" w:rsidR="009C0467" w:rsidRPr="002A5DB4" w:rsidRDefault="009C0467" w:rsidP="009C0467">
      <w:pPr>
        <w:rPr>
          <w:b/>
          <w:u w:val="single"/>
        </w:rPr>
      </w:pPr>
      <w:r w:rsidRPr="002A5DB4">
        <w:rPr>
          <w:b/>
          <w:u w:val="single"/>
        </w:rPr>
        <w:t>Basic floor area regulations</w:t>
      </w:r>
    </w:p>
    <w:p w14:paraId="1F2565F7" w14:textId="77777777" w:rsidR="009C0467" w:rsidRPr="002A5DB4" w:rsidRDefault="009C0467" w:rsidP="009C0467">
      <w:pPr>
        <w:rPr>
          <w:b/>
          <w:u w:val="single"/>
        </w:rPr>
      </w:pPr>
    </w:p>
    <w:p w14:paraId="78C57FE1" w14:textId="77777777" w:rsidR="009C0467" w:rsidRPr="002A5DB4" w:rsidRDefault="009C0467" w:rsidP="009C0467">
      <w:pPr>
        <w:rPr>
          <w:u w:val="single"/>
        </w:rPr>
      </w:pPr>
      <w:r w:rsidRPr="002A5DB4">
        <w:rPr>
          <w:u w:val="single"/>
        </w:rPr>
        <w:t>The maximum #floor area# regulations for each district in the #Special Gowanus Mixed Use District# shall be as set forth in the table in this Section.</w:t>
      </w:r>
    </w:p>
    <w:p w14:paraId="4BC7E20F" w14:textId="77777777" w:rsidR="009C0467" w:rsidRPr="002A5DB4" w:rsidRDefault="009C0467" w:rsidP="009C0467">
      <w:pPr>
        <w:rPr>
          <w:u w:val="single"/>
        </w:rPr>
      </w:pPr>
    </w:p>
    <w:p w14:paraId="4E383516" w14:textId="77777777" w:rsidR="009C0467" w:rsidRPr="002A5DB4" w:rsidRDefault="009C0467" w:rsidP="009C0467">
      <w:pPr>
        <w:rPr>
          <w:u w:val="single"/>
        </w:rPr>
      </w:pPr>
      <w:r w:rsidRPr="002A5DB4">
        <w:rPr>
          <w:u w:val="single"/>
        </w:rPr>
        <w:t>Row A establishes the maximum #residential floor area ratio# for #MIH sites# where either #affordable floor area# is provided in accordance with the provisions of paragraphs (d)(3)(i) through (d)(3)(iv) or paragraph (d)(5) of Section 23-154</w:t>
      </w:r>
      <w:r w:rsidRPr="002A5DB4">
        <w:rPr>
          <w:iCs/>
          <w:u w:val="single"/>
        </w:rPr>
        <w:t xml:space="preserve"> (Inclusionary Housing),</w:t>
      </w:r>
      <w:r w:rsidRPr="002A5DB4">
        <w:rPr>
          <w:u w:val="single"/>
        </w:rPr>
        <w:t xml:space="preserve"> or where a contribution to the #affordable housing fund# is made in accordance with paragraph (d)(3)(v) of such Section. For #zoning lots# subject to the provisions of paragraph (d)(4) of Section 23-154, the maximum #floor area ratio# shall be as set forth in Section 23-153</w:t>
      </w:r>
      <w:r w:rsidRPr="002A5DB4">
        <w:rPr>
          <w:iCs/>
          <w:u w:val="single"/>
        </w:rPr>
        <w:t xml:space="preserve"> (For Quality Housing buildings)</w:t>
      </w:r>
    </w:p>
    <w:p w14:paraId="5D596C73" w14:textId="77777777" w:rsidR="009C0467" w:rsidRPr="002A5DB4" w:rsidRDefault="009C0467" w:rsidP="009C0467">
      <w:pPr>
        <w:rPr>
          <w:u w:val="single"/>
        </w:rPr>
      </w:pPr>
    </w:p>
    <w:p w14:paraId="4AA2615A" w14:textId="77777777" w:rsidR="009C0467" w:rsidRPr="002A5DB4" w:rsidRDefault="009C0467" w:rsidP="009C0467">
      <w:pPr>
        <w:rPr>
          <w:u w:val="single"/>
        </w:rPr>
      </w:pPr>
      <w:r w:rsidRPr="002A5DB4">
        <w:rPr>
          <w:u w:val="single"/>
        </w:rPr>
        <w:t>Row B establishes a maximum #floor area ratio# for #community facility uses#, other than #select community facility uses#. Row C sets forth the maximum #floor area ratio# for #select community facility uses# only. In addition, special regulations for #schools# are set forth in Section 139-213.</w:t>
      </w:r>
    </w:p>
    <w:p w14:paraId="527D90E9" w14:textId="77777777" w:rsidR="009C0467" w:rsidRPr="002A5DB4" w:rsidRDefault="009C0467" w:rsidP="009C0467">
      <w:pPr>
        <w:rPr>
          <w:u w:val="single"/>
        </w:rPr>
      </w:pPr>
    </w:p>
    <w:p w14:paraId="362D24F8" w14:textId="77777777" w:rsidR="009C0467" w:rsidRPr="002A5DB4" w:rsidRDefault="009C0467" w:rsidP="009C0467">
      <w:pPr>
        <w:rPr>
          <w:u w:val="single"/>
        </w:rPr>
      </w:pPr>
      <w:r w:rsidRPr="002A5DB4">
        <w:rPr>
          <w:u w:val="single"/>
        </w:rPr>
        <w:t xml:space="preserve">Row D establishes a maximum #floor area ratio# for #Gowanus retail and entertainment uses# only. </w:t>
      </w:r>
    </w:p>
    <w:p w14:paraId="7CF00E43" w14:textId="77777777" w:rsidR="009C0467" w:rsidRPr="002A5DB4" w:rsidRDefault="009C0467" w:rsidP="009C0467">
      <w:pPr>
        <w:rPr>
          <w:u w:val="single"/>
        </w:rPr>
      </w:pPr>
    </w:p>
    <w:p w14:paraId="20602E2E" w14:textId="77777777" w:rsidR="009C0467" w:rsidRPr="002A5DB4" w:rsidRDefault="009C0467" w:rsidP="009C0467">
      <w:pPr>
        <w:rPr>
          <w:iCs/>
          <w:sz w:val="22"/>
          <w:u w:val="single"/>
        </w:rPr>
      </w:pPr>
      <w:r w:rsidRPr="002A5DB4">
        <w:rPr>
          <w:u w:val="single"/>
        </w:rPr>
        <w:t>Row E establishes a maximum #floor area ratio# for all #commercial uses#, inclusive of #Gowanus retail and entertainment uses#</w:t>
      </w:r>
      <w:r w:rsidRPr="002A5DB4">
        <w:rPr>
          <w:iCs/>
          <w:sz w:val="22"/>
          <w:u w:val="single"/>
        </w:rPr>
        <w:t xml:space="preserve">. </w:t>
      </w:r>
    </w:p>
    <w:p w14:paraId="24D86EB5" w14:textId="77777777" w:rsidR="009C0467" w:rsidRPr="002A5DB4" w:rsidRDefault="009C0467" w:rsidP="009C0467">
      <w:pPr>
        <w:rPr>
          <w:iCs/>
          <w:sz w:val="22"/>
          <w:u w:val="single"/>
        </w:rPr>
      </w:pPr>
    </w:p>
    <w:p w14:paraId="1E1BE0FC" w14:textId="77777777" w:rsidR="009C0467" w:rsidRDefault="009C0467" w:rsidP="009C0467">
      <w:pPr>
        <w:rPr>
          <w:u w:val="single"/>
        </w:rPr>
      </w:pPr>
      <w:r w:rsidRPr="002A5DB4">
        <w:rPr>
          <w:u w:val="single"/>
        </w:rPr>
        <w:t xml:space="preserve">Row F sets forth the maximum #floor area ratio# for #manufacturing# uses. </w:t>
      </w:r>
    </w:p>
    <w:p w14:paraId="2E92E51C" w14:textId="77777777" w:rsidR="009C0467" w:rsidRPr="002A5DB4" w:rsidRDefault="009C0467" w:rsidP="009C0467">
      <w:pPr>
        <w:rPr>
          <w:u w:val="single"/>
        </w:rPr>
      </w:pPr>
    </w:p>
    <w:p w14:paraId="546C3A8A" w14:textId="77777777" w:rsidR="009C0467" w:rsidRPr="002A5DB4" w:rsidRDefault="009C0467" w:rsidP="009C0467">
      <w:pPr>
        <w:jc w:val="center"/>
        <w:rPr>
          <w:sz w:val="20"/>
          <w:szCs w:val="20"/>
          <w:u w:val="single"/>
        </w:rPr>
      </w:pPr>
      <w:r w:rsidRPr="002A5DB4">
        <w:rPr>
          <w:sz w:val="20"/>
          <w:szCs w:val="20"/>
          <w:u w:val="single"/>
        </w:rPr>
        <w:t>MAXIMUM FLOOR AREA RATIO</w:t>
      </w:r>
    </w:p>
    <w:p w14:paraId="570E9207" w14:textId="77777777" w:rsidR="009C0467" w:rsidRPr="002A5DB4" w:rsidRDefault="009C0467" w:rsidP="009C0467">
      <w:pPr>
        <w:rPr>
          <w:sz w:val="20"/>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3"/>
        <w:gridCol w:w="2493"/>
        <w:gridCol w:w="809"/>
        <w:gridCol w:w="809"/>
        <w:gridCol w:w="809"/>
        <w:gridCol w:w="810"/>
        <w:gridCol w:w="809"/>
        <w:gridCol w:w="809"/>
        <w:gridCol w:w="809"/>
        <w:gridCol w:w="810"/>
      </w:tblGrid>
      <w:tr w:rsidR="009C0467" w:rsidRPr="002A5DB4" w14:paraId="79E9C618" w14:textId="77777777" w:rsidTr="00553E92">
        <w:trPr>
          <w:trHeight w:val="286"/>
          <w:jc w:val="center"/>
        </w:trPr>
        <w:tc>
          <w:tcPr>
            <w:tcW w:w="393" w:type="dxa"/>
            <w:vMerge w:val="restart"/>
          </w:tcPr>
          <w:p w14:paraId="650504D6" w14:textId="77777777" w:rsidR="009C0467" w:rsidRPr="002A5DB4" w:rsidRDefault="009C0467" w:rsidP="00553E92">
            <w:pPr>
              <w:rPr>
                <w:sz w:val="20"/>
                <w:szCs w:val="20"/>
                <w:u w:val="single"/>
              </w:rPr>
            </w:pPr>
          </w:p>
        </w:tc>
        <w:tc>
          <w:tcPr>
            <w:tcW w:w="2493" w:type="dxa"/>
            <w:vMerge w:val="restart"/>
            <w:vAlign w:val="center"/>
          </w:tcPr>
          <w:p w14:paraId="0C976DF9" w14:textId="77777777" w:rsidR="009C0467" w:rsidRPr="002A5DB4" w:rsidRDefault="009C0467" w:rsidP="00553E92">
            <w:pPr>
              <w:rPr>
                <w:sz w:val="20"/>
                <w:szCs w:val="20"/>
                <w:u w:val="single"/>
              </w:rPr>
            </w:pPr>
          </w:p>
        </w:tc>
        <w:tc>
          <w:tcPr>
            <w:tcW w:w="809" w:type="dxa"/>
            <w:vMerge w:val="restart"/>
            <w:vAlign w:val="center"/>
          </w:tcPr>
          <w:p w14:paraId="28628FF9" w14:textId="77777777" w:rsidR="009C0467" w:rsidRPr="002A5DB4" w:rsidRDefault="009C0467" w:rsidP="00553E92">
            <w:pPr>
              <w:jc w:val="center"/>
              <w:rPr>
                <w:sz w:val="20"/>
                <w:szCs w:val="20"/>
                <w:u w:val="single"/>
              </w:rPr>
            </w:pPr>
            <w:r w:rsidRPr="002A5DB4">
              <w:rPr>
                <w:sz w:val="20"/>
                <w:szCs w:val="20"/>
                <w:u w:val="single"/>
              </w:rPr>
              <w:t>C4-4D</w:t>
            </w:r>
          </w:p>
        </w:tc>
        <w:tc>
          <w:tcPr>
            <w:tcW w:w="1618" w:type="dxa"/>
            <w:gridSpan w:val="2"/>
            <w:vAlign w:val="center"/>
          </w:tcPr>
          <w:p w14:paraId="683A04DE" w14:textId="77777777" w:rsidR="009C0467" w:rsidRPr="002A5DB4" w:rsidRDefault="009C0467" w:rsidP="00553E92">
            <w:pPr>
              <w:jc w:val="center"/>
              <w:rPr>
                <w:sz w:val="20"/>
                <w:szCs w:val="20"/>
                <w:u w:val="single"/>
              </w:rPr>
            </w:pPr>
            <w:r w:rsidRPr="002A5DB4">
              <w:rPr>
                <w:sz w:val="20"/>
                <w:szCs w:val="20"/>
                <w:u w:val="single"/>
              </w:rPr>
              <w:t>M1-4</w:t>
            </w:r>
          </w:p>
        </w:tc>
        <w:tc>
          <w:tcPr>
            <w:tcW w:w="810" w:type="dxa"/>
            <w:vMerge w:val="restart"/>
            <w:vAlign w:val="center"/>
          </w:tcPr>
          <w:p w14:paraId="14D9A872" w14:textId="77777777" w:rsidR="009C0467" w:rsidRPr="002A5DB4" w:rsidRDefault="009C0467" w:rsidP="00553E92">
            <w:pPr>
              <w:jc w:val="center"/>
              <w:rPr>
                <w:sz w:val="20"/>
                <w:szCs w:val="20"/>
                <w:u w:val="single"/>
              </w:rPr>
            </w:pPr>
            <w:r w:rsidRPr="002A5DB4">
              <w:rPr>
                <w:sz w:val="20"/>
                <w:szCs w:val="20"/>
                <w:u w:val="single"/>
              </w:rPr>
              <w:t>M1-4 / R6B</w:t>
            </w:r>
          </w:p>
        </w:tc>
        <w:tc>
          <w:tcPr>
            <w:tcW w:w="809" w:type="dxa"/>
            <w:vMerge w:val="restart"/>
            <w:vAlign w:val="center"/>
          </w:tcPr>
          <w:p w14:paraId="7D1FD130" w14:textId="77777777" w:rsidR="009C0467" w:rsidRPr="002A5DB4" w:rsidRDefault="009C0467" w:rsidP="00553E92">
            <w:pPr>
              <w:jc w:val="center"/>
              <w:rPr>
                <w:sz w:val="20"/>
                <w:szCs w:val="20"/>
                <w:u w:val="single"/>
              </w:rPr>
            </w:pPr>
            <w:r w:rsidRPr="002A5DB4">
              <w:rPr>
                <w:sz w:val="20"/>
                <w:szCs w:val="20"/>
                <w:u w:val="single"/>
              </w:rPr>
              <w:t>M1-4 / R6A</w:t>
            </w:r>
          </w:p>
        </w:tc>
        <w:tc>
          <w:tcPr>
            <w:tcW w:w="809" w:type="dxa"/>
            <w:vMerge w:val="restart"/>
            <w:vAlign w:val="center"/>
          </w:tcPr>
          <w:p w14:paraId="48A90BFC" w14:textId="77777777" w:rsidR="009C0467" w:rsidRPr="002A5DB4" w:rsidRDefault="009C0467" w:rsidP="00553E92">
            <w:pPr>
              <w:jc w:val="center"/>
              <w:rPr>
                <w:sz w:val="20"/>
                <w:szCs w:val="20"/>
                <w:u w:val="single"/>
              </w:rPr>
            </w:pPr>
            <w:r w:rsidRPr="002A5DB4">
              <w:rPr>
                <w:sz w:val="20"/>
                <w:szCs w:val="20"/>
                <w:u w:val="single"/>
              </w:rPr>
              <w:t>M1-4 / R7A</w:t>
            </w:r>
          </w:p>
        </w:tc>
        <w:tc>
          <w:tcPr>
            <w:tcW w:w="809" w:type="dxa"/>
            <w:vMerge w:val="restart"/>
            <w:vAlign w:val="center"/>
          </w:tcPr>
          <w:p w14:paraId="183D8B9B" w14:textId="77777777" w:rsidR="009C0467" w:rsidRPr="002A5DB4" w:rsidRDefault="009C0467" w:rsidP="00553E92">
            <w:pPr>
              <w:jc w:val="center"/>
              <w:rPr>
                <w:sz w:val="20"/>
                <w:szCs w:val="20"/>
                <w:u w:val="single"/>
              </w:rPr>
            </w:pPr>
            <w:r w:rsidRPr="002A5DB4">
              <w:rPr>
                <w:sz w:val="20"/>
                <w:szCs w:val="20"/>
                <w:u w:val="single"/>
              </w:rPr>
              <w:t>M1-4 / R7-2</w:t>
            </w:r>
          </w:p>
        </w:tc>
        <w:tc>
          <w:tcPr>
            <w:tcW w:w="810" w:type="dxa"/>
            <w:vMerge w:val="restart"/>
            <w:vAlign w:val="center"/>
          </w:tcPr>
          <w:p w14:paraId="0C21709C" w14:textId="77777777" w:rsidR="009C0467" w:rsidRPr="002A5DB4" w:rsidRDefault="009C0467" w:rsidP="00553E92">
            <w:pPr>
              <w:jc w:val="center"/>
              <w:rPr>
                <w:sz w:val="20"/>
                <w:szCs w:val="20"/>
                <w:u w:val="single"/>
              </w:rPr>
            </w:pPr>
            <w:r w:rsidRPr="002A5DB4">
              <w:rPr>
                <w:sz w:val="20"/>
                <w:szCs w:val="20"/>
                <w:u w:val="single"/>
              </w:rPr>
              <w:t>M1-4 / R7X</w:t>
            </w:r>
          </w:p>
        </w:tc>
      </w:tr>
      <w:tr w:rsidR="009C0467" w:rsidRPr="002A5DB4" w14:paraId="669CBAF0" w14:textId="77777777" w:rsidTr="00553E92">
        <w:trPr>
          <w:trHeight w:val="285"/>
          <w:jc w:val="center"/>
        </w:trPr>
        <w:tc>
          <w:tcPr>
            <w:tcW w:w="393" w:type="dxa"/>
            <w:vMerge/>
          </w:tcPr>
          <w:p w14:paraId="1861741E" w14:textId="77777777" w:rsidR="009C0467" w:rsidRPr="002A5DB4" w:rsidRDefault="009C0467" w:rsidP="00553E92">
            <w:pPr>
              <w:rPr>
                <w:sz w:val="20"/>
                <w:szCs w:val="20"/>
                <w:u w:val="single"/>
              </w:rPr>
            </w:pPr>
          </w:p>
        </w:tc>
        <w:tc>
          <w:tcPr>
            <w:tcW w:w="2493" w:type="dxa"/>
            <w:vMerge/>
            <w:vAlign w:val="center"/>
          </w:tcPr>
          <w:p w14:paraId="6DB05DDD" w14:textId="77777777" w:rsidR="009C0467" w:rsidRPr="002A5DB4" w:rsidRDefault="009C0467" w:rsidP="00553E92">
            <w:pPr>
              <w:rPr>
                <w:sz w:val="20"/>
                <w:szCs w:val="20"/>
                <w:u w:val="single"/>
              </w:rPr>
            </w:pPr>
          </w:p>
        </w:tc>
        <w:tc>
          <w:tcPr>
            <w:tcW w:w="809" w:type="dxa"/>
            <w:vMerge/>
            <w:vAlign w:val="center"/>
          </w:tcPr>
          <w:p w14:paraId="220DE59E" w14:textId="77777777" w:rsidR="009C0467" w:rsidRPr="002A5DB4" w:rsidRDefault="009C0467" w:rsidP="00553E92">
            <w:pPr>
              <w:jc w:val="center"/>
              <w:rPr>
                <w:sz w:val="20"/>
                <w:szCs w:val="20"/>
                <w:u w:val="single"/>
              </w:rPr>
            </w:pPr>
          </w:p>
        </w:tc>
        <w:tc>
          <w:tcPr>
            <w:tcW w:w="809" w:type="dxa"/>
            <w:vAlign w:val="center"/>
          </w:tcPr>
          <w:p w14:paraId="0A2E9B78" w14:textId="77777777" w:rsidR="009C0467" w:rsidRPr="002A5DB4" w:rsidRDefault="009C0467" w:rsidP="00553E92">
            <w:pPr>
              <w:jc w:val="center"/>
              <w:rPr>
                <w:sz w:val="20"/>
                <w:szCs w:val="20"/>
                <w:u w:val="single"/>
              </w:rPr>
            </w:pPr>
            <w:r w:rsidRPr="002A5DB4">
              <w:rPr>
                <w:sz w:val="20"/>
                <w:szCs w:val="20"/>
                <w:u w:val="single"/>
              </w:rPr>
              <w:t>Subarea B1</w:t>
            </w:r>
          </w:p>
        </w:tc>
        <w:tc>
          <w:tcPr>
            <w:tcW w:w="809" w:type="dxa"/>
            <w:vAlign w:val="center"/>
          </w:tcPr>
          <w:p w14:paraId="390EFF7E" w14:textId="77777777" w:rsidR="009C0467" w:rsidRPr="002A5DB4" w:rsidRDefault="009C0467" w:rsidP="00553E92">
            <w:pPr>
              <w:jc w:val="center"/>
              <w:rPr>
                <w:sz w:val="20"/>
                <w:szCs w:val="20"/>
                <w:u w:val="single"/>
              </w:rPr>
            </w:pPr>
            <w:r w:rsidRPr="002A5DB4">
              <w:rPr>
                <w:sz w:val="20"/>
                <w:szCs w:val="20"/>
                <w:u w:val="single"/>
              </w:rPr>
              <w:t>Subarea B2</w:t>
            </w:r>
          </w:p>
        </w:tc>
        <w:tc>
          <w:tcPr>
            <w:tcW w:w="810" w:type="dxa"/>
            <w:vMerge/>
            <w:vAlign w:val="center"/>
          </w:tcPr>
          <w:p w14:paraId="0F6C67C2" w14:textId="77777777" w:rsidR="009C0467" w:rsidRPr="002A5DB4" w:rsidRDefault="009C0467" w:rsidP="00553E92">
            <w:pPr>
              <w:jc w:val="center"/>
              <w:rPr>
                <w:sz w:val="20"/>
                <w:szCs w:val="20"/>
                <w:u w:val="single"/>
              </w:rPr>
            </w:pPr>
          </w:p>
        </w:tc>
        <w:tc>
          <w:tcPr>
            <w:tcW w:w="809" w:type="dxa"/>
            <w:vMerge/>
            <w:vAlign w:val="center"/>
          </w:tcPr>
          <w:p w14:paraId="4CD52EEE" w14:textId="77777777" w:rsidR="009C0467" w:rsidRPr="002A5DB4" w:rsidRDefault="009C0467" w:rsidP="00553E92">
            <w:pPr>
              <w:jc w:val="center"/>
              <w:rPr>
                <w:sz w:val="20"/>
                <w:szCs w:val="20"/>
                <w:u w:val="single"/>
              </w:rPr>
            </w:pPr>
          </w:p>
        </w:tc>
        <w:tc>
          <w:tcPr>
            <w:tcW w:w="809" w:type="dxa"/>
            <w:vMerge/>
            <w:vAlign w:val="center"/>
          </w:tcPr>
          <w:p w14:paraId="297635CE" w14:textId="77777777" w:rsidR="009C0467" w:rsidRPr="002A5DB4" w:rsidRDefault="009C0467" w:rsidP="00553E92">
            <w:pPr>
              <w:jc w:val="center"/>
              <w:rPr>
                <w:sz w:val="20"/>
                <w:szCs w:val="20"/>
                <w:u w:val="single"/>
              </w:rPr>
            </w:pPr>
          </w:p>
        </w:tc>
        <w:tc>
          <w:tcPr>
            <w:tcW w:w="809" w:type="dxa"/>
            <w:vMerge/>
            <w:vAlign w:val="center"/>
          </w:tcPr>
          <w:p w14:paraId="36FAF568" w14:textId="77777777" w:rsidR="009C0467" w:rsidRPr="002A5DB4" w:rsidRDefault="009C0467" w:rsidP="00553E92">
            <w:pPr>
              <w:jc w:val="center"/>
              <w:rPr>
                <w:sz w:val="20"/>
                <w:szCs w:val="20"/>
                <w:u w:val="single"/>
              </w:rPr>
            </w:pPr>
          </w:p>
        </w:tc>
        <w:tc>
          <w:tcPr>
            <w:tcW w:w="810" w:type="dxa"/>
            <w:vMerge/>
            <w:vAlign w:val="center"/>
          </w:tcPr>
          <w:p w14:paraId="54A55AE4" w14:textId="77777777" w:rsidR="009C0467" w:rsidRPr="002A5DB4" w:rsidRDefault="009C0467" w:rsidP="00553E92">
            <w:pPr>
              <w:jc w:val="center"/>
              <w:rPr>
                <w:sz w:val="20"/>
                <w:szCs w:val="20"/>
                <w:u w:val="single"/>
              </w:rPr>
            </w:pPr>
          </w:p>
        </w:tc>
      </w:tr>
      <w:tr w:rsidR="009C0467" w:rsidRPr="002A5DB4" w14:paraId="6C0D1734" w14:textId="77777777" w:rsidTr="00553E92">
        <w:trPr>
          <w:trHeight w:val="690"/>
          <w:jc w:val="center"/>
        </w:trPr>
        <w:tc>
          <w:tcPr>
            <w:tcW w:w="393" w:type="dxa"/>
            <w:vAlign w:val="center"/>
          </w:tcPr>
          <w:p w14:paraId="25BC686C" w14:textId="77777777" w:rsidR="009C0467" w:rsidRPr="002A5DB4" w:rsidRDefault="009C0467" w:rsidP="00553E92">
            <w:pPr>
              <w:jc w:val="center"/>
              <w:rPr>
                <w:sz w:val="20"/>
                <w:szCs w:val="20"/>
                <w:u w:val="single"/>
              </w:rPr>
            </w:pPr>
            <w:r w:rsidRPr="002A5DB4">
              <w:rPr>
                <w:sz w:val="20"/>
                <w:szCs w:val="20"/>
                <w:u w:val="single"/>
              </w:rPr>
              <w:t>A</w:t>
            </w:r>
          </w:p>
        </w:tc>
        <w:tc>
          <w:tcPr>
            <w:tcW w:w="2493" w:type="dxa"/>
            <w:vAlign w:val="center"/>
          </w:tcPr>
          <w:p w14:paraId="47FECBE7" w14:textId="77777777" w:rsidR="009C0467" w:rsidRPr="002A5DB4" w:rsidRDefault="009C0467" w:rsidP="00553E92">
            <w:pPr>
              <w:rPr>
                <w:sz w:val="20"/>
                <w:szCs w:val="20"/>
                <w:u w:val="single"/>
              </w:rPr>
            </w:pPr>
            <w:r w:rsidRPr="002A5DB4">
              <w:rPr>
                <w:sz w:val="20"/>
                <w:szCs w:val="20"/>
                <w:u w:val="single"/>
              </w:rPr>
              <w:t xml:space="preserve">Maximum #FAR# for #residential uses# for </w:t>
            </w:r>
            <w:r w:rsidRPr="002A5DB4">
              <w:rPr>
                <w:sz w:val="20"/>
                <w:szCs w:val="20"/>
                <w:u w:val="single"/>
              </w:rPr>
              <w:br/>
              <w:t>#MIH Sites#</w:t>
            </w:r>
          </w:p>
        </w:tc>
        <w:tc>
          <w:tcPr>
            <w:tcW w:w="809" w:type="dxa"/>
            <w:vAlign w:val="center"/>
          </w:tcPr>
          <w:p w14:paraId="14E14080" w14:textId="77777777" w:rsidR="009C0467" w:rsidRPr="002A5DB4" w:rsidRDefault="009C0467" w:rsidP="00553E92">
            <w:pPr>
              <w:jc w:val="center"/>
              <w:rPr>
                <w:sz w:val="20"/>
                <w:szCs w:val="20"/>
                <w:u w:val="single"/>
              </w:rPr>
            </w:pPr>
            <w:r w:rsidRPr="002A5DB4">
              <w:rPr>
                <w:sz w:val="20"/>
                <w:szCs w:val="20"/>
                <w:u w:val="single"/>
              </w:rPr>
              <w:t>8.5</w:t>
            </w:r>
          </w:p>
        </w:tc>
        <w:tc>
          <w:tcPr>
            <w:tcW w:w="809" w:type="dxa"/>
            <w:vAlign w:val="center"/>
          </w:tcPr>
          <w:p w14:paraId="20743157" w14:textId="77777777" w:rsidR="009C0467" w:rsidRPr="002A5DB4" w:rsidRDefault="009C0467" w:rsidP="00553E92">
            <w:pPr>
              <w:jc w:val="center"/>
              <w:rPr>
                <w:sz w:val="20"/>
                <w:szCs w:val="20"/>
                <w:u w:val="single"/>
              </w:rPr>
            </w:pPr>
            <w:r w:rsidRPr="002A5DB4">
              <w:rPr>
                <w:sz w:val="20"/>
                <w:szCs w:val="20"/>
                <w:u w:val="single"/>
              </w:rPr>
              <w:t>-</w:t>
            </w:r>
          </w:p>
        </w:tc>
        <w:tc>
          <w:tcPr>
            <w:tcW w:w="809" w:type="dxa"/>
            <w:vAlign w:val="center"/>
          </w:tcPr>
          <w:p w14:paraId="24958AFB" w14:textId="77777777" w:rsidR="009C0467" w:rsidRPr="002A5DB4" w:rsidRDefault="009C0467" w:rsidP="00553E92">
            <w:pPr>
              <w:jc w:val="center"/>
              <w:rPr>
                <w:sz w:val="20"/>
                <w:szCs w:val="20"/>
                <w:u w:val="single"/>
              </w:rPr>
            </w:pPr>
            <w:r w:rsidRPr="002A5DB4">
              <w:rPr>
                <w:sz w:val="20"/>
                <w:szCs w:val="20"/>
                <w:u w:val="single"/>
              </w:rPr>
              <w:t>-</w:t>
            </w:r>
          </w:p>
        </w:tc>
        <w:tc>
          <w:tcPr>
            <w:tcW w:w="810" w:type="dxa"/>
            <w:vAlign w:val="center"/>
          </w:tcPr>
          <w:p w14:paraId="180197C0" w14:textId="77777777" w:rsidR="009C0467" w:rsidRPr="002A5DB4" w:rsidRDefault="009C0467" w:rsidP="00553E92">
            <w:pPr>
              <w:jc w:val="center"/>
              <w:rPr>
                <w:sz w:val="20"/>
                <w:szCs w:val="20"/>
                <w:u w:val="single"/>
              </w:rPr>
            </w:pPr>
            <w:r w:rsidRPr="002A5DB4">
              <w:rPr>
                <w:sz w:val="20"/>
                <w:szCs w:val="20"/>
                <w:u w:val="single"/>
              </w:rPr>
              <w:t>2.2</w:t>
            </w:r>
          </w:p>
        </w:tc>
        <w:tc>
          <w:tcPr>
            <w:tcW w:w="809" w:type="dxa"/>
            <w:vAlign w:val="center"/>
          </w:tcPr>
          <w:p w14:paraId="10276F0E" w14:textId="77777777" w:rsidR="009C0467" w:rsidRPr="002A5DB4" w:rsidRDefault="009C0467" w:rsidP="00553E92">
            <w:pPr>
              <w:jc w:val="center"/>
              <w:rPr>
                <w:sz w:val="20"/>
                <w:szCs w:val="20"/>
                <w:u w:val="single"/>
              </w:rPr>
            </w:pPr>
            <w:r w:rsidRPr="002A5DB4">
              <w:rPr>
                <w:sz w:val="20"/>
                <w:szCs w:val="20"/>
                <w:u w:val="single"/>
              </w:rPr>
              <w:t>3.6</w:t>
            </w:r>
          </w:p>
        </w:tc>
        <w:tc>
          <w:tcPr>
            <w:tcW w:w="809" w:type="dxa"/>
            <w:vAlign w:val="center"/>
          </w:tcPr>
          <w:p w14:paraId="53DC1871" w14:textId="77777777" w:rsidR="009C0467" w:rsidRPr="00197F21" w:rsidRDefault="009C0467" w:rsidP="00553E92">
            <w:pPr>
              <w:jc w:val="center"/>
              <w:rPr>
                <w:sz w:val="20"/>
                <w:szCs w:val="20"/>
                <w:highlight w:val="yellow"/>
                <w:u w:val="single"/>
              </w:rPr>
            </w:pPr>
            <w:r w:rsidRPr="009079B1">
              <w:rPr>
                <w:sz w:val="20"/>
                <w:szCs w:val="20"/>
                <w:u w:val="single"/>
              </w:rPr>
              <w:t>4.6</w:t>
            </w:r>
          </w:p>
        </w:tc>
        <w:tc>
          <w:tcPr>
            <w:tcW w:w="809" w:type="dxa"/>
            <w:vAlign w:val="center"/>
          </w:tcPr>
          <w:p w14:paraId="3DA29545" w14:textId="77777777" w:rsidR="009C0467" w:rsidRPr="002A5DB4" w:rsidRDefault="009C0467" w:rsidP="00553E92">
            <w:pPr>
              <w:jc w:val="center"/>
              <w:rPr>
                <w:sz w:val="20"/>
                <w:szCs w:val="20"/>
                <w:u w:val="single"/>
              </w:rPr>
            </w:pPr>
            <w:r w:rsidRPr="002A5DB4">
              <w:rPr>
                <w:sz w:val="20"/>
                <w:szCs w:val="20"/>
                <w:u w:val="single"/>
              </w:rPr>
              <w:t>4.4</w:t>
            </w:r>
          </w:p>
        </w:tc>
        <w:tc>
          <w:tcPr>
            <w:tcW w:w="810" w:type="dxa"/>
            <w:vAlign w:val="center"/>
          </w:tcPr>
          <w:p w14:paraId="21455953" w14:textId="77777777" w:rsidR="009C0467" w:rsidRPr="00633478" w:rsidRDefault="009C0467" w:rsidP="00553E92">
            <w:pPr>
              <w:jc w:val="center"/>
              <w:rPr>
                <w:dstrike/>
                <w:sz w:val="20"/>
                <w:szCs w:val="20"/>
                <w:u w:val="single"/>
              </w:rPr>
            </w:pPr>
            <w:r w:rsidRPr="00633478">
              <w:rPr>
                <w:dstrike/>
                <w:sz w:val="20"/>
                <w:szCs w:val="20"/>
                <w:u w:val="single"/>
              </w:rPr>
              <w:t>5.6</w:t>
            </w:r>
          </w:p>
          <w:p w14:paraId="7C809625" w14:textId="77777777" w:rsidR="009C0467" w:rsidRPr="002A5DB4" w:rsidRDefault="009C0467" w:rsidP="00553E92">
            <w:pPr>
              <w:jc w:val="center"/>
              <w:rPr>
                <w:sz w:val="20"/>
                <w:szCs w:val="20"/>
                <w:u w:val="single"/>
              </w:rPr>
            </w:pPr>
            <w:r w:rsidRPr="00633478">
              <w:rPr>
                <w:sz w:val="20"/>
                <w:szCs w:val="20"/>
                <w:u w:val="double"/>
              </w:rPr>
              <w:t>5.4</w:t>
            </w:r>
          </w:p>
        </w:tc>
      </w:tr>
      <w:tr w:rsidR="009C0467" w:rsidRPr="00633478" w14:paraId="40DECD37" w14:textId="77777777" w:rsidTr="00553E92">
        <w:trPr>
          <w:trHeight w:val="690"/>
          <w:jc w:val="center"/>
        </w:trPr>
        <w:tc>
          <w:tcPr>
            <w:tcW w:w="393" w:type="dxa"/>
            <w:vAlign w:val="center"/>
          </w:tcPr>
          <w:p w14:paraId="4D401934" w14:textId="77777777" w:rsidR="009C0467" w:rsidRPr="00633478" w:rsidRDefault="009C0467" w:rsidP="00553E92">
            <w:pPr>
              <w:jc w:val="center"/>
              <w:rPr>
                <w:sz w:val="20"/>
                <w:szCs w:val="20"/>
                <w:u w:val="single"/>
              </w:rPr>
            </w:pPr>
            <w:r w:rsidRPr="00633478">
              <w:rPr>
                <w:sz w:val="20"/>
                <w:szCs w:val="20"/>
                <w:u w:val="single"/>
              </w:rPr>
              <w:t>B</w:t>
            </w:r>
          </w:p>
        </w:tc>
        <w:tc>
          <w:tcPr>
            <w:tcW w:w="2493" w:type="dxa"/>
            <w:vAlign w:val="center"/>
          </w:tcPr>
          <w:p w14:paraId="2F13CEB6" w14:textId="77777777" w:rsidR="009C0467" w:rsidRPr="00633478" w:rsidRDefault="009C0467" w:rsidP="00553E92">
            <w:pPr>
              <w:rPr>
                <w:sz w:val="20"/>
                <w:szCs w:val="20"/>
                <w:u w:val="single"/>
              </w:rPr>
            </w:pPr>
            <w:r w:rsidRPr="00633478">
              <w:rPr>
                <w:sz w:val="20"/>
                <w:szCs w:val="20"/>
                <w:u w:val="single"/>
              </w:rPr>
              <w:t>Maximum #FAR# for #community facility uses#</w:t>
            </w:r>
          </w:p>
        </w:tc>
        <w:tc>
          <w:tcPr>
            <w:tcW w:w="809" w:type="dxa"/>
            <w:vAlign w:val="center"/>
          </w:tcPr>
          <w:p w14:paraId="25EDE865" w14:textId="77777777" w:rsidR="009C0467" w:rsidRPr="00633478" w:rsidRDefault="009C0467" w:rsidP="00553E92">
            <w:pPr>
              <w:jc w:val="center"/>
              <w:rPr>
                <w:sz w:val="20"/>
                <w:szCs w:val="20"/>
                <w:u w:val="single"/>
              </w:rPr>
            </w:pPr>
            <w:r w:rsidRPr="00633478">
              <w:rPr>
                <w:sz w:val="20"/>
                <w:szCs w:val="20"/>
                <w:u w:val="single"/>
              </w:rPr>
              <w:t>6.5</w:t>
            </w:r>
          </w:p>
        </w:tc>
        <w:tc>
          <w:tcPr>
            <w:tcW w:w="809" w:type="dxa"/>
            <w:vAlign w:val="center"/>
          </w:tcPr>
          <w:p w14:paraId="32F94116" w14:textId="77777777" w:rsidR="009C0467" w:rsidRPr="00633478" w:rsidRDefault="009C0467" w:rsidP="00553E92">
            <w:pPr>
              <w:jc w:val="center"/>
              <w:rPr>
                <w:dstrike/>
                <w:sz w:val="20"/>
                <w:szCs w:val="20"/>
                <w:u w:val="single"/>
              </w:rPr>
            </w:pPr>
            <w:r w:rsidRPr="00633478">
              <w:rPr>
                <w:dstrike/>
                <w:sz w:val="20"/>
                <w:szCs w:val="20"/>
                <w:u w:val="single"/>
              </w:rPr>
              <w:t>4.0</w:t>
            </w:r>
          </w:p>
          <w:p w14:paraId="1F42AD08" w14:textId="77777777" w:rsidR="009C0467" w:rsidRPr="00633478" w:rsidRDefault="009C0467" w:rsidP="00553E92">
            <w:pPr>
              <w:jc w:val="center"/>
              <w:rPr>
                <w:sz w:val="20"/>
                <w:szCs w:val="20"/>
                <w:u w:val="single"/>
              </w:rPr>
            </w:pPr>
            <w:r w:rsidRPr="00633478">
              <w:rPr>
                <w:sz w:val="20"/>
                <w:szCs w:val="20"/>
                <w:u w:val="double"/>
              </w:rPr>
              <w:t>3.6</w:t>
            </w:r>
          </w:p>
        </w:tc>
        <w:tc>
          <w:tcPr>
            <w:tcW w:w="809" w:type="dxa"/>
            <w:vAlign w:val="center"/>
          </w:tcPr>
          <w:p w14:paraId="5BF4BCAF" w14:textId="77777777" w:rsidR="009C0467" w:rsidRPr="00633478" w:rsidRDefault="009C0467" w:rsidP="00553E92">
            <w:pPr>
              <w:jc w:val="center"/>
              <w:rPr>
                <w:dstrike/>
                <w:sz w:val="20"/>
                <w:szCs w:val="20"/>
                <w:u w:val="single"/>
              </w:rPr>
            </w:pPr>
            <w:r w:rsidRPr="00633478">
              <w:rPr>
                <w:dstrike/>
                <w:sz w:val="20"/>
                <w:szCs w:val="20"/>
                <w:u w:val="single"/>
              </w:rPr>
              <w:t>3.0</w:t>
            </w:r>
          </w:p>
          <w:p w14:paraId="56F768EE" w14:textId="77777777" w:rsidR="009C0467" w:rsidRPr="00633478" w:rsidRDefault="009C0467" w:rsidP="00553E92">
            <w:pPr>
              <w:jc w:val="center"/>
              <w:rPr>
                <w:sz w:val="20"/>
                <w:szCs w:val="20"/>
                <w:u w:val="single"/>
              </w:rPr>
            </w:pPr>
            <w:r w:rsidRPr="00633478">
              <w:rPr>
                <w:sz w:val="20"/>
                <w:szCs w:val="20"/>
                <w:u w:val="double"/>
              </w:rPr>
              <w:t>2.7</w:t>
            </w:r>
          </w:p>
        </w:tc>
        <w:tc>
          <w:tcPr>
            <w:tcW w:w="810" w:type="dxa"/>
            <w:vAlign w:val="center"/>
          </w:tcPr>
          <w:p w14:paraId="6C8146C1"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36844137"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0AC6B26D" w14:textId="77777777" w:rsidR="009C0467" w:rsidRPr="00633478" w:rsidRDefault="009C0467" w:rsidP="00553E92">
            <w:pPr>
              <w:jc w:val="center"/>
              <w:rPr>
                <w:sz w:val="20"/>
                <w:szCs w:val="20"/>
                <w:u w:val="single"/>
              </w:rPr>
            </w:pPr>
            <w:r w:rsidRPr="00633478">
              <w:rPr>
                <w:sz w:val="20"/>
                <w:szCs w:val="20"/>
                <w:u w:val="single"/>
              </w:rPr>
              <w:t>4.0</w:t>
            </w:r>
          </w:p>
        </w:tc>
        <w:tc>
          <w:tcPr>
            <w:tcW w:w="809" w:type="dxa"/>
            <w:vAlign w:val="center"/>
          </w:tcPr>
          <w:p w14:paraId="03B7B21A" w14:textId="77777777" w:rsidR="009C0467" w:rsidRPr="00633478" w:rsidRDefault="009C0467" w:rsidP="00553E92">
            <w:pPr>
              <w:jc w:val="center"/>
              <w:rPr>
                <w:sz w:val="20"/>
                <w:szCs w:val="20"/>
                <w:u w:val="single"/>
              </w:rPr>
            </w:pPr>
            <w:r w:rsidRPr="00633478">
              <w:rPr>
                <w:sz w:val="20"/>
                <w:szCs w:val="20"/>
                <w:u w:val="single"/>
              </w:rPr>
              <w:t>4.0</w:t>
            </w:r>
          </w:p>
        </w:tc>
        <w:tc>
          <w:tcPr>
            <w:tcW w:w="810" w:type="dxa"/>
            <w:vAlign w:val="center"/>
          </w:tcPr>
          <w:p w14:paraId="39385342" w14:textId="77777777" w:rsidR="009C0467" w:rsidRPr="00633478" w:rsidRDefault="009C0467" w:rsidP="00553E92">
            <w:pPr>
              <w:jc w:val="center"/>
              <w:rPr>
                <w:sz w:val="20"/>
                <w:szCs w:val="20"/>
                <w:u w:val="single"/>
              </w:rPr>
            </w:pPr>
            <w:r w:rsidRPr="00633478">
              <w:rPr>
                <w:sz w:val="20"/>
                <w:szCs w:val="20"/>
                <w:u w:val="single"/>
              </w:rPr>
              <w:t xml:space="preserve">5.0 </w:t>
            </w:r>
          </w:p>
        </w:tc>
      </w:tr>
      <w:tr w:rsidR="009C0467" w:rsidRPr="00633478" w14:paraId="5066A06E" w14:textId="77777777" w:rsidTr="00553E92">
        <w:trPr>
          <w:trHeight w:val="690"/>
          <w:jc w:val="center"/>
        </w:trPr>
        <w:tc>
          <w:tcPr>
            <w:tcW w:w="393" w:type="dxa"/>
            <w:vAlign w:val="center"/>
          </w:tcPr>
          <w:p w14:paraId="3E738056" w14:textId="77777777" w:rsidR="009C0467" w:rsidRPr="00633478" w:rsidRDefault="009C0467" w:rsidP="00553E92">
            <w:pPr>
              <w:jc w:val="center"/>
              <w:rPr>
                <w:sz w:val="20"/>
                <w:szCs w:val="20"/>
                <w:u w:val="single"/>
              </w:rPr>
            </w:pPr>
            <w:r w:rsidRPr="00633478">
              <w:rPr>
                <w:sz w:val="20"/>
                <w:szCs w:val="20"/>
                <w:u w:val="single"/>
              </w:rPr>
              <w:lastRenderedPageBreak/>
              <w:t>C</w:t>
            </w:r>
          </w:p>
        </w:tc>
        <w:tc>
          <w:tcPr>
            <w:tcW w:w="2493" w:type="dxa"/>
            <w:vAlign w:val="center"/>
          </w:tcPr>
          <w:p w14:paraId="700F3669" w14:textId="77777777" w:rsidR="009C0467" w:rsidRPr="00633478" w:rsidRDefault="009C0467" w:rsidP="00553E92">
            <w:pPr>
              <w:rPr>
                <w:sz w:val="20"/>
                <w:szCs w:val="20"/>
                <w:u w:val="single"/>
              </w:rPr>
            </w:pPr>
            <w:r w:rsidRPr="00633478">
              <w:rPr>
                <w:sz w:val="20"/>
                <w:szCs w:val="20"/>
                <w:u w:val="single"/>
              </w:rPr>
              <w:t>Maximum #FAR# for #select community facility uses#</w:t>
            </w:r>
          </w:p>
        </w:tc>
        <w:tc>
          <w:tcPr>
            <w:tcW w:w="809" w:type="dxa"/>
            <w:vAlign w:val="center"/>
          </w:tcPr>
          <w:p w14:paraId="12A74BD0" w14:textId="77777777" w:rsidR="009C0467" w:rsidRPr="00633478" w:rsidRDefault="009C0467" w:rsidP="00553E92">
            <w:pPr>
              <w:jc w:val="center"/>
              <w:rPr>
                <w:sz w:val="20"/>
                <w:szCs w:val="20"/>
                <w:u w:val="single"/>
              </w:rPr>
            </w:pPr>
            <w:r w:rsidRPr="00633478">
              <w:rPr>
                <w:sz w:val="20"/>
                <w:szCs w:val="20"/>
                <w:u w:val="single"/>
              </w:rPr>
              <w:t>6.5</w:t>
            </w:r>
          </w:p>
        </w:tc>
        <w:tc>
          <w:tcPr>
            <w:tcW w:w="809" w:type="dxa"/>
            <w:vAlign w:val="center"/>
          </w:tcPr>
          <w:p w14:paraId="3714332B" w14:textId="77777777" w:rsidR="009C0467" w:rsidRPr="00633478" w:rsidRDefault="009C0467" w:rsidP="00553E92">
            <w:pPr>
              <w:jc w:val="center"/>
              <w:rPr>
                <w:sz w:val="20"/>
                <w:szCs w:val="20"/>
                <w:u w:val="single"/>
              </w:rPr>
            </w:pPr>
            <w:r w:rsidRPr="00633478">
              <w:rPr>
                <w:sz w:val="20"/>
                <w:szCs w:val="20"/>
                <w:u w:val="single"/>
              </w:rPr>
              <w:t>4.8</w:t>
            </w:r>
          </w:p>
        </w:tc>
        <w:tc>
          <w:tcPr>
            <w:tcW w:w="809" w:type="dxa"/>
            <w:vAlign w:val="center"/>
          </w:tcPr>
          <w:p w14:paraId="1CFBD2D6" w14:textId="77777777" w:rsidR="009C0467" w:rsidRPr="00633478" w:rsidRDefault="009C0467" w:rsidP="00553E92">
            <w:pPr>
              <w:jc w:val="center"/>
              <w:rPr>
                <w:sz w:val="20"/>
                <w:szCs w:val="20"/>
                <w:u w:val="single"/>
              </w:rPr>
            </w:pPr>
            <w:r w:rsidRPr="00633478">
              <w:rPr>
                <w:sz w:val="20"/>
                <w:szCs w:val="20"/>
                <w:u w:val="single"/>
              </w:rPr>
              <w:t>4.8</w:t>
            </w:r>
          </w:p>
        </w:tc>
        <w:tc>
          <w:tcPr>
            <w:tcW w:w="810" w:type="dxa"/>
            <w:vAlign w:val="center"/>
          </w:tcPr>
          <w:p w14:paraId="03D429E5"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7D57FAF9"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334418EB" w14:textId="77777777" w:rsidR="009C0467" w:rsidRPr="00633478" w:rsidRDefault="009C0467" w:rsidP="00553E92">
            <w:pPr>
              <w:jc w:val="center"/>
              <w:rPr>
                <w:sz w:val="20"/>
                <w:szCs w:val="20"/>
                <w:u w:val="single"/>
              </w:rPr>
            </w:pPr>
            <w:r w:rsidRPr="00633478">
              <w:rPr>
                <w:sz w:val="20"/>
                <w:szCs w:val="20"/>
                <w:u w:val="single"/>
              </w:rPr>
              <w:t>4.0</w:t>
            </w:r>
          </w:p>
        </w:tc>
        <w:tc>
          <w:tcPr>
            <w:tcW w:w="809" w:type="dxa"/>
            <w:vAlign w:val="center"/>
          </w:tcPr>
          <w:p w14:paraId="567CCFF4" w14:textId="77777777" w:rsidR="009C0467" w:rsidRPr="00633478" w:rsidRDefault="009C0467" w:rsidP="00553E92">
            <w:pPr>
              <w:jc w:val="center"/>
              <w:rPr>
                <w:sz w:val="20"/>
                <w:szCs w:val="20"/>
                <w:u w:val="single"/>
              </w:rPr>
            </w:pPr>
            <w:r w:rsidRPr="00633478">
              <w:rPr>
                <w:sz w:val="20"/>
                <w:szCs w:val="20"/>
                <w:u w:val="single"/>
              </w:rPr>
              <w:t>4.0</w:t>
            </w:r>
          </w:p>
        </w:tc>
        <w:tc>
          <w:tcPr>
            <w:tcW w:w="810" w:type="dxa"/>
            <w:vAlign w:val="center"/>
          </w:tcPr>
          <w:p w14:paraId="0D42A2A7" w14:textId="77777777" w:rsidR="009C0467" w:rsidRPr="00633478" w:rsidRDefault="009C0467" w:rsidP="00553E92">
            <w:pPr>
              <w:jc w:val="center"/>
              <w:rPr>
                <w:sz w:val="20"/>
                <w:szCs w:val="20"/>
                <w:u w:val="single"/>
              </w:rPr>
            </w:pPr>
            <w:r w:rsidRPr="00633478">
              <w:rPr>
                <w:sz w:val="20"/>
                <w:szCs w:val="20"/>
                <w:u w:val="single"/>
              </w:rPr>
              <w:t>5.0</w:t>
            </w:r>
          </w:p>
        </w:tc>
      </w:tr>
      <w:tr w:rsidR="009C0467" w:rsidRPr="00633478" w14:paraId="0ACA83E3" w14:textId="77777777" w:rsidTr="00553E92">
        <w:trPr>
          <w:trHeight w:val="690"/>
          <w:jc w:val="center"/>
        </w:trPr>
        <w:tc>
          <w:tcPr>
            <w:tcW w:w="393" w:type="dxa"/>
            <w:vAlign w:val="center"/>
          </w:tcPr>
          <w:p w14:paraId="0C258BE8" w14:textId="77777777" w:rsidR="009C0467" w:rsidRPr="00633478" w:rsidRDefault="009C0467" w:rsidP="00553E92">
            <w:pPr>
              <w:jc w:val="center"/>
              <w:rPr>
                <w:sz w:val="20"/>
                <w:szCs w:val="20"/>
                <w:u w:val="single"/>
              </w:rPr>
            </w:pPr>
            <w:r w:rsidRPr="00633478">
              <w:rPr>
                <w:sz w:val="20"/>
                <w:szCs w:val="20"/>
                <w:u w:val="single"/>
              </w:rPr>
              <w:t>D</w:t>
            </w:r>
          </w:p>
        </w:tc>
        <w:tc>
          <w:tcPr>
            <w:tcW w:w="2493" w:type="dxa"/>
            <w:vAlign w:val="center"/>
          </w:tcPr>
          <w:p w14:paraId="177504FF" w14:textId="77777777" w:rsidR="009C0467" w:rsidRPr="00633478" w:rsidRDefault="009C0467" w:rsidP="00553E92">
            <w:pPr>
              <w:rPr>
                <w:sz w:val="20"/>
                <w:szCs w:val="20"/>
                <w:u w:val="single"/>
              </w:rPr>
            </w:pPr>
            <w:r w:rsidRPr="00633478">
              <w:rPr>
                <w:sz w:val="20"/>
                <w:szCs w:val="20"/>
                <w:u w:val="single"/>
              </w:rPr>
              <w:t>Maximum #FAR# for #Gowanus retail and entertainment uses#</w:t>
            </w:r>
          </w:p>
        </w:tc>
        <w:tc>
          <w:tcPr>
            <w:tcW w:w="809" w:type="dxa"/>
            <w:vAlign w:val="center"/>
          </w:tcPr>
          <w:p w14:paraId="7F4D6993" w14:textId="77777777" w:rsidR="009C0467" w:rsidRPr="00633478" w:rsidRDefault="009C0467" w:rsidP="00553E92">
            <w:pPr>
              <w:jc w:val="center"/>
              <w:rPr>
                <w:sz w:val="20"/>
                <w:szCs w:val="20"/>
                <w:u w:val="single"/>
              </w:rPr>
            </w:pPr>
            <w:r w:rsidRPr="00633478">
              <w:rPr>
                <w:sz w:val="20"/>
                <w:szCs w:val="20"/>
                <w:u w:val="single"/>
              </w:rPr>
              <w:t>3.4</w:t>
            </w:r>
          </w:p>
        </w:tc>
        <w:tc>
          <w:tcPr>
            <w:tcW w:w="809" w:type="dxa"/>
            <w:vAlign w:val="center"/>
          </w:tcPr>
          <w:p w14:paraId="57D81C6B"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18C723FE" w14:textId="77777777" w:rsidR="009C0467" w:rsidRPr="00633478" w:rsidRDefault="009C0467" w:rsidP="00553E92">
            <w:pPr>
              <w:jc w:val="center"/>
              <w:rPr>
                <w:sz w:val="20"/>
                <w:szCs w:val="20"/>
                <w:u w:val="single"/>
              </w:rPr>
            </w:pPr>
            <w:r w:rsidRPr="00633478">
              <w:rPr>
                <w:sz w:val="20"/>
                <w:szCs w:val="20"/>
                <w:u w:val="single"/>
              </w:rPr>
              <w:t>2.0</w:t>
            </w:r>
          </w:p>
        </w:tc>
        <w:tc>
          <w:tcPr>
            <w:tcW w:w="810" w:type="dxa"/>
            <w:vAlign w:val="center"/>
          </w:tcPr>
          <w:p w14:paraId="2ABC8910"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1DE2F0B9"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2639AEBE"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0DF17815" w14:textId="77777777" w:rsidR="009C0467" w:rsidRPr="00633478" w:rsidRDefault="009C0467" w:rsidP="00553E92">
            <w:pPr>
              <w:jc w:val="center"/>
              <w:rPr>
                <w:sz w:val="20"/>
                <w:szCs w:val="20"/>
                <w:u w:val="single"/>
              </w:rPr>
            </w:pPr>
            <w:r w:rsidRPr="00633478">
              <w:rPr>
                <w:sz w:val="20"/>
                <w:szCs w:val="20"/>
                <w:u w:val="single"/>
              </w:rPr>
              <w:t>2.0</w:t>
            </w:r>
          </w:p>
        </w:tc>
        <w:tc>
          <w:tcPr>
            <w:tcW w:w="810" w:type="dxa"/>
            <w:vAlign w:val="center"/>
          </w:tcPr>
          <w:p w14:paraId="039874EE" w14:textId="77777777" w:rsidR="009C0467" w:rsidRPr="00633478" w:rsidRDefault="009C0467" w:rsidP="00553E92">
            <w:pPr>
              <w:jc w:val="center"/>
              <w:rPr>
                <w:sz w:val="20"/>
                <w:szCs w:val="20"/>
                <w:u w:val="single"/>
              </w:rPr>
            </w:pPr>
            <w:r w:rsidRPr="00633478">
              <w:rPr>
                <w:sz w:val="20"/>
                <w:szCs w:val="20"/>
                <w:u w:val="single"/>
              </w:rPr>
              <w:t>2.0</w:t>
            </w:r>
          </w:p>
        </w:tc>
      </w:tr>
      <w:tr w:rsidR="009C0467" w:rsidRPr="00633478" w14:paraId="17BE35E2" w14:textId="77777777" w:rsidTr="00553E92">
        <w:trPr>
          <w:trHeight w:val="690"/>
          <w:jc w:val="center"/>
        </w:trPr>
        <w:tc>
          <w:tcPr>
            <w:tcW w:w="393" w:type="dxa"/>
            <w:vAlign w:val="center"/>
          </w:tcPr>
          <w:p w14:paraId="16326280" w14:textId="77777777" w:rsidR="009C0467" w:rsidRPr="00633478" w:rsidRDefault="009C0467" w:rsidP="00553E92">
            <w:pPr>
              <w:jc w:val="center"/>
              <w:rPr>
                <w:sz w:val="20"/>
                <w:szCs w:val="20"/>
                <w:u w:val="single"/>
              </w:rPr>
            </w:pPr>
            <w:r w:rsidRPr="00633478">
              <w:rPr>
                <w:sz w:val="20"/>
                <w:szCs w:val="20"/>
                <w:u w:val="single"/>
              </w:rPr>
              <w:t>E</w:t>
            </w:r>
          </w:p>
        </w:tc>
        <w:tc>
          <w:tcPr>
            <w:tcW w:w="2493" w:type="dxa"/>
            <w:vAlign w:val="center"/>
          </w:tcPr>
          <w:p w14:paraId="25F98378" w14:textId="77777777" w:rsidR="009C0467" w:rsidRPr="00633478" w:rsidRDefault="009C0467" w:rsidP="00553E92">
            <w:pPr>
              <w:rPr>
                <w:sz w:val="20"/>
                <w:szCs w:val="20"/>
                <w:u w:val="single"/>
              </w:rPr>
            </w:pPr>
            <w:r w:rsidRPr="00633478">
              <w:rPr>
                <w:sz w:val="20"/>
                <w:szCs w:val="20"/>
                <w:u w:val="single"/>
              </w:rPr>
              <w:t>Maximum #FAR# for  #commercial uses#</w:t>
            </w:r>
          </w:p>
        </w:tc>
        <w:tc>
          <w:tcPr>
            <w:tcW w:w="809" w:type="dxa"/>
            <w:vAlign w:val="center"/>
          </w:tcPr>
          <w:p w14:paraId="70356A8F" w14:textId="77777777" w:rsidR="009C0467" w:rsidRPr="00633478" w:rsidRDefault="009C0467" w:rsidP="00553E92">
            <w:pPr>
              <w:jc w:val="center"/>
              <w:rPr>
                <w:sz w:val="20"/>
                <w:szCs w:val="20"/>
                <w:u w:val="single"/>
              </w:rPr>
            </w:pPr>
            <w:r w:rsidRPr="00633478">
              <w:rPr>
                <w:sz w:val="20"/>
                <w:szCs w:val="20"/>
                <w:u w:val="single"/>
              </w:rPr>
              <w:t>3.4</w:t>
            </w:r>
          </w:p>
        </w:tc>
        <w:tc>
          <w:tcPr>
            <w:tcW w:w="809" w:type="dxa"/>
            <w:vAlign w:val="center"/>
          </w:tcPr>
          <w:p w14:paraId="4C45D33B" w14:textId="77777777" w:rsidR="009C0467" w:rsidRPr="00633478" w:rsidRDefault="009C0467" w:rsidP="00553E92">
            <w:pPr>
              <w:jc w:val="center"/>
              <w:rPr>
                <w:dstrike/>
                <w:sz w:val="20"/>
                <w:szCs w:val="20"/>
                <w:u w:val="single"/>
              </w:rPr>
            </w:pPr>
            <w:r w:rsidRPr="00633478">
              <w:rPr>
                <w:dstrike/>
                <w:sz w:val="20"/>
                <w:szCs w:val="20"/>
                <w:u w:val="single"/>
              </w:rPr>
              <w:t>4.0</w:t>
            </w:r>
          </w:p>
          <w:p w14:paraId="2DC54BD6" w14:textId="77777777" w:rsidR="009C0467" w:rsidRPr="00633478" w:rsidRDefault="009C0467" w:rsidP="00553E92">
            <w:pPr>
              <w:jc w:val="center"/>
              <w:rPr>
                <w:sz w:val="20"/>
                <w:szCs w:val="20"/>
                <w:u w:val="single"/>
              </w:rPr>
            </w:pPr>
            <w:r w:rsidRPr="00633478">
              <w:rPr>
                <w:sz w:val="20"/>
                <w:szCs w:val="20"/>
                <w:u w:val="double"/>
              </w:rPr>
              <w:t>3.6</w:t>
            </w:r>
            <w:r w:rsidRPr="00633478">
              <w:rPr>
                <w:sz w:val="20"/>
                <w:szCs w:val="20"/>
                <w:u w:val="double"/>
                <w:vertAlign w:val="superscript"/>
              </w:rPr>
              <w:t>1</w:t>
            </w:r>
          </w:p>
        </w:tc>
        <w:tc>
          <w:tcPr>
            <w:tcW w:w="809" w:type="dxa"/>
            <w:vAlign w:val="center"/>
          </w:tcPr>
          <w:p w14:paraId="04FB1C93" w14:textId="77777777" w:rsidR="009C0467" w:rsidRPr="00633478" w:rsidRDefault="009C0467" w:rsidP="00553E92">
            <w:pPr>
              <w:jc w:val="center"/>
              <w:rPr>
                <w:dstrike/>
                <w:sz w:val="20"/>
                <w:szCs w:val="20"/>
                <w:u w:val="single"/>
              </w:rPr>
            </w:pPr>
            <w:r w:rsidRPr="00633478">
              <w:rPr>
                <w:dstrike/>
                <w:sz w:val="20"/>
                <w:szCs w:val="20"/>
                <w:u w:val="single"/>
              </w:rPr>
              <w:t>3.0</w:t>
            </w:r>
          </w:p>
          <w:p w14:paraId="3083DFFC" w14:textId="77777777" w:rsidR="009C0467" w:rsidRPr="00633478" w:rsidRDefault="009C0467" w:rsidP="00553E92">
            <w:pPr>
              <w:jc w:val="center"/>
              <w:rPr>
                <w:sz w:val="20"/>
                <w:szCs w:val="20"/>
                <w:u w:val="single"/>
              </w:rPr>
            </w:pPr>
            <w:r w:rsidRPr="00633478">
              <w:rPr>
                <w:sz w:val="20"/>
                <w:szCs w:val="20"/>
                <w:u w:val="double"/>
              </w:rPr>
              <w:t>2.7</w:t>
            </w:r>
            <w:r w:rsidRPr="00633478">
              <w:rPr>
                <w:sz w:val="20"/>
                <w:szCs w:val="20"/>
                <w:u w:val="double"/>
                <w:vertAlign w:val="superscript"/>
              </w:rPr>
              <w:t>2</w:t>
            </w:r>
          </w:p>
        </w:tc>
        <w:tc>
          <w:tcPr>
            <w:tcW w:w="810" w:type="dxa"/>
            <w:vAlign w:val="center"/>
          </w:tcPr>
          <w:p w14:paraId="4E34A34F"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5469E298"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7D26B356"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50BAED71" w14:textId="77777777" w:rsidR="009C0467" w:rsidRPr="00633478" w:rsidRDefault="009C0467" w:rsidP="00553E92">
            <w:pPr>
              <w:jc w:val="center"/>
              <w:rPr>
                <w:sz w:val="20"/>
                <w:szCs w:val="20"/>
                <w:u w:val="single"/>
              </w:rPr>
            </w:pPr>
            <w:r w:rsidRPr="00633478">
              <w:rPr>
                <w:sz w:val="20"/>
                <w:szCs w:val="20"/>
                <w:u w:val="single"/>
              </w:rPr>
              <w:t>3.0</w:t>
            </w:r>
          </w:p>
        </w:tc>
        <w:tc>
          <w:tcPr>
            <w:tcW w:w="810" w:type="dxa"/>
            <w:vAlign w:val="center"/>
          </w:tcPr>
          <w:p w14:paraId="2E33E3FD" w14:textId="77777777" w:rsidR="009C0467" w:rsidRPr="00633478" w:rsidRDefault="009C0467" w:rsidP="00553E92">
            <w:pPr>
              <w:jc w:val="center"/>
              <w:rPr>
                <w:sz w:val="20"/>
                <w:szCs w:val="20"/>
                <w:u w:val="single"/>
              </w:rPr>
            </w:pPr>
            <w:r w:rsidRPr="00633478">
              <w:rPr>
                <w:sz w:val="20"/>
                <w:szCs w:val="20"/>
                <w:u w:val="single"/>
              </w:rPr>
              <w:t>4.0</w:t>
            </w:r>
          </w:p>
        </w:tc>
      </w:tr>
      <w:tr w:rsidR="009C0467" w:rsidRPr="00633478" w14:paraId="5579E1F8" w14:textId="77777777" w:rsidTr="00553E92">
        <w:trPr>
          <w:trHeight w:val="690"/>
          <w:jc w:val="center"/>
        </w:trPr>
        <w:tc>
          <w:tcPr>
            <w:tcW w:w="393" w:type="dxa"/>
            <w:vAlign w:val="center"/>
          </w:tcPr>
          <w:p w14:paraId="7725D1D3" w14:textId="77777777" w:rsidR="009C0467" w:rsidRPr="00633478" w:rsidRDefault="009C0467" w:rsidP="00553E92">
            <w:pPr>
              <w:jc w:val="center"/>
              <w:rPr>
                <w:sz w:val="20"/>
                <w:szCs w:val="20"/>
                <w:u w:val="single"/>
              </w:rPr>
            </w:pPr>
            <w:r w:rsidRPr="00633478">
              <w:rPr>
                <w:sz w:val="20"/>
                <w:szCs w:val="20"/>
                <w:u w:val="single"/>
              </w:rPr>
              <w:t>F</w:t>
            </w:r>
          </w:p>
        </w:tc>
        <w:tc>
          <w:tcPr>
            <w:tcW w:w="2493" w:type="dxa"/>
            <w:vAlign w:val="center"/>
          </w:tcPr>
          <w:p w14:paraId="00EF8ABC" w14:textId="77777777" w:rsidR="009C0467" w:rsidRPr="00633478" w:rsidRDefault="009C0467" w:rsidP="00553E92">
            <w:pPr>
              <w:rPr>
                <w:sz w:val="20"/>
                <w:szCs w:val="20"/>
                <w:u w:val="single"/>
              </w:rPr>
            </w:pPr>
            <w:r w:rsidRPr="00633478">
              <w:rPr>
                <w:sz w:val="20"/>
                <w:szCs w:val="20"/>
                <w:u w:val="single"/>
              </w:rPr>
              <w:t>Maximum #FAR# for #manufacturing uses#</w:t>
            </w:r>
          </w:p>
        </w:tc>
        <w:tc>
          <w:tcPr>
            <w:tcW w:w="809" w:type="dxa"/>
            <w:vAlign w:val="center"/>
          </w:tcPr>
          <w:p w14:paraId="00AA042D" w14:textId="77777777" w:rsidR="009C0467" w:rsidRPr="00633478" w:rsidRDefault="009C0467" w:rsidP="00553E92">
            <w:pPr>
              <w:jc w:val="center"/>
              <w:rPr>
                <w:sz w:val="20"/>
                <w:szCs w:val="20"/>
                <w:u w:val="single"/>
              </w:rPr>
            </w:pPr>
            <w:r w:rsidRPr="00633478">
              <w:rPr>
                <w:sz w:val="20"/>
                <w:szCs w:val="20"/>
                <w:u w:val="single"/>
              </w:rPr>
              <w:t>-</w:t>
            </w:r>
          </w:p>
        </w:tc>
        <w:tc>
          <w:tcPr>
            <w:tcW w:w="809" w:type="dxa"/>
            <w:vAlign w:val="center"/>
          </w:tcPr>
          <w:p w14:paraId="156ED678" w14:textId="77777777" w:rsidR="009C0467" w:rsidRPr="00633478" w:rsidRDefault="009C0467" w:rsidP="00553E92">
            <w:pPr>
              <w:jc w:val="center"/>
              <w:rPr>
                <w:dstrike/>
                <w:sz w:val="20"/>
                <w:szCs w:val="20"/>
                <w:u w:val="single"/>
              </w:rPr>
            </w:pPr>
            <w:r w:rsidRPr="00633478">
              <w:rPr>
                <w:dstrike/>
                <w:sz w:val="20"/>
                <w:szCs w:val="20"/>
                <w:u w:val="single"/>
              </w:rPr>
              <w:t>4.0</w:t>
            </w:r>
          </w:p>
          <w:p w14:paraId="58266756" w14:textId="77777777" w:rsidR="009C0467" w:rsidRPr="00633478" w:rsidRDefault="009C0467" w:rsidP="00553E92">
            <w:pPr>
              <w:jc w:val="center"/>
              <w:rPr>
                <w:sz w:val="20"/>
                <w:szCs w:val="20"/>
                <w:u w:val="single"/>
              </w:rPr>
            </w:pPr>
            <w:r w:rsidRPr="00633478">
              <w:rPr>
                <w:sz w:val="20"/>
                <w:szCs w:val="20"/>
                <w:u w:val="double"/>
              </w:rPr>
              <w:t>3.6</w:t>
            </w:r>
            <w:r w:rsidRPr="00633478">
              <w:rPr>
                <w:sz w:val="20"/>
                <w:szCs w:val="20"/>
                <w:u w:val="double"/>
                <w:vertAlign w:val="superscript"/>
              </w:rPr>
              <w:t>1</w:t>
            </w:r>
          </w:p>
        </w:tc>
        <w:tc>
          <w:tcPr>
            <w:tcW w:w="809" w:type="dxa"/>
            <w:vAlign w:val="center"/>
          </w:tcPr>
          <w:p w14:paraId="5457201A" w14:textId="77777777" w:rsidR="009C0467" w:rsidRPr="00633478" w:rsidRDefault="009C0467" w:rsidP="00553E92">
            <w:pPr>
              <w:jc w:val="center"/>
              <w:rPr>
                <w:dstrike/>
                <w:sz w:val="20"/>
                <w:szCs w:val="20"/>
                <w:u w:val="single"/>
              </w:rPr>
            </w:pPr>
            <w:r w:rsidRPr="00633478">
              <w:rPr>
                <w:dstrike/>
                <w:sz w:val="20"/>
                <w:szCs w:val="20"/>
                <w:u w:val="single"/>
              </w:rPr>
              <w:t>3.0</w:t>
            </w:r>
          </w:p>
          <w:p w14:paraId="2D775D1D" w14:textId="77777777" w:rsidR="009C0467" w:rsidRPr="00633478" w:rsidRDefault="009C0467" w:rsidP="00553E92">
            <w:pPr>
              <w:jc w:val="center"/>
              <w:rPr>
                <w:sz w:val="20"/>
                <w:szCs w:val="20"/>
                <w:u w:val="single"/>
              </w:rPr>
            </w:pPr>
            <w:r w:rsidRPr="00633478">
              <w:rPr>
                <w:sz w:val="20"/>
                <w:szCs w:val="20"/>
                <w:u w:val="double"/>
              </w:rPr>
              <w:t>2.7</w:t>
            </w:r>
            <w:r w:rsidRPr="00633478">
              <w:rPr>
                <w:sz w:val="20"/>
                <w:szCs w:val="20"/>
                <w:u w:val="double"/>
                <w:vertAlign w:val="superscript"/>
              </w:rPr>
              <w:t>2</w:t>
            </w:r>
          </w:p>
        </w:tc>
        <w:tc>
          <w:tcPr>
            <w:tcW w:w="810" w:type="dxa"/>
            <w:vAlign w:val="center"/>
          </w:tcPr>
          <w:p w14:paraId="573BE8F1" w14:textId="77777777" w:rsidR="009C0467" w:rsidRPr="00633478" w:rsidRDefault="009C0467" w:rsidP="00553E92">
            <w:pPr>
              <w:jc w:val="center"/>
              <w:rPr>
                <w:sz w:val="20"/>
                <w:szCs w:val="20"/>
                <w:u w:val="single"/>
              </w:rPr>
            </w:pPr>
            <w:r w:rsidRPr="00633478">
              <w:rPr>
                <w:sz w:val="20"/>
                <w:szCs w:val="20"/>
                <w:u w:val="single"/>
              </w:rPr>
              <w:t>2.0</w:t>
            </w:r>
          </w:p>
        </w:tc>
        <w:tc>
          <w:tcPr>
            <w:tcW w:w="809" w:type="dxa"/>
            <w:vAlign w:val="center"/>
          </w:tcPr>
          <w:p w14:paraId="3064435D"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11790A26" w14:textId="77777777" w:rsidR="009C0467" w:rsidRPr="00633478" w:rsidRDefault="009C0467" w:rsidP="00553E92">
            <w:pPr>
              <w:jc w:val="center"/>
              <w:rPr>
                <w:sz w:val="20"/>
                <w:szCs w:val="20"/>
                <w:u w:val="single"/>
              </w:rPr>
            </w:pPr>
            <w:r w:rsidRPr="00633478">
              <w:rPr>
                <w:sz w:val="20"/>
                <w:szCs w:val="20"/>
                <w:u w:val="single"/>
              </w:rPr>
              <w:t>3.0</w:t>
            </w:r>
          </w:p>
        </w:tc>
        <w:tc>
          <w:tcPr>
            <w:tcW w:w="809" w:type="dxa"/>
            <w:vAlign w:val="center"/>
          </w:tcPr>
          <w:p w14:paraId="6B871298" w14:textId="77777777" w:rsidR="009C0467" w:rsidRPr="00633478" w:rsidRDefault="009C0467" w:rsidP="00553E92">
            <w:pPr>
              <w:jc w:val="center"/>
              <w:rPr>
                <w:sz w:val="20"/>
                <w:szCs w:val="20"/>
                <w:u w:val="single"/>
              </w:rPr>
            </w:pPr>
            <w:r w:rsidRPr="00633478">
              <w:rPr>
                <w:sz w:val="20"/>
                <w:szCs w:val="20"/>
                <w:u w:val="single"/>
              </w:rPr>
              <w:t>3.0</w:t>
            </w:r>
          </w:p>
        </w:tc>
        <w:tc>
          <w:tcPr>
            <w:tcW w:w="810" w:type="dxa"/>
            <w:vAlign w:val="center"/>
          </w:tcPr>
          <w:p w14:paraId="37E1334D" w14:textId="77777777" w:rsidR="009C0467" w:rsidRPr="00633478" w:rsidRDefault="009C0467" w:rsidP="00553E92">
            <w:pPr>
              <w:jc w:val="center"/>
              <w:rPr>
                <w:sz w:val="20"/>
                <w:szCs w:val="20"/>
                <w:u w:val="single"/>
              </w:rPr>
            </w:pPr>
            <w:r w:rsidRPr="00633478">
              <w:rPr>
                <w:sz w:val="20"/>
                <w:szCs w:val="20"/>
                <w:u w:val="single"/>
              </w:rPr>
              <w:t>4.0</w:t>
            </w:r>
          </w:p>
        </w:tc>
      </w:tr>
    </w:tbl>
    <w:p w14:paraId="3FDECE7F" w14:textId="77777777" w:rsidR="009C0467" w:rsidRPr="00633478" w:rsidRDefault="009C0467" w:rsidP="009C0467">
      <w:pPr>
        <w:rPr>
          <w:u w:val="single"/>
        </w:rPr>
      </w:pPr>
    </w:p>
    <w:p w14:paraId="61A4AB16" w14:textId="77777777" w:rsidR="009C0467" w:rsidRPr="00633478" w:rsidRDefault="009C0467" w:rsidP="009C0467">
      <w:pPr>
        <w:ind w:left="720" w:hanging="720"/>
        <w:rPr>
          <w:sz w:val="20"/>
          <w:szCs w:val="20"/>
          <w:u w:val="double"/>
        </w:rPr>
      </w:pPr>
      <w:r w:rsidRPr="00633478">
        <w:rPr>
          <w:sz w:val="20"/>
          <w:szCs w:val="20"/>
          <w:u w:val="double"/>
        </w:rPr>
        <w:t>1</w:t>
      </w:r>
      <w:r w:rsidRPr="00633478">
        <w:rPr>
          <w:sz w:val="20"/>
          <w:szCs w:val="20"/>
        </w:rPr>
        <w:tab/>
      </w:r>
      <w:r w:rsidRPr="00633478">
        <w:rPr>
          <w:sz w:val="20"/>
          <w:szCs w:val="20"/>
          <w:u w:val="double"/>
        </w:rPr>
        <w:t>In #Manufacturing Districts# within Subarea B1, #commercial# and #manufacturing uses# which are also #Gowanus mix uses# shall have a maximum #floor area ratio# of 4.0.</w:t>
      </w:r>
    </w:p>
    <w:p w14:paraId="054459BD" w14:textId="77777777" w:rsidR="009C0467" w:rsidRPr="00633478" w:rsidRDefault="009C0467" w:rsidP="009C0467">
      <w:pPr>
        <w:ind w:left="720" w:hanging="720"/>
        <w:rPr>
          <w:sz w:val="20"/>
          <w:szCs w:val="20"/>
          <w:u w:val="double"/>
        </w:rPr>
      </w:pPr>
    </w:p>
    <w:p w14:paraId="2A336CF8" w14:textId="77777777" w:rsidR="009C0467" w:rsidRPr="005428F1" w:rsidRDefault="009C0467" w:rsidP="009C0467">
      <w:pPr>
        <w:ind w:left="720" w:hanging="720"/>
        <w:rPr>
          <w:sz w:val="20"/>
          <w:szCs w:val="20"/>
          <w:u w:val="double"/>
        </w:rPr>
      </w:pPr>
      <w:r w:rsidRPr="00633478">
        <w:rPr>
          <w:sz w:val="20"/>
          <w:szCs w:val="20"/>
          <w:u w:val="double"/>
        </w:rPr>
        <w:t>2</w:t>
      </w:r>
      <w:r w:rsidRPr="00633478">
        <w:rPr>
          <w:sz w:val="20"/>
          <w:szCs w:val="20"/>
        </w:rPr>
        <w:tab/>
      </w:r>
      <w:r w:rsidRPr="00633478">
        <w:rPr>
          <w:sz w:val="20"/>
          <w:szCs w:val="20"/>
          <w:u w:val="double"/>
        </w:rPr>
        <w:t>In #Manufacturing Districts# within Subarea B2, #commercial# and #manufacturing uses# which are also #Gowanus mix uses# shall have a maximum #floor area ratio# of 3.0.</w:t>
      </w:r>
    </w:p>
    <w:p w14:paraId="11E8409C" w14:textId="77777777" w:rsidR="009C0467" w:rsidRPr="002A5DB4" w:rsidRDefault="009C0467" w:rsidP="009C0467">
      <w:pPr>
        <w:rPr>
          <w:iCs/>
          <w:u w:val="single"/>
        </w:rPr>
      </w:pPr>
    </w:p>
    <w:p w14:paraId="16036456" w14:textId="77777777" w:rsidR="009C0467" w:rsidRPr="002A5DB4" w:rsidRDefault="009C0467" w:rsidP="009C0467">
      <w:pPr>
        <w:rPr>
          <w:iCs/>
          <w:u w:val="single"/>
        </w:rPr>
      </w:pPr>
    </w:p>
    <w:p w14:paraId="1B2CEB8B" w14:textId="77777777" w:rsidR="009C0467" w:rsidRPr="002A5DB4" w:rsidRDefault="009C0467" w:rsidP="009C0467">
      <w:pPr>
        <w:rPr>
          <w:b/>
          <w:u w:val="single"/>
        </w:rPr>
      </w:pPr>
      <w:r w:rsidRPr="002A5DB4">
        <w:rPr>
          <w:b/>
          <w:u w:val="single"/>
        </w:rPr>
        <w:t>139-212</w:t>
      </w:r>
    </w:p>
    <w:p w14:paraId="25550518" w14:textId="77777777" w:rsidR="009C0467" w:rsidRPr="002A5DB4" w:rsidRDefault="009C0467" w:rsidP="009C0467">
      <w:pPr>
        <w:rPr>
          <w:b/>
          <w:u w:val="single"/>
        </w:rPr>
      </w:pPr>
      <w:r w:rsidRPr="002A5DB4">
        <w:rPr>
          <w:b/>
          <w:u w:val="single"/>
        </w:rPr>
        <w:t>Gowanus mix</w:t>
      </w:r>
    </w:p>
    <w:p w14:paraId="49B13C24" w14:textId="77777777" w:rsidR="009C0467" w:rsidRPr="002A5DB4" w:rsidRDefault="009C0467" w:rsidP="009C0467">
      <w:pPr>
        <w:rPr>
          <w:u w:val="single"/>
        </w:rPr>
      </w:pPr>
    </w:p>
    <w:p w14:paraId="2F5D036D" w14:textId="77777777" w:rsidR="009C0467" w:rsidRPr="002A5DB4" w:rsidRDefault="009C0467" w:rsidP="009C0467">
      <w:pPr>
        <w:rPr>
          <w:u w:val="single"/>
        </w:rPr>
      </w:pPr>
      <w:r w:rsidRPr="002A5DB4">
        <w:rPr>
          <w:u w:val="single"/>
        </w:rPr>
        <w:t>In M1 Districts paired with R7-2 or R7X Districts, the provisions of this Section may be utilized to increase the maximum #floor area ratio# set forth Section 139-211 (Basic floor area regulations).</w:t>
      </w:r>
    </w:p>
    <w:p w14:paraId="1E5937FA" w14:textId="77777777" w:rsidR="009C0467" w:rsidRPr="002A5DB4" w:rsidRDefault="009C0467" w:rsidP="009C0467">
      <w:pPr>
        <w:rPr>
          <w:u w:val="single"/>
        </w:rPr>
      </w:pPr>
    </w:p>
    <w:p w14:paraId="5FC54151" w14:textId="77777777" w:rsidR="009C0467" w:rsidRPr="00356631" w:rsidRDefault="009C0467" w:rsidP="009C0467">
      <w:pPr>
        <w:jc w:val="center"/>
        <w:rPr>
          <w:dstrike/>
          <w:sz w:val="20"/>
          <w:szCs w:val="20"/>
          <w:u w:val="single"/>
        </w:rPr>
      </w:pPr>
      <w:r w:rsidRPr="00356631">
        <w:rPr>
          <w:dstrike/>
          <w:sz w:val="20"/>
          <w:szCs w:val="20"/>
          <w:u w:val="single"/>
        </w:rPr>
        <w:t>PERMITTED INCREASE IN FLOOR AREA RATIO</w:t>
      </w:r>
    </w:p>
    <w:p w14:paraId="2D67B5EA" w14:textId="77777777" w:rsidR="009C0467" w:rsidRPr="00356631" w:rsidRDefault="009C0467" w:rsidP="009C0467">
      <w:pPr>
        <w:rPr>
          <w:dstrike/>
          <w:u w:val="single"/>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
        <w:gridCol w:w="3126"/>
        <w:gridCol w:w="963"/>
        <w:gridCol w:w="900"/>
      </w:tblGrid>
      <w:tr w:rsidR="009C0467" w:rsidRPr="00356631" w14:paraId="51BAFA37" w14:textId="77777777" w:rsidTr="00553E92">
        <w:trPr>
          <w:trHeight w:val="486"/>
          <w:jc w:val="center"/>
        </w:trPr>
        <w:tc>
          <w:tcPr>
            <w:tcW w:w="368" w:type="dxa"/>
            <w:vAlign w:val="center"/>
          </w:tcPr>
          <w:p w14:paraId="7EBAA4A6" w14:textId="77777777" w:rsidR="009C0467" w:rsidRPr="00865F28" w:rsidRDefault="009C0467" w:rsidP="00553E92">
            <w:pPr>
              <w:jc w:val="center"/>
              <w:rPr>
                <w:dstrike/>
                <w:sz w:val="21"/>
                <w:szCs w:val="21"/>
                <w:u w:val="single"/>
              </w:rPr>
            </w:pPr>
          </w:p>
        </w:tc>
        <w:tc>
          <w:tcPr>
            <w:tcW w:w="3126" w:type="dxa"/>
            <w:vAlign w:val="center"/>
          </w:tcPr>
          <w:p w14:paraId="594B81EB" w14:textId="77777777" w:rsidR="009C0467" w:rsidRPr="003707B0" w:rsidRDefault="009C0467" w:rsidP="00553E92">
            <w:pPr>
              <w:jc w:val="center"/>
              <w:rPr>
                <w:dstrike/>
                <w:sz w:val="21"/>
                <w:szCs w:val="21"/>
                <w:u w:val="single"/>
              </w:rPr>
            </w:pPr>
          </w:p>
        </w:tc>
        <w:tc>
          <w:tcPr>
            <w:tcW w:w="963" w:type="dxa"/>
            <w:vAlign w:val="center"/>
          </w:tcPr>
          <w:p w14:paraId="40C3F9E6" w14:textId="77777777" w:rsidR="009C0467" w:rsidRPr="003707B0" w:rsidRDefault="009C0467" w:rsidP="00553E92">
            <w:pPr>
              <w:jc w:val="center"/>
              <w:rPr>
                <w:dstrike/>
                <w:sz w:val="21"/>
                <w:szCs w:val="21"/>
                <w:u w:val="single"/>
              </w:rPr>
            </w:pPr>
            <w:r w:rsidRPr="003707B0">
              <w:rPr>
                <w:dstrike/>
                <w:sz w:val="21"/>
                <w:szCs w:val="21"/>
                <w:u w:val="single"/>
              </w:rPr>
              <w:t xml:space="preserve">M1-4 / </w:t>
            </w:r>
            <w:r w:rsidRPr="003707B0">
              <w:rPr>
                <w:dstrike/>
                <w:sz w:val="21"/>
                <w:szCs w:val="21"/>
                <w:u w:val="single"/>
              </w:rPr>
              <w:br/>
              <w:t>R7X</w:t>
            </w:r>
          </w:p>
        </w:tc>
        <w:tc>
          <w:tcPr>
            <w:tcW w:w="900" w:type="dxa"/>
            <w:vAlign w:val="center"/>
          </w:tcPr>
          <w:p w14:paraId="3956CB1D" w14:textId="77777777" w:rsidR="009C0467" w:rsidRPr="003707B0" w:rsidRDefault="009C0467" w:rsidP="00553E92">
            <w:pPr>
              <w:jc w:val="center"/>
              <w:rPr>
                <w:dstrike/>
                <w:sz w:val="21"/>
                <w:szCs w:val="21"/>
                <w:u w:val="single"/>
              </w:rPr>
            </w:pPr>
            <w:r w:rsidRPr="003707B0">
              <w:rPr>
                <w:dstrike/>
                <w:sz w:val="21"/>
                <w:szCs w:val="21"/>
                <w:u w:val="single"/>
              </w:rPr>
              <w:t xml:space="preserve">M1-4 / </w:t>
            </w:r>
            <w:r w:rsidRPr="003707B0">
              <w:rPr>
                <w:dstrike/>
                <w:sz w:val="21"/>
                <w:szCs w:val="21"/>
                <w:u w:val="single"/>
              </w:rPr>
              <w:br/>
              <w:t>R7-2</w:t>
            </w:r>
          </w:p>
        </w:tc>
      </w:tr>
      <w:tr w:rsidR="009C0467" w:rsidRPr="00356631" w14:paraId="1F12C1EB" w14:textId="77777777" w:rsidTr="00553E92">
        <w:trPr>
          <w:trHeight w:val="486"/>
          <w:jc w:val="center"/>
        </w:trPr>
        <w:tc>
          <w:tcPr>
            <w:tcW w:w="368" w:type="dxa"/>
            <w:vAlign w:val="center"/>
          </w:tcPr>
          <w:p w14:paraId="0D1DF24A" w14:textId="77777777" w:rsidR="009C0467" w:rsidRPr="00356631" w:rsidRDefault="009C0467" w:rsidP="00553E92">
            <w:pPr>
              <w:jc w:val="center"/>
              <w:rPr>
                <w:dstrike/>
                <w:sz w:val="21"/>
                <w:szCs w:val="21"/>
                <w:u w:val="single"/>
              </w:rPr>
            </w:pPr>
            <w:r w:rsidRPr="00356631">
              <w:rPr>
                <w:dstrike/>
                <w:sz w:val="21"/>
                <w:szCs w:val="21"/>
                <w:u w:val="single"/>
              </w:rPr>
              <w:t>A</w:t>
            </w:r>
          </w:p>
        </w:tc>
        <w:tc>
          <w:tcPr>
            <w:tcW w:w="3126" w:type="dxa"/>
            <w:vAlign w:val="center"/>
          </w:tcPr>
          <w:p w14:paraId="50E4C059" w14:textId="77777777" w:rsidR="009C0467" w:rsidRPr="004D3ABD" w:rsidRDefault="009C0467" w:rsidP="00553E92">
            <w:pPr>
              <w:rPr>
                <w:dstrike/>
                <w:sz w:val="21"/>
                <w:szCs w:val="21"/>
                <w:u w:val="single"/>
              </w:rPr>
            </w:pPr>
            <w:r w:rsidRPr="004D3ABD">
              <w:rPr>
                <w:dstrike/>
                <w:sz w:val="21"/>
                <w:szCs w:val="21"/>
                <w:u w:val="single"/>
              </w:rPr>
              <w:t>Increase pursuant to paragraph (a)</w:t>
            </w:r>
          </w:p>
        </w:tc>
        <w:tc>
          <w:tcPr>
            <w:tcW w:w="963" w:type="dxa"/>
            <w:vAlign w:val="center"/>
          </w:tcPr>
          <w:p w14:paraId="72B3EA66" w14:textId="77777777" w:rsidR="009C0467" w:rsidRPr="004D3ABD" w:rsidRDefault="009C0467" w:rsidP="00553E92">
            <w:pPr>
              <w:jc w:val="center"/>
              <w:rPr>
                <w:dstrike/>
                <w:sz w:val="21"/>
                <w:szCs w:val="21"/>
                <w:u w:val="single"/>
              </w:rPr>
            </w:pPr>
            <w:r w:rsidRPr="004D3ABD">
              <w:rPr>
                <w:dstrike/>
                <w:sz w:val="21"/>
                <w:szCs w:val="21"/>
                <w:u w:val="single"/>
              </w:rPr>
              <w:t>0.2</w:t>
            </w:r>
          </w:p>
        </w:tc>
        <w:tc>
          <w:tcPr>
            <w:tcW w:w="900" w:type="dxa"/>
            <w:vAlign w:val="center"/>
          </w:tcPr>
          <w:p w14:paraId="7B34439C" w14:textId="77777777" w:rsidR="009C0467" w:rsidRPr="00356631" w:rsidRDefault="009C0467" w:rsidP="00553E92">
            <w:pPr>
              <w:jc w:val="center"/>
              <w:rPr>
                <w:dstrike/>
                <w:sz w:val="21"/>
                <w:szCs w:val="21"/>
                <w:u w:val="single"/>
              </w:rPr>
            </w:pPr>
            <w:r w:rsidRPr="00356631">
              <w:rPr>
                <w:dstrike/>
                <w:sz w:val="21"/>
                <w:szCs w:val="21"/>
                <w:u w:val="single"/>
              </w:rPr>
              <w:t>0.3</w:t>
            </w:r>
          </w:p>
        </w:tc>
      </w:tr>
      <w:tr w:rsidR="009C0467" w:rsidRPr="00356631" w14:paraId="27208C37" w14:textId="77777777" w:rsidTr="00553E92">
        <w:trPr>
          <w:trHeight w:val="486"/>
          <w:jc w:val="center"/>
        </w:trPr>
        <w:tc>
          <w:tcPr>
            <w:tcW w:w="368" w:type="dxa"/>
            <w:vAlign w:val="center"/>
          </w:tcPr>
          <w:p w14:paraId="2DA60CCB" w14:textId="77777777" w:rsidR="009C0467" w:rsidRPr="00356631" w:rsidRDefault="009C0467" w:rsidP="00553E92">
            <w:pPr>
              <w:jc w:val="center"/>
              <w:rPr>
                <w:dstrike/>
                <w:sz w:val="21"/>
                <w:szCs w:val="21"/>
                <w:u w:val="single"/>
              </w:rPr>
            </w:pPr>
            <w:r w:rsidRPr="00356631">
              <w:rPr>
                <w:dstrike/>
                <w:sz w:val="21"/>
                <w:szCs w:val="21"/>
                <w:u w:val="single"/>
              </w:rPr>
              <w:t>B</w:t>
            </w:r>
          </w:p>
        </w:tc>
        <w:tc>
          <w:tcPr>
            <w:tcW w:w="3126" w:type="dxa"/>
            <w:vAlign w:val="center"/>
          </w:tcPr>
          <w:p w14:paraId="564598F8" w14:textId="77777777" w:rsidR="009C0467" w:rsidRPr="004D3ABD" w:rsidRDefault="009C0467" w:rsidP="00553E92">
            <w:pPr>
              <w:rPr>
                <w:dstrike/>
                <w:sz w:val="21"/>
                <w:szCs w:val="21"/>
                <w:u w:val="single"/>
              </w:rPr>
            </w:pPr>
            <w:r w:rsidRPr="004D3ABD">
              <w:rPr>
                <w:dstrike/>
                <w:sz w:val="21"/>
                <w:szCs w:val="21"/>
                <w:u w:val="single"/>
              </w:rPr>
              <w:t>Increase pursuant to paragraph (b)</w:t>
            </w:r>
          </w:p>
        </w:tc>
        <w:tc>
          <w:tcPr>
            <w:tcW w:w="963" w:type="dxa"/>
            <w:vAlign w:val="center"/>
          </w:tcPr>
          <w:p w14:paraId="470A3809" w14:textId="77777777" w:rsidR="009C0467" w:rsidRPr="004D3ABD" w:rsidRDefault="009C0467" w:rsidP="00553E92">
            <w:pPr>
              <w:jc w:val="center"/>
              <w:rPr>
                <w:dstrike/>
                <w:sz w:val="21"/>
                <w:szCs w:val="21"/>
                <w:u w:val="single"/>
              </w:rPr>
            </w:pPr>
            <w:r w:rsidRPr="004D3ABD">
              <w:rPr>
                <w:dstrike/>
                <w:sz w:val="21"/>
                <w:szCs w:val="21"/>
                <w:u w:val="single"/>
              </w:rPr>
              <w:t>0.2</w:t>
            </w:r>
          </w:p>
        </w:tc>
        <w:tc>
          <w:tcPr>
            <w:tcW w:w="900" w:type="dxa"/>
            <w:vAlign w:val="center"/>
          </w:tcPr>
          <w:p w14:paraId="6E149838" w14:textId="77777777" w:rsidR="009C0467" w:rsidRPr="00356631" w:rsidRDefault="009C0467" w:rsidP="00553E92">
            <w:pPr>
              <w:jc w:val="center"/>
              <w:rPr>
                <w:dstrike/>
                <w:sz w:val="21"/>
                <w:szCs w:val="21"/>
                <w:u w:val="single"/>
              </w:rPr>
            </w:pPr>
            <w:r w:rsidRPr="00356631">
              <w:rPr>
                <w:dstrike/>
                <w:sz w:val="21"/>
                <w:szCs w:val="21"/>
                <w:u w:val="single"/>
              </w:rPr>
              <w:t>0.3</w:t>
            </w:r>
          </w:p>
        </w:tc>
      </w:tr>
      <w:tr w:rsidR="009C0467" w:rsidRPr="00356631" w14:paraId="5C379061" w14:textId="77777777" w:rsidTr="00553E92">
        <w:trPr>
          <w:trHeight w:val="486"/>
          <w:jc w:val="center"/>
        </w:trPr>
        <w:tc>
          <w:tcPr>
            <w:tcW w:w="368" w:type="dxa"/>
            <w:vAlign w:val="center"/>
          </w:tcPr>
          <w:p w14:paraId="26AFD4CD" w14:textId="77777777" w:rsidR="009C0467" w:rsidRPr="00356631" w:rsidRDefault="009C0467" w:rsidP="00553E92">
            <w:pPr>
              <w:jc w:val="center"/>
              <w:rPr>
                <w:dstrike/>
                <w:sz w:val="21"/>
                <w:szCs w:val="21"/>
                <w:u w:val="single"/>
              </w:rPr>
            </w:pPr>
            <w:r w:rsidRPr="00356631">
              <w:rPr>
                <w:dstrike/>
                <w:sz w:val="21"/>
                <w:szCs w:val="21"/>
                <w:u w:val="single"/>
              </w:rPr>
              <w:t>C</w:t>
            </w:r>
          </w:p>
        </w:tc>
        <w:tc>
          <w:tcPr>
            <w:tcW w:w="3126" w:type="dxa"/>
            <w:vAlign w:val="center"/>
          </w:tcPr>
          <w:p w14:paraId="42838681" w14:textId="77777777" w:rsidR="009C0467" w:rsidRPr="004D3ABD" w:rsidRDefault="009C0467" w:rsidP="00553E92">
            <w:pPr>
              <w:rPr>
                <w:dstrike/>
                <w:sz w:val="21"/>
                <w:szCs w:val="21"/>
                <w:u w:val="single"/>
              </w:rPr>
            </w:pPr>
            <w:r w:rsidRPr="004D3ABD">
              <w:rPr>
                <w:dstrike/>
                <w:sz w:val="21"/>
                <w:szCs w:val="21"/>
                <w:u w:val="single"/>
              </w:rPr>
              <w:t>Combined increase when utilizing paragraphs (a) and (b)</w:t>
            </w:r>
          </w:p>
        </w:tc>
        <w:tc>
          <w:tcPr>
            <w:tcW w:w="963" w:type="dxa"/>
            <w:vAlign w:val="center"/>
          </w:tcPr>
          <w:p w14:paraId="4ACBC806" w14:textId="77777777" w:rsidR="009C0467" w:rsidRPr="004D3ABD" w:rsidRDefault="009C0467" w:rsidP="00553E92">
            <w:pPr>
              <w:ind w:right="-15"/>
              <w:jc w:val="center"/>
              <w:rPr>
                <w:dstrike/>
                <w:sz w:val="21"/>
                <w:szCs w:val="21"/>
                <w:u w:val="single"/>
              </w:rPr>
            </w:pPr>
            <w:r w:rsidRPr="004D3ABD">
              <w:rPr>
                <w:dstrike/>
                <w:sz w:val="21"/>
                <w:szCs w:val="21"/>
                <w:u w:val="single"/>
              </w:rPr>
              <w:t>0.4</w:t>
            </w:r>
          </w:p>
        </w:tc>
        <w:tc>
          <w:tcPr>
            <w:tcW w:w="900" w:type="dxa"/>
            <w:vAlign w:val="center"/>
          </w:tcPr>
          <w:p w14:paraId="06C55AC3" w14:textId="77777777" w:rsidR="009C0467" w:rsidRPr="00356631" w:rsidRDefault="009C0467" w:rsidP="00553E92">
            <w:pPr>
              <w:ind w:right="-15"/>
              <w:jc w:val="center"/>
              <w:rPr>
                <w:dstrike/>
                <w:sz w:val="21"/>
                <w:szCs w:val="21"/>
                <w:u w:val="single"/>
              </w:rPr>
            </w:pPr>
            <w:r w:rsidRPr="00356631">
              <w:rPr>
                <w:dstrike/>
                <w:sz w:val="21"/>
                <w:szCs w:val="21"/>
                <w:u w:val="single"/>
              </w:rPr>
              <w:t>0.6</w:t>
            </w:r>
          </w:p>
        </w:tc>
      </w:tr>
    </w:tbl>
    <w:p w14:paraId="5AAAB327" w14:textId="77777777" w:rsidR="009C0467" w:rsidRPr="001749E8" w:rsidRDefault="009C0467" w:rsidP="009C0467">
      <w:pPr>
        <w:rPr>
          <w:dstrike/>
          <w:u w:val="single"/>
        </w:rPr>
      </w:pPr>
    </w:p>
    <w:p w14:paraId="61A7B7CE" w14:textId="77777777" w:rsidR="009C0467" w:rsidRPr="004D3ABD" w:rsidRDefault="009C0467" w:rsidP="009C0467">
      <w:pPr>
        <w:ind w:left="720" w:hanging="720"/>
        <w:rPr>
          <w:b/>
          <w:dstrike/>
          <w:u w:val="single"/>
        </w:rPr>
      </w:pPr>
      <w:r w:rsidRPr="004D3ABD">
        <w:rPr>
          <w:dstrike/>
          <w:u w:val="single"/>
        </w:rPr>
        <w:t>(a)</w:t>
      </w:r>
      <w:r w:rsidRPr="004D3ABD">
        <w:rPr>
          <w:dstrike/>
        </w:rPr>
        <w:tab/>
      </w:r>
      <w:r w:rsidRPr="004D3ABD">
        <w:rPr>
          <w:dstrike/>
          <w:u w:val="single"/>
        </w:rPr>
        <w:t>Inclusion of non-residential uses</w:t>
      </w:r>
    </w:p>
    <w:p w14:paraId="7A435577" w14:textId="77777777" w:rsidR="009C0467" w:rsidRPr="004D3ABD" w:rsidRDefault="009C0467" w:rsidP="009C0467">
      <w:pPr>
        <w:ind w:left="720" w:hanging="720"/>
        <w:rPr>
          <w:dstrike/>
          <w:u w:val="single"/>
        </w:rPr>
      </w:pPr>
    </w:p>
    <w:p w14:paraId="0432AB33" w14:textId="77777777" w:rsidR="009C0467" w:rsidRPr="004D3ABD" w:rsidRDefault="009C0467" w:rsidP="009C0467">
      <w:pPr>
        <w:ind w:left="720"/>
        <w:rPr>
          <w:dstrike/>
          <w:u w:val="single"/>
        </w:rPr>
      </w:pPr>
      <w:r w:rsidRPr="004D3ABD">
        <w:rPr>
          <w:dstrike/>
          <w:u w:val="single"/>
        </w:rPr>
        <w:t xml:space="preserve">For #zoning lots# with #buildings# containing both #residential uses# and any non-#residential use#, the maximum #floor area ratio# may be increased by the amount listed in Row A of the table in this Section </w:t>
      </w:r>
    </w:p>
    <w:p w14:paraId="26DE6579" w14:textId="77777777" w:rsidR="009C0467" w:rsidRPr="004D3ABD" w:rsidRDefault="009C0467" w:rsidP="009C0467">
      <w:pPr>
        <w:ind w:left="1440" w:hanging="720"/>
        <w:rPr>
          <w:dstrike/>
          <w:u w:val="single"/>
        </w:rPr>
      </w:pPr>
    </w:p>
    <w:p w14:paraId="3CE7914C" w14:textId="77777777" w:rsidR="009C0467" w:rsidRPr="004D3ABD" w:rsidRDefault="009C0467" w:rsidP="009C0467">
      <w:pPr>
        <w:ind w:left="720" w:hanging="720"/>
        <w:rPr>
          <w:dstrike/>
          <w:u w:val="single"/>
        </w:rPr>
      </w:pPr>
      <w:r w:rsidRPr="004D3ABD">
        <w:rPr>
          <w:dstrike/>
          <w:u w:val="single"/>
        </w:rPr>
        <w:lastRenderedPageBreak/>
        <w:t>(b)</w:t>
      </w:r>
      <w:r w:rsidRPr="004D3ABD">
        <w:rPr>
          <w:dstrike/>
        </w:rPr>
        <w:tab/>
      </w:r>
      <w:r w:rsidRPr="004D3ABD">
        <w:rPr>
          <w:dstrike/>
          <w:u w:val="single"/>
        </w:rPr>
        <w:t>Inclusion of #Gowanus mix uses#</w:t>
      </w:r>
    </w:p>
    <w:p w14:paraId="1ABDEF3F" w14:textId="77777777" w:rsidR="009C0467" w:rsidRPr="004D3ABD" w:rsidRDefault="009C0467" w:rsidP="009C0467">
      <w:pPr>
        <w:ind w:left="720" w:hanging="720"/>
        <w:rPr>
          <w:dstrike/>
          <w:u w:val="single"/>
        </w:rPr>
      </w:pPr>
    </w:p>
    <w:p w14:paraId="0390072D" w14:textId="77777777" w:rsidR="009C0467" w:rsidRPr="004D3ABD" w:rsidRDefault="009C0467" w:rsidP="009C0467">
      <w:pPr>
        <w:ind w:left="720"/>
        <w:rPr>
          <w:dstrike/>
          <w:u w:val="single"/>
        </w:rPr>
      </w:pPr>
      <w:r w:rsidRPr="004D3ABD">
        <w:rPr>
          <w:dstrike/>
          <w:u w:val="single"/>
        </w:rPr>
        <w:t>For #zoning lots# with #buildings# containing both #residential uses# and #Gowanus mix uses#, the maximum #floor area ratio# may be increased by the amount listed in Row B of the table in this Section.</w:t>
      </w:r>
    </w:p>
    <w:p w14:paraId="4770012B" w14:textId="77777777" w:rsidR="009C0467" w:rsidRPr="004D3ABD" w:rsidRDefault="009C0467" w:rsidP="009C0467">
      <w:pPr>
        <w:ind w:left="720"/>
        <w:rPr>
          <w:dstrike/>
          <w:u w:val="single"/>
        </w:rPr>
      </w:pPr>
    </w:p>
    <w:p w14:paraId="2EE9B4D3" w14:textId="77777777" w:rsidR="009C0467" w:rsidRPr="005236FE" w:rsidRDefault="009C0467" w:rsidP="009C0467">
      <w:pPr>
        <w:rPr>
          <w:dstrike/>
          <w:u w:val="single"/>
        </w:rPr>
      </w:pPr>
      <w:r w:rsidRPr="004D3ABD">
        <w:rPr>
          <w:dstrike/>
          <w:u w:val="single"/>
        </w:rPr>
        <w:t xml:space="preserve">The provisions of both paragraphs (a) and (b) of this Section may be utilized, as applicable, so </w:t>
      </w:r>
      <w:r w:rsidRPr="005236FE">
        <w:rPr>
          <w:dstrike/>
          <w:u w:val="single"/>
        </w:rPr>
        <w:t xml:space="preserve">that the total maximum #floor area ratio# of the #zoning lot# is increased by the total amount listed in Row C of the table in this Section. </w:t>
      </w:r>
    </w:p>
    <w:p w14:paraId="56CAD333" w14:textId="77777777" w:rsidR="009C0467" w:rsidRPr="005236FE" w:rsidRDefault="009C0467" w:rsidP="009C0467">
      <w:pPr>
        <w:rPr>
          <w:dstrike/>
          <w:u w:val="single"/>
        </w:rPr>
      </w:pPr>
    </w:p>
    <w:p w14:paraId="3E152F7B" w14:textId="77777777" w:rsidR="009C0467" w:rsidRPr="005236FE" w:rsidRDefault="009C0467" w:rsidP="009C0467">
      <w:pPr>
        <w:rPr>
          <w:dstrike/>
          <w:u w:val="single"/>
        </w:rPr>
      </w:pPr>
      <w:r w:rsidRPr="005236FE">
        <w:rPr>
          <w:dstrike/>
          <w:u w:val="single"/>
        </w:rPr>
        <w:t>The amount of #floor area# allocated to such a #use# must be equal to or greater than the amount of #floor area# by which the maximum #floor area ratio# is being increased, and #floor area# provided to satisfy the requirements of one paragraph of this Section may not be utilized to satisfy the requirements of the other. However, #Gowanus mix uses# in excess of the #floor area ratio# listed in Row A may be used to satisfy the requirements of paragraph (a) above.</w:t>
      </w:r>
    </w:p>
    <w:p w14:paraId="4DCB675C" w14:textId="77777777" w:rsidR="009C0467" w:rsidRPr="005236FE" w:rsidRDefault="009C0467" w:rsidP="009C0467">
      <w:pPr>
        <w:rPr>
          <w:u w:val="single"/>
        </w:rPr>
      </w:pPr>
    </w:p>
    <w:p w14:paraId="0F4920EC" w14:textId="77777777" w:rsidR="009C0467" w:rsidRPr="005236FE" w:rsidRDefault="009C0467" w:rsidP="009C0467">
      <w:pPr>
        <w:ind w:left="720" w:hanging="720"/>
        <w:rPr>
          <w:u w:val="double"/>
        </w:rPr>
      </w:pPr>
      <w:r w:rsidRPr="005236FE">
        <w:rPr>
          <w:u w:val="double"/>
        </w:rPr>
        <w:t>(a)</w:t>
      </w:r>
      <w:r w:rsidRPr="005236FE">
        <w:tab/>
      </w:r>
      <w:r w:rsidRPr="005236FE">
        <w:rPr>
          <w:u w:val="double"/>
        </w:rPr>
        <w:t>Inclusion of #Gowanus mix uses#</w:t>
      </w:r>
    </w:p>
    <w:p w14:paraId="0380B1D0" w14:textId="77777777" w:rsidR="009C0467" w:rsidRPr="005236FE" w:rsidRDefault="009C0467" w:rsidP="009C0467">
      <w:pPr>
        <w:ind w:left="720" w:hanging="720"/>
        <w:rPr>
          <w:u w:val="double"/>
        </w:rPr>
      </w:pPr>
    </w:p>
    <w:p w14:paraId="7B323540" w14:textId="77777777" w:rsidR="009C0467" w:rsidRPr="005236FE" w:rsidRDefault="009C0467" w:rsidP="009C0467">
      <w:pPr>
        <w:ind w:left="720"/>
        <w:rPr>
          <w:u w:val="double"/>
        </w:rPr>
      </w:pPr>
      <w:r w:rsidRPr="005236FE">
        <w:rPr>
          <w:u w:val="double"/>
        </w:rPr>
        <w:t xml:space="preserve">For #zoning lots# with #buildings# containing both #residential# #uses# and #Gowanus mix uses#, the maximum #floor area ratio# may be increased by the amount of #Gowanus mix uses# provided on the #zoning lot#, up to a #floor area ratio# of 0.3. </w:t>
      </w:r>
    </w:p>
    <w:p w14:paraId="5031DD66" w14:textId="77777777" w:rsidR="009C0467" w:rsidRPr="005236FE" w:rsidRDefault="009C0467" w:rsidP="009C0467">
      <w:pPr>
        <w:ind w:left="720"/>
        <w:rPr>
          <w:u w:val="single"/>
        </w:rPr>
      </w:pPr>
    </w:p>
    <w:p w14:paraId="2407635B" w14:textId="77777777" w:rsidR="009C0467" w:rsidRPr="005236FE" w:rsidRDefault="009C0467" w:rsidP="009C0467">
      <w:pPr>
        <w:ind w:left="720" w:hanging="720"/>
        <w:rPr>
          <w:u w:val="double"/>
        </w:rPr>
      </w:pPr>
      <w:r w:rsidRPr="005236FE">
        <w:rPr>
          <w:u w:val="double"/>
        </w:rPr>
        <w:t>(b)</w:t>
      </w:r>
      <w:r w:rsidRPr="005236FE">
        <w:tab/>
      </w:r>
      <w:r w:rsidRPr="005236FE">
        <w:rPr>
          <w:u w:val="double"/>
        </w:rPr>
        <w:t xml:space="preserve">Inclusion of both #Gowanus mix uses# and non-#residential# #uses# </w:t>
      </w:r>
    </w:p>
    <w:p w14:paraId="4A7B509B" w14:textId="77777777" w:rsidR="009C0467" w:rsidRPr="005236FE" w:rsidRDefault="009C0467" w:rsidP="009C0467">
      <w:pPr>
        <w:ind w:left="720" w:hanging="720"/>
        <w:rPr>
          <w:u w:val="double"/>
        </w:rPr>
      </w:pPr>
    </w:p>
    <w:p w14:paraId="77D02D23" w14:textId="77777777" w:rsidR="009C0467" w:rsidRPr="005236FE" w:rsidRDefault="009C0467" w:rsidP="009C0467">
      <w:pPr>
        <w:ind w:left="720"/>
        <w:rPr>
          <w:u w:val="double"/>
        </w:rPr>
      </w:pPr>
      <w:r w:rsidRPr="005236FE">
        <w:rPr>
          <w:u w:val="double"/>
        </w:rPr>
        <w:t>For #zoning lots# utilizing the provisions of paragraph (a), the maximum #floor area ratio# may be further increased by the amount of non-#residential# #uses# provided on the #zoning lot#, up to a #floor area ratio# of 0.3.</w:t>
      </w:r>
    </w:p>
    <w:p w14:paraId="086087F6" w14:textId="77777777" w:rsidR="009C0467" w:rsidRPr="005236FE" w:rsidRDefault="009C0467" w:rsidP="009C0467">
      <w:pPr>
        <w:rPr>
          <w:u w:val="single"/>
        </w:rPr>
      </w:pPr>
    </w:p>
    <w:p w14:paraId="7A4C9FBC" w14:textId="77777777" w:rsidR="009C0467" w:rsidRPr="005236FE" w:rsidRDefault="009C0467" w:rsidP="009C0467">
      <w:pPr>
        <w:rPr>
          <w:u w:val="double"/>
        </w:rPr>
      </w:pPr>
      <w:r w:rsidRPr="005236FE">
        <w:rPr>
          <w:u w:val="double"/>
        </w:rPr>
        <w:t>(c)</w:t>
      </w:r>
      <w:r w:rsidRPr="00D12782">
        <w:tab/>
      </w:r>
      <w:r w:rsidRPr="005236FE">
        <w:rPr>
          <w:u w:val="double"/>
        </w:rPr>
        <w:t>Compliance and recordation</w:t>
      </w:r>
    </w:p>
    <w:p w14:paraId="6898F86A" w14:textId="77777777" w:rsidR="009C0467" w:rsidRPr="005236FE" w:rsidRDefault="009C0467" w:rsidP="009C0467">
      <w:pPr>
        <w:rPr>
          <w:u w:val="double"/>
        </w:rPr>
      </w:pPr>
    </w:p>
    <w:p w14:paraId="4F7EE3EE" w14:textId="77777777" w:rsidR="009C0467" w:rsidRPr="005236FE" w:rsidRDefault="009C0467" w:rsidP="009C0467">
      <w:pPr>
        <w:ind w:left="720"/>
        <w:rPr>
          <w:color w:val="292B2C"/>
          <w:u w:val="double"/>
          <w:shd w:val="clear" w:color="auto" w:fill="F9F9F9"/>
        </w:rPr>
      </w:pPr>
      <w:r w:rsidRPr="005236FE">
        <w:rPr>
          <w:u w:val="double"/>
        </w:rPr>
        <w:t xml:space="preserve">A Notice of Restrictions, the form and content of which shall be satisfactory to the Commission, for a property subject to inclusion of #Gowanus mix uses# </w:t>
      </w:r>
      <w:r w:rsidRPr="005236FE">
        <w:rPr>
          <w:color w:val="292B2C"/>
          <w:u w:val="double"/>
          <w:shd w:val="clear" w:color="auto" w:fill="F9F9F9"/>
        </w:rPr>
        <w:t>pursuant to this Section, shall be recorded against the subject tax lot in the Office of the City Register.</w:t>
      </w:r>
    </w:p>
    <w:p w14:paraId="51FB111A" w14:textId="77777777" w:rsidR="009C0467" w:rsidRPr="005236FE" w:rsidRDefault="009C0467" w:rsidP="009C0467">
      <w:pPr>
        <w:ind w:left="720"/>
        <w:rPr>
          <w:u w:val="double"/>
        </w:rPr>
      </w:pPr>
    </w:p>
    <w:p w14:paraId="27CC0503" w14:textId="77777777" w:rsidR="009C0467" w:rsidRPr="005236FE" w:rsidRDefault="009C0467" w:rsidP="009C0467">
      <w:pPr>
        <w:ind w:left="720"/>
        <w:rPr>
          <w:u w:val="double"/>
          <w:shd w:val="clear" w:color="auto" w:fill="F9F9F9"/>
        </w:rPr>
      </w:pPr>
      <w:r w:rsidRPr="005236FE">
        <w:rPr>
          <w:u w:val="double"/>
          <w:shd w:val="clear" w:color="auto" w:fill="F9F9F9"/>
        </w:rPr>
        <w:t xml:space="preserve">The filing and recordation of such Notice of Restrictions shall be a precondition to the issuance of any </w:t>
      </w:r>
      <w:r>
        <w:rPr>
          <w:u w:val="double"/>
          <w:shd w:val="clear" w:color="auto" w:fill="F9F9F9"/>
        </w:rPr>
        <w:t xml:space="preserve">new </w:t>
      </w:r>
      <w:r w:rsidRPr="005236FE">
        <w:rPr>
          <w:u w:val="double"/>
          <w:shd w:val="clear" w:color="auto" w:fill="F9F9F9"/>
        </w:rPr>
        <w:t xml:space="preserve">building permit utilizing the provisions set forth in this Section. The recording information shall be referenced on the first certificate of occupancy to be issued after such notice is recorded, as well as all subsequent certificates of occupancy, for as long as the restrictions remain in effect. </w:t>
      </w:r>
    </w:p>
    <w:p w14:paraId="58E91383" w14:textId="77777777" w:rsidR="009C0467" w:rsidRPr="005236FE" w:rsidRDefault="009C0467" w:rsidP="009C0467">
      <w:pPr>
        <w:rPr>
          <w:u w:val="double"/>
        </w:rPr>
      </w:pPr>
    </w:p>
    <w:p w14:paraId="009E771D" w14:textId="77777777" w:rsidR="009C0467" w:rsidRPr="005236FE" w:rsidRDefault="009C0467" w:rsidP="009C0467">
      <w:pPr>
        <w:ind w:left="720" w:hanging="720"/>
        <w:rPr>
          <w:u w:val="single"/>
        </w:rPr>
      </w:pPr>
      <w:r w:rsidRPr="005236FE">
        <w:rPr>
          <w:u w:val="double"/>
        </w:rPr>
        <w:lastRenderedPageBreak/>
        <w:t>(d)</w:t>
      </w:r>
      <w:r w:rsidRPr="005236FE">
        <w:rPr>
          <w:u w:val="double"/>
        </w:rPr>
        <w:tab/>
        <w:t>Annual reporting for #Gowanus mix uses#</w:t>
      </w:r>
    </w:p>
    <w:p w14:paraId="5A4C43F0" w14:textId="77777777" w:rsidR="009C0467" w:rsidRPr="005236FE" w:rsidRDefault="009C0467" w:rsidP="009C0467">
      <w:pPr>
        <w:rPr>
          <w:u w:val="double"/>
        </w:rPr>
      </w:pPr>
    </w:p>
    <w:p w14:paraId="3AD73511" w14:textId="77777777" w:rsidR="009C0467" w:rsidRPr="005236FE" w:rsidRDefault="009C0467" w:rsidP="009C0467">
      <w:pPr>
        <w:ind w:left="720"/>
        <w:rPr>
          <w:u w:val="double"/>
        </w:rPr>
      </w:pPr>
      <w:r w:rsidRPr="005236FE">
        <w:rPr>
          <w:u w:val="double"/>
        </w:rPr>
        <w:t xml:space="preserve">No later than June 30 of each year, beginning in the first calendar year following the calendar year in which the first temporary or final certificate of occupancy was issued for </w:t>
      </w:r>
    </w:p>
    <w:p w14:paraId="6D1B9B2C" w14:textId="77777777" w:rsidR="009C0467" w:rsidRPr="005236FE" w:rsidRDefault="009C0467" w:rsidP="009C0467">
      <w:pPr>
        <w:ind w:left="720"/>
        <w:rPr>
          <w:u w:val="double"/>
        </w:rPr>
      </w:pPr>
      <w:r w:rsidRPr="005236FE">
        <w:rPr>
          <w:u w:val="double"/>
        </w:rPr>
        <w:t xml:space="preserve">issued for a #building# utilizing the provisions of subdivision b of this section, </w:t>
      </w:r>
      <w:r w:rsidRPr="005236FE">
        <w:rPr>
          <w:color w:val="292B2C"/>
          <w:u w:val="double"/>
          <w:shd w:val="clear" w:color="auto" w:fill="F9F9F9"/>
        </w:rPr>
        <w:t>the #building# owner shall</w:t>
      </w:r>
      <w:r w:rsidRPr="005236FE">
        <w:rPr>
          <w:u w:val="double"/>
        </w:rPr>
        <w:t xml:space="preserve"> </w:t>
      </w:r>
      <w:r w:rsidRPr="005236FE">
        <w:rPr>
          <w:color w:val="292B2C"/>
          <w:u w:val="double"/>
          <w:shd w:val="clear" w:color="auto" w:fill="F9F9F9"/>
        </w:rPr>
        <w:t xml:space="preserve">submit annually to the Chairperson of the City Planning Commission, Speaker of the City Council, and Brooklyn Community Board 6, a report on the existing conditions of  </w:t>
      </w:r>
      <w:r w:rsidRPr="005236FE">
        <w:rPr>
          <w:u w:val="double"/>
        </w:rPr>
        <w:t xml:space="preserve">#floor area# </w:t>
      </w:r>
      <w:r w:rsidRPr="005236FE">
        <w:rPr>
          <w:color w:val="292B2C"/>
          <w:u w:val="double"/>
          <w:shd w:val="clear" w:color="auto" w:fill="F9F9F9"/>
        </w:rPr>
        <w:t xml:space="preserve">designated for </w:t>
      </w:r>
      <w:r w:rsidRPr="005236FE">
        <w:rPr>
          <w:u w:val="double"/>
        </w:rPr>
        <w:t>#Gowanus mix uses# and include the information specified below:</w:t>
      </w:r>
    </w:p>
    <w:p w14:paraId="571CEA8F" w14:textId="77777777" w:rsidR="009C0467" w:rsidRPr="005236FE" w:rsidRDefault="009C0467" w:rsidP="009C0467">
      <w:pPr>
        <w:ind w:left="720"/>
        <w:rPr>
          <w:u w:val="double"/>
        </w:rPr>
      </w:pPr>
    </w:p>
    <w:p w14:paraId="0B5F484B" w14:textId="77777777" w:rsidR="009C0467" w:rsidRPr="005236FE" w:rsidRDefault="009C0467" w:rsidP="009C0467">
      <w:pPr>
        <w:ind w:left="720" w:firstLine="720"/>
        <w:rPr>
          <w:u w:val="double"/>
        </w:rPr>
      </w:pPr>
      <w:r w:rsidRPr="005236FE">
        <w:rPr>
          <w:u w:val="double"/>
        </w:rPr>
        <w:t>(1)       the date of the most recent update of this information;</w:t>
      </w:r>
    </w:p>
    <w:p w14:paraId="61651EA4" w14:textId="77777777" w:rsidR="009C0467" w:rsidRPr="005236FE" w:rsidRDefault="009C0467" w:rsidP="009C0467">
      <w:pPr>
        <w:ind w:left="720" w:firstLine="720"/>
        <w:rPr>
          <w:u w:val="double"/>
        </w:rPr>
      </w:pPr>
    </w:p>
    <w:p w14:paraId="7F5558A9" w14:textId="77777777" w:rsidR="009C0467" w:rsidRPr="005236FE" w:rsidRDefault="009C0467" w:rsidP="009C0467">
      <w:pPr>
        <w:ind w:left="1440"/>
        <w:rPr>
          <w:u w:val="double"/>
        </w:rPr>
      </w:pPr>
      <w:r w:rsidRPr="005236FE">
        <w:rPr>
          <w:u w:val="double"/>
        </w:rPr>
        <w:t xml:space="preserve">(2)       total floor area of the  #Gowanus mix uses# pursuant to 139-212 (b) in the </w:t>
      </w:r>
    </w:p>
    <w:p w14:paraId="0837387E" w14:textId="77777777" w:rsidR="009C0467" w:rsidRPr="005236FE" w:rsidRDefault="009C0467" w:rsidP="009C0467">
      <w:pPr>
        <w:ind w:left="1440" w:firstLine="720"/>
        <w:rPr>
          <w:u w:val="double"/>
        </w:rPr>
      </w:pPr>
      <w:r w:rsidRPr="005236FE">
        <w:rPr>
          <w:u w:val="double"/>
        </w:rPr>
        <w:t>development;</w:t>
      </w:r>
    </w:p>
    <w:p w14:paraId="497EFF3B" w14:textId="77777777" w:rsidR="009C0467" w:rsidRPr="005236FE" w:rsidRDefault="009C0467" w:rsidP="009C0467">
      <w:pPr>
        <w:ind w:left="1440" w:firstLine="720"/>
        <w:rPr>
          <w:u w:val="double"/>
        </w:rPr>
      </w:pPr>
    </w:p>
    <w:p w14:paraId="281262E3" w14:textId="77777777" w:rsidR="009C0467" w:rsidRPr="005236FE" w:rsidRDefault="009C0467" w:rsidP="009C0467">
      <w:pPr>
        <w:ind w:left="1440"/>
        <w:rPr>
          <w:u w:val="double"/>
        </w:rPr>
      </w:pPr>
      <w:r w:rsidRPr="005236FE">
        <w:rPr>
          <w:u w:val="double"/>
        </w:rPr>
        <w:t xml:space="preserve">(3)       the name of each establishment occupying floor area reserved for </w:t>
      </w:r>
    </w:p>
    <w:p w14:paraId="646859E2" w14:textId="77777777" w:rsidR="009C0467" w:rsidRPr="005236FE" w:rsidRDefault="009C0467" w:rsidP="009C0467">
      <w:pPr>
        <w:ind w:left="1440" w:firstLine="720"/>
        <w:rPr>
          <w:u w:val="double"/>
        </w:rPr>
      </w:pPr>
      <w:r w:rsidRPr="005236FE">
        <w:rPr>
          <w:u w:val="double"/>
        </w:rPr>
        <w:t>#Gowanus mix uses#. Such establishment name shall include that name by</w:t>
      </w:r>
    </w:p>
    <w:p w14:paraId="124D0E84" w14:textId="77777777" w:rsidR="009C0467" w:rsidRPr="005236FE" w:rsidRDefault="009C0467" w:rsidP="009C0467">
      <w:pPr>
        <w:ind w:left="1440" w:firstLine="720"/>
        <w:rPr>
          <w:u w:val="double"/>
        </w:rPr>
      </w:pPr>
      <w:r w:rsidRPr="005236FE">
        <w:rPr>
          <w:u w:val="double"/>
        </w:rPr>
        <w:t>which the establishment does business and is known to the public. For</w:t>
      </w:r>
    </w:p>
    <w:p w14:paraId="3132A882" w14:textId="77777777" w:rsidR="009C0467" w:rsidRPr="005236FE" w:rsidRDefault="009C0467" w:rsidP="009C0467">
      <w:pPr>
        <w:ind w:left="1440" w:firstLine="720"/>
        <w:rPr>
          <w:u w:val="double"/>
        </w:rPr>
      </w:pPr>
      <w:r w:rsidRPr="005236FE">
        <w:rPr>
          <w:u w:val="double"/>
        </w:rPr>
        <w:t>each establishment, the amount of floor area, the Use Group, subgroup and</w:t>
      </w:r>
    </w:p>
    <w:p w14:paraId="7F7752CC" w14:textId="77777777" w:rsidR="009C0467" w:rsidRPr="005236FE" w:rsidRDefault="009C0467" w:rsidP="009C0467">
      <w:pPr>
        <w:ind w:left="1440" w:firstLine="720"/>
        <w:rPr>
          <w:u w:val="double"/>
        </w:rPr>
      </w:pPr>
      <w:r w:rsidRPr="005236FE">
        <w:rPr>
          <w:u w:val="double"/>
        </w:rPr>
        <w:t>specific use as listed in this Resolution shall also be included;</w:t>
      </w:r>
    </w:p>
    <w:p w14:paraId="1FB05891" w14:textId="77777777" w:rsidR="009C0467" w:rsidRPr="005236FE" w:rsidRDefault="009C0467" w:rsidP="009C0467">
      <w:pPr>
        <w:rPr>
          <w:u w:val="double"/>
        </w:rPr>
      </w:pPr>
    </w:p>
    <w:p w14:paraId="4B428146" w14:textId="77777777" w:rsidR="009C0467" w:rsidRPr="005236FE" w:rsidRDefault="009C0467" w:rsidP="009C0467">
      <w:pPr>
        <w:ind w:left="720" w:firstLine="720"/>
        <w:rPr>
          <w:u w:val="double"/>
        </w:rPr>
      </w:pPr>
      <w:r w:rsidRPr="005236FE">
        <w:rPr>
          <w:u w:val="double"/>
        </w:rPr>
        <w:t>(4)       contact information, including the name of the owner of the building and</w:t>
      </w:r>
    </w:p>
    <w:p w14:paraId="51664906" w14:textId="77777777" w:rsidR="009C0467" w:rsidRPr="005236FE" w:rsidRDefault="009C0467" w:rsidP="009C0467">
      <w:pPr>
        <w:ind w:left="2160"/>
        <w:rPr>
          <w:u w:val="double"/>
        </w:rPr>
      </w:pPr>
      <w:r w:rsidRPr="005236FE">
        <w:rPr>
          <w:u w:val="double"/>
        </w:rPr>
        <w:t>the building management entity, if different, the name of the person designated to manage the building, and the street address, current telephone number and e-mail address of the management office. Such names shall include the names by which the owner and manager, if different, do business and are known to the public; and</w:t>
      </w:r>
    </w:p>
    <w:p w14:paraId="5C0C48EA" w14:textId="77777777" w:rsidR="009C0467" w:rsidRPr="005236FE" w:rsidRDefault="009C0467" w:rsidP="009C0467">
      <w:pPr>
        <w:ind w:left="2160"/>
        <w:rPr>
          <w:u w:val="double"/>
        </w:rPr>
      </w:pPr>
    </w:p>
    <w:p w14:paraId="5E561BC3" w14:textId="77777777" w:rsidR="009C0467" w:rsidRPr="005236FE" w:rsidRDefault="009C0467" w:rsidP="009C0467">
      <w:pPr>
        <w:ind w:left="1440"/>
        <w:rPr>
          <w:u w:val="double"/>
        </w:rPr>
      </w:pPr>
      <w:r w:rsidRPr="005236FE">
        <w:rPr>
          <w:u w:val="double"/>
        </w:rPr>
        <w:t xml:space="preserve">(5)        all prior periodic notification information required pursuant to the </w:t>
      </w:r>
    </w:p>
    <w:p w14:paraId="2873F11E" w14:textId="77777777" w:rsidR="009C0467" w:rsidRPr="005236FE" w:rsidRDefault="009C0467" w:rsidP="009C0467">
      <w:pPr>
        <w:ind w:left="1440" w:firstLine="720"/>
        <w:rPr>
          <w:u w:val="double"/>
        </w:rPr>
      </w:pPr>
      <w:r w:rsidRPr="005236FE">
        <w:rPr>
          <w:u w:val="double"/>
        </w:rPr>
        <w:t>provisions of this paragraph.</w:t>
      </w:r>
    </w:p>
    <w:p w14:paraId="02F5C73F" w14:textId="77777777" w:rsidR="009C0467" w:rsidRPr="005236FE" w:rsidRDefault="009C0467" w:rsidP="009C0467">
      <w:pPr>
        <w:ind w:left="1440" w:firstLine="720"/>
        <w:rPr>
          <w:u w:val="double"/>
        </w:rPr>
      </w:pPr>
    </w:p>
    <w:p w14:paraId="29E969F8" w14:textId="77777777" w:rsidR="009C0467" w:rsidRPr="005236FE" w:rsidRDefault="009C0467" w:rsidP="009C0467">
      <w:pPr>
        <w:ind w:left="1440"/>
        <w:rPr>
          <w:u w:val="double"/>
        </w:rPr>
      </w:pPr>
      <w:r w:rsidRPr="005236FE">
        <w:rPr>
          <w:u w:val="double"/>
        </w:rPr>
        <w:t xml:space="preserve">The report shall be submitted by any method, including e-mail or other electronic means, acceptable to the </w:t>
      </w:r>
      <w:r w:rsidRPr="005236FE">
        <w:rPr>
          <w:color w:val="292B2C"/>
          <w:u w:val="double"/>
          <w:shd w:val="clear" w:color="auto" w:fill="F9F9F9"/>
        </w:rPr>
        <w:t>Chairperson of the City Planning Commission</w:t>
      </w:r>
      <w:r w:rsidRPr="005236FE">
        <w:rPr>
          <w:u w:val="double"/>
        </w:rPr>
        <w:t>.</w:t>
      </w:r>
    </w:p>
    <w:p w14:paraId="78E9F4C4" w14:textId="77777777" w:rsidR="009C0467" w:rsidRPr="005236FE" w:rsidRDefault="009C0467" w:rsidP="009C0467">
      <w:r w:rsidRPr="005236FE">
        <w:rPr>
          <w:dstrike/>
          <w:u w:val="single"/>
        </w:rPr>
        <w:t>In addition,</w:t>
      </w:r>
      <w:r w:rsidRPr="005236FE">
        <w:rPr>
          <w:u w:val="single"/>
        </w:rPr>
        <w:t xml:space="preserve"> #</w:t>
      </w:r>
      <w:r w:rsidRPr="005236FE">
        <w:rPr>
          <w:dstrike/>
          <w:u w:val="single"/>
        </w:rPr>
        <w:t>f</w:t>
      </w:r>
      <w:r w:rsidRPr="005236FE">
        <w:rPr>
          <w:u w:val="double"/>
        </w:rPr>
        <w:t>F</w:t>
      </w:r>
      <w:r w:rsidRPr="005236FE">
        <w:rPr>
          <w:u w:val="single"/>
        </w:rPr>
        <w:t>loor area# provided to satisfy the requirements of Section 139-41 (Ground Floor Level Requirements) may not be utilized to satisfy the requirements of this Section.</w:t>
      </w:r>
    </w:p>
    <w:p w14:paraId="425FFA1D" w14:textId="77777777" w:rsidR="009C0467" w:rsidRPr="005236FE" w:rsidRDefault="009C0467" w:rsidP="009C0467">
      <w:pPr>
        <w:ind w:left="1440"/>
        <w:rPr>
          <w:u w:val="double"/>
        </w:rPr>
      </w:pPr>
    </w:p>
    <w:p w14:paraId="770B0E90" w14:textId="77777777" w:rsidR="009C0467" w:rsidRPr="005236FE" w:rsidRDefault="009C0467" w:rsidP="009C0467">
      <w:pPr>
        <w:rPr>
          <w:u w:val="single"/>
        </w:rPr>
      </w:pPr>
    </w:p>
    <w:p w14:paraId="7E3A96F4" w14:textId="77777777" w:rsidR="009C0467" w:rsidRPr="005236FE" w:rsidRDefault="009C0467" w:rsidP="009C0467">
      <w:pPr>
        <w:rPr>
          <w:b/>
          <w:color w:val="000000" w:themeColor="text1"/>
          <w:u w:val="single"/>
        </w:rPr>
      </w:pPr>
      <w:r w:rsidRPr="005236FE">
        <w:rPr>
          <w:b/>
          <w:color w:val="000000" w:themeColor="text1"/>
          <w:u w:val="single"/>
        </w:rPr>
        <w:t>139-213</w:t>
      </w:r>
    </w:p>
    <w:p w14:paraId="28BE1D88" w14:textId="77777777" w:rsidR="009C0467" w:rsidRPr="005236FE" w:rsidRDefault="009C0467" w:rsidP="009C0467">
      <w:pPr>
        <w:rPr>
          <w:b/>
          <w:color w:val="000000" w:themeColor="text1"/>
          <w:u w:val="single"/>
        </w:rPr>
      </w:pPr>
      <w:r w:rsidRPr="005236FE">
        <w:rPr>
          <w:b/>
          <w:color w:val="000000" w:themeColor="text1"/>
          <w:u w:val="single"/>
        </w:rPr>
        <w:t>Special floor area provisions for transit improvements</w:t>
      </w:r>
    </w:p>
    <w:p w14:paraId="207FACDF" w14:textId="77777777" w:rsidR="009C0467" w:rsidRPr="005236FE" w:rsidRDefault="009C0467" w:rsidP="009C0467">
      <w:pPr>
        <w:tabs>
          <w:tab w:val="left" w:pos="-1440"/>
        </w:tabs>
        <w:rPr>
          <w:color w:val="808080" w:themeColor="background1" w:themeShade="80"/>
          <w:u w:val="single"/>
        </w:rPr>
      </w:pPr>
    </w:p>
    <w:p w14:paraId="5D179EE8" w14:textId="77777777" w:rsidR="009C0467" w:rsidRPr="002A5DB4" w:rsidRDefault="009C0467" w:rsidP="009C0467">
      <w:pPr>
        <w:tabs>
          <w:tab w:val="left" w:pos="-1440"/>
        </w:tabs>
        <w:rPr>
          <w:color w:val="000000" w:themeColor="text1"/>
          <w:u w:val="single"/>
        </w:rPr>
      </w:pPr>
      <w:r w:rsidRPr="005236FE">
        <w:rPr>
          <w:color w:val="000000" w:themeColor="text1"/>
          <w:u w:val="single"/>
        </w:rPr>
        <w:lastRenderedPageBreak/>
        <w:t>In #Commercial Districts#, the #floor area ratios# set forth in Section 139-211 (Basic floor area regulations) may be increased by up to 20 percent, pursuant to the provisions of Section 139-46 (Certification for transit improvements). Where the #residential floor area ratio# is increased, such additional #floor area# shall be exempt from the requirements of parag</w:t>
      </w:r>
      <w:r w:rsidRPr="00072766">
        <w:rPr>
          <w:dstrike/>
          <w:color w:val="000000" w:themeColor="text1"/>
          <w:u w:val="single"/>
        </w:rPr>
        <w:t>a</w:t>
      </w:r>
      <w:r w:rsidRPr="005236FE">
        <w:rPr>
          <w:color w:val="000000" w:themeColor="text1"/>
          <w:u w:val="single"/>
        </w:rPr>
        <w:t>raph (d) of Section</w:t>
      </w:r>
      <w:r w:rsidRPr="002A5DB4">
        <w:rPr>
          <w:color w:val="000000" w:themeColor="text1"/>
          <w:u w:val="single"/>
        </w:rPr>
        <w:t xml:space="preserve"> 23-154. </w:t>
      </w:r>
    </w:p>
    <w:p w14:paraId="6E381773" w14:textId="77777777" w:rsidR="009C0467" w:rsidRPr="002A5DB4" w:rsidRDefault="009C0467" w:rsidP="009C0467"/>
    <w:p w14:paraId="78E88990" w14:textId="77777777" w:rsidR="009C0467" w:rsidRPr="002A5DB4" w:rsidRDefault="009C0467" w:rsidP="009C0467"/>
    <w:p w14:paraId="0BF26402" w14:textId="77777777" w:rsidR="009C0467" w:rsidRPr="002A5DB4" w:rsidRDefault="009C0467" w:rsidP="009C0467">
      <w:pPr>
        <w:rPr>
          <w:b/>
          <w:u w:val="single"/>
        </w:rPr>
      </w:pPr>
      <w:r w:rsidRPr="002A5DB4">
        <w:rPr>
          <w:b/>
          <w:u w:val="single"/>
        </w:rPr>
        <w:t>139-214</w:t>
      </w:r>
    </w:p>
    <w:p w14:paraId="6CF35C98" w14:textId="77777777" w:rsidR="009C0467" w:rsidRPr="002A5DB4" w:rsidRDefault="009C0467" w:rsidP="009C0467">
      <w:pPr>
        <w:rPr>
          <w:b/>
          <w:u w:val="single"/>
        </w:rPr>
      </w:pPr>
      <w:r w:rsidRPr="002A5DB4">
        <w:rPr>
          <w:b/>
          <w:u w:val="single"/>
        </w:rPr>
        <w:t>Special floor area provisions for zoning lots containing schools</w:t>
      </w:r>
    </w:p>
    <w:p w14:paraId="4F341214" w14:textId="77777777" w:rsidR="009C0467" w:rsidRPr="002A5DB4" w:rsidRDefault="009C0467" w:rsidP="009C0467">
      <w:pPr>
        <w:rPr>
          <w:b/>
          <w:u w:val="single"/>
        </w:rPr>
      </w:pPr>
    </w:p>
    <w:p w14:paraId="1BA6619C" w14:textId="77777777" w:rsidR="009C0467" w:rsidRPr="005236FE" w:rsidRDefault="009C0467" w:rsidP="009C0467">
      <w:pPr>
        <w:ind w:left="720" w:hanging="720"/>
        <w:rPr>
          <w:u w:val="double"/>
        </w:rPr>
      </w:pPr>
      <w:r w:rsidRPr="005236FE">
        <w:rPr>
          <w:u w:val="double"/>
        </w:rPr>
        <w:t>(a)</w:t>
      </w:r>
      <w:r w:rsidRPr="005236FE">
        <w:tab/>
      </w:r>
      <w:r w:rsidRPr="005236FE">
        <w:rPr>
          <w:u w:val="double"/>
        </w:rPr>
        <w:t>As-of-right provisions</w:t>
      </w:r>
    </w:p>
    <w:p w14:paraId="58FB5711" w14:textId="77777777" w:rsidR="009C0467" w:rsidRPr="005236FE" w:rsidRDefault="009C0467" w:rsidP="009C0467">
      <w:pPr>
        <w:ind w:left="720" w:hanging="720"/>
        <w:rPr>
          <w:u w:val="single"/>
        </w:rPr>
      </w:pPr>
    </w:p>
    <w:p w14:paraId="3D480643" w14:textId="77777777" w:rsidR="009C0467" w:rsidRPr="005236FE" w:rsidRDefault="009C0467" w:rsidP="009C0467">
      <w:pPr>
        <w:ind w:left="720"/>
        <w:rPr>
          <w:u w:val="single"/>
        </w:rPr>
      </w:pPr>
      <w:r w:rsidRPr="005236FE">
        <w:rPr>
          <w:u w:val="single"/>
        </w:rPr>
        <w:t xml:space="preserve">The provisions of this </w:t>
      </w:r>
      <w:r w:rsidRPr="005236FE">
        <w:rPr>
          <w:dstrike/>
          <w:u w:val="single"/>
        </w:rPr>
        <w:t>Section</w:t>
      </w:r>
      <w:r w:rsidRPr="005236FE">
        <w:rPr>
          <w:u w:val="single"/>
        </w:rPr>
        <w:t xml:space="preserve"> </w:t>
      </w:r>
      <w:r w:rsidRPr="005236FE">
        <w:rPr>
          <w:u w:val="double"/>
        </w:rPr>
        <w:t>paragraph (a)</w:t>
      </w:r>
      <w:r w:rsidRPr="005236FE">
        <w:rPr>
          <w:u w:val="single"/>
        </w:rPr>
        <w:t xml:space="preserve"> shall apply to #zoning lots# with a #lot area# greater than 30,000 square feet, and which contain #schools# constructed in whole or in part pursuant to an agreement with the New York City School Construction Authority and subject to the jurisdiction of the New York City Department of Education. </w:t>
      </w:r>
    </w:p>
    <w:p w14:paraId="0F24FF13" w14:textId="77777777" w:rsidR="009C0467" w:rsidRPr="005236FE" w:rsidRDefault="009C0467" w:rsidP="009C0467">
      <w:pPr>
        <w:rPr>
          <w:u w:val="single"/>
        </w:rPr>
      </w:pPr>
    </w:p>
    <w:p w14:paraId="195A415D" w14:textId="77777777" w:rsidR="009C0467" w:rsidRPr="005236FE" w:rsidRDefault="009C0467" w:rsidP="009C0467">
      <w:pPr>
        <w:ind w:left="720"/>
        <w:rPr>
          <w:u w:val="single"/>
        </w:rPr>
      </w:pPr>
      <w:r w:rsidRPr="005236FE">
        <w:rPr>
          <w:u w:val="single"/>
        </w:rPr>
        <w:t>On such #zoning lots#, up to 60,000 square feet of floor space within such #school# or, in Subarea D4 up to 100,000 square feet of floor space within such #school#, shall be exempt from the definition of #floor area#.</w:t>
      </w:r>
    </w:p>
    <w:p w14:paraId="368A4EDF" w14:textId="77777777" w:rsidR="009C0467" w:rsidRPr="005236FE" w:rsidRDefault="009C0467" w:rsidP="009C0467">
      <w:pPr>
        <w:rPr>
          <w:u w:val="single"/>
        </w:rPr>
      </w:pPr>
    </w:p>
    <w:p w14:paraId="7300A2CA" w14:textId="77777777" w:rsidR="009C0467" w:rsidRPr="005236FE" w:rsidRDefault="009C0467" w:rsidP="009C0467">
      <w:pPr>
        <w:ind w:left="720" w:hanging="720"/>
        <w:rPr>
          <w:u w:val="double"/>
        </w:rPr>
      </w:pPr>
      <w:r w:rsidRPr="005236FE">
        <w:rPr>
          <w:u w:val="double"/>
        </w:rPr>
        <w:t>(b)</w:t>
      </w:r>
      <w:r w:rsidRPr="005236FE">
        <w:tab/>
      </w:r>
      <w:r w:rsidRPr="005236FE">
        <w:rPr>
          <w:u w:val="double"/>
        </w:rPr>
        <w:t>Special permit provisions</w:t>
      </w:r>
    </w:p>
    <w:p w14:paraId="7A722128" w14:textId="77777777" w:rsidR="009C0467" w:rsidRPr="005236FE" w:rsidRDefault="009C0467" w:rsidP="009C0467">
      <w:pPr>
        <w:rPr>
          <w:u w:val="double"/>
        </w:rPr>
      </w:pPr>
    </w:p>
    <w:p w14:paraId="076EEC74" w14:textId="20C5493C" w:rsidR="009C0467" w:rsidRDefault="009C0467" w:rsidP="009C0467">
      <w:pPr>
        <w:ind w:left="720"/>
        <w:rPr>
          <w:u w:val="double"/>
        </w:rPr>
      </w:pPr>
      <w:r w:rsidRPr="005236FE">
        <w:rPr>
          <w:u w:val="double"/>
        </w:rPr>
        <w:t xml:space="preserve">In #Manufacturing Districts# within Subareas B1 or B2, the Board of Standards and Appeals may permit the allowable #community facility# #floor area ratio# for #schools# to be increased to 4.8, provided that the Board finds that the distribution of #bulk# on the #zoning lot# will not unduly obstruct the access of light and air in and to adjoining properties or public #streets#, and will result in satisfactory site planning and satisfactory urban design relationships of #buildings# to adjacent #streets# and the surrounding area. The </w:t>
      </w:r>
      <w:r w:rsidR="0063489D">
        <w:rPr>
          <w:u w:val="double"/>
        </w:rPr>
        <w:t xml:space="preserve">Board </w:t>
      </w:r>
      <w:r w:rsidRPr="005236FE">
        <w:rPr>
          <w:u w:val="double"/>
        </w:rPr>
        <w:t>may prescribe appropriate conditions and safeguards to minimize adverse effects on the character of the surrounding area.</w:t>
      </w:r>
    </w:p>
    <w:p w14:paraId="4571C76D" w14:textId="77777777" w:rsidR="009C0467" w:rsidRDefault="009C0467" w:rsidP="009C0467">
      <w:pPr>
        <w:rPr>
          <w:u w:val="double"/>
        </w:rPr>
      </w:pPr>
    </w:p>
    <w:p w14:paraId="38FC7DA9" w14:textId="77777777" w:rsidR="009C0467" w:rsidRPr="008F69F0" w:rsidRDefault="009C0467" w:rsidP="009C0467">
      <w:pPr>
        <w:rPr>
          <w:u w:val="double"/>
        </w:rPr>
      </w:pPr>
    </w:p>
    <w:p w14:paraId="496D86CC" w14:textId="77777777" w:rsidR="009C0467" w:rsidRPr="002A5DB4" w:rsidRDefault="009C0467" w:rsidP="009C0467">
      <w:pPr>
        <w:tabs>
          <w:tab w:val="left" w:pos="-1440"/>
        </w:tabs>
        <w:rPr>
          <w:color w:val="000000" w:themeColor="text1"/>
          <w:u w:val="single"/>
        </w:rPr>
      </w:pPr>
    </w:p>
    <w:p w14:paraId="09D9281D" w14:textId="77777777" w:rsidR="009C0467" w:rsidRPr="002A5DB4" w:rsidRDefault="009C0467" w:rsidP="009C0467">
      <w:pPr>
        <w:tabs>
          <w:tab w:val="left" w:pos="-1440"/>
        </w:tabs>
        <w:rPr>
          <w:b/>
          <w:color w:val="000000" w:themeColor="text1"/>
          <w:u w:val="single"/>
        </w:rPr>
      </w:pPr>
      <w:r w:rsidRPr="002A5DB4">
        <w:rPr>
          <w:b/>
          <w:color w:val="000000" w:themeColor="text1"/>
          <w:u w:val="single"/>
        </w:rPr>
        <w:t>139-215</w:t>
      </w:r>
    </w:p>
    <w:p w14:paraId="6AE49881" w14:textId="77777777" w:rsidR="009C0467" w:rsidRPr="002A5DB4" w:rsidRDefault="009C0467" w:rsidP="009C0467">
      <w:pPr>
        <w:tabs>
          <w:tab w:val="left" w:pos="-1440"/>
        </w:tabs>
        <w:rPr>
          <w:b/>
          <w:color w:val="000000" w:themeColor="text1"/>
          <w:u w:val="single"/>
        </w:rPr>
      </w:pPr>
      <w:r w:rsidRPr="002A5DB4">
        <w:rPr>
          <w:b/>
          <w:color w:val="000000" w:themeColor="text1"/>
          <w:u w:val="single"/>
        </w:rPr>
        <w:t>Special floor area provisions for zoning lots containing comfort stations</w:t>
      </w:r>
    </w:p>
    <w:p w14:paraId="5EBB8100" w14:textId="77777777" w:rsidR="009C0467" w:rsidRPr="002A5DB4" w:rsidRDefault="009C0467" w:rsidP="009C0467">
      <w:pPr>
        <w:tabs>
          <w:tab w:val="left" w:pos="-1440"/>
        </w:tabs>
        <w:rPr>
          <w:color w:val="000000" w:themeColor="text1"/>
          <w:u w:val="single"/>
        </w:rPr>
      </w:pPr>
    </w:p>
    <w:p w14:paraId="5A50CBD1" w14:textId="77777777" w:rsidR="009C0467" w:rsidRPr="002A5DB4" w:rsidRDefault="009C0467" w:rsidP="009C0467">
      <w:pPr>
        <w:tabs>
          <w:tab w:val="left" w:pos="-1440"/>
        </w:tabs>
        <w:rPr>
          <w:color w:val="000000" w:themeColor="text1"/>
          <w:u w:val="single"/>
        </w:rPr>
      </w:pPr>
      <w:r w:rsidRPr="002A5DB4">
        <w:rPr>
          <w:color w:val="000000" w:themeColor="text1"/>
          <w:u w:val="single"/>
        </w:rPr>
        <w:t>For #zoning lots# containing a comfort station provided in accordance with the provisions of paragraph (c)(2) of Section 139-51 (Area-Wide Modifications), an area equal to 200 percent of the floor space within such comfort station may be exempted from the definition of #floor area#.</w:t>
      </w:r>
    </w:p>
    <w:p w14:paraId="68A80390" w14:textId="77777777" w:rsidR="009C0467" w:rsidRPr="002A5DB4" w:rsidRDefault="009C0467" w:rsidP="009C0467"/>
    <w:p w14:paraId="109DA812" w14:textId="77777777" w:rsidR="009C0467" w:rsidRPr="002A5DB4" w:rsidRDefault="009C0467" w:rsidP="009C0467"/>
    <w:p w14:paraId="0B457E94" w14:textId="77777777" w:rsidR="009C0467" w:rsidRPr="002A5DB4" w:rsidRDefault="009C0467" w:rsidP="009C0467"/>
    <w:p w14:paraId="0415A48C" w14:textId="77777777" w:rsidR="009C0467" w:rsidRPr="002A5DB4" w:rsidRDefault="009C0467" w:rsidP="009C0467">
      <w:pPr>
        <w:rPr>
          <w:b/>
          <w:bCs/>
          <w:u w:val="single"/>
        </w:rPr>
      </w:pPr>
      <w:r w:rsidRPr="002A5DB4">
        <w:rPr>
          <w:b/>
          <w:bCs/>
          <w:u w:val="single"/>
        </w:rPr>
        <w:t>139-216</w:t>
      </w:r>
    </w:p>
    <w:p w14:paraId="4D564BDA" w14:textId="77777777" w:rsidR="009C0467" w:rsidRPr="002A5DB4" w:rsidRDefault="009C0467" w:rsidP="009C0467">
      <w:pPr>
        <w:rPr>
          <w:b/>
          <w:bCs/>
          <w:u w:val="single"/>
        </w:rPr>
      </w:pPr>
      <w:r w:rsidRPr="002A5DB4">
        <w:rPr>
          <w:b/>
          <w:bCs/>
          <w:u w:val="single"/>
        </w:rPr>
        <w:t>Special floor area provisions for street improvements</w:t>
      </w:r>
    </w:p>
    <w:p w14:paraId="02A8BE7E" w14:textId="77777777" w:rsidR="009C0467" w:rsidRPr="002A5DB4" w:rsidRDefault="009C0467" w:rsidP="009C0467">
      <w:pPr>
        <w:rPr>
          <w:b/>
          <w:bCs/>
          <w:u w:val="single"/>
        </w:rPr>
      </w:pPr>
    </w:p>
    <w:p w14:paraId="1EA0A884" w14:textId="77777777" w:rsidR="009C0467" w:rsidRPr="002A5DB4" w:rsidRDefault="009C0467" w:rsidP="009C0467">
      <w:pPr>
        <w:rPr>
          <w:u w:val="single"/>
        </w:rPr>
      </w:pPr>
      <w:r w:rsidRPr="002A5DB4">
        <w:rPr>
          <w:u w:val="single"/>
        </w:rPr>
        <w:t xml:space="preserve">In Subareas D4, D5, and D6, for #zoning lots# containing mapped #streets#, where such mapped #streets# will be improved and opened to the public, the provisions of this Section may apply. </w:t>
      </w:r>
    </w:p>
    <w:p w14:paraId="146D8109" w14:textId="77777777" w:rsidR="009C0467" w:rsidRPr="002A5DB4" w:rsidRDefault="009C0467" w:rsidP="009C0467">
      <w:pPr>
        <w:rPr>
          <w:u w:val="single"/>
        </w:rPr>
      </w:pPr>
    </w:p>
    <w:p w14:paraId="47FBFFC6" w14:textId="77777777" w:rsidR="009C0467" w:rsidRPr="002A5DB4" w:rsidRDefault="009C0467" w:rsidP="009C0467">
      <w:pPr>
        <w:rPr>
          <w:u w:val="single"/>
        </w:rPr>
      </w:pPr>
      <w:r w:rsidRPr="002A5DB4">
        <w:rPr>
          <w:u w:val="single"/>
        </w:rPr>
        <w:t>(a)</w:t>
      </w:r>
      <w:r w:rsidRPr="002A5DB4">
        <w:tab/>
      </w:r>
      <w:r w:rsidRPr="002A5DB4">
        <w:rPr>
          <w:u w:val="single"/>
        </w:rPr>
        <w:t>Street area</w:t>
      </w:r>
    </w:p>
    <w:p w14:paraId="2990300A" w14:textId="77777777" w:rsidR="009C0467" w:rsidRPr="002A5DB4" w:rsidRDefault="009C0467" w:rsidP="009C0467">
      <w:pPr>
        <w:rPr>
          <w:u w:val="single"/>
        </w:rPr>
      </w:pPr>
    </w:p>
    <w:p w14:paraId="1B8FB2B2" w14:textId="77777777" w:rsidR="009C0467" w:rsidRPr="002A5DB4" w:rsidRDefault="009C0467" w:rsidP="009C0467">
      <w:pPr>
        <w:ind w:left="720"/>
        <w:rPr>
          <w:u w:val="single"/>
        </w:rPr>
      </w:pPr>
      <w:r w:rsidRPr="002A5DB4">
        <w:rPr>
          <w:u w:val="single"/>
        </w:rPr>
        <w:t>The #lot area# of a #zoning lot# adjacent to newly-improved #street# may be considered to be increased by an amount equal to the area contained within the bed of such #street#, as measured from the centerline of such #street# to the #street line# adjoining the #zoning lot#.</w:t>
      </w:r>
    </w:p>
    <w:p w14:paraId="72C71FF1" w14:textId="77777777" w:rsidR="009C0467" w:rsidRPr="002A5DB4" w:rsidRDefault="009C0467" w:rsidP="009C0467">
      <w:pPr>
        <w:rPr>
          <w:u w:val="single"/>
        </w:rPr>
      </w:pPr>
    </w:p>
    <w:p w14:paraId="5C21531D" w14:textId="77777777" w:rsidR="009C0467" w:rsidRPr="002A5DB4" w:rsidRDefault="009C0467" w:rsidP="009C0467">
      <w:pPr>
        <w:rPr>
          <w:u w:val="single"/>
        </w:rPr>
      </w:pPr>
      <w:r w:rsidRPr="002A5DB4">
        <w:rPr>
          <w:u w:val="single"/>
        </w:rPr>
        <w:t>(b)</w:t>
      </w:r>
      <w:r w:rsidRPr="002A5DB4">
        <w:tab/>
      </w:r>
      <w:r w:rsidRPr="002A5DB4">
        <w:rPr>
          <w:u w:val="single"/>
        </w:rPr>
        <w:t>Transfer of #floor area#</w:t>
      </w:r>
    </w:p>
    <w:p w14:paraId="057E7567" w14:textId="77777777" w:rsidR="009C0467" w:rsidRPr="002A5DB4" w:rsidRDefault="009C0467" w:rsidP="009C0467">
      <w:pPr>
        <w:rPr>
          <w:u w:val="single"/>
        </w:rPr>
      </w:pPr>
    </w:p>
    <w:p w14:paraId="5F6A992D" w14:textId="77777777" w:rsidR="009C0467" w:rsidRPr="002A5DB4" w:rsidRDefault="009C0467" w:rsidP="009C0467">
      <w:pPr>
        <w:ind w:left="720"/>
        <w:rPr>
          <w:u w:val="single"/>
        </w:rPr>
      </w:pPr>
      <w:r w:rsidRPr="002A5DB4">
        <w:rPr>
          <w:u w:val="single"/>
        </w:rPr>
        <w:t>#Residential floor area# may be transferred from a granting site to a receiving site located directly across the newly-improved #street#, and may exceed the maximum #floor area ratio# permitted on the receiving site, provided that:</w:t>
      </w:r>
    </w:p>
    <w:p w14:paraId="17834C5C" w14:textId="77777777" w:rsidR="009C0467" w:rsidRPr="002A5DB4" w:rsidRDefault="009C0467" w:rsidP="009C0467">
      <w:pPr>
        <w:rPr>
          <w:u w:val="single"/>
        </w:rPr>
      </w:pPr>
    </w:p>
    <w:p w14:paraId="23152650" w14:textId="77777777" w:rsidR="009C0467" w:rsidRPr="002A5DB4" w:rsidRDefault="009C0467" w:rsidP="009C0467">
      <w:pPr>
        <w:ind w:left="1440" w:hanging="720"/>
        <w:rPr>
          <w:u w:val="single"/>
        </w:rPr>
      </w:pPr>
      <w:r w:rsidRPr="002A5DB4">
        <w:rPr>
          <w:u w:val="single"/>
        </w:rPr>
        <w:t>(1)</w:t>
      </w:r>
      <w:r w:rsidRPr="002A5DB4">
        <w:tab/>
      </w:r>
      <w:r w:rsidRPr="002A5DB4">
        <w:rPr>
          <w:u w:val="single"/>
        </w:rPr>
        <w:t>the owners of the granting site and the receiving site shall jointly notify the Department of City Planning, in writing, of their intent to transfer #residential floor area#. Such notification shall include a site plan showing the conditions and #floor area# calculations for the granting site and the receiving site, before and after the transfer;</w:t>
      </w:r>
    </w:p>
    <w:p w14:paraId="7D6B8A13" w14:textId="77777777" w:rsidR="009C0467" w:rsidRPr="002A5DB4" w:rsidRDefault="009C0467" w:rsidP="009C0467">
      <w:pPr>
        <w:ind w:left="1440" w:hanging="720"/>
        <w:rPr>
          <w:u w:val="single"/>
        </w:rPr>
      </w:pPr>
    </w:p>
    <w:p w14:paraId="219CF1E4" w14:textId="77777777" w:rsidR="009C0467" w:rsidRPr="002A5DB4" w:rsidRDefault="009C0467" w:rsidP="009C0467">
      <w:pPr>
        <w:ind w:left="1440" w:hanging="720"/>
        <w:rPr>
          <w:u w:val="single"/>
        </w:rPr>
      </w:pPr>
      <w:r w:rsidRPr="002A5DB4">
        <w:rPr>
          <w:u w:val="single"/>
        </w:rPr>
        <w:t>(2)</w:t>
      </w:r>
      <w:r w:rsidRPr="002A5DB4">
        <w:tab/>
      </w:r>
      <w:r w:rsidRPr="002A5DB4">
        <w:rPr>
          <w:u w:val="single"/>
        </w:rPr>
        <w:t>no building permit shall be issued by the Department of Buildings for a #building# on a receiving site containing any such transferred #residential floor area# until the Chairperson of the City Planning Commission has certified to the Department of Buildings that plans submitted to the Department of City Planning comply with the requirements of this Section; and</w:t>
      </w:r>
    </w:p>
    <w:p w14:paraId="1CF87C64" w14:textId="77777777" w:rsidR="009C0467" w:rsidRPr="002A5DB4" w:rsidRDefault="009C0467" w:rsidP="009C0467">
      <w:pPr>
        <w:ind w:left="1440" w:hanging="720"/>
        <w:rPr>
          <w:u w:val="single"/>
        </w:rPr>
      </w:pPr>
    </w:p>
    <w:p w14:paraId="03C8C387" w14:textId="77777777" w:rsidR="009C0467" w:rsidRPr="002A5DB4" w:rsidRDefault="009C0467" w:rsidP="009C0467">
      <w:pPr>
        <w:ind w:left="1440" w:hanging="720"/>
        <w:rPr>
          <w:u w:val="single"/>
        </w:rPr>
      </w:pPr>
      <w:r w:rsidRPr="002A5DB4">
        <w:rPr>
          <w:u w:val="single"/>
        </w:rPr>
        <w:t>(3)</w:t>
      </w:r>
      <w:r w:rsidRPr="002A5DB4">
        <w:tab/>
      </w:r>
      <w:r w:rsidRPr="002A5DB4">
        <w:rPr>
          <w:u w:val="single"/>
        </w:rPr>
        <w:t>no certificate of occupancy shall be issued by the Department of Buildings for any portion of a #building# utilizing the transferred #residential floor area# until the Chairperson of the City Planning Commission certifies to the Department of Buildings that such #building# has been constructed in accordance with the plan certified by the Chairperson pursuant to paragraph (b)(2) of this Section.</w:t>
      </w:r>
    </w:p>
    <w:p w14:paraId="4801B230" w14:textId="77777777" w:rsidR="009C0467" w:rsidRPr="002A5DB4" w:rsidRDefault="009C0467" w:rsidP="009C0467">
      <w:pPr>
        <w:ind w:left="1440" w:hanging="720"/>
        <w:rPr>
          <w:u w:val="single"/>
        </w:rPr>
      </w:pPr>
    </w:p>
    <w:p w14:paraId="041DB25C" w14:textId="77777777" w:rsidR="009C0467" w:rsidRPr="002A5DB4" w:rsidRDefault="009C0467" w:rsidP="009C0467">
      <w:pPr>
        <w:ind w:left="720"/>
        <w:rPr>
          <w:u w:val="single"/>
        </w:rPr>
      </w:pPr>
      <w:r w:rsidRPr="002A5DB4">
        <w:rPr>
          <w:u w:val="single"/>
        </w:rPr>
        <w:lastRenderedPageBreak/>
        <w:t>Notices of restrictions shall be filed by the owners of the granting site and the receiving site in the Office of the Register of the City of New York, indexed against the granting site and the receiving site(s), certified copies of which shall be submitted to the Department of City Planning. Notice by the Department of City Planning of its receipt of certified copies thereof shall be a condition to issuance of a building permit for a #building# on the receiving site containing any such transferred #residential floor area#.</w:t>
      </w:r>
    </w:p>
    <w:p w14:paraId="02501B83" w14:textId="77777777" w:rsidR="009C0467" w:rsidRPr="002A5DB4" w:rsidRDefault="009C0467" w:rsidP="009C0467">
      <w:pPr>
        <w:ind w:left="720"/>
        <w:rPr>
          <w:u w:val="single"/>
        </w:rPr>
      </w:pPr>
    </w:p>
    <w:p w14:paraId="563C2AE2" w14:textId="77777777" w:rsidR="009C0467" w:rsidRPr="002A5DB4" w:rsidRDefault="009C0467" w:rsidP="009C0467">
      <w:pPr>
        <w:ind w:left="720"/>
        <w:rPr>
          <w:u w:val="single"/>
        </w:rPr>
      </w:pPr>
      <w:r w:rsidRPr="002A5DB4">
        <w:rPr>
          <w:u w:val="single"/>
        </w:rPr>
        <w:t>The transfer of #residential floor area#, once completed, shall irrevocably reduce the maximum #residential floor area# permitted on the granting site. Any #building# on a receiving site that uses the #residential floor area# so transferred shall comply with all other applicable #bulk# regulations of this Chapter.</w:t>
      </w:r>
    </w:p>
    <w:p w14:paraId="5D460614" w14:textId="77777777" w:rsidR="009C0467" w:rsidRPr="002A5DB4" w:rsidRDefault="009C0467" w:rsidP="009C0467">
      <w:pPr>
        <w:rPr>
          <w:b/>
          <w:bCs/>
        </w:rPr>
      </w:pPr>
    </w:p>
    <w:p w14:paraId="62642646" w14:textId="77777777" w:rsidR="009C0467" w:rsidRPr="002A5DB4" w:rsidRDefault="009C0467" w:rsidP="009C0467">
      <w:pPr>
        <w:rPr>
          <w:b/>
          <w:bCs/>
        </w:rPr>
      </w:pPr>
    </w:p>
    <w:p w14:paraId="371D32AF" w14:textId="77777777" w:rsidR="009C0467" w:rsidRPr="002A5DB4" w:rsidRDefault="009C0467" w:rsidP="009C0467">
      <w:pPr>
        <w:rPr>
          <w:b/>
          <w:bCs/>
        </w:rPr>
      </w:pPr>
    </w:p>
    <w:p w14:paraId="762E2296" w14:textId="77777777" w:rsidR="009C0467" w:rsidRPr="002A5DB4" w:rsidRDefault="009C0467" w:rsidP="009C0467">
      <w:pPr>
        <w:rPr>
          <w:b/>
          <w:u w:val="single"/>
        </w:rPr>
      </w:pPr>
      <w:r w:rsidRPr="002A5DB4">
        <w:rPr>
          <w:b/>
          <w:u w:val="single"/>
        </w:rPr>
        <w:t>139-22</w:t>
      </w:r>
    </w:p>
    <w:p w14:paraId="62F1CB7A" w14:textId="77777777" w:rsidR="009C0467" w:rsidRPr="002A5DB4" w:rsidRDefault="009C0467" w:rsidP="009C0467">
      <w:pPr>
        <w:rPr>
          <w:b/>
          <w:u w:val="single"/>
        </w:rPr>
      </w:pPr>
      <w:r w:rsidRPr="002A5DB4">
        <w:rPr>
          <w:b/>
          <w:u w:val="single"/>
        </w:rPr>
        <w:t>Special Yard Regulations</w:t>
      </w:r>
    </w:p>
    <w:p w14:paraId="7117F23E" w14:textId="77777777" w:rsidR="009C0467" w:rsidRPr="002A5DB4" w:rsidRDefault="009C0467" w:rsidP="009C0467">
      <w:pPr>
        <w:rPr>
          <w:b/>
          <w:u w:val="single"/>
        </w:rPr>
      </w:pPr>
    </w:p>
    <w:p w14:paraId="3EB51615" w14:textId="77777777" w:rsidR="009C0467" w:rsidRPr="002A5DB4" w:rsidRDefault="009C0467" w:rsidP="009C0467">
      <w:pPr>
        <w:rPr>
          <w:u w:val="single"/>
        </w:rPr>
      </w:pPr>
      <w:r w:rsidRPr="002A5DB4">
        <w:rPr>
          <w:u w:val="single"/>
        </w:rPr>
        <w:t>The underlying #yard# and #rear yard equivalent# regulations shall apply, as modified by the provisions of this Section, inclusive.</w:t>
      </w:r>
    </w:p>
    <w:p w14:paraId="441CEA49" w14:textId="77777777" w:rsidR="009C0467" w:rsidRPr="002A5DB4" w:rsidRDefault="009C0467" w:rsidP="009C0467">
      <w:pPr>
        <w:rPr>
          <w:u w:val="single"/>
        </w:rPr>
      </w:pPr>
    </w:p>
    <w:p w14:paraId="2454D760" w14:textId="77777777" w:rsidR="009C0467" w:rsidRPr="002A5DB4" w:rsidRDefault="009C0467" w:rsidP="009C0467">
      <w:pPr>
        <w:rPr>
          <w:u w:val="single"/>
        </w:rPr>
      </w:pPr>
    </w:p>
    <w:p w14:paraId="65D74415" w14:textId="77777777" w:rsidR="009C0467" w:rsidRPr="002A5DB4" w:rsidRDefault="009C0467" w:rsidP="009C0467">
      <w:pPr>
        <w:rPr>
          <w:u w:val="single"/>
        </w:rPr>
      </w:pPr>
    </w:p>
    <w:p w14:paraId="0E5BBB0A" w14:textId="77777777" w:rsidR="009C0467" w:rsidRPr="002A5DB4" w:rsidRDefault="009C0467" w:rsidP="009C0467">
      <w:pPr>
        <w:rPr>
          <w:b/>
          <w:u w:val="single"/>
        </w:rPr>
      </w:pPr>
      <w:r w:rsidRPr="002A5DB4">
        <w:rPr>
          <w:b/>
          <w:u w:val="single"/>
        </w:rPr>
        <w:t>139-221</w:t>
      </w:r>
    </w:p>
    <w:p w14:paraId="70232733" w14:textId="77777777" w:rsidR="009C0467" w:rsidRPr="002A5DB4" w:rsidRDefault="009C0467" w:rsidP="009C0467">
      <w:pPr>
        <w:rPr>
          <w:b/>
          <w:u w:val="single"/>
        </w:rPr>
      </w:pPr>
      <w:r w:rsidRPr="002A5DB4">
        <w:rPr>
          <w:b/>
          <w:u w:val="single"/>
        </w:rPr>
        <w:t>Permitted obstructions in required yards</w:t>
      </w:r>
    </w:p>
    <w:p w14:paraId="0FA3D50E" w14:textId="77777777" w:rsidR="009C0467" w:rsidRPr="002A5DB4" w:rsidRDefault="009C0467" w:rsidP="009C0467">
      <w:pPr>
        <w:rPr>
          <w:b/>
          <w:u w:val="single"/>
        </w:rPr>
      </w:pPr>
    </w:p>
    <w:p w14:paraId="1B312193" w14:textId="77777777" w:rsidR="009C0467" w:rsidRPr="002A5DB4" w:rsidRDefault="009C0467" w:rsidP="009C0467">
      <w:pPr>
        <w:rPr>
          <w:u w:val="single"/>
        </w:rPr>
      </w:pPr>
      <w:r w:rsidRPr="002A5DB4">
        <w:rPr>
          <w:u w:val="single"/>
        </w:rPr>
        <w:t>In all #Commercial#, #Manufacturing#, and #Mixed Use Districts#, the permitted obstruction provisions of paragraph (b)(3) of Section 33-23 and paragraph (b)(1) of Section 43-23 shall be modified such that, in any #rear yard#,</w:t>
      </w:r>
      <w:r w:rsidRPr="002A5DB4">
        <w:rPr>
          <w:sz w:val="22"/>
          <w:u w:val="single"/>
        </w:rPr>
        <w:t xml:space="preserve"> </w:t>
      </w:r>
      <w:r w:rsidRPr="002A5DB4">
        <w:rPr>
          <w:u w:val="single"/>
        </w:rPr>
        <w:t>any #building# or portion of a #building# used for any permitted non-#residential use# (except any #building# portion containing rooms used for living or sleeping purposes) shall be a permitted obstruction, provided that the height of such #building#, or portion thereof, shall not exceed two #stories#, excluding #basements#, nor in any event 30 feet above #curb level#.</w:t>
      </w:r>
    </w:p>
    <w:p w14:paraId="46E1D3AD" w14:textId="77777777" w:rsidR="009C0467" w:rsidRPr="002A5DB4" w:rsidRDefault="009C0467" w:rsidP="009C0467">
      <w:pPr>
        <w:rPr>
          <w:b/>
          <w:u w:val="single"/>
        </w:rPr>
      </w:pPr>
    </w:p>
    <w:p w14:paraId="6082746E" w14:textId="77777777" w:rsidR="009C0467" w:rsidRPr="002A5DB4" w:rsidRDefault="009C0467" w:rsidP="009C0467">
      <w:pPr>
        <w:rPr>
          <w:b/>
          <w:u w:val="single"/>
        </w:rPr>
      </w:pPr>
    </w:p>
    <w:p w14:paraId="07B97EF9" w14:textId="77777777" w:rsidR="009C0467" w:rsidRPr="002A5DB4" w:rsidRDefault="009C0467" w:rsidP="009C0467">
      <w:pPr>
        <w:rPr>
          <w:b/>
          <w:u w:val="single"/>
        </w:rPr>
      </w:pPr>
    </w:p>
    <w:p w14:paraId="7248D638" w14:textId="77777777" w:rsidR="009C0467" w:rsidRPr="002A5DB4" w:rsidRDefault="009C0467" w:rsidP="009C0467">
      <w:pPr>
        <w:rPr>
          <w:b/>
          <w:u w:val="single"/>
        </w:rPr>
      </w:pPr>
      <w:r w:rsidRPr="002A5DB4">
        <w:rPr>
          <w:b/>
          <w:u w:val="single"/>
        </w:rPr>
        <w:t>139-222</w:t>
      </w:r>
    </w:p>
    <w:p w14:paraId="6F4F1249" w14:textId="77777777" w:rsidR="009C0467" w:rsidRPr="002A5DB4" w:rsidRDefault="009C0467" w:rsidP="009C0467">
      <w:pPr>
        <w:rPr>
          <w:b/>
          <w:u w:val="single"/>
        </w:rPr>
      </w:pPr>
      <w:r w:rsidRPr="002A5DB4">
        <w:rPr>
          <w:b/>
          <w:u w:val="single"/>
        </w:rPr>
        <w:t>Rear yards and rear yard equivalents</w:t>
      </w:r>
    </w:p>
    <w:p w14:paraId="477D62BF" w14:textId="77777777" w:rsidR="009C0467" w:rsidRPr="002A5DB4" w:rsidRDefault="009C0467" w:rsidP="009C0467">
      <w:pPr>
        <w:rPr>
          <w:b/>
          <w:u w:val="single"/>
        </w:rPr>
      </w:pPr>
    </w:p>
    <w:p w14:paraId="30420657" w14:textId="77777777" w:rsidR="009C0467" w:rsidRPr="002A5DB4" w:rsidRDefault="009C0467" w:rsidP="009C0467">
      <w:pPr>
        <w:rPr>
          <w:u w:val="single"/>
        </w:rPr>
      </w:pPr>
      <w:r w:rsidRPr="002A5DB4">
        <w:rPr>
          <w:u w:val="single"/>
        </w:rPr>
        <w:t>In all #Manufacturing Districts</w:t>
      </w:r>
      <w:r w:rsidRPr="002A5DB4">
        <w:rPr>
          <w:sz w:val="22"/>
          <w:u w:val="single"/>
        </w:rPr>
        <w:t>#,</w:t>
      </w:r>
      <w:r w:rsidRPr="002A5DB4">
        <w:rPr>
          <w:u w:val="single"/>
        </w:rPr>
        <w:t xml:space="preserve"> the provisions of 43-26 (Minimum Required Rear Yards) and 43-261 (Beyond one hundred feet of a street line) shall not apply. In lieu thereof, a #rear yard# </w:t>
      </w:r>
      <w:r w:rsidRPr="002A5DB4">
        <w:rPr>
          <w:u w:val="single"/>
        </w:rPr>
        <w:lastRenderedPageBreak/>
        <w:t>shall be provided at the minimum depth set forth in the table below for the applicable height above the #base plane#, at every #rear lot line# on any #zoning lot#.</w:t>
      </w:r>
    </w:p>
    <w:p w14:paraId="6FF9FFFC" w14:textId="77777777" w:rsidR="009C0467" w:rsidRPr="002A5DB4" w:rsidRDefault="009C0467" w:rsidP="009C0467">
      <w:pPr>
        <w:rPr>
          <w:u w:val="single"/>
        </w:rPr>
      </w:pPr>
    </w:p>
    <w:p w14:paraId="64DE5238" w14:textId="77777777" w:rsidR="009C0467" w:rsidRPr="002A5DB4" w:rsidRDefault="009C0467" w:rsidP="009C0467">
      <w:pPr>
        <w:jc w:val="center"/>
        <w:rPr>
          <w:sz w:val="20"/>
          <w:szCs w:val="20"/>
          <w:u w:val="single"/>
        </w:rPr>
      </w:pPr>
      <w:r w:rsidRPr="002A5DB4">
        <w:rPr>
          <w:sz w:val="20"/>
          <w:szCs w:val="20"/>
          <w:u w:val="single"/>
        </w:rPr>
        <w:t>REQUIRED DEPTH OF REAR YARD</w:t>
      </w:r>
    </w:p>
    <w:p w14:paraId="400508EF" w14:textId="77777777" w:rsidR="009C0467" w:rsidRPr="002A5DB4" w:rsidRDefault="009C0467" w:rsidP="009C0467">
      <w:pPr>
        <w:rPr>
          <w:u w:val="single"/>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00"/>
        <w:gridCol w:w="1890"/>
      </w:tblGrid>
      <w:tr w:rsidR="009C0467" w:rsidRPr="002A5DB4" w14:paraId="18633E8C" w14:textId="77777777" w:rsidTr="00553E92">
        <w:trPr>
          <w:trHeight w:val="720"/>
          <w:jc w:val="center"/>
        </w:trPr>
        <w:tc>
          <w:tcPr>
            <w:tcW w:w="3600" w:type="dxa"/>
            <w:vAlign w:val="center"/>
          </w:tcPr>
          <w:p w14:paraId="1C348375" w14:textId="77777777" w:rsidR="009C0467" w:rsidRPr="002A5DB4" w:rsidRDefault="009C0467" w:rsidP="00553E92">
            <w:pPr>
              <w:rPr>
                <w:sz w:val="21"/>
                <w:szCs w:val="21"/>
                <w:u w:val="single"/>
              </w:rPr>
            </w:pPr>
            <w:r w:rsidRPr="002A5DB4">
              <w:rPr>
                <w:sz w:val="21"/>
                <w:szCs w:val="21"/>
                <w:u w:val="single"/>
              </w:rPr>
              <w:t>Height above #base plane#</w:t>
            </w:r>
          </w:p>
        </w:tc>
        <w:tc>
          <w:tcPr>
            <w:tcW w:w="1890" w:type="dxa"/>
            <w:vAlign w:val="center"/>
          </w:tcPr>
          <w:p w14:paraId="25A3CFAF" w14:textId="77777777" w:rsidR="009C0467" w:rsidRPr="002A5DB4" w:rsidRDefault="009C0467" w:rsidP="00553E92">
            <w:pPr>
              <w:jc w:val="center"/>
              <w:rPr>
                <w:sz w:val="21"/>
                <w:szCs w:val="21"/>
                <w:u w:val="single"/>
              </w:rPr>
            </w:pPr>
            <w:r w:rsidRPr="002A5DB4">
              <w:rPr>
                <w:sz w:val="21"/>
                <w:szCs w:val="21"/>
                <w:u w:val="single"/>
              </w:rPr>
              <w:t>Required depth</w:t>
            </w:r>
          </w:p>
        </w:tc>
      </w:tr>
      <w:tr w:rsidR="009C0467" w:rsidRPr="002A5DB4" w14:paraId="06318662" w14:textId="77777777" w:rsidTr="00553E92">
        <w:trPr>
          <w:jc w:val="center"/>
        </w:trPr>
        <w:tc>
          <w:tcPr>
            <w:tcW w:w="3600" w:type="dxa"/>
            <w:vAlign w:val="center"/>
          </w:tcPr>
          <w:p w14:paraId="32634FC3" w14:textId="77777777" w:rsidR="009C0467" w:rsidRPr="002A5DB4" w:rsidRDefault="009C0467" w:rsidP="00553E92">
            <w:pPr>
              <w:rPr>
                <w:sz w:val="21"/>
                <w:szCs w:val="21"/>
                <w:u w:val="single"/>
              </w:rPr>
            </w:pPr>
            <w:r w:rsidRPr="002A5DB4">
              <w:rPr>
                <w:sz w:val="21"/>
                <w:szCs w:val="21"/>
                <w:u w:val="single"/>
              </w:rPr>
              <w:t>Below 65 feet</w:t>
            </w:r>
          </w:p>
        </w:tc>
        <w:tc>
          <w:tcPr>
            <w:tcW w:w="1890" w:type="dxa"/>
            <w:vAlign w:val="center"/>
          </w:tcPr>
          <w:p w14:paraId="26F7A995" w14:textId="77777777" w:rsidR="009C0467" w:rsidRPr="002A5DB4" w:rsidRDefault="009C0467" w:rsidP="00553E92">
            <w:pPr>
              <w:jc w:val="center"/>
              <w:rPr>
                <w:sz w:val="21"/>
                <w:szCs w:val="21"/>
                <w:u w:val="single"/>
              </w:rPr>
            </w:pPr>
            <w:r w:rsidRPr="002A5DB4">
              <w:rPr>
                <w:sz w:val="21"/>
                <w:szCs w:val="21"/>
                <w:u w:val="single"/>
              </w:rPr>
              <w:t>10</w:t>
            </w:r>
          </w:p>
        </w:tc>
      </w:tr>
      <w:tr w:rsidR="009C0467" w:rsidRPr="002A5DB4" w14:paraId="484A3861" w14:textId="77777777" w:rsidTr="00553E92">
        <w:trPr>
          <w:jc w:val="center"/>
        </w:trPr>
        <w:tc>
          <w:tcPr>
            <w:tcW w:w="3600" w:type="dxa"/>
            <w:vAlign w:val="center"/>
          </w:tcPr>
          <w:p w14:paraId="34FD1B7E" w14:textId="77777777" w:rsidR="009C0467" w:rsidRPr="002A5DB4" w:rsidRDefault="009C0467" w:rsidP="00553E92">
            <w:pPr>
              <w:rPr>
                <w:sz w:val="21"/>
                <w:szCs w:val="21"/>
                <w:u w:val="single"/>
              </w:rPr>
            </w:pPr>
            <w:r w:rsidRPr="002A5DB4">
              <w:rPr>
                <w:sz w:val="21"/>
                <w:szCs w:val="21"/>
                <w:u w:val="single"/>
              </w:rPr>
              <w:t>Above 65 feet and below 125 feet</w:t>
            </w:r>
          </w:p>
        </w:tc>
        <w:tc>
          <w:tcPr>
            <w:tcW w:w="1890" w:type="dxa"/>
            <w:vAlign w:val="center"/>
          </w:tcPr>
          <w:p w14:paraId="6D148BF5" w14:textId="77777777" w:rsidR="009C0467" w:rsidRPr="002A5DB4" w:rsidRDefault="009C0467" w:rsidP="00553E92">
            <w:pPr>
              <w:jc w:val="center"/>
              <w:rPr>
                <w:sz w:val="21"/>
                <w:szCs w:val="21"/>
                <w:u w:val="single"/>
              </w:rPr>
            </w:pPr>
            <w:r w:rsidRPr="002A5DB4">
              <w:rPr>
                <w:sz w:val="21"/>
                <w:szCs w:val="21"/>
                <w:u w:val="single"/>
              </w:rPr>
              <w:t>15</w:t>
            </w:r>
          </w:p>
        </w:tc>
      </w:tr>
      <w:tr w:rsidR="009C0467" w:rsidRPr="002A5DB4" w14:paraId="434DC884" w14:textId="77777777" w:rsidTr="00553E92">
        <w:trPr>
          <w:trHeight w:val="368"/>
          <w:jc w:val="center"/>
        </w:trPr>
        <w:tc>
          <w:tcPr>
            <w:tcW w:w="3600" w:type="dxa"/>
            <w:vAlign w:val="center"/>
          </w:tcPr>
          <w:p w14:paraId="6261BD2C" w14:textId="77777777" w:rsidR="009C0467" w:rsidRPr="002A5DB4" w:rsidRDefault="009C0467" w:rsidP="00553E92">
            <w:pPr>
              <w:rPr>
                <w:sz w:val="21"/>
                <w:szCs w:val="21"/>
                <w:u w:val="single"/>
              </w:rPr>
            </w:pPr>
            <w:r w:rsidRPr="002A5DB4">
              <w:rPr>
                <w:sz w:val="21"/>
                <w:szCs w:val="21"/>
                <w:u w:val="single"/>
              </w:rPr>
              <w:t>Above 125 feet</w:t>
            </w:r>
          </w:p>
        </w:tc>
        <w:tc>
          <w:tcPr>
            <w:tcW w:w="1890" w:type="dxa"/>
            <w:vAlign w:val="center"/>
          </w:tcPr>
          <w:p w14:paraId="5AA33C51" w14:textId="77777777" w:rsidR="009C0467" w:rsidRPr="002A5DB4" w:rsidRDefault="009C0467" w:rsidP="00553E92">
            <w:pPr>
              <w:ind w:right="-15"/>
              <w:jc w:val="center"/>
              <w:rPr>
                <w:sz w:val="21"/>
                <w:szCs w:val="21"/>
                <w:u w:val="single"/>
              </w:rPr>
            </w:pPr>
            <w:r w:rsidRPr="002A5DB4">
              <w:rPr>
                <w:sz w:val="21"/>
                <w:szCs w:val="21"/>
                <w:u w:val="single"/>
              </w:rPr>
              <w:t>20</w:t>
            </w:r>
          </w:p>
        </w:tc>
      </w:tr>
    </w:tbl>
    <w:p w14:paraId="1A1248AC" w14:textId="77777777" w:rsidR="009C0467" w:rsidRPr="002A5DB4" w:rsidRDefault="009C0467" w:rsidP="009C0467">
      <w:pPr>
        <w:rPr>
          <w:u w:val="single"/>
        </w:rPr>
      </w:pPr>
    </w:p>
    <w:p w14:paraId="4A7AA45C" w14:textId="77777777" w:rsidR="009C0467" w:rsidRPr="002A5DB4" w:rsidRDefault="009C0467" w:rsidP="009C0467">
      <w:pPr>
        <w:rPr>
          <w:u w:val="single"/>
        </w:rPr>
      </w:pPr>
      <w:r w:rsidRPr="002A5DB4">
        <w:rPr>
          <w:u w:val="single"/>
        </w:rPr>
        <w:t>In addition, in all #Manufacturing# and #Mixed Use Districts#, the provisions of Section 43-28 (Special Provisions for Through Lots) shall be modified such that no #rear yard equivalent# shall be required on any #through lot# or #through lot# portion of a #zoning lot#.</w:t>
      </w:r>
    </w:p>
    <w:p w14:paraId="5E0027E6" w14:textId="77777777" w:rsidR="009C0467" w:rsidRPr="002A5DB4" w:rsidRDefault="009C0467" w:rsidP="009C0467">
      <w:pPr>
        <w:rPr>
          <w:u w:val="single"/>
        </w:rPr>
      </w:pPr>
    </w:p>
    <w:p w14:paraId="47079186" w14:textId="77777777" w:rsidR="009C0467" w:rsidRPr="002A5DB4" w:rsidRDefault="009C0467" w:rsidP="009C0467">
      <w:pPr>
        <w:rPr>
          <w:u w:val="single"/>
        </w:rPr>
      </w:pPr>
    </w:p>
    <w:p w14:paraId="08669BE6" w14:textId="77777777" w:rsidR="009C0467" w:rsidRPr="002A5DB4" w:rsidRDefault="009C0467" w:rsidP="009C0467">
      <w:pPr>
        <w:rPr>
          <w:u w:val="single"/>
        </w:rPr>
      </w:pPr>
    </w:p>
    <w:p w14:paraId="63776E57" w14:textId="77777777" w:rsidR="009C0467" w:rsidRPr="002A5DB4" w:rsidRDefault="009C0467" w:rsidP="009C0467">
      <w:pPr>
        <w:rPr>
          <w:b/>
          <w:u w:val="single"/>
        </w:rPr>
      </w:pPr>
      <w:r w:rsidRPr="002A5DB4">
        <w:rPr>
          <w:b/>
          <w:u w:val="single"/>
        </w:rPr>
        <w:t>139-223</w:t>
      </w:r>
    </w:p>
    <w:p w14:paraId="77D0EAC0" w14:textId="77777777" w:rsidR="009C0467" w:rsidRPr="002A5DB4" w:rsidRDefault="009C0467" w:rsidP="009C0467">
      <w:pPr>
        <w:rPr>
          <w:b/>
          <w:u w:val="single"/>
        </w:rPr>
      </w:pPr>
      <w:r w:rsidRPr="002A5DB4">
        <w:rPr>
          <w:b/>
          <w:u w:val="single"/>
        </w:rPr>
        <w:t>Required yards along district boundaries</w:t>
      </w:r>
    </w:p>
    <w:p w14:paraId="24CABE37" w14:textId="77777777" w:rsidR="009C0467" w:rsidRPr="002A5DB4" w:rsidRDefault="009C0467" w:rsidP="009C0467">
      <w:pPr>
        <w:rPr>
          <w:b/>
          <w:u w:val="single"/>
        </w:rPr>
      </w:pPr>
    </w:p>
    <w:p w14:paraId="10EFFE34" w14:textId="77777777" w:rsidR="009C0467" w:rsidRPr="002A5DB4" w:rsidRDefault="009C0467" w:rsidP="009C0467">
      <w:pPr>
        <w:rPr>
          <w:u w:val="single"/>
        </w:rPr>
      </w:pPr>
      <w:r w:rsidRPr="002A5DB4">
        <w:rPr>
          <w:u w:val="single"/>
        </w:rPr>
        <w:t>In #Manufacturing# and #Mixed Use Districts#, the provisions of Section 43-304 (Required front yards along district boundary located in a street) shall not apply.</w:t>
      </w:r>
    </w:p>
    <w:p w14:paraId="61F7C989" w14:textId="77777777" w:rsidR="009C0467" w:rsidRPr="002A5DB4" w:rsidRDefault="009C0467" w:rsidP="009C0467">
      <w:pPr>
        <w:rPr>
          <w:u w:val="single"/>
        </w:rPr>
      </w:pPr>
    </w:p>
    <w:p w14:paraId="79FB72E5" w14:textId="77777777" w:rsidR="009C0467" w:rsidRPr="002A5DB4" w:rsidRDefault="009C0467" w:rsidP="009C0467">
      <w:pPr>
        <w:rPr>
          <w:u w:val="single"/>
        </w:rPr>
      </w:pPr>
      <w:r w:rsidRPr="002A5DB4">
        <w:rPr>
          <w:u w:val="single"/>
        </w:rPr>
        <w:t>In #Commercial#, #Manufacturing#, and #Mixed Use Distr</w:t>
      </w:r>
      <w:r w:rsidRPr="004E4936">
        <w:rPr>
          <w:u w:val="double"/>
        </w:rPr>
        <w:t>i</w:t>
      </w:r>
      <w:r w:rsidRPr="002A5DB4">
        <w:rPr>
          <w:u w:val="single"/>
        </w:rPr>
        <w:t>cts#, the underlying yard requirements applying along district boundaries of Sections 33-292 (Required yards along district boundary coincident with rear lot lines of two adjoining zoning lots), 33-293 (Required yards along district boundary coincident with side lot line of zoning lot in a Commercial District), 43-302 (Required yards along district boundary coincident with rear lot lines of two adjoining zoning lots) and 43-303 (Required yards along district boundary coincident with side lot line of zoning lot in a Manufacturing District)</w:t>
      </w:r>
      <w:r w:rsidRPr="002A5DB4">
        <w:rPr>
          <w:sz w:val="22"/>
          <w:u w:val="single"/>
        </w:rPr>
        <w:t xml:space="preserve">,  </w:t>
      </w:r>
      <w:r w:rsidRPr="002A5DB4">
        <w:rPr>
          <w:u w:val="single"/>
        </w:rPr>
        <w:t>shall be super</w:t>
      </w:r>
      <w:r w:rsidRPr="004E4936">
        <w:rPr>
          <w:dstrike/>
          <w:u w:val="single"/>
        </w:rPr>
        <w:t>c</w:t>
      </w:r>
      <w:r w:rsidRPr="004E4936">
        <w:rPr>
          <w:u w:val="double"/>
        </w:rPr>
        <w:t>s</w:t>
      </w:r>
      <w:r w:rsidRPr="002A5DB4">
        <w:rPr>
          <w:u w:val="single"/>
        </w:rPr>
        <w:t>eded by the provisions of this Section as follows</w:t>
      </w:r>
      <w:r w:rsidRPr="002A5DB4">
        <w:rPr>
          <w:sz w:val="22"/>
          <w:u w:val="single"/>
        </w:rPr>
        <w:t>:</w:t>
      </w:r>
    </w:p>
    <w:p w14:paraId="3E73AB22" w14:textId="77777777" w:rsidR="009C0467" w:rsidRPr="002A5DB4" w:rsidRDefault="009C0467" w:rsidP="009C0467">
      <w:pPr>
        <w:rPr>
          <w:u w:val="single"/>
        </w:rPr>
      </w:pPr>
    </w:p>
    <w:p w14:paraId="76791F93" w14:textId="77777777" w:rsidR="009C0467" w:rsidRPr="002A5DB4" w:rsidRDefault="009C0467" w:rsidP="009C0467">
      <w:pPr>
        <w:ind w:left="720" w:hanging="720"/>
        <w:rPr>
          <w:u w:val="single"/>
        </w:rPr>
      </w:pPr>
      <w:r w:rsidRPr="002A5DB4">
        <w:rPr>
          <w:u w:val="single"/>
        </w:rPr>
        <w:t>(a)</w:t>
      </w:r>
      <w:r w:rsidRPr="002A5DB4">
        <w:tab/>
      </w:r>
      <w:r w:rsidRPr="002A5DB4">
        <w:rPr>
          <w:u w:val="single"/>
        </w:rPr>
        <w:t>When #side# or #rear lot lines# coincide with a #side lot line# of a #zoning lot# in an adjoining #Residence District#, an open area not higher than #curb level#, and at least eight feet in depth, shall be provided; and</w:t>
      </w:r>
    </w:p>
    <w:p w14:paraId="1FBD3DA5" w14:textId="77777777" w:rsidR="009C0467" w:rsidRPr="002A5DB4" w:rsidRDefault="009C0467" w:rsidP="009C0467">
      <w:pPr>
        <w:rPr>
          <w:u w:val="single"/>
        </w:rPr>
      </w:pPr>
    </w:p>
    <w:p w14:paraId="39F2A481" w14:textId="77777777" w:rsidR="009C0467" w:rsidRPr="002A5DB4" w:rsidRDefault="009C0467" w:rsidP="009C0467">
      <w:pPr>
        <w:ind w:left="720" w:hanging="720"/>
        <w:rPr>
          <w:u w:val="single"/>
        </w:rPr>
      </w:pPr>
      <w:r w:rsidRPr="002A5DB4">
        <w:rPr>
          <w:u w:val="single"/>
        </w:rPr>
        <w:t>(b)</w:t>
      </w:r>
      <w:r w:rsidRPr="002A5DB4">
        <w:tab/>
      </w:r>
      <w:r w:rsidRPr="002A5DB4">
        <w:rPr>
          <w:u w:val="single"/>
        </w:rPr>
        <w:t>Where #side# or #rear lot lines# coincide with the #rear lot line# of a #zoning lot# in an adjoining #Residence District#, an open area not higher than 30 feet above #base plane# and at least 20 feet in depth, shall be provided.</w:t>
      </w:r>
    </w:p>
    <w:p w14:paraId="2C9DC03B" w14:textId="77777777" w:rsidR="009C0467" w:rsidRPr="002A5DB4" w:rsidRDefault="009C0467" w:rsidP="009C0467"/>
    <w:p w14:paraId="3AE46955" w14:textId="77777777" w:rsidR="009C0467" w:rsidRPr="002A5DB4" w:rsidRDefault="009C0467" w:rsidP="009C0467"/>
    <w:p w14:paraId="67A9A9CF" w14:textId="77777777" w:rsidR="009C0467" w:rsidRPr="002A5DB4" w:rsidRDefault="009C0467" w:rsidP="009C0467"/>
    <w:p w14:paraId="72E4526C" w14:textId="77777777" w:rsidR="009C0467" w:rsidRPr="002A5DB4" w:rsidRDefault="009C0467" w:rsidP="009C0467">
      <w:pPr>
        <w:rPr>
          <w:b/>
          <w:u w:val="single"/>
        </w:rPr>
      </w:pPr>
      <w:r w:rsidRPr="002A5DB4">
        <w:rPr>
          <w:b/>
          <w:u w:val="single"/>
        </w:rPr>
        <w:t>139-224</w:t>
      </w:r>
    </w:p>
    <w:p w14:paraId="3C3AEC7A" w14:textId="77777777" w:rsidR="009C0467" w:rsidRPr="002A5DB4" w:rsidRDefault="009C0467" w:rsidP="009C0467">
      <w:pPr>
        <w:rPr>
          <w:b/>
          <w:u w:val="single"/>
        </w:rPr>
      </w:pPr>
      <w:r w:rsidRPr="002A5DB4">
        <w:rPr>
          <w:b/>
          <w:u w:val="single"/>
        </w:rPr>
        <w:t>Waterfront yards</w:t>
      </w:r>
    </w:p>
    <w:p w14:paraId="3B8EC5E2" w14:textId="77777777" w:rsidR="009C0467" w:rsidRPr="002A5DB4" w:rsidRDefault="009C0467" w:rsidP="009C0467">
      <w:pPr>
        <w:rPr>
          <w:b/>
          <w:u w:val="single"/>
        </w:rPr>
      </w:pPr>
    </w:p>
    <w:p w14:paraId="6F4A4677" w14:textId="77777777" w:rsidR="009C0467" w:rsidRPr="002A5DB4" w:rsidRDefault="009C0467" w:rsidP="009C0467">
      <w:pPr>
        <w:rPr>
          <w:u w:val="single"/>
        </w:rPr>
      </w:pPr>
      <w:r w:rsidRPr="002A5DB4">
        <w:rPr>
          <w:u w:val="single"/>
        </w:rPr>
        <w:t xml:space="preserve">The provisions of Section 62-33 (Special Yard Regulations on Waterfront Blocks) shall be modified such that a #waterfront yard# shall be provided in accordance with the provisions of Section 62-332 (Rear yards and waterfront yards) on all #waterfront zoning lots#, as that term is defined in Section 62-11, regardless of #use#. </w:t>
      </w:r>
    </w:p>
    <w:p w14:paraId="0F7E3B7E" w14:textId="77777777" w:rsidR="009C0467" w:rsidRPr="002A5DB4" w:rsidRDefault="009C0467" w:rsidP="009C0467">
      <w:pPr>
        <w:rPr>
          <w:u w:val="single"/>
        </w:rPr>
      </w:pPr>
    </w:p>
    <w:p w14:paraId="78BD18C7" w14:textId="77777777" w:rsidR="009C0467" w:rsidRPr="002A5DB4" w:rsidRDefault="009C0467" w:rsidP="009C0467">
      <w:pPr>
        <w:rPr>
          <w:u w:val="single"/>
        </w:rPr>
      </w:pPr>
      <w:r w:rsidRPr="002A5DB4">
        <w:rPr>
          <w:u w:val="single"/>
        </w:rPr>
        <w:t>The depth of the #waterfront yard# shall be measured from the #zoning lot line# adjoining the Gowanus Canal, or where the provisions of paragraph (f) of Section 139-51 (Area-Wide Modifications) are utilized, from the bulkhead. The depth of the #waterfront yard# may be reduced as set forth in Section 62-332.</w:t>
      </w:r>
    </w:p>
    <w:p w14:paraId="096C797D" w14:textId="77777777" w:rsidR="009C0467" w:rsidRPr="002A5DB4" w:rsidRDefault="009C0467" w:rsidP="009C0467">
      <w:pPr>
        <w:rPr>
          <w:b/>
          <w:u w:val="single"/>
        </w:rPr>
      </w:pPr>
    </w:p>
    <w:p w14:paraId="217D792B" w14:textId="77777777" w:rsidR="009C0467" w:rsidRPr="002A5DB4" w:rsidRDefault="009C0467" w:rsidP="009C0467">
      <w:pPr>
        <w:rPr>
          <w:b/>
          <w:u w:val="single"/>
        </w:rPr>
      </w:pPr>
    </w:p>
    <w:p w14:paraId="659E2868" w14:textId="77777777" w:rsidR="009C0467" w:rsidRPr="002A5DB4" w:rsidRDefault="009C0467" w:rsidP="009C0467">
      <w:pPr>
        <w:rPr>
          <w:b/>
          <w:sz w:val="22"/>
          <w:u w:val="single"/>
        </w:rPr>
      </w:pPr>
    </w:p>
    <w:p w14:paraId="7F810A0D" w14:textId="77777777" w:rsidR="009C0467" w:rsidRPr="002A5DB4" w:rsidRDefault="009C0467" w:rsidP="009C0467">
      <w:pPr>
        <w:rPr>
          <w:b/>
          <w:u w:val="single"/>
        </w:rPr>
      </w:pPr>
      <w:r w:rsidRPr="002A5DB4">
        <w:rPr>
          <w:b/>
          <w:u w:val="single"/>
        </w:rPr>
        <w:t>139-23</w:t>
      </w:r>
    </w:p>
    <w:p w14:paraId="146B809F" w14:textId="77777777" w:rsidR="009C0467" w:rsidRPr="002A5DB4" w:rsidRDefault="009C0467" w:rsidP="009C0467">
      <w:pPr>
        <w:rPr>
          <w:b/>
          <w:u w:val="single"/>
        </w:rPr>
      </w:pPr>
      <w:r w:rsidRPr="002A5DB4">
        <w:rPr>
          <w:b/>
          <w:u w:val="single"/>
        </w:rPr>
        <w:t>Special Height and Setback Regulations</w:t>
      </w:r>
    </w:p>
    <w:p w14:paraId="7B321CD0" w14:textId="77777777" w:rsidR="009C0467" w:rsidRPr="002A5DB4" w:rsidRDefault="009C0467" w:rsidP="009C0467">
      <w:pPr>
        <w:rPr>
          <w:b/>
          <w:u w:val="single"/>
        </w:rPr>
      </w:pPr>
    </w:p>
    <w:p w14:paraId="4C885B96" w14:textId="77777777" w:rsidR="009C0467" w:rsidRPr="002A5DB4" w:rsidRDefault="009C0467" w:rsidP="009C0467">
      <w:pPr>
        <w:contextualSpacing/>
        <w:rPr>
          <w:u w:val="single"/>
        </w:rPr>
      </w:pPr>
      <w:r w:rsidRPr="002A5DB4">
        <w:rPr>
          <w:u w:val="single"/>
        </w:rPr>
        <w:t>The height and setback regulations of the applicable underlying districts are modified as follows:</w:t>
      </w:r>
    </w:p>
    <w:p w14:paraId="262E656E" w14:textId="77777777" w:rsidR="009C0467" w:rsidRPr="002A5DB4" w:rsidRDefault="009C0467" w:rsidP="009C0467">
      <w:pPr>
        <w:contextualSpacing/>
        <w:rPr>
          <w:u w:val="single"/>
        </w:rPr>
      </w:pPr>
    </w:p>
    <w:p w14:paraId="5CF601EE" w14:textId="77777777" w:rsidR="009C0467" w:rsidRPr="002A5DB4" w:rsidRDefault="009C0467" w:rsidP="009C0467">
      <w:pPr>
        <w:ind w:left="720" w:hanging="720"/>
        <w:contextualSpacing/>
        <w:rPr>
          <w:u w:val="single"/>
        </w:rPr>
      </w:pPr>
      <w:r w:rsidRPr="002A5DB4">
        <w:rPr>
          <w:u w:val="single"/>
        </w:rPr>
        <w:t>(a)</w:t>
      </w:r>
      <w:r w:rsidRPr="002A5DB4">
        <w:tab/>
      </w:r>
      <w:r w:rsidRPr="002A5DB4">
        <w:rPr>
          <w:u w:val="single"/>
        </w:rPr>
        <w:t>In #Commercial Districts#, the height and setback regulations of Section 35-60 (MODIFICATION OF HEIGHT AND SETBACK REGULATIONS) shall apply to all #buildings#, as modified by the provisions of this Section, inclusive.</w:t>
      </w:r>
    </w:p>
    <w:p w14:paraId="64B4E08C" w14:textId="77777777" w:rsidR="009C0467" w:rsidRPr="002A5DB4" w:rsidRDefault="009C0467" w:rsidP="009C0467">
      <w:pPr>
        <w:ind w:left="720" w:hanging="720"/>
        <w:contextualSpacing/>
        <w:rPr>
          <w:u w:val="single"/>
        </w:rPr>
      </w:pPr>
    </w:p>
    <w:p w14:paraId="0A1759F1" w14:textId="77777777" w:rsidR="009C0467" w:rsidRPr="002A5DB4" w:rsidRDefault="009C0467" w:rsidP="009C0467">
      <w:pPr>
        <w:ind w:left="720" w:hanging="720"/>
        <w:contextualSpacing/>
        <w:rPr>
          <w:u w:val="single"/>
        </w:rPr>
      </w:pPr>
      <w:r w:rsidRPr="002A5DB4">
        <w:rPr>
          <w:u w:val="single"/>
        </w:rPr>
        <w:t>(b)</w:t>
      </w:r>
      <w:r w:rsidRPr="002A5DB4">
        <w:tab/>
      </w:r>
      <w:r w:rsidRPr="002A5DB4">
        <w:rPr>
          <w:u w:val="single"/>
        </w:rPr>
        <w:t>In #Mixed Use Districts#, the height and setback regulations of Section 123-60 (SPECIAL BULK REGULATIONS) shall apply, as modified by the provisions of this Section, inclusive.</w:t>
      </w:r>
      <w:r w:rsidRPr="002A5DB4">
        <w:rPr>
          <w:u w:val="single"/>
        </w:rPr>
        <w:br/>
      </w:r>
    </w:p>
    <w:p w14:paraId="3CE2286D" w14:textId="77777777" w:rsidR="009C0467" w:rsidRPr="002A5DB4" w:rsidRDefault="009C0467" w:rsidP="009C0467">
      <w:pPr>
        <w:ind w:left="720" w:hanging="720"/>
        <w:rPr>
          <w:b/>
          <w:u w:val="single"/>
        </w:rPr>
      </w:pPr>
      <w:r w:rsidRPr="002A5DB4">
        <w:rPr>
          <w:u w:val="single"/>
        </w:rPr>
        <w:t>(c)</w:t>
      </w:r>
      <w:r w:rsidRPr="002A5DB4">
        <w:tab/>
      </w:r>
      <w:r w:rsidRPr="002A5DB4">
        <w:rPr>
          <w:u w:val="single"/>
        </w:rPr>
        <w:t>In #Manufacturing Districts#, the underlying height and setback regulations of Sections 43-43</w:t>
      </w:r>
      <w:r w:rsidRPr="002A5DB4">
        <w:rPr>
          <w:rFonts w:eastAsia="MS Mincho"/>
          <w:iCs/>
          <w:u w:val="single"/>
        </w:rPr>
        <w:t xml:space="preserve"> (Maximum Height of Front Wall and Required Front Setbacks),</w:t>
      </w:r>
      <w:r w:rsidRPr="002A5DB4">
        <w:rPr>
          <w:u w:val="single"/>
        </w:rPr>
        <w:t xml:space="preserve"> 43-44</w:t>
      </w:r>
      <w:r w:rsidRPr="002A5DB4">
        <w:rPr>
          <w:rFonts w:eastAsia="MS Mincho"/>
          <w:iCs/>
          <w:u w:val="single"/>
        </w:rPr>
        <w:t xml:space="preserve"> (Alternate Front Setbacks),</w:t>
      </w:r>
      <w:r w:rsidRPr="002A5DB4">
        <w:rPr>
          <w:u w:val="single"/>
        </w:rPr>
        <w:t xml:space="preserve"> and 43-45 </w:t>
      </w:r>
      <w:r w:rsidRPr="002A5DB4">
        <w:rPr>
          <w:rFonts w:eastAsia="MS Mincho"/>
          <w:iCs/>
          <w:u w:val="single"/>
        </w:rPr>
        <w:t xml:space="preserve">(Tower Regulations) </w:t>
      </w:r>
      <w:r w:rsidRPr="002A5DB4">
        <w:rPr>
          <w:u w:val="single"/>
        </w:rPr>
        <w:t>shall not apply. In lieu thereof, minimum and maximum base heights and maximum heights for #buildings or other structures# shall be as set forth in this Section, inclusive. The other underlying regulations of Article IV, Chapter 3 (Bulk Regulations) shall apply, as modified by the provisions of this Section, inclusive.</w:t>
      </w:r>
    </w:p>
    <w:p w14:paraId="4B35A813" w14:textId="77777777" w:rsidR="009C0467" w:rsidRPr="002A5DB4" w:rsidRDefault="009C0467" w:rsidP="009C0467">
      <w:pPr>
        <w:ind w:left="720" w:hanging="720"/>
        <w:contextualSpacing/>
        <w:rPr>
          <w:u w:val="single"/>
        </w:rPr>
      </w:pPr>
    </w:p>
    <w:p w14:paraId="647DCFDF" w14:textId="77777777" w:rsidR="009C0467" w:rsidRPr="002A5DB4" w:rsidRDefault="009C0467" w:rsidP="009C0467">
      <w:pPr>
        <w:ind w:left="720" w:hanging="720"/>
        <w:contextualSpacing/>
        <w:rPr>
          <w:u w:val="single"/>
        </w:rPr>
      </w:pPr>
      <w:r w:rsidRPr="002A5DB4">
        <w:rPr>
          <w:u w:val="single"/>
        </w:rPr>
        <w:t>(d)</w:t>
      </w:r>
      <w:r w:rsidRPr="002A5DB4">
        <w:tab/>
      </w:r>
      <w:r w:rsidRPr="002A5DB4">
        <w:rPr>
          <w:u w:val="single"/>
        </w:rPr>
        <w:t xml:space="preserve">The special #bulk# regulations applicable in the #waterfront area# of Section 62-30 (SPECIAL BULK REGULATIONS) shall not apply. In lieu thereof, the height and </w:t>
      </w:r>
      <w:r w:rsidRPr="002A5DB4">
        <w:rPr>
          <w:u w:val="single"/>
        </w:rPr>
        <w:lastRenderedPageBreak/>
        <w:t>setback regulations of this Section, inclusive, shall control.</w:t>
      </w:r>
    </w:p>
    <w:p w14:paraId="499C783A" w14:textId="77777777" w:rsidR="009C0467" w:rsidRPr="002A5DB4" w:rsidRDefault="009C0467" w:rsidP="009C0467">
      <w:pPr>
        <w:ind w:left="720" w:hanging="720"/>
        <w:contextualSpacing/>
        <w:rPr>
          <w:u w:val="single"/>
        </w:rPr>
      </w:pPr>
    </w:p>
    <w:p w14:paraId="12BD1739" w14:textId="77777777" w:rsidR="009C0467" w:rsidRPr="002A5DB4" w:rsidRDefault="009C0467" w:rsidP="009C0467">
      <w:pPr>
        <w:ind w:left="720" w:hanging="720"/>
        <w:contextualSpacing/>
        <w:rPr>
          <w:u w:val="single"/>
        </w:rPr>
      </w:pPr>
      <w:r w:rsidRPr="002A5DB4">
        <w:rPr>
          <w:u w:val="single"/>
        </w:rPr>
        <w:t xml:space="preserve">The height of all #buildings or other structures# shall be measured from the #base plane#. </w:t>
      </w:r>
    </w:p>
    <w:p w14:paraId="7B30AA7D" w14:textId="77777777" w:rsidR="009C0467" w:rsidRPr="002A5DB4" w:rsidRDefault="009C0467" w:rsidP="009C0467">
      <w:pPr>
        <w:ind w:left="720" w:hanging="720"/>
        <w:contextualSpacing/>
        <w:rPr>
          <w:u w:val="single"/>
        </w:rPr>
      </w:pPr>
    </w:p>
    <w:p w14:paraId="150973E0" w14:textId="77777777" w:rsidR="009C0467" w:rsidRPr="002A5DB4" w:rsidRDefault="009C0467" w:rsidP="009C0467">
      <w:pPr>
        <w:ind w:left="720" w:hanging="720"/>
        <w:contextualSpacing/>
        <w:rPr>
          <w:rFonts w:eastAsia="MS Mincho"/>
          <w:iCs/>
          <w:u w:val="single"/>
        </w:rPr>
      </w:pPr>
    </w:p>
    <w:p w14:paraId="26AF1299" w14:textId="77777777" w:rsidR="009C0467" w:rsidRPr="002A5DB4" w:rsidRDefault="009C0467" w:rsidP="009C0467">
      <w:pPr>
        <w:ind w:left="720" w:hanging="720"/>
        <w:contextualSpacing/>
        <w:rPr>
          <w:rFonts w:eastAsia="MS Mincho"/>
          <w:iCs/>
          <w:u w:val="single"/>
        </w:rPr>
      </w:pPr>
    </w:p>
    <w:p w14:paraId="2569303B" w14:textId="77777777" w:rsidR="009C0467" w:rsidRPr="002A5DB4" w:rsidRDefault="009C0467" w:rsidP="009C0467">
      <w:pPr>
        <w:ind w:left="720" w:hanging="720"/>
        <w:contextualSpacing/>
        <w:rPr>
          <w:b/>
          <w:u w:val="single"/>
        </w:rPr>
      </w:pPr>
      <w:r w:rsidRPr="002A5DB4">
        <w:rPr>
          <w:b/>
          <w:u w:val="single"/>
        </w:rPr>
        <w:t>139-231</w:t>
      </w:r>
    </w:p>
    <w:p w14:paraId="4F6C0732" w14:textId="77777777" w:rsidR="009C0467" w:rsidRPr="002A5DB4" w:rsidRDefault="009C0467" w:rsidP="009C0467">
      <w:pPr>
        <w:rPr>
          <w:b/>
          <w:u w:val="single"/>
        </w:rPr>
      </w:pPr>
      <w:r w:rsidRPr="002A5DB4">
        <w:rPr>
          <w:b/>
          <w:u w:val="single"/>
        </w:rPr>
        <w:t>General provisions</w:t>
      </w:r>
    </w:p>
    <w:p w14:paraId="7E5CF91A" w14:textId="77777777" w:rsidR="009C0467" w:rsidRPr="002A5DB4" w:rsidRDefault="009C0467" w:rsidP="009C0467">
      <w:pPr>
        <w:rPr>
          <w:b/>
          <w:u w:val="single"/>
        </w:rPr>
      </w:pPr>
    </w:p>
    <w:p w14:paraId="4FCD68E2" w14:textId="77777777" w:rsidR="009C0467" w:rsidRPr="002A5DB4" w:rsidRDefault="009C0467" w:rsidP="009C0467">
      <w:pPr>
        <w:rPr>
          <w:u w:val="single"/>
        </w:rPr>
      </w:pPr>
      <w:r w:rsidRPr="002A5DB4">
        <w:rPr>
          <w:u w:val="single"/>
        </w:rPr>
        <w:t>For the purposes of applying the applicable #bulk# regulations, the boundaries of #waterfront public access areas#, as well as #lot lines# abutting #public parks#, shall be considered #narrow street lines</w:t>
      </w:r>
      <w:r w:rsidRPr="002A5DB4">
        <w:rPr>
          <w:sz w:val="22"/>
          <w:u w:val="single"/>
        </w:rPr>
        <w:t>#.</w:t>
      </w:r>
    </w:p>
    <w:p w14:paraId="163D8B7B" w14:textId="77777777" w:rsidR="009C0467" w:rsidRPr="002A5DB4" w:rsidRDefault="009C0467" w:rsidP="009C0467">
      <w:pPr>
        <w:rPr>
          <w:u w:val="single"/>
        </w:rPr>
      </w:pPr>
    </w:p>
    <w:p w14:paraId="521CBE4E" w14:textId="77777777" w:rsidR="009C0467" w:rsidRPr="002A5DB4" w:rsidRDefault="009C0467" w:rsidP="009C0467">
      <w:pPr>
        <w:rPr>
          <w:u w:val="single"/>
        </w:rPr>
      </w:pPr>
      <w:r w:rsidRPr="002A5DB4">
        <w:rPr>
          <w:u w:val="single"/>
        </w:rPr>
        <w:t>Where a continuous sidewalk widening is provided along the entire frontage of a #zoning lot#, the interior boundary of such widening shall be considered a #street line# for the purpose of applying the height and setback regulations of this Chapter, except that where a sidewalk widening is provided pursuant to Section 139-43 (Sidewalk Widening Requirements), any setback required by this Section may be reduced by one foot for each foot by which the sidewalk is widened, provided that no setback shall be less than seven feet in depth.</w:t>
      </w:r>
    </w:p>
    <w:p w14:paraId="33BDA142" w14:textId="77777777" w:rsidR="009C0467" w:rsidRPr="002A5DB4" w:rsidRDefault="009C0467" w:rsidP="009C0467">
      <w:pPr>
        <w:rPr>
          <w:u w:val="single"/>
        </w:rPr>
      </w:pPr>
    </w:p>
    <w:p w14:paraId="0CE04289" w14:textId="77777777" w:rsidR="009C0467" w:rsidRPr="002A5DB4" w:rsidRDefault="009C0467" w:rsidP="009C0467">
      <w:pPr>
        <w:rPr>
          <w:u w:val="single"/>
        </w:rPr>
      </w:pPr>
      <w:r w:rsidRPr="002A5DB4">
        <w:rPr>
          <w:u w:val="single"/>
        </w:rPr>
        <w:t>Where a provision of this Chapter allows a modification to the maximum #building# height, and multiple modifications apply to a #building#, such modifications shall be applied cumulatively.</w:t>
      </w:r>
    </w:p>
    <w:p w14:paraId="12654848" w14:textId="77777777" w:rsidR="009C0467" w:rsidRPr="002A5DB4" w:rsidRDefault="009C0467" w:rsidP="009C0467">
      <w:pPr>
        <w:rPr>
          <w:b/>
          <w:u w:val="single"/>
        </w:rPr>
      </w:pPr>
    </w:p>
    <w:p w14:paraId="5292A2B5" w14:textId="77777777" w:rsidR="009C0467" w:rsidRPr="002A5DB4" w:rsidRDefault="009C0467" w:rsidP="009C0467">
      <w:pPr>
        <w:rPr>
          <w:b/>
          <w:u w:val="single"/>
        </w:rPr>
      </w:pPr>
    </w:p>
    <w:p w14:paraId="5E78EE91" w14:textId="77777777" w:rsidR="009C0467" w:rsidRPr="002A5DB4" w:rsidRDefault="009C0467" w:rsidP="009C0467">
      <w:pPr>
        <w:rPr>
          <w:b/>
          <w:u w:val="single"/>
        </w:rPr>
      </w:pPr>
    </w:p>
    <w:p w14:paraId="60651155" w14:textId="77777777" w:rsidR="009C0467" w:rsidRPr="002A5DB4" w:rsidRDefault="009C0467" w:rsidP="009C0467">
      <w:pPr>
        <w:rPr>
          <w:b/>
          <w:u w:val="single"/>
        </w:rPr>
      </w:pPr>
      <w:r w:rsidRPr="002A5DB4">
        <w:rPr>
          <w:b/>
          <w:u w:val="single"/>
        </w:rPr>
        <w:t>139-232</w:t>
      </w:r>
    </w:p>
    <w:p w14:paraId="2056CFDC" w14:textId="77777777" w:rsidR="009C0467" w:rsidRPr="002A5DB4" w:rsidRDefault="009C0467" w:rsidP="009C0467">
      <w:pPr>
        <w:rPr>
          <w:b/>
          <w:u w:val="single"/>
        </w:rPr>
      </w:pPr>
      <w:r w:rsidRPr="002A5DB4">
        <w:rPr>
          <w:b/>
          <w:u w:val="single"/>
        </w:rPr>
        <w:t>Permitted obstructions</w:t>
      </w:r>
    </w:p>
    <w:p w14:paraId="3D70E691" w14:textId="77777777" w:rsidR="009C0467" w:rsidRPr="002A5DB4" w:rsidRDefault="009C0467" w:rsidP="009C0467">
      <w:pPr>
        <w:rPr>
          <w:b/>
          <w:u w:val="single"/>
        </w:rPr>
      </w:pPr>
    </w:p>
    <w:p w14:paraId="2F4A12A2" w14:textId="77777777" w:rsidR="009C0467" w:rsidRPr="002A5DB4" w:rsidRDefault="009C0467" w:rsidP="009C0467">
      <w:pPr>
        <w:rPr>
          <w:u w:val="single"/>
        </w:rPr>
      </w:pPr>
      <w:r w:rsidRPr="002A5DB4">
        <w:rPr>
          <w:u w:val="single"/>
        </w:rPr>
        <w:t>In</w:t>
      </w:r>
      <w:r w:rsidRPr="002A5DB4">
        <w:rPr>
          <w:b/>
          <w:u w:val="single"/>
        </w:rPr>
        <w:t xml:space="preserve"> </w:t>
      </w:r>
      <w:r w:rsidRPr="002A5DB4">
        <w:rPr>
          <w:u w:val="single"/>
        </w:rPr>
        <w:t>all districts, the underlying permitted obstruction regulations shall be modified by this Section.</w:t>
      </w:r>
    </w:p>
    <w:p w14:paraId="47B98F0B" w14:textId="77777777" w:rsidR="009C0467" w:rsidRPr="002A5DB4" w:rsidRDefault="009C0467" w:rsidP="009C0467">
      <w:pPr>
        <w:rPr>
          <w:u w:val="single"/>
        </w:rPr>
      </w:pPr>
    </w:p>
    <w:p w14:paraId="34B169B2" w14:textId="77777777" w:rsidR="009C0467" w:rsidRPr="002A5DB4" w:rsidRDefault="009C0467" w:rsidP="009C0467">
      <w:pPr>
        <w:rPr>
          <w:b/>
          <w:u w:val="single"/>
        </w:rPr>
      </w:pPr>
      <w:r w:rsidRPr="002A5DB4">
        <w:rPr>
          <w:u w:val="single"/>
        </w:rPr>
        <w:t>(a)</w:t>
      </w:r>
      <w:r w:rsidRPr="002A5DB4">
        <w:tab/>
      </w:r>
      <w:r w:rsidRPr="002A5DB4">
        <w:rPr>
          <w:u w:val="single"/>
        </w:rPr>
        <w:t>Solar energy systems</w:t>
      </w:r>
    </w:p>
    <w:p w14:paraId="15309D32" w14:textId="77777777" w:rsidR="009C0467" w:rsidRPr="002A5DB4" w:rsidRDefault="009C0467" w:rsidP="009C0467">
      <w:pPr>
        <w:ind w:left="720"/>
        <w:rPr>
          <w:b/>
          <w:u w:val="single"/>
        </w:rPr>
      </w:pPr>
    </w:p>
    <w:p w14:paraId="050B3E3E" w14:textId="77777777" w:rsidR="009C0467" w:rsidRPr="002A5DB4" w:rsidRDefault="009C0467" w:rsidP="009C0467">
      <w:pPr>
        <w:ind w:left="720"/>
        <w:rPr>
          <w:u w:val="single"/>
        </w:rPr>
      </w:pPr>
      <w:r w:rsidRPr="002A5DB4">
        <w:rPr>
          <w:u w:val="single"/>
        </w:rPr>
        <w:t>The</w:t>
      </w:r>
      <w:r w:rsidRPr="002A5DB4">
        <w:rPr>
          <w:b/>
          <w:u w:val="single"/>
        </w:rPr>
        <w:t xml:space="preserve"> </w:t>
      </w:r>
      <w:r w:rsidRPr="002A5DB4">
        <w:rPr>
          <w:u w:val="single"/>
        </w:rPr>
        <w:t>underlying permitted obstruction regulations shall be modified to permit solar energy systems as a permitted obstruction up to a #lot coverage# of 100 percent of the #lot coverage# of the roof.</w:t>
      </w:r>
    </w:p>
    <w:p w14:paraId="1B5F710B" w14:textId="77777777" w:rsidR="009C0467" w:rsidRPr="002A5DB4" w:rsidRDefault="009C0467" w:rsidP="009C0467">
      <w:pPr>
        <w:ind w:left="720"/>
        <w:rPr>
          <w:u w:val="single"/>
        </w:rPr>
      </w:pPr>
    </w:p>
    <w:p w14:paraId="37808664" w14:textId="77777777" w:rsidR="009C0467" w:rsidRPr="002A5DB4" w:rsidRDefault="009C0467" w:rsidP="009C0467">
      <w:pPr>
        <w:rPr>
          <w:b/>
          <w:u w:val="single"/>
        </w:rPr>
      </w:pPr>
      <w:r w:rsidRPr="002A5DB4">
        <w:rPr>
          <w:u w:val="single"/>
        </w:rPr>
        <w:t>(b)</w:t>
      </w:r>
      <w:r w:rsidRPr="002A5DB4">
        <w:tab/>
      </w:r>
      <w:r w:rsidRPr="002A5DB4">
        <w:rPr>
          <w:u w:val="single"/>
        </w:rPr>
        <w:t>Balconies</w:t>
      </w:r>
    </w:p>
    <w:p w14:paraId="58B08A89" w14:textId="77777777" w:rsidR="009C0467" w:rsidRPr="002A5DB4" w:rsidRDefault="009C0467" w:rsidP="009C0467">
      <w:pPr>
        <w:rPr>
          <w:b/>
          <w:u w:val="single"/>
        </w:rPr>
      </w:pPr>
    </w:p>
    <w:p w14:paraId="07BF8C4E" w14:textId="77777777" w:rsidR="009C0467" w:rsidRPr="002A5DB4" w:rsidRDefault="009C0467" w:rsidP="009C0467">
      <w:pPr>
        <w:ind w:left="720"/>
        <w:rPr>
          <w:u w:val="single"/>
        </w:rPr>
      </w:pPr>
      <w:r w:rsidRPr="002A5DB4">
        <w:rPr>
          <w:u w:val="single"/>
        </w:rPr>
        <w:t xml:space="preserve">Unenclosed balconies complying with the provisions of Section 23-132 (Balconies in R6 through R10 Districts) may encroach into any required open area on the #zoning lot#. </w:t>
      </w:r>
      <w:r w:rsidRPr="002A5DB4">
        <w:rPr>
          <w:u w:val="single"/>
        </w:rPr>
        <w:lastRenderedPageBreak/>
        <w:t>However, balconies that encroach into #waterfront public access areas# shall be regulated by the provisions of paragraph (a)(1) Section 139-51 (Area-Wide Modifications).</w:t>
      </w:r>
    </w:p>
    <w:p w14:paraId="5A763A57" w14:textId="77777777" w:rsidR="009C0467" w:rsidRPr="002A5DB4" w:rsidRDefault="009C0467" w:rsidP="009C0467">
      <w:pPr>
        <w:ind w:left="720"/>
        <w:rPr>
          <w:b/>
        </w:rPr>
      </w:pPr>
    </w:p>
    <w:p w14:paraId="04A909AE" w14:textId="77777777" w:rsidR="009C0467" w:rsidRPr="002A5DB4" w:rsidRDefault="009C0467" w:rsidP="009C0467">
      <w:pPr>
        <w:rPr>
          <w:b/>
          <w:u w:val="single"/>
        </w:rPr>
      </w:pPr>
      <w:r w:rsidRPr="002A5DB4">
        <w:rPr>
          <w:u w:val="single"/>
        </w:rPr>
        <w:t>(c)</w:t>
      </w:r>
      <w:r w:rsidRPr="002A5DB4">
        <w:rPr>
          <w:b/>
        </w:rPr>
        <w:tab/>
      </w:r>
      <w:r w:rsidRPr="002A5DB4">
        <w:rPr>
          <w:u w:val="single"/>
        </w:rPr>
        <w:t>Dormers</w:t>
      </w:r>
    </w:p>
    <w:p w14:paraId="63E5052B" w14:textId="77777777" w:rsidR="009C0467" w:rsidRPr="002A5DB4" w:rsidRDefault="009C0467" w:rsidP="009C0467">
      <w:pPr>
        <w:pStyle w:val="BodyText"/>
        <w:spacing w:after="0"/>
        <w:ind w:left="720"/>
        <w:rPr>
          <w:u w:val="single"/>
        </w:rPr>
      </w:pPr>
    </w:p>
    <w:p w14:paraId="64041BDC" w14:textId="77777777" w:rsidR="009C0467" w:rsidRPr="002A5DB4" w:rsidRDefault="009C0467" w:rsidP="009C0467">
      <w:pPr>
        <w:pStyle w:val="BodyText"/>
        <w:spacing w:after="0"/>
        <w:ind w:left="720"/>
        <w:rPr>
          <w:u w:val="single"/>
        </w:rPr>
      </w:pPr>
      <w:r w:rsidRPr="002A5DB4">
        <w:rPr>
          <w:u w:val="single"/>
        </w:rPr>
        <w:t xml:space="preserve">Above the maximum base height, dormers shall be permitted to encroach into a required setback area, except setback areas adjoining tower portions of #buildings# and setback areas facing #waterfront public access areas#, provided that: </w:t>
      </w:r>
    </w:p>
    <w:p w14:paraId="0CADAD94" w14:textId="77777777" w:rsidR="009C0467" w:rsidRPr="002A5DB4" w:rsidRDefault="009C0467" w:rsidP="009C0467">
      <w:pPr>
        <w:pStyle w:val="BodyText"/>
        <w:spacing w:after="0"/>
        <w:ind w:left="720"/>
        <w:rPr>
          <w:u w:val="single"/>
        </w:rPr>
      </w:pPr>
    </w:p>
    <w:p w14:paraId="7DE8B465" w14:textId="77777777" w:rsidR="009C0467" w:rsidRPr="002A5DB4" w:rsidRDefault="009C0467" w:rsidP="009C0467">
      <w:pPr>
        <w:pStyle w:val="BodyText"/>
        <w:spacing w:after="0"/>
        <w:ind w:left="1440" w:hanging="720"/>
        <w:rPr>
          <w:u w:val="single"/>
        </w:rPr>
      </w:pPr>
      <w:r w:rsidRPr="002A5DB4">
        <w:rPr>
          <w:u w:val="single"/>
        </w:rPr>
        <w:t>(1)</w:t>
      </w:r>
      <w:r w:rsidRPr="002A5DB4">
        <w:tab/>
      </w:r>
      <w:r w:rsidRPr="002A5DB4">
        <w:rPr>
          <w:u w:val="single"/>
        </w:rPr>
        <w:t>The aggregate width of all dormers does not exceed 50 percent of the width of the #street wall# of the highest #story# entirely below the maximum base height;</w:t>
      </w:r>
    </w:p>
    <w:p w14:paraId="635D7848" w14:textId="77777777" w:rsidR="009C0467" w:rsidRPr="002A5DB4" w:rsidRDefault="009C0467" w:rsidP="009C0467">
      <w:pPr>
        <w:pStyle w:val="BodyText"/>
        <w:spacing w:after="0"/>
        <w:ind w:left="1440" w:hanging="720"/>
        <w:rPr>
          <w:u w:val="single"/>
        </w:rPr>
      </w:pPr>
    </w:p>
    <w:p w14:paraId="13DC4A16" w14:textId="77777777" w:rsidR="009C0467" w:rsidRPr="002A5DB4" w:rsidRDefault="009C0467" w:rsidP="009C0467">
      <w:pPr>
        <w:pStyle w:val="BodyText"/>
        <w:spacing w:after="0" w:line="276" w:lineRule="auto"/>
        <w:ind w:left="1440" w:hanging="720"/>
        <w:rPr>
          <w:u w:val="single"/>
        </w:rPr>
      </w:pPr>
      <w:r w:rsidRPr="002A5DB4">
        <w:rPr>
          <w:u w:val="single"/>
        </w:rPr>
        <w:t>(2)</w:t>
      </w:r>
      <w:r w:rsidRPr="002A5DB4">
        <w:tab/>
      </w:r>
      <w:r w:rsidRPr="002A5DB4">
        <w:rPr>
          <w:u w:val="single"/>
        </w:rPr>
        <w:t>The aggregate width of all dormers with a depth exceeding seven feet does not exceed 30 percent of the width of the #street wall# of the highest #story# entirely below the maximum base height.</w:t>
      </w:r>
    </w:p>
    <w:p w14:paraId="0512DF00" w14:textId="77777777" w:rsidR="009C0467" w:rsidRPr="002A5DB4" w:rsidRDefault="009C0467" w:rsidP="009C0467">
      <w:pPr>
        <w:pStyle w:val="BodyText"/>
        <w:spacing w:after="0"/>
        <w:ind w:left="1440"/>
        <w:rPr>
          <w:u w:val="single"/>
        </w:rPr>
      </w:pPr>
    </w:p>
    <w:p w14:paraId="4001AE89" w14:textId="77777777" w:rsidR="009C0467" w:rsidRPr="002A5DB4" w:rsidRDefault="009C0467" w:rsidP="009C0467">
      <w:pPr>
        <w:ind w:left="720"/>
        <w:rPr>
          <w:u w:val="single"/>
        </w:rPr>
      </w:pPr>
      <w:r w:rsidRPr="002A5DB4">
        <w:rPr>
          <w:u w:val="single"/>
        </w:rPr>
        <w:t>Such dormers need not decrease in width as the height above the maximum base height increases.</w:t>
      </w:r>
    </w:p>
    <w:p w14:paraId="1B9185B4" w14:textId="77777777" w:rsidR="009C0467" w:rsidRPr="002A5DB4" w:rsidRDefault="009C0467" w:rsidP="009C0467">
      <w:pPr>
        <w:rPr>
          <w:b/>
          <w:u w:val="single"/>
        </w:rPr>
      </w:pPr>
    </w:p>
    <w:p w14:paraId="38C30C41" w14:textId="77777777" w:rsidR="009C0467" w:rsidRPr="002A5DB4" w:rsidRDefault="009C0467" w:rsidP="009C0467">
      <w:pPr>
        <w:rPr>
          <w:b/>
          <w:u w:val="single"/>
        </w:rPr>
      </w:pPr>
    </w:p>
    <w:p w14:paraId="2DB9E67E" w14:textId="77777777" w:rsidR="009C0467" w:rsidRPr="002A5DB4" w:rsidRDefault="009C0467" w:rsidP="009C0467">
      <w:pPr>
        <w:rPr>
          <w:b/>
          <w:u w:val="single"/>
        </w:rPr>
      </w:pPr>
    </w:p>
    <w:p w14:paraId="4FCC312F" w14:textId="77777777" w:rsidR="009C0467" w:rsidRPr="002A5DB4" w:rsidRDefault="009C0467" w:rsidP="009C0467">
      <w:pPr>
        <w:rPr>
          <w:b/>
          <w:u w:val="single"/>
        </w:rPr>
      </w:pPr>
      <w:r w:rsidRPr="002A5DB4">
        <w:rPr>
          <w:b/>
          <w:u w:val="single"/>
        </w:rPr>
        <w:t>139-233</w:t>
      </w:r>
    </w:p>
    <w:p w14:paraId="6787C7DD" w14:textId="77777777" w:rsidR="009C0467" w:rsidRPr="002A5DB4" w:rsidRDefault="009C0467" w:rsidP="009C0467">
      <w:pPr>
        <w:rPr>
          <w:b/>
          <w:u w:val="single"/>
        </w:rPr>
      </w:pPr>
      <w:r w:rsidRPr="002A5DB4">
        <w:rPr>
          <w:b/>
          <w:u w:val="single"/>
        </w:rPr>
        <w:t>Special height and setback regulations in Subdistrict A</w:t>
      </w:r>
    </w:p>
    <w:p w14:paraId="5F0B69C9" w14:textId="77777777" w:rsidR="009C0467" w:rsidRPr="002A5DB4" w:rsidRDefault="009C0467" w:rsidP="009C0467">
      <w:pPr>
        <w:rPr>
          <w:b/>
          <w:u w:val="single"/>
        </w:rPr>
      </w:pPr>
    </w:p>
    <w:p w14:paraId="53E63190" w14:textId="77777777" w:rsidR="009C0467" w:rsidRPr="002A5DB4" w:rsidRDefault="009C0467" w:rsidP="009C0467">
      <w:pPr>
        <w:rPr>
          <w:u w:val="single"/>
        </w:rPr>
      </w:pPr>
      <w:r w:rsidRPr="002A5DB4">
        <w:rPr>
          <w:u w:val="single"/>
        </w:rPr>
        <w:t>In Subdistrict A, the underlying district regulations shall be modified by the provisions of this Section.</w:t>
      </w:r>
    </w:p>
    <w:p w14:paraId="41085095" w14:textId="77777777" w:rsidR="009C0467" w:rsidRPr="002A5DB4" w:rsidRDefault="009C0467" w:rsidP="009C0467">
      <w:pPr>
        <w:rPr>
          <w:u w:val="single"/>
        </w:rPr>
      </w:pPr>
    </w:p>
    <w:p w14:paraId="770833D9" w14:textId="77777777" w:rsidR="009C0467" w:rsidRPr="002A5DB4" w:rsidRDefault="009C0467" w:rsidP="009C0467">
      <w:pPr>
        <w:rPr>
          <w:u w:val="single"/>
        </w:rPr>
      </w:pPr>
      <w:r w:rsidRPr="002A5DB4">
        <w:rPr>
          <w:u w:val="single"/>
        </w:rPr>
        <w:t>(a)</w:t>
      </w:r>
      <w:r w:rsidRPr="002A5DB4">
        <w:rPr>
          <w:b/>
        </w:rPr>
        <w:tab/>
      </w:r>
      <w:r w:rsidRPr="002A5DB4">
        <w:rPr>
          <w:u w:val="single"/>
        </w:rPr>
        <w:t>Street wall location</w:t>
      </w:r>
    </w:p>
    <w:p w14:paraId="10BA163A" w14:textId="77777777" w:rsidR="009C0467" w:rsidRPr="002A5DB4" w:rsidRDefault="009C0467" w:rsidP="009C0467">
      <w:pPr>
        <w:rPr>
          <w:u w:val="single"/>
        </w:rPr>
      </w:pPr>
    </w:p>
    <w:p w14:paraId="4DF3756D" w14:textId="77777777" w:rsidR="009C0467" w:rsidRPr="002A5DB4" w:rsidRDefault="009C0467" w:rsidP="009C0467">
      <w:pPr>
        <w:ind w:left="720"/>
        <w:rPr>
          <w:b/>
          <w:u w:val="single"/>
        </w:rPr>
      </w:pPr>
      <w:r w:rsidRPr="002A5DB4">
        <w:rPr>
          <w:u w:val="single"/>
        </w:rPr>
        <w:t>The #street wall# location requirements of paragraph (b) of Section 35-651 (Street wall location) shall apply to all #buildings#.</w:t>
      </w:r>
    </w:p>
    <w:p w14:paraId="0FECC5F2" w14:textId="77777777" w:rsidR="009C0467" w:rsidRPr="002A5DB4" w:rsidRDefault="009C0467" w:rsidP="009C0467">
      <w:pPr>
        <w:rPr>
          <w:b/>
          <w:u w:val="single"/>
        </w:rPr>
      </w:pPr>
    </w:p>
    <w:p w14:paraId="0972853F" w14:textId="77777777" w:rsidR="009C0467" w:rsidRPr="002A5DB4" w:rsidRDefault="009C0467" w:rsidP="009C0467">
      <w:pPr>
        <w:rPr>
          <w:u w:val="single"/>
        </w:rPr>
      </w:pPr>
      <w:r w:rsidRPr="002A5DB4">
        <w:rPr>
          <w:u w:val="single"/>
        </w:rPr>
        <w:t>(b)</w:t>
      </w:r>
      <w:r w:rsidRPr="002A5DB4">
        <w:rPr>
          <w:b/>
        </w:rPr>
        <w:tab/>
      </w:r>
      <w:r w:rsidRPr="002A5DB4">
        <w:rPr>
          <w:u w:val="single"/>
        </w:rPr>
        <w:t>Base heights and setback requirements</w:t>
      </w:r>
    </w:p>
    <w:p w14:paraId="096E7B6F" w14:textId="77777777" w:rsidR="009C0467" w:rsidRPr="002A5DB4" w:rsidRDefault="009C0467" w:rsidP="009C0467">
      <w:pPr>
        <w:ind w:left="720"/>
        <w:rPr>
          <w:u w:val="single"/>
        </w:rPr>
      </w:pPr>
    </w:p>
    <w:p w14:paraId="6E8217FB" w14:textId="77777777" w:rsidR="009C0467" w:rsidRPr="002A5DB4" w:rsidRDefault="009C0467" w:rsidP="009C0467">
      <w:pPr>
        <w:ind w:left="720"/>
        <w:rPr>
          <w:color w:val="000000" w:themeColor="text1"/>
          <w:u w:val="single"/>
        </w:rPr>
      </w:pPr>
      <w:r w:rsidRPr="002A5DB4">
        <w:rPr>
          <w:u w:val="single"/>
        </w:rPr>
        <w:t xml:space="preserve">The maximum height of #buildings or other structures# shall be as set forth in Sections 35-652 (Maximum height of buildings and setback </w:t>
      </w:r>
      <w:r w:rsidRPr="002A5DB4">
        <w:rPr>
          <w:color w:val="000000" w:themeColor="text1"/>
          <w:u w:val="single"/>
        </w:rPr>
        <w:t>regulations) or 35-654 (Modified height and setback regulations for certain Inclusionary Housing buildings or affordable independent residences for seniors), as applicable.</w:t>
      </w:r>
    </w:p>
    <w:p w14:paraId="0FDEDD0A" w14:textId="77777777" w:rsidR="009C0467" w:rsidRPr="002A5DB4" w:rsidRDefault="009C0467" w:rsidP="009C0467">
      <w:pPr>
        <w:rPr>
          <w:b/>
          <w:color w:val="000000" w:themeColor="text1"/>
          <w:u w:val="single"/>
        </w:rPr>
      </w:pPr>
    </w:p>
    <w:p w14:paraId="73D28EFD" w14:textId="77777777" w:rsidR="009C0467" w:rsidRPr="002A5DB4" w:rsidRDefault="009C0467" w:rsidP="009C0467">
      <w:pPr>
        <w:ind w:left="720"/>
        <w:rPr>
          <w:color w:val="000000" w:themeColor="text1"/>
          <w:u w:val="single"/>
        </w:rPr>
      </w:pPr>
      <w:r w:rsidRPr="002A5DB4">
        <w:rPr>
          <w:color w:val="000000" w:themeColor="text1"/>
          <w:u w:val="single"/>
        </w:rPr>
        <w:t xml:space="preserve">In addition, for all #non-residential buildings#, the provisions of paragraph (b)(1) of </w:t>
      </w:r>
      <w:r w:rsidRPr="002A5DB4">
        <w:rPr>
          <w:color w:val="000000" w:themeColor="text1"/>
          <w:u w:val="single"/>
        </w:rPr>
        <w:lastRenderedPageBreak/>
        <w:t>Section 35-652 shall be modified such that the</w:t>
      </w:r>
      <w:r w:rsidRPr="002A5DB4">
        <w:rPr>
          <w:u w:val="single"/>
        </w:rPr>
        <w:t xml:space="preserve"> </w:t>
      </w:r>
      <w:r w:rsidRPr="002A5DB4">
        <w:rPr>
          <w:color w:val="000000" w:themeColor="text1"/>
          <w:u w:val="single"/>
        </w:rPr>
        <w:t>minimum and maximum base height, maximum #building# height, and maximum number of #stories# for #Quality Housing buildings# with #qualifying ground floors# shall be as set forth in paragraph (b) of Section 23-664 (Modified height and setback regulations for certain Inclusionary Housing buildings or affordable independent residences for seniors).</w:t>
      </w:r>
    </w:p>
    <w:p w14:paraId="6FC46F40" w14:textId="77777777" w:rsidR="009C0467" w:rsidRPr="002A5DB4" w:rsidRDefault="009C0467" w:rsidP="009C0467">
      <w:pPr>
        <w:rPr>
          <w:b/>
          <w:u w:val="single"/>
        </w:rPr>
      </w:pPr>
    </w:p>
    <w:p w14:paraId="5DECE774" w14:textId="77777777" w:rsidR="009C0467" w:rsidRPr="002A5DB4" w:rsidRDefault="009C0467" w:rsidP="009C0467">
      <w:pPr>
        <w:rPr>
          <w:b/>
          <w:u w:val="single"/>
        </w:rPr>
      </w:pPr>
    </w:p>
    <w:p w14:paraId="64783B0F" w14:textId="77777777" w:rsidR="009C0467" w:rsidRPr="002A5DB4" w:rsidRDefault="009C0467" w:rsidP="009C0467">
      <w:pPr>
        <w:rPr>
          <w:b/>
          <w:u w:val="single"/>
        </w:rPr>
      </w:pPr>
    </w:p>
    <w:p w14:paraId="737E9A31" w14:textId="77777777" w:rsidR="009C0467" w:rsidRPr="002A5DB4" w:rsidRDefault="009C0467" w:rsidP="009C0467">
      <w:pPr>
        <w:rPr>
          <w:b/>
          <w:u w:val="single"/>
        </w:rPr>
      </w:pPr>
      <w:r w:rsidRPr="002A5DB4">
        <w:rPr>
          <w:b/>
          <w:u w:val="single"/>
        </w:rPr>
        <w:t>139-234</w:t>
      </w:r>
    </w:p>
    <w:p w14:paraId="5AEE51A5" w14:textId="77777777" w:rsidR="009C0467" w:rsidRPr="002A5DB4" w:rsidRDefault="009C0467" w:rsidP="009C0467">
      <w:pPr>
        <w:rPr>
          <w:b/>
          <w:u w:val="single"/>
        </w:rPr>
      </w:pPr>
      <w:r w:rsidRPr="002A5DB4">
        <w:rPr>
          <w:b/>
          <w:u w:val="single"/>
        </w:rPr>
        <w:t>Special height and setback regulations in Subdistrict B</w:t>
      </w:r>
    </w:p>
    <w:p w14:paraId="03BF0CEC" w14:textId="77777777" w:rsidR="009C0467" w:rsidRPr="002A5DB4" w:rsidRDefault="009C0467" w:rsidP="009C0467">
      <w:pPr>
        <w:rPr>
          <w:b/>
          <w:u w:val="single"/>
        </w:rPr>
      </w:pPr>
    </w:p>
    <w:p w14:paraId="535F7560" w14:textId="77777777" w:rsidR="009C0467" w:rsidRPr="002A5DB4" w:rsidRDefault="009C0467" w:rsidP="009C0467">
      <w:pPr>
        <w:rPr>
          <w:u w:val="single"/>
        </w:rPr>
      </w:pPr>
      <w:r w:rsidRPr="002A5DB4">
        <w:rPr>
          <w:u w:val="single"/>
        </w:rPr>
        <w:t>In Subdistrict B, the underlying district regulations shall be modified by the provisions of this Section.</w:t>
      </w:r>
    </w:p>
    <w:p w14:paraId="1026D432" w14:textId="77777777" w:rsidR="009C0467" w:rsidRPr="002A5DB4" w:rsidRDefault="009C0467" w:rsidP="009C0467">
      <w:pPr>
        <w:ind w:left="720"/>
        <w:rPr>
          <w:b/>
          <w:u w:val="single"/>
        </w:rPr>
      </w:pPr>
    </w:p>
    <w:p w14:paraId="3CA7405B" w14:textId="77777777" w:rsidR="009C0467" w:rsidRPr="002A5DB4" w:rsidRDefault="009C0467" w:rsidP="009C0467">
      <w:pPr>
        <w:rPr>
          <w:u w:val="single"/>
        </w:rPr>
      </w:pPr>
      <w:r w:rsidRPr="002A5DB4">
        <w:rPr>
          <w:u w:val="single"/>
        </w:rPr>
        <w:t>(a)</w:t>
      </w:r>
      <w:r w:rsidRPr="002A5DB4">
        <w:rPr>
          <w:b/>
        </w:rPr>
        <w:tab/>
      </w:r>
      <w:r w:rsidRPr="002A5DB4">
        <w:rPr>
          <w:u w:val="single"/>
        </w:rPr>
        <w:t>Street wall location</w:t>
      </w:r>
    </w:p>
    <w:p w14:paraId="775CB3C1" w14:textId="77777777" w:rsidR="009C0467" w:rsidRPr="002A5DB4" w:rsidRDefault="009C0467" w:rsidP="009C0467">
      <w:pPr>
        <w:rPr>
          <w:b/>
          <w:u w:val="single"/>
        </w:rPr>
      </w:pPr>
    </w:p>
    <w:p w14:paraId="3A68E501" w14:textId="77777777" w:rsidR="009C0467" w:rsidRPr="002A5DB4" w:rsidRDefault="009C0467" w:rsidP="009C0467">
      <w:pPr>
        <w:ind w:left="720"/>
        <w:rPr>
          <w:u w:val="single"/>
        </w:rPr>
      </w:pPr>
      <w:r w:rsidRPr="002A5DB4">
        <w:rPr>
          <w:u w:val="single"/>
        </w:rPr>
        <w:t>In #Manufacturing Districts#, 30 percent of the #street wall# shall be located within eight feet of the #street line# and shall extend to at least the minimum #base height# specified in paragraph (b) of this Section, or the height of the #building#, whichever is lower.</w:t>
      </w:r>
    </w:p>
    <w:p w14:paraId="652634CC" w14:textId="77777777" w:rsidR="009C0467" w:rsidRPr="002A5DB4" w:rsidRDefault="009C0467" w:rsidP="009C0467">
      <w:pPr>
        <w:ind w:left="720"/>
        <w:rPr>
          <w:u w:val="single"/>
        </w:rPr>
      </w:pPr>
    </w:p>
    <w:p w14:paraId="05C4635C" w14:textId="77777777" w:rsidR="009C0467" w:rsidRPr="002A5DB4" w:rsidRDefault="009C0467" w:rsidP="009C0467">
      <w:pPr>
        <w:ind w:left="720"/>
        <w:rPr>
          <w:u w:val="single"/>
        </w:rPr>
      </w:pPr>
      <w:r w:rsidRPr="002A5DB4">
        <w:rPr>
          <w:u w:val="single"/>
        </w:rPr>
        <w:t>In #Mixed Use Districts#, at least 70 percent of the #aggregate width of street walls# shall be located within eight feet of the #street line# and extend to at least the minimum #base height# specified in paragraph (b) of this Section or the height of the #building#, whichever is lower. Up to 30 percent of the #aggregate width of street walls# may be recessed beyond eight feet of the #street line#, provided that any such recesses deeper than 10 feet along a #wide street# or 15 feet along a #narrow street# are located within an outer court.</w:t>
      </w:r>
    </w:p>
    <w:p w14:paraId="5A246D74" w14:textId="77777777" w:rsidR="009C0467" w:rsidRPr="002A5DB4" w:rsidRDefault="009C0467" w:rsidP="009C0467">
      <w:pPr>
        <w:ind w:left="720"/>
        <w:rPr>
          <w:b/>
          <w:u w:val="single"/>
        </w:rPr>
      </w:pPr>
    </w:p>
    <w:p w14:paraId="4287DB59" w14:textId="77777777" w:rsidR="009C0467" w:rsidRPr="002A5DB4" w:rsidRDefault="009C0467" w:rsidP="009C0467">
      <w:pPr>
        <w:rPr>
          <w:u w:val="single"/>
        </w:rPr>
      </w:pPr>
      <w:r w:rsidRPr="002A5DB4">
        <w:rPr>
          <w:u w:val="single"/>
        </w:rPr>
        <w:t>(b)</w:t>
      </w:r>
      <w:r w:rsidRPr="002A5DB4">
        <w:rPr>
          <w:b/>
        </w:rPr>
        <w:tab/>
      </w:r>
      <w:r w:rsidRPr="002A5DB4">
        <w:rPr>
          <w:u w:val="single"/>
        </w:rPr>
        <w:t>Minimum and maximum base heights</w:t>
      </w:r>
    </w:p>
    <w:p w14:paraId="70F6C7DC" w14:textId="77777777" w:rsidR="009C0467" w:rsidRPr="002A5DB4" w:rsidRDefault="009C0467" w:rsidP="009C0467">
      <w:pPr>
        <w:rPr>
          <w:u w:val="single"/>
        </w:rPr>
      </w:pPr>
    </w:p>
    <w:p w14:paraId="465E3DA8" w14:textId="77777777" w:rsidR="009C0467" w:rsidRPr="002A5DB4" w:rsidRDefault="009C0467" w:rsidP="009C0467">
      <w:pPr>
        <w:ind w:left="720"/>
        <w:rPr>
          <w:u w:val="single"/>
        </w:rPr>
      </w:pPr>
      <w:r w:rsidRPr="002A5DB4">
        <w:rPr>
          <w:u w:val="single"/>
        </w:rPr>
        <w:t xml:space="preserve">In all districts, #street walls# shall rise without setback to a minimum base height set forth in this paragraph (b) or the height of the #building#, whichever is less, and may rise to a maximum base height as set forth in this paragraph (b). In #Manufacturing Districts#, minimum and maximum base heights and maximum heights of #buildings or other structures# shall be as set forth in Table 1 below. In #Mixed Use Districts#, such regulations shall be as set forth in Table 2. </w:t>
      </w:r>
    </w:p>
    <w:p w14:paraId="28701DE4" w14:textId="77777777" w:rsidR="009C0467" w:rsidRPr="002A5DB4" w:rsidRDefault="009C0467" w:rsidP="009C0467">
      <w:pPr>
        <w:ind w:left="720"/>
        <w:rPr>
          <w:u w:val="single"/>
        </w:rPr>
      </w:pPr>
    </w:p>
    <w:p w14:paraId="70376EB8" w14:textId="77777777" w:rsidR="009C0467" w:rsidRPr="002A5DB4" w:rsidRDefault="009C0467" w:rsidP="009C0467">
      <w:pPr>
        <w:ind w:left="720"/>
        <w:jc w:val="center"/>
        <w:rPr>
          <w:u w:val="single"/>
        </w:rPr>
      </w:pPr>
      <w:r w:rsidRPr="002A5DB4">
        <w:rPr>
          <w:u w:val="single"/>
        </w:rPr>
        <w:t>Table 1</w:t>
      </w:r>
    </w:p>
    <w:p w14:paraId="199F8035" w14:textId="77777777" w:rsidR="009C0467" w:rsidRPr="002A5DB4" w:rsidRDefault="009C0467" w:rsidP="009C0467">
      <w:pPr>
        <w:ind w:left="720"/>
        <w:jc w:val="center"/>
        <w:rPr>
          <w:u w:val="single"/>
        </w:rPr>
      </w:pPr>
      <w:r w:rsidRPr="002A5DB4">
        <w:rPr>
          <w:u w:val="single"/>
        </w:rPr>
        <w:t>MINIMUM BASE HEIGHT, MAXIMUM BASE HEIGHT, AND MAXIMUM BUILDING HEIGHT – FOR M1-4 DISTRICTS</w:t>
      </w:r>
    </w:p>
    <w:p w14:paraId="1706325F" w14:textId="77777777" w:rsidR="009C0467" w:rsidRPr="002A5DB4" w:rsidRDefault="009C0467" w:rsidP="009C0467">
      <w:pPr>
        <w:ind w:left="720"/>
        <w:jc w:val="center"/>
        <w:rPr>
          <w:u w:val="single"/>
        </w:rPr>
      </w:pPr>
      <w:r w:rsidRPr="002A5DB4">
        <w:rPr>
          <w:u w:val="single"/>
        </w:rPr>
        <w:lastRenderedPageBreak/>
        <w:t>(in feet)</w:t>
      </w:r>
    </w:p>
    <w:p w14:paraId="63C71411" w14:textId="77777777" w:rsidR="009C0467" w:rsidRPr="002A5DB4" w:rsidRDefault="009C0467" w:rsidP="009C0467">
      <w:pPr>
        <w:ind w:left="720"/>
        <w:rPr>
          <w:u w:val="single"/>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70"/>
        <w:gridCol w:w="1260"/>
        <w:gridCol w:w="1260"/>
        <w:gridCol w:w="1260"/>
      </w:tblGrid>
      <w:tr w:rsidR="009C0467" w:rsidRPr="002A5DB4" w14:paraId="3EB23FA4" w14:textId="77777777" w:rsidTr="00553E92">
        <w:trPr>
          <w:jc w:val="center"/>
        </w:trPr>
        <w:tc>
          <w:tcPr>
            <w:tcW w:w="2070" w:type="dxa"/>
            <w:vAlign w:val="bottom"/>
          </w:tcPr>
          <w:p w14:paraId="6759BACC" w14:textId="77777777" w:rsidR="009C0467" w:rsidRPr="002A5DB4" w:rsidRDefault="009C0467" w:rsidP="00553E92">
            <w:pPr>
              <w:rPr>
                <w:sz w:val="21"/>
                <w:szCs w:val="21"/>
                <w:u w:val="single"/>
              </w:rPr>
            </w:pPr>
          </w:p>
          <w:p w14:paraId="78601027" w14:textId="77777777" w:rsidR="009C0467" w:rsidRPr="002A5DB4" w:rsidRDefault="009C0467" w:rsidP="00553E92">
            <w:pPr>
              <w:rPr>
                <w:sz w:val="21"/>
                <w:szCs w:val="21"/>
                <w:u w:val="single"/>
              </w:rPr>
            </w:pPr>
          </w:p>
        </w:tc>
        <w:tc>
          <w:tcPr>
            <w:tcW w:w="1260" w:type="dxa"/>
            <w:vAlign w:val="bottom"/>
          </w:tcPr>
          <w:p w14:paraId="1858A587" w14:textId="77777777" w:rsidR="009C0467" w:rsidRPr="002A5DB4" w:rsidRDefault="009C0467" w:rsidP="00553E92">
            <w:pPr>
              <w:rPr>
                <w:sz w:val="21"/>
                <w:szCs w:val="21"/>
                <w:u w:val="single"/>
              </w:rPr>
            </w:pPr>
            <w:r w:rsidRPr="002A5DB4">
              <w:rPr>
                <w:sz w:val="21"/>
                <w:szCs w:val="21"/>
                <w:u w:val="single"/>
              </w:rPr>
              <w:t>Minimum base height</w:t>
            </w:r>
          </w:p>
        </w:tc>
        <w:tc>
          <w:tcPr>
            <w:tcW w:w="1260" w:type="dxa"/>
            <w:vAlign w:val="bottom"/>
          </w:tcPr>
          <w:p w14:paraId="1BD2DB2D" w14:textId="77777777" w:rsidR="009C0467" w:rsidRPr="002A5DB4" w:rsidRDefault="009C0467" w:rsidP="00553E92">
            <w:pPr>
              <w:rPr>
                <w:sz w:val="21"/>
                <w:szCs w:val="21"/>
                <w:u w:val="single"/>
              </w:rPr>
            </w:pPr>
            <w:r w:rsidRPr="002A5DB4">
              <w:rPr>
                <w:sz w:val="21"/>
                <w:szCs w:val="21"/>
                <w:u w:val="single"/>
              </w:rPr>
              <w:t>Maximum base height</w:t>
            </w:r>
          </w:p>
        </w:tc>
        <w:tc>
          <w:tcPr>
            <w:tcW w:w="1257" w:type="dxa"/>
            <w:vAlign w:val="bottom"/>
          </w:tcPr>
          <w:p w14:paraId="032F0A7E" w14:textId="77777777" w:rsidR="009C0467" w:rsidRPr="002A5DB4" w:rsidRDefault="009C0467" w:rsidP="00553E92">
            <w:pPr>
              <w:rPr>
                <w:sz w:val="21"/>
                <w:szCs w:val="21"/>
                <w:u w:val="single"/>
              </w:rPr>
            </w:pPr>
            <w:r w:rsidRPr="002A5DB4">
              <w:rPr>
                <w:sz w:val="21"/>
                <w:szCs w:val="21"/>
                <w:u w:val="single"/>
              </w:rPr>
              <w:t>Maximum #building# height</w:t>
            </w:r>
          </w:p>
        </w:tc>
      </w:tr>
      <w:tr w:rsidR="009C0467" w:rsidRPr="002A5DB4" w14:paraId="37AD8F07" w14:textId="77777777" w:rsidTr="00553E92">
        <w:trPr>
          <w:jc w:val="center"/>
        </w:trPr>
        <w:tc>
          <w:tcPr>
            <w:tcW w:w="2070" w:type="dxa"/>
            <w:vAlign w:val="center"/>
          </w:tcPr>
          <w:p w14:paraId="57405570" w14:textId="77777777" w:rsidR="009C0467" w:rsidRPr="002A5DB4" w:rsidRDefault="009C0467" w:rsidP="00553E92">
            <w:pPr>
              <w:rPr>
                <w:sz w:val="21"/>
                <w:szCs w:val="21"/>
                <w:u w:val="single"/>
              </w:rPr>
            </w:pPr>
            <w:r w:rsidRPr="002A5DB4">
              <w:rPr>
                <w:sz w:val="21"/>
                <w:szCs w:val="21"/>
                <w:u w:val="single"/>
              </w:rPr>
              <w:t>in Subarea B1</w:t>
            </w:r>
          </w:p>
        </w:tc>
        <w:tc>
          <w:tcPr>
            <w:tcW w:w="1260" w:type="dxa"/>
            <w:vAlign w:val="center"/>
          </w:tcPr>
          <w:p w14:paraId="5A1A98E1" w14:textId="77777777" w:rsidR="009C0467" w:rsidRPr="002A5DB4" w:rsidRDefault="009C0467" w:rsidP="00553E92">
            <w:pPr>
              <w:jc w:val="center"/>
              <w:rPr>
                <w:sz w:val="21"/>
                <w:szCs w:val="21"/>
                <w:u w:val="single"/>
              </w:rPr>
            </w:pPr>
            <w:r w:rsidRPr="002A5DB4">
              <w:rPr>
                <w:sz w:val="21"/>
                <w:szCs w:val="21"/>
                <w:u w:val="single"/>
              </w:rPr>
              <w:t>15</w:t>
            </w:r>
          </w:p>
        </w:tc>
        <w:tc>
          <w:tcPr>
            <w:tcW w:w="1260" w:type="dxa"/>
            <w:vAlign w:val="center"/>
          </w:tcPr>
          <w:p w14:paraId="4967DEDB" w14:textId="77777777" w:rsidR="009C0467" w:rsidRPr="002A5DB4" w:rsidRDefault="009C0467" w:rsidP="00553E92">
            <w:pPr>
              <w:jc w:val="center"/>
              <w:rPr>
                <w:sz w:val="21"/>
                <w:szCs w:val="21"/>
                <w:u w:val="single"/>
              </w:rPr>
            </w:pPr>
            <w:r w:rsidRPr="002A5DB4">
              <w:rPr>
                <w:sz w:val="21"/>
                <w:szCs w:val="21"/>
                <w:u w:val="single"/>
              </w:rPr>
              <w:t>95</w:t>
            </w:r>
          </w:p>
        </w:tc>
        <w:tc>
          <w:tcPr>
            <w:tcW w:w="1257" w:type="dxa"/>
            <w:vAlign w:val="center"/>
          </w:tcPr>
          <w:p w14:paraId="30DD5FB6" w14:textId="77777777" w:rsidR="009C0467" w:rsidRPr="002A5DB4" w:rsidRDefault="009C0467" w:rsidP="00553E92">
            <w:pPr>
              <w:jc w:val="center"/>
              <w:rPr>
                <w:sz w:val="21"/>
                <w:szCs w:val="21"/>
                <w:u w:val="single"/>
              </w:rPr>
            </w:pPr>
            <w:r w:rsidRPr="002A5DB4">
              <w:rPr>
                <w:sz w:val="21"/>
                <w:szCs w:val="21"/>
                <w:u w:val="single"/>
              </w:rPr>
              <w:t>115</w:t>
            </w:r>
          </w:p>
        </w:tc>
      </w:tr>
      <w:tr w:rsidR="009C0467" w:rsidRPr="002A5DB4" w14:paraId="2A0C38C9" w14:textId="77777777" w:rsidTr="00553E92">
        <w:trPr>
          <w:jc w:val="center"/>
        </w:trPr>
        <w:tc>
          <w:tcPr>
            <w:tcW w:w="2070" w:type="dxa"/>
            <w:vAlign w:val="center"/>
          </w:tcPr>
          <w:p w14:paraId="1854C514" w14:textId="77777777" w:rsidR="009C0467" w:rsidRPr="002A5DB4" w:rsidRDefault="009C0467" w:rsidP="00553E92">
            <w:pPr>
              <w:rPr>
                <w:sz w:val="21"/>
                <w:szCs w:val="21"/>
                <w:u w:val="single"/>
              </w:rPr>
            </w:pPr>
            <w:r w:rsidRPr="002A5DB4">
              <w:rPr>
                <w:sz w:val="21"/>
                <w:szCs w:val="21"/>
                <w:u w:val="single"/>
              </w:rPr>
              <w:t>in Subarea B2</w:t>
            </w:r>
          </w:p>
        </w:tc>
        <w:tc>
          <w:tcPr>
            <w:tcW w:w="1260" w:type="dxa"/>
            <w:vAlign w:val="center"/>
          </w:tcPr>
          <w:p w14:paraId="07195953" w14:textId="77777777" w:rsidR="009C0467" w:rsidRPr="002A5DB4" w:rsidRDefault="009C0467" w:rsidP="00553E92">
            <w:pPr>
              <w:jc w:val="center"/>
              <w:rPr>
                <w:sz w:val="21"/>
                <w:szCs w:val="21"/>
                <w:u w:val="single"/>
              </w:rPr>
            </w:pPr>
            <w:r w:rsidRPr="002A5DB4">
              <w:rPr>
                <w:sz w:val="21"/>
                <w:szCs w:val="21"/>
                <w:u w:val="single"/>
              </w:rPr>
              <w:t>15</w:t>
            </w:r>
          </w:p>
        </w:tc>
        <w:tc>
          <w:tcPr>
            <w:tcW w:w="1260" w:type="dxa"/>
            <w:vAlign w:val="center"/>
          </w:tcPr>
          <w:p w14:paraId="72847C72" w14:textId="77777777" w:rsidR="009C0467" w:rsidRPr="002A5DB4" w:rsidRDefault="009C0467" w:rsidP="00553E92">
            <w:pPr>
              <w:jc w:val="center"/>
              <w:rPr>
                <w:sz w:val="21"/>
                <w:szCs w:val="21"/>
                <w:u w:val="single"/>
              </w:rPr>
            </w:pPr>
            <w:r w:rsidRPr="002A5DB4">
              <w:rPr>
                <w:sz w:val="21"/>
                <w:szCs w:val="21"/>
                <w:u w:val="single"/>
              </w:rPr>
              <w:t>65</w:t>
            </w:r>
          </w:p>
        </w:tc>
        <w:tc>
          <w:tcPr>
            <w:tcW w:w="1260" w:type="dxa"/>
            <w:vAlign w:val="center"/>
          </w:tcPr>
          <w:p w14:paraId="5FA72390" w14:textId="77777777" w:rsidR="009C0467" w:rsidRPr="002A5DB4" w:rsidRDefault="009C0467" w:rsidP="00553E92">
            <w:pPr>
              <w:jc w:val="center"/>
              <w:rPr>
                <w:sz w:val="21"/>
                <w:szCs w:val="21"/>
                <w:u w:val="single"/>
              </w:rPr>
            </w:pPr>
            <w:r w:rsidRPr="002A5DB4">
              <w:rPr>
                <w:sz w:val="21"/>
                <w:szCs w:val="21"/>
                <w:u w:val="single"/>
              </w:rPr>
              <w:t>85</w:t>
            </w:r>
          </w:p>
        </w:tc>
      </w:tr>
    </w:tbl>
    <w:p w14:paraId="31EB38F5" w14:textId="77777777" w:rsidR="009C0467" w:rsidRPr="002A5DB4" w:rsidRDefault="009C0467" w:rsidP="009C0467">
      <w:pPr>
        <w:ind w:left="720"/>
        <w:rPr>
          <w:u w:val="single"/>
        </w:rPr>
      </w:pPr>
    </w:p>
    <w:p w14:paraId="27F4E2DA" w14:textId="77777777" w:rsidR="009C0467" w:rsidRPr="002A5DB4" w:rsidRDefault="009C0467" w:rsidP="009C0467">
      <w:pPr>
        <w:ind w:left="720"/>
        <w:jc w:val="center"/>
        <w:rPr>
          <w:u w:val="single"/>
        </w:rPr>
      </w:pPr>
      <w:r w:rsidRPr="002A5DB4">
        <w:rPr>
          <w:u w:val="single"/>
        </w:rPr>
        <w:t>Table 2</w:t>
      </w:r>
    </w:p>
    <w:p w14:paraId="78AF827C" w14:textId="77777777" w:rsidR="009C0467" w:rsidRPr="002A5DB4" w:rsidRDefault="009C0467" w:rsidP="009C0467">
      <w:pPr>
        <w:ind w:left="720"/>
        <w:jc w:val="center"/>
        <w:rPr>
          <w:u w:val="single"/>
        </w:rPr>
      </w:pPr>
      <w:r w:rsidRPr="002A5DB4">
        <w:rPr>
          <w:u w:val="single"/>
        </w:rPr>
        <w:t>MINIMUM BASE HEIGHT, MAXIMUM BASE HEIGHT, AND MAXIMUM BUILDING HEIGHT – FOR MIXED</w:t>
      </w:r>
      <w:r w:rsidRPr="002A5DB4">
        <w:rPr>
          <w:iCs/>
          <w:u w:val="single"/>
        </w:rPr>
        <w:t xml:space="preserve"> </w:t>
      </w:r>
      <w:r w:rsidRPr="002A5DB4">
        <w:rPr>
          <w:u w:val="single"/>
        </w:rPr>
        <w:t>USE DISTRICTS</w:t>
      </w:r>
    </w:p>
    <w:p w14:paraId="002DBF38" w14:textId="77777777" w:rsidR="009C0467" w:rsidRPr="002A5DB4" w:rsidRDefault="009C0467" w:rsidP="009C0467">
      <w:pPr>
        <w:ind w:left="720"/>
        <w:jc w:val="center"/>
        <w:rPr>
          <w:u w:val="single"/>
        </w:rPr>
      </w:pPr>
      <w:r w:rsidRPr="002A5DB4">
        <w:rPr>
          <w:u w:val="single"/>
        </w:rPr>
        <w:t>(in feet)</w:t>
      </w:r>
    </w:p>
    <w:p w14:paraId="760D77AB" w14:textId="77777777" w:rsidR="009C0467" w:rsidRPr="002A5DB4" w:rsidRDefault="009C0467" w:rsidP="009C0467">
      <w:pPr>
        <w:ind w:left="720"/>
        <w:rPr>
          <w:u w:val="single"/>
        </w:rPr>
      </w:pPr>
    </w:p>
    <w:tbl>
      <w:tblPr>
        <w:tblStyle w:val="TableGrid"/>
        <w:tblW w:w="55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0"/>
        <w:gridCol w:w="1260"/>
        <w:gridCol w:w="1260"/>
        <w:gridCol w:w="1170"/>
      </w:tblGrid>
      <w:tr w:rsidR="009C0467" w:rsidRPr="002A5DB4" w14:paraId="188EF765" w14:textId="77777777" w:rsidTr="00553E92">
        <w:trPr>
          <w:jc w:val="center"/>
        </w:trPr>
        <w:tc>
          <w:tcPr>
            <w:tcW w:w="1890" w:type="dxa"/>
            <w:vAlign w:val="bottom"/>
          </w:tcPr>
          <w:p w14:paraId="7DB4E164" w14:textId="77777777" w:rsidR="009C0467" w:rsidRPr="002A5DB4" w:rsidRDefault="009C0467" w:rsidP="00553E92">
            <w:pPr>
              <w:rPr>
                <w:sz w:val="21"/>
                <w:szCs w:val="21"/>
                <w:u w:val="single"/>
              </w:rPr>
            </w:pPr>
          </w:p>
          <w:p w14:paraId="1F37B4BD" w14:textId="77777777" w:rsidR="009C0467" w:rsidRPr="002A5DB4" w:rsidRDefault="009C0467" w:rsidP="00553E92">
            <w:pPr>
              <w:rPr>
                <w:sz w:val="21"/>
                <w:szCs w:val="21"/>
                <w:u w:val="single"/>
              </w:rPr>
            </w:pPr>
          </w:p>
        </w:tc>
        <w:tc>
          <w:tcPr>
            <w:tcW w:w="1260" w:type="dxa"/>
            <w:vAlign w:val="bottom"/>
          </w:tcPr>
          <w:p w14:paraId="371D706E" w14:textId="77777777" w:rsidR="009C0467" w:rsidRPr="002A5DB4" w:rsidRDefault="009C0467" w:rsidP="00553E92">
            <w:pPr>
              <w:rPr>
                <w:sz w:val="21"/>
                <w:szCs w:val="21"/>
                <w:u w:val="single"/>
              </w:rPr>
            </w:pPr>
            <w:r w:rsidRPr="002A5DB4">
              <w:rPr>
                <w:sz w:val="21"/>
                <w:szCs w:val="21"/>
                <w:u w:val="single"/>
              </w:rPr>
              <w:t xml:space="preserve">Minimum base height </w:t>
            </w:r>
          </w:p>
        </w:tc>
        <w:tc>
          <w:tcPr>
            <w:tcW w:w="1260" w:type="dxa"/>
            <w:vAlign w:val="bottom"/>
          </w:tcPr>
          <w:p w14:paraId="7F6F0785" w14:textId="77777777" w:rsidR="009C0467" w:rsidRPr="002A5DB4" w:rsidRDefault="009C0467" w:rsidP="00553E92">
            <w:pPr>
              <w:rPr>
                <w:sz w:val="21"/>
                <w:szCs w:val="21"/>
                <w:u w:val="single"/>
              </w:rPr>
            </w:pPr>
            <w:r w:rsidRPr="002A5DB4">
              <w:rPr>
                <w:sz w:val="21"/>
                <w:szCs w:val="21"/>
                <w:u w:val="single"/>
              </w:rPr>
              <w:t>Maximum base height</w:t>
            </w:r>
          </w:p>
        </w:tc>
        <w:tc>
          <w:tcPr>
            <w:tcW w:w="1170" w:type="dxa"/>
            <w:vAlign w:val="bottom"/>
          </w:tcPr>
          <w:p w14:paraId="6180782B" w14:textId="77777777" w:rsidR="009C0467" w:rsidRPr="002A5DB4" w:rsidRDefault="009C0467" w:rsidP="00553E92">
            <w:pPr>
              <w:rPr>
                <w:sz w:val="21"/>
                <w:szCs w:val="21"/>
                <w:u w:val="single"/>
              </w:rPr>
            </w:pPr>
            <w:r w:rsidRPr="002A5DB4">
              <w:rPr>
                <w:sz w:val="21"/>
                <w:szCs w:val="21"/>
                <w:u w:val="single"/>
              </w:rPr>
              <w:t>Maximum #building# height</w:t>
            </w:r>
          </w:p>
        </w:tc>
      </w:tr>
      <w:tr w:rsidR="009C0467" w:rsidRPr="002A5DB4" w14:paraId="5324B65C" w14:textId="77777777" w:rsidTr="00553E92">
        <w:trPr>
          <w:jc w:val="center"/>
        </w:trPr>
        <w:tc>
          <w:tcPr>
            <w:tcW w:w="1890" w:type="dxa"/>
            <w:vAlign w:val="center"/>
          </w:tcPr>
          <w:p w14:paraId="3FB59524" w14:textId="77777777" w:rsidR="009C0467" w:rsidRPr="002A5DB4" w:rsidRDefault="009C0467" w:rsidP="00553E92">
            <w:pPr>
              <w:rPr>
                <w:sz w:val="21"/>
                <w:szCs w:val="21"/>
                <w:u w:val="single"/>
              </w:rPr>
            </w:pPr>
            <w:r w:rsidRPr="002A5DB4">
              <w:rPr>
                <w:sz w:val="21"/>
                <w:szCs w:val="21"/>
                <w:u w:val="single"/>
              </w:rPr>
              <w:t>M1-4/R6B</w:t>
            </w:r>
          </w:p>
        </w:tc>
        <w:tc>
          <w:tcPr>
            <w:tcW w:w="1260" w:type="dxa"/>
            <w:vAlign w:val="center"/>
          </w:tcPr>
          <w:p w14:paraId="34274971" w14:textId="77777777" w:rsidR="009C0467" w:rsidRPr="002A5DB4" w:rsidRDefault="009C0467" w:rsidP="00553E92">
            <w:pPr>
              <w:jc w:val="center"/>
              <w:rPr>
                <w:sz w:val="21"/>
                <w:szCs w:val="21"/>
                <w:u w:val="single"/>
              </w:rPr>
            </w:pPr>
            <w:r w:rsidRPr="002A5DB4">
              <w:rPr>
                <w:sz w:val="21"/>
                <w:szCs w:val="21"/>
                <w:u w:val="single"/>
              </w:rPr>
              <w:t>30</w:t>
            </w:r>
          </w:p>
        </w:tc>
        <w:tc>
          <w:tcPr>
            <w:tcW w:w="1260" w:type="dxa"/>
            <w:vAlign w:val="center"/>
          </w:tcPr>
          <w:p w14:paraId="623932D7" w14:textId="77777777" w:rsidR="009C0467" w:rsidRPr="002A5DB4" w:rsidRDefault="009C0467" w:rsidP="00553E92">
            <w:pPr>
              <w:jc w:val="center"/>
              <w:rPr>
                <w:sz w:val="21"/>
                <w:szCs w:val="21"/>
                <w:u w:val="single"/>
              </w:rPr>
            </w:pPr>
            <w:r w:rsidRPr="002A5DB4">
              <w:rPr>
                <w:sz w:val="21"/>
                <w:szCs w:val="21"/>
                <w:u w:val="single"/>
              </w:rPr>
              <w:t>45</w:t>
            </w:r>
          </w:p>
        </w:tc>
        <w:tc>
          <w:tcPr>
            <w:tcW w:w="1170" w:type="dxa"/>
            <w:vAlign w:val="center"/>
          </w:tcPr>
          <w:p w14:paraId="47604430" w14:textId="77777777" w:rsidR="009C0467" w:rsidRPr="002A5DB4" w:rsidRDefault="009C0467" w:rsidP="00553E92">
            <w:pPr>
              <w:jc w:val="center"/>
              <w:rPr>
                <w:sz w:val="21"/>
                <w:szCs w:val="21"/>
                <w:u w:val="single"/>
              </w:rPr>
            </w:pPr>
            <w:r w:rsidRPr="002A5DB4">
              <w:rPr>
                <w:sz w:val="21"/>
                <w:szCs w:val="21"/>
                <w:u w:val="single"/>
              </w:rPr>
              <w:t>55</w:t>
            </w:r>
          </w:p>
        </w:tc>
      </w:tr>
      <w:tr w:rsidR="009C0467" w:rsidRPr="002A5DB4" w14:paraId="349213DF" w14:textId="77777777" w:rsidTr="00553E92">
        <w:trPr>
          <w:jc w:val="center"/>
        </w:trPr>
        <w:tc>
          <w:tcPr>
            <w:tcW w:w="1890" w:type="dxa"/>
            <w:vAlign w:val="center"/>
          </w:tcPr>
          <w:p w14:paraId="4274C7DB" w14:textId="77777777" w:rsidR="009C0467" w:rsidRPr="002A5DB4" w:rsidRDefault="009C0467" w:rsidP="00553E92">
            <w:pPr>
              <w:rPr>
                <w:sz w:val="21"/>
                <w:szCs w:val="21"/>
                <w:u w:val="single"/>
              </w:rPr>
            </w:pPr>
            <w:r w:rsidRPr="002A5DB4">
              <w:rPr>
                <w:sz w:val="21"/>
                <w:szCs w:val="21"/>
                <w:u w:val="single"/>
              </w:rPr>
              <w:t>M1-4/R6A</w:t>
            </w:r>
          </w:p>
        </w:tc>
        <w:tc>
          <w:tcPr>
            <w:tcW w:w="1260" w:type="dxa"/>
            <w:vAlign w:val="center"/>
          </w:tcPr>
          <w:p w14:paraId="1523EDA2" w14:textId="77777777" w:rsidR="009C0467" w:rsidRPr="002A5DB4" w:rsidRDefault="009C0467" w:rsidP="00553E92">
            <w:pPr>
              <w:jc w:val="center"/>
              <w:rPr>
                <w:sz w:val="21"/>
                <w:szCs w:val="21"/>
                <w:u w:val="single"/>
              </w:rPr>
            </w:pPr>
            <w:r w:rsidRPr="002A5DB4">
              <w:rPr>
                <w:sz w:val="21"/>
                <w:szCs w:val="21"/>
                <w:u w:val="single"/>
              </w:rPr>
              <w:t>40</w:t>
            </w:r>
          </w:p>
        </w:tc>
        <w:tc>
          <w:tcPr>
            <w:tcW w:w="1260" w:type="dxa"/>
            <w:vAlign w:val="center"/>
          </w:tcPr>
          <w:p w14:paraId="1E6027DC" w14:textId="77777777" w:rsidR="009C0467" w:rsidRPr="002A5DB4" w:rsidRDefault="009C0467" w:rsidP="00553E92">
            <w:pPr>
              <w:jc w:val="center"/>
              <w:rPr>
                <w:sz w:val="21"/>
                <w:szCs w:val="21"/>
                <w:u w:val="single"/>
              </w:rPr>
            </w:pPr>
            <w:r w:rsidRPr="002A5DB4">
              <w:rPr>
                <w:sz w:val="21"/>
                <w:szCs w:val="21"/>
                <w:u w:val="single"/>
              </w:rPr>
              <w:t>65</w:t>
            </w:r>
          </w:p>
        </w:tc>
        <w:tc>
          <w:tcPr>
            <w:tcW w:w="1170" w:type="dxa"/>
            <w:vAlign w:val="center"/>
          </w:tcPr>
          <w:p w14:paraId="69E5EBC0" w14:textId="77777777" w:rsidR="009C0467" w:rsidRPr="002A5DB4" w:rsidRDefault="009C0467" w:rsidP="00553E92">
            <w:pPr>
              <w:jc w:val="center"/>
              <w:rPr>
                <w:sz w:val="21"/>
                <w:szCs w:val="21"/>
                <w:u w:val="single"/>
              </w:rPr>
            </w:pPr>
            <w:r w:rsidRPr="002A5DB4">
              <w:rPr>
                <w:sz w:val="21"/>
                <w:szCs w:val="21"/>
                <w:u w:val="single"/>
              </w:rPr>
              <w:t>85</w:t>
            </w:r>
          </w:p>
        </w:tc>
      </w:tr>
      <w:tr w:rsidR="009C0467" w:rsidRPr="002A5DB4" w14:paraId="728FC44D" w14:textId="77777777" w:rsidTr="00553E92">
        <w:trPr>
          <w:jc w:val="center"/>
        </w:trPr>
        <w:tc>
          <w:tcPr>
            <w:tcW w:w="1890" w:type="dxa"/>
            <w:vAlign w:val="center"/>
          </w:tcPr>
          <w:p w14:paraId="631113CC" w14:textId="77777777" w:rsidR="009C0467" w:rsidRPr="002A5DB4" w:rsidRDefault="009C0467" w:rsidP="00553E92">
            <w:pPr>
              <w:rPr>
                <w:sz w:val="21"/>
                <w:szCs w:val="21"/>
                <w:u w:val="single"/>
              </w:rPr>
            </w:pPr>
            <w:r w:rsidRPr="002A5DB4">
              <w:rPr>
                <w:sz w:val="21"/>
                <w:szCs w:val="21"/>
                <w:u w:val="single"/>
              </w:rPr>
              <w:t>M1-4/R7A</w:t>
            </w:r>
          </w:p>
        </w:tc>
        <w:tc>
          <w:tcPr>
            <w:tcW w:w="1260" w:type="dxa"/>
            <w:vAlign w:val="center"/>
          </w:tcPr>
          <w:p w14:paraId="21316562" w14:textId="77777777" w:rsidR="009C0467" w:rsidRPr="002A5DB4" w:rsidRDefault="009C0467" w:rsidP="00553E92">
            <w:pPr>
              <w:jc w:val="center"/>
              <w:rPr>
                <w:sz w:val="21"/>
                <w:szCs w:val="21"/>
                <w:u w:val="single"/>
              </w:rPr>
            </w:pPr>
            <w:r w:rsidRPr="002A5DB4">
              <w:rPr>
                <w:sz w:val="21"/>
                <w:szCs w:val="21"/>
                <w:u w:val="single"/>
              </w:rPr>
              <w:t>40</w:t>
            </w:r>
          </w:p>
        </w:tc>
        <w:tc>
          <w:tcPr>
            <w:tcW w:w="1260" w:type="dxa"/>
            <w:vAlign w:val="center"/>
          </w:tcPr>
          <w:p w14:paraId="7F0B2622" w14:textId="77777777" w:rsidR="009C0467" w:rsidRPr="002A5DB4" w:rsidRDefault="009C0467" w:rsidP="00553E92">
            <w:pPr>
              <w:jc w:val="center"/>
              <w:rPr>
                <w:sz w:val="21"/>
                <w:szCs w:val="21"/>
                <w:u w:val="single"/>
              </w:rPr>
            </w:pPr>
            <w:r w:rsidRPr="002A5DB4">
              <w:rPr>
                <w:sz w:val="21"/>
                <w:szCs w:val="21"/>
                <w:u w:val="single"/>
              </w:rPr>
              <w:t>75</w:t>
            </w:r>
          </w:p>
        </w:tc>
        <w:tc>
          <w:tcPr>
            <w:tcW w:w="1170" w:type="dxa"/>
            <w:vAlign w:val="center"/>
          </w:tcPr>
          <w:p w14:paraId="69C2D5C5" w14:textId="77777777" w:rsidR="009C0467" w:rsidRPr="002A5DB4" w:rsidRDefault="009C0467" w:rsidP="00553E92">
            <w:pPr>
              <w:jc w:val="center"/>
              <w:rPr>
                <w:sz w:val="21"/>
                <w:szCs w:val="21"/>
                <w:u w:val="single"/>
              </w:rPr>
            </w:pPr>
            <w:r w:rsidRPr="002A5DB4">
              <w:rPr>
                <w:sz w:val="21"/>
                <w:szCs w:val="21"/>
                <w:u w:val="single"/>
              </w:rPr>
              <w:t>95</w:t>
            </w:r>
          </w:p>
        </w:tc>
      </w:tr>
      <w:tr w:rsidR="009C0467" w:rsidRPr="002A5DB4" w14:paraId="67CBACD4" w14:textId="77777777" w:rsidTr="00553E92">
        <w:trPr>
          <w:jc w:val="center"/>
        </w:trPr>
        <w:tc>
          <w:tcPr>
            <w:tcW w:w="1890" w:type="dxa"/>
            <w:vAlign w:val="center"/>
          </w:tcPr>
          <w:p w14:paraId="106AA0BB" w14:textId="77777777" w:rsidR="009C0467" w:rsidRPr="002A5DB4" w:rsidRDefault="009C0467" w:rsidP="00553E92">
            <w:pPr>
              <w:rPr>
                <w:sz w:val="21"/>
                <w:szCs w:val="21"/>
                <w:u w:val="single"/>
              </w:rPr>
            </w:pPr>
            <w:r w:rsidRPr="002A5DB4">
              <w:rPr>
                <w:sz w:val="21"/>
                <w:szCs w:val="21"/>
                <w:u w:val="single"/>
              </w:rPr>
              <w:t>M1-4/R7X</w:t>
            </w:r>
          </w:p>
        </w:tc>
        <w:tc>
          <w:tcPr>
            <w:tcW w:w="1260" w:type="dxa"/>
            <w:vAlign w:val="center"/>
          </w:tcPr>
          <w:p w14:paraId="65A4E8FE" w14:textId="77777777" w:rsidR="009C0467" w:rsidRPr="002A5DB4" w:rsidRDefault="009C0467" w:rsidP="00553E92">
            <w:pPr>
              <w:jc w:val="center"/>
              <w:rPr>
                <w:sz w:val="21"/>
                <w:szCs w:val="21"/>
                <w:u w:val="single"/>
              </w:rPr>
            </w:pPr>
            <w:r w:rsidRPr="002A5DB4">
              <w:rPr>
                <w:sz w:val="21"/>
                <w:szCs w:val="21"/>
                <w:u w:val="single"/>
              </w:rPr>
              <w:t>60</w:t>
            </w:r>
          </w:p>
        </w:tc>
        <w:tc>
          <w:tcPr>
            <w:tcW w:w="1260" w:type="dxa"/>
            <w:vAlign w:val="center"/>
          </w:tcPr>
          <w:p w14:paraId="028B47EC" w14:textId="77777777" w:rsidR="009C0467" w:rsidRPr="002A5DB4" w:rsidRDefault="009C0467" w:rsidP="00553E92">
            <w:pPr>
              <w:jc w:val="center"/>
              <w:rPr>
                <w:sz w:val="21"/>
                <w:szCs w:val="21"/>
                <w:u w:val="single"/>
              </w:rPr>
            </w:pPr>
            <w:r w:rsidRPr="002A5DB4">
              <w:rPr>
                <w:sz w:val="21"/>
                <w:szCs w:val="21"/>
                <w:u w:val="single"/>
              </w:rPr>
              <w:t>105</w:t>
            </w:r>
          </w:p>
        </w:tc>
        <w:tc>
          <w:tcPr>
            <w:tcW w:w="1170" w:type="dxa"/>
            <w:vAlign w:val="center"/>
          </w:tcPr>
          <w:p w14:paraId="3452CE93" w14:textId="77777777" w:rsidR="009C0467" w:rsidRPr="002A5DB4" w:rsidRDefault="009C0467" w:rsidP="00553E92">
            <w:pPr>
              <w:jc w:val="center"/>
              <w:rPr>
                <w:sz w:val="21"/>
                <w:szCs w:val="21"/>
                <w:u w:val="single"/>
              </w:rPr>
            </w:pPr>
            <w:r w:rsidRPr="002A5DB4">
              <w:rPr>
                <w:sz w:val="21"/>
                <w:szCs w:val="21"/>
                <w:u w:val="single"/>
              </w:rPr>
              <w:t>145</w:t>
            </w:r>
          </w:p>
        </w:tc>
      </w:tr>
    </w:tbl>
    <w:p w14:paraId="0BB2202E" w14:textId="77777777" w:rsidR="009C0467" w:rsidRPr="002A5DB4" w:rsidRDefault="009C0467" w:rsidP="009C0467">
      <w:pPr>
        <w:rPr>
          <w:u w:val="single"/>
        </w:rPr>
      </w:pPr>
    </w:p>
    <w:p w14:paraId="4B892C0C" w14:textId="77777777" w:rsidR="009C0467" w:rsidRDefault="009C0467" w:rsidP="009C0467">
      <w:pPr>
        <w:ind w:left="720"/>
        <w:rPr>
          <w:u w:val="double"/>
        </w:rPr>
      </w:pPr>
      <w:r w:rsidRPr="006956D4">
        <w:rPr>
          <w:dstrike/>
          <w:u w:val="single"/>
        </w:rPr>
        <w:t>However, f</w:t>
      </w:r>
      <w:r w:rsidRPr="006956D4">
        <w:rPr>
          <w:u w:val="double"/>
        </w:rPr>
        <w:t>F</w:t>
      </w:r>
      <w:r w:rsidRPr="002A5DB4">
        <w:rPr>
          <w:u w:val="single"/>
        </w:rPr>
        <w:t>or #zoning lots# with a #lot area# greater than or equal to 20,000 square feet, and located in a #Manufacturing District#, a #building# containing non-#residential uses# may exceed the maximum #building# heights established in Table 1</w:t>
      </w:r>
      <w:r w:rsidRPr="009D3533">
        <w:rPr>
          <w:dstrike/>
          <w:u w:val="single"/>
        </w:rPr>
        <w:t xml:space="preserve"> and 2</w:t>
      </w:r>
      <w:r w:rsidRPr="002A5DB4">
        <w:rPr>
          <w:u w:val="single"/>
        </w:rPr>
        <w:t>, as applicable, by 30 feet.</w:t>
      </w:r>
      <w:r w:rsidRPr="007A0AF6">
        <w:rPr>
          <w:u w:val="double"/>
        </w:rPr>
        <w:t xml:space="preserve"> </w:t>
      </w:r>
    </w:p>
    <w:p w14:paraId="686BB00F" w14:textId="77777777" w:rsidR="009C0467" w:rsidRDefault="009C0467" w:rsidP="009C0467">
      <w:pPr>
        <w:ind w:left="720"/>
        <w:rPr>
          <w:u w:val="double"/>
        </w:rPr>
      </w:pPr>
    </w:p>
    <w:p w14:paraId="064E1847" w14:textId="77777777" w:rsidR="009C0467" w:rsidRPr="007A0AF6" w:rsidRDefault="009C0467" w:rsidP="009C0467">
      <w:pPr>
        <w:ind w:left="720"/>
        <w:rPr>
          <w:u w:val="double"/>
        </w:rPr>
      </w:pPr>
      <w:r>
        <w:rPr>
          <w:u w:val="double"/>
        </w:rPr>
        <w:t xml:space="preserve">For </w:t>
      </w:r>
      <w:r w:rsidRPr="006956D4">
        <w:rPr>
          <w:u w:val="double"/>
        </w:rPr>
        <w:t xml:space="preserve">#zoning lots# adjoining the portion of Degraw Street located between Nevins Street and Third Avenue, the heights listed in Table 2 are modified so that within 100 feet of Degraw Street, the maximum base height is </w:t>
      </w:r>
      <w:r>
        <w:rPr>
          <w:u w:val="double"/>
        </w:rPr>
        <w:t>9</w:t>
      </w:r>
      <w:r w:rsidRPr="006956D4">
        <w:rPr>
          <w:u w:val="double"/>
        </w:rPr>
        <w:t>5 feet, and the maximum #building# height is 125 feet.</w:t>
      </w:r>
    </w:p>
    <w:p w14:paraId="7D0613B0" w14:textId="77777777" w:rsidR="009C0467" w:rsidRPr="002A5DB4" w:rsidRDefault="009C0467" w:rsidP="009C0467">
      <w:pPr>
        <w:rPr>
          <w:u w:val="single"/>
        </w:rPr>
      </w:pPr>
    </w:p>
    <w:p w14:paraId="6D2E341B" w14:textId="77777777" w:rsidR="009C0467" w:rsidRPr="002A5DB4" w:rsidRDefault="009C0467" w:rsidP="009C0467">
      <w:pPr>
        <w:pStyle w:val="BodyText"/>
        <w:spacing w:after="0"/>
        <w:ind w:left="720" w:hanging="720"/>
        <w:rPr>
          <w:b/>
          <w:u w:val="single"/>
        </w:rPr>
      </w:pPr>
      <w:r w:rsidRPr="002A5DB4">
        <w:rPr>
          <w:u w:val="single"/>
        </w:rPr>
        <w:t>(c)</w:t>
      </w:r>
      <w:r w:rsidRPr="002A5DB4">
        <w:tab/>
      </w:r>
      <w:r w:rsidRPr="002A5DB4">
        <w:rPr>
          <w:u w:val="single"/>
        </w:rPr>
        <w:t>Setback requirements</w:t>
      </w:r>
    </w:p>
    <w:p w14:paraId="2091E2AD" w14:textId="77777777" w:rsidR="009C0467" w:rsidRPr="002A5DB4" w:rsidRDefault="009C0467" w:rsidP="009C0467">
      <w:pPr>
        <w:pStyle w:val="BodyText"/>
        <w:spacing w:after="0"/>
        <w:ind w:left="720"/>
        <w:rPr>
          <w:u w:val="single"/>
        </w:rPr>
      </w:pPr>
    </w:p>
    <w:p w14:paraId="17B1CBDC" w14:textId="77777777" w:rsidR="009C0467" w:rsidRPr="002A5DB4" w:rsidRDefault="009C0467" w:rsidP="009C0467">
      <w:pPr>
        <w:pStyle w:val="BodyText"/>
        <w:spacing w:after="0"/>
        <w:ind w:left="720"/>
        <w:rPr>
          <w:u w:val="single"/>
        </w:rPr>
      </w:pPr>
      <w:r w:rsidRPr="002A5DB4">
        <w:rPr>
          <w:u w:val="single"/>
        </w:rPr>
        <w:t>At a height not lower than the minimum base height or higher than the maximum base height, a setback shall be provided which complies with the requirements of paragraph (c) of Section 23-662.</w:t>
      </w:r>
    </w:p>
    <w:p w14:paraId="1AE67591" w14:textId="77777777" w:rsidR="009C0467" w:rsidRPr="002A5DB4" w:rsidRDefault="009C0467" w:rsidP="009C0467">
      <w:pPr>
        <w:rPr>
          <w:b/>
          <w:u w:val="single"/>
        </w:rPr>
      </w:pPr>
    </w:p>
    <w:p w14:paraId="1638E976" w14:textId="77777777" w:rsidR="009C0467" w:rsidRPr="002A5DB4" w:rsidRDefault="009C0467" w:rsidP="009C0467">
      <w:pPr>
        <w:rPr>
          <w:b/>
          <w:u w:val="single"/>
        </w:rPr>
      </w:pPr>
    </w:p>
    <w:p w14:paraId="206106AC" w14:textId="77777777" w:rsidR="009C0467" w:rsidRPr="002A5DB4" w:rsidRDefault="009C0467" w:rsidP="009C0467">
      <w:pPr>
        <w:rPr>
          <w:b/>
          <w:u w:val="single"/>
        </w:rPr>
      </w:pPr>
    </w:p>
    <w:p w14:paraId="4549ADCE" w14:textId="77777777" w:rsidR="009C0467" w:rsidRPr="002A5DB4" w:rsidRDefault="009C0467" w:rsidP="009C0467">
      <w:pPr>
        <w:rPr>
          <w:b/>
          <w:u w:val="single"/>
        </w:rPr>
      </w:pPr>
      <w:r w:rsidRPr="002A5DB4">
        <w:rPr>
          <w:b/>
          <w:u w:val="single"/>
        </w:rPr>
        <w:t>139-235</w:t>
      </w:r>
    </w:p>
    <w:p w14:paraId="369D8FF4" w14:textId="77777777" w:rsidR="009C0467" w:rsidRPr="002A5DB4" w:rsidRDefault="009C0467" w:rsidP="009C0467">
      <w:pPr>
        <w:rPr>
          <w:b/>
          <w:u w:val="single"/>
        </w:rPr>
      </w:pPr>
      <w:r w:rsidRPr="002A5DB4">
        <w:rPr>
          <w:b/>
          <w:u w:val="single"/>
        </w:rPr>
        <w:t>Special height and setback regulations in Subdistrict C</w:t>
      </w:r>
    </w:p>
    <w:p w14:paraId="55A84E7E" w14:textId="77777777" w:rsidR="009C0467" w:rsidRPr="002A5DB4" w:rsidRDefault="009C0467" w:rsidP="009C0467">
      <w:pPr>
        <w:rPr>
          <w:u w:val="single"/>
        </w:rPr>
      </w:pPr>
    </w:p>
    <w:p w14:paraId="34D82339" w14:textId="77777777" w:rsidR="009C0467" w:rsidRPr="002A5DB4" w:rsidRDefault="009C0467" w:rsidP="009C0467">
      <w:pPr>
        <w:rPr>
          <w:u w:val="single"/>
        </w:rPr>
      </w:pPr>
      <w:r w:rsidRPr="002A5DB4">
        <w:rPr>
          <w:u w:val="single"/>
        </w:rPr>
        <w:t>(a)</w:t>
      </w:r>
      <w:r w:rsidRPr="002A5DB4">
        <w:rPr>
          <w:b/>
        </w:rPr>
        <w:tab/>
      </w:r>
      <w:r w:rsidRPr="002A5DB4">
        <w:rPr>
          <w:u w:val="single"/>
        </w:rPr>
        <w:t>Street wall location</w:t>
      </w:r>
    </w:p>
    <w:p w14:paraId="62CC0750" w14:textId="77777777" w:rsidR="009C0467" w:rsidRPr="002A5DB4" w:rsidRDefault="009C0467" w:rsidP="009C0467">
      <w:pPr>
        <w:rPr>
          <w:b/>
          <w:u w:val="single"/>
        </w:rPr>
      </w:pPr>
    </w:p>
    <w:p w14:paraId="48417E73" w14:textId="77777777" w:rsidR="009C0467" w:rsidRPr="002A5DB4" w:rsidRDefault="009C0467" w:rsidP="009C0467">
      <w:pPr>
        <w:ind w:left="720"/>
        <w:rPr>
          <w:u w:val="single"/>
        </w:rPr>
      </w:pPr>
      <w:r w:rsidRPr="002A5DB4">
        <w:rPr>
          <w:u w:val="single"/>
        </w:rPr>
        <w:t>At least 70 percent of the #aggregate width of street walls# shall be located within eight feet of the #street line# and shall extend to at least the minimum base height specified in paragraph (b) of this Section, or the height of the #building#, whichever is lower. Up to 30 percent of the #aggregate width of street walls# may be recessed beyond eight feet of the #street line#, provided that any such recesses deeper than 10 feet along a #wide street# or 15 feet along a #narrow street# are located within an outer court. However, no #street wall# location requirement shall apply to the #street walls# facing a #shore public walkway#.</w:t>
      </w:r>
    </w:p>
    <w:p w14:paraId="139CDB52" w14:textId="77777777" w:rsidR="009C0467" w:rsidRPr="002A5DB4" w:rsidRDefault="009C0467" w:rsidP="009C0467">
      <w:pPr>
        <w:rPr>
          <w:u w:val="single"/>
        </w:rPr>
      </w:pPr>
    </w:p>
    <w:p w14:paraId="03968E97" w14:textId="77777777" w:rsidR="009C0467" w:rsidRPr="002A5DB4" w:rsidRDefault="009C0467" w:rsidP="009C0467">
      <w:pPr>
        <w:rPr>
          <w:u w:val="single"/>
        </w:rPr>
      </w:pPr>
      <w:r w:rsidRPr="002A5DB4">
        <w:rPr>
          <w:u w:val="single"/>
        </w:rPr>
        <w:t>(b)</w:t>
      </w:r>
      <w:r w:rsidRPr="002A5DB4">
        <w:tab/>
      </w:r>
      <w:r w:rsidRPr="002A5DB4">
        <w:rPr>
          <w:u w:val="single"/>
        </w:rPr>
        <w:t>Minimum and maximum base heights</w:t>
      </w:r>
    </w:p>
    <w:p w14:paraId="41E8FA5E" w14:textId="77777777" w:rsidR="009C0467" w:rsidRPr="002A5DB4" w:rsidRDefault="009C0467" w:rsidP="009C0467">
      <w:pPr>
        <w:ind w:left="720"/>
        <w:rPr>
          <w:u w:val="single"/>
        </w:rPr>
      </w:pPr>
    </w:p>
    <w:p w14:paraId="21D9B4E1" w14:textId="77777777" w:rsidR="009C0467" w:rsidRPr="002A5DB4" w:rsidRDefault="009C0467" w:rsidP="009C0467">
      <w:pPr>
        <w:ind w:left="720"/>
        <w:rPr>
          <w:u w:val="single"/>
        </w:rPr>
      </w:pPr>
      <w:r w:rsidRPr="002A5DB4">
        <w:rPr>
          <w:u w:val="single"/>
        </w:rPr>
        <w:t>Except as otherwise specified in this paragraph (b), #street walls# shall rise without setback to a minimum base height of 40 feet or the height of the #building#, whichever is less, and may rise to a maximum base height as set forth in this paragraph (b). However, no minimum base height shall be required for #street walls# facing a #shore public walkway#.</w:t>
      </w:r>
    </w:p>
    <w:p w14:paraId="37FCCF37" w14:textId="77777777" w:rsidR="009C0467" w:rsidRPr="002A5DB4" w:rsidRDefault="009C0467" w:rsidP="009C0467">
      <w:pPr>
        <w:ind w:left="1440"/>
        <w:rPr>
          <w:u w:val="single"/>
        </w:rPr>
      </w:pPr>
    </w:p>
    <w:p w14:paraId="78A642A6" w14:textId="77777777" w:rsidR="009C0467" w:rsidRPr="002A5DB4" w:rsidRDefault="009C0467" w:rsidP="009C0467">
      <w:pPr>
        <w:ind w:left="1440" w:hanging="720"/>
        <w:rPr>
          <w:u w:val="single"/>
        </w:rPr>
      </w:pPr>
      <w:r w:rsidRPr="002A5DB4">
        <w:rPr>
          <w:u w:val="single"/>
        </w:rPr>
        <w:t>(1)</w:t>
      </w:r>
      <w:r w:rsidRPr="002A5DB4">
        <w:tab/>
      </w:r>
      <w:r w:rsidRPr="002A5DB4">
        <w:rPr>
          <w:u w:val="single"/>
        </w:rPr>
        <w:t>Along Bond Street, the minimum base height shall be 30 feet, and the maximum base height shall be 55 feet. No portion of a #building# located within 65 feet of Bond Street may rise above a height of 65 feet.</w:t>
      </w:r>
    </w:p>
    <w:p w14:paraId="1D57DA0F" w14:textId="77777777" w:rsidR="009C0467" w:rsidRPr="002A5DB4" w:rsidRDefault="009C0467" w:rsidP="009C0467">
      <w:pPr>
        <w:ind w:left="1440" w:hanging="720"/>
        <w:rPr>
          <w:u w:val="single"/>
        </w:rPr>
      </w:pPr>
    </w:p>
    <w:p w14:paraId="4E553FC0" w14:textId="77777777" w:rsidR="009C0467" w:rsidRPr="002A5DB4" w:rsidRDefault="009C0467" w:rsidP="009C0467">
      <w:pPr>
        <w:ind w:left="1440" w:hanging="720"/>
        <w:rPr>
          <w:u w:val="single"/>
        </w:rPr>
      </w:pPr>
      <w:r w:rsidRPr="002A5DB4">
        <w:rPr>
          <w:u w:val="single"/>
        </w:rPr>
        <w:t>(2)</w:t>
      </w:r>
      <w:r w:rsidRPr="002A5DB4">
        <w:tab/>
      </w:r>
      <w:r w:rsidRPr="002A5DB4">
        <w:rPr>
          <w:u w:val="single"/>
        </w:rPr>
        <w:t>Along Union Street, between Nevins Street and the Gowanus Canal, the maximum base height shall be 85 feet.</w:t>
      </w:r>
    </w:p>
    <w:p w14:paraId="377B7B79" w14:textId="77777777" w:rsidR="009C0467" w:rsidRPr="002A5DB4" w:rsidRDefault="009C0467" w:rsidP="009C0467">
      <w:pPr>
        <w:ind w:left="1440" w:hanging="720"/>
        <w:rPr>
          <w:u w:val="single"/>
        </w:rPr>
      </w:pPr>
    </w:p>
    <w:p w14:paraId="173C98D1" w14:textId="77777777" w:rsidR="009C0467" w:rsidRPr="002A5DB4" w:rsidRDefault="009C0467" w:rsidP="009C0467">
      <w:pPr>
        <w:ind w:left="1440" w:hanging="720"/>
        <w:rPr>
          <w:u w:val="single"/>
        </w:rPr>
      </w:pPr>
      <w:r w:rsidRPr="002A5DB4">
        <w:rPr>
          <w:u w:val="single"/>
        </w:rPr>
        <w:t>(3)</w:t>
      </w:r>
      <w:r w:rsidRPr="002A5DB4">
        <w:tab/>
      </w:r>
      <w:r w:rsidRPr="002A5DB4">
        <w:rPr>
          <w:u w:val="single"/>
        </w:rPr>
        <w:t>Along Degraw Street, between Nevins Street and the Gowanus Canal, the maximum base height shall be 85 feet.</w:t>
      </w:r>
    </w:p>
    <w:p w14:paraId="0ABF44D3" w14:textId="77777777" w:rsidR="009C0467" w:rsidRPr="002A5DB4" w:rsidRDefault="009C0467" w:rsidP="009C0467">
      <w:pPr>
        <w:ind w:left="1440" w:hanging="720"/>
        <w:rPr>
          <w:u w:val="single"/>
        </w:rPr>
      </w:pPr>
    </w:p>
    <w:p w14:paraId="66BFFD49" w14:textId="77777777" w:rsidR="009C0467" w:rsidRPr="002A5DB4" w:rsidRDefault="009C0467" w:rsidP="009C0467">
      <w:pPr>
        <w:ind w:left="1440" w:hanging="720"/>
        <w:rPr>
          <w:u w:val="single"/>
        </w:rPr>
      </w:pPr>
      <w:r w:rsidRPr="002A5DB4">
        <w:rPr>
          <w:u w:val="single"/>
        </w:rPr>
        <w:t>(4)</w:t>
      </w:r>
      <w:r w:rsidRPr="002A5DB4">
        <w:tab/>
      </w:r>
      <w:r w:rsidRPr="002A5DB4">
        <w:rPr>
          <w:u w:val="single"/>
        </w:rPr>
        <w:t>Along all other #streets#, as well as along the Gowanus Canal, the maximum base height shall be 65 feet.</w:t>
      </w:r>
    </w:p>
    <w:p w14:paraId="6E64C0EB" w14:textId="77777777" w:rsidR="009C0467" w:rsidRPr="002A5DB4" w:rsidRDefault="009C0467" w:rsidP="009C0467">
      <w:pPr>
        <w:ind w:left="1440" w:hanging="720"/>
        <w:rPr>
          <w:u w:val="single"/>
        </w:rPr>
      </w:pPr>
    </w:p>
    <w:p w14:paraId="2A49EAB0" w14:textId="77777777" w:rsidR="009C0467" w:rsidRPr="002A5DB4" w:rsidRDefault="009C0467" w:rsidP="009C0467">
      <w:pPr>
        <w:ind w:left="720" w:hanging="720"/>
        <w:rPr>
          <w:u w:val="single"/>
        </w:rPr>
      </w:pPr>
      <w:r w:rsidRPr="002A5DB4">
        <w:rPr>
          <w:u w:val="single"/>
        </w:rPr>
        <w:t>(c)</w:t>
      </w:r>
      <w:r w:rsidRPr="002A5DB4">
        <w:tab/>
      </w:r>
      <w:r w:rsidRPr="002A5DB4">
        <w:rPr>
          <w:u w:val="single"/>
        </w:rPr>
        <w:t>Setback requirements</w:t>
      </w:r>
    </w:p>
    <w:p w14:paraId="70BD2A64" w14:textId="77777777" w:rsidR="009C0467" w:rsidRPr="002A5DB4" w:rsidRDefault="009C0467" w:rsidP="009C0467">
      <w:pPr>
        <w:ind w:left="1440" w:hanging="720"/>
        <w:rPr>
          <w:u w:val="single"/>
        </w:rPr>
      </w:pPr>
    </w:p>
    <w:p w14:paraId="241030F8" w14:textId="77777777" w:rsidR="009C0467" w:rsidRPr="002A5DB4" w:rsidRDefault="009C0467" w:rsidP="009C0467">
      <w:pPr>
        <w:pStyle w:val="BodyText"/>
        <w:spacing w:after="0"/>
        <w:ind w:left="720"/>
        <w:rPr>
          <w:u w:val="single"/>
        </w:rPr>
      </w:pPr>
      <w:r w:rsidRPr="002A5DB4">
        <w:rPr>
          <w:u w:val="single"/>
        </w:rPr>
        <w:t>At a height not lower than the minimum base height or higher than the maximum base height, a setback with a minimum depth of 15 feet shall be provided. Such setback shall also comply with the requirements of paragraph (c) of Section 23-662.</w:t>
      </w:r>
    </w:p>
    <w:p w14:paraId="1C3370A3" w14:textId="77777777" w:rsidR="009C0467" w:rsidRPr="002A5DB4" w:rsidRDefault="009C0467" w:rsidP="009C0467">
      <w:pPr>
        <w:ind w:left="720" w:hanging="720"/>
        <w:rPr>
          <w:u w:val="single"/>
        </w:rPr>
      </w:pPr>
    </w:p>
    <w:p w14:paraId="7C74EF2F" w14:textId="77777777" w:rsidR="009C0467" w:rsidRPr="002A5DB4" w:rsidRDefault="009C0467" w:rsidP="009C0467">
      <w:pPr>
        <w:ind w:left="720" w:hanging="720"/>
        <w:rPr>
          <w:u w:val="single"/>
        </w:rPr>
      </w:pPr>
      <w:r w:rsidRPr="002A5DB4">
        <w:rPr>
          <w:u w:val="single"/>
        </w:rPr>
        <w:t>(d)</w:t>
      </w:r>
      <w:r w:rsidRPr="002A5DB4">
        <w:tab/>
      </w:r>
      <w:r w:rsidRPr="002A5DB4">
        <w:rPr>
          <w:u w:val="single"/>
        </w:rPr>
        <w:t>Tower regulations</w:t>
      </w:r>
    </w:p>
    <w:p w14:paraId="2D08D357" w14:textId="77777777" w:rsidR="009C0467" w:rsidRPr="002A5DB4" w:rsidRDefault="009C0467" w:rsidP="009C0467">
      <w:pPr>
        <w:ind w:left="720" w:hanging="720"/>
        <w:rPr>
          <w:u w:val="single"/>
        </w:rPr>
      </w:pPr>
    </w:p>
    <w:p w14:paraId="46A06E6C" w14:textId="77777777" w:rsidR="009C0467" w:rsidRPr="002A5DB4" w:rsidRDefault="009C0467" w:rsidP="009C0467">
      <w:pPr>
        <w:ind w:left="720"/>
        <w:rPr>
          <w:u w:val="single"/>
        </w:rPr>
      </w:pPr>
      <w:r w:rsidRPr="002A5DB4">
        <w:rPr>
          <w:u w:val="single"/>
        </w:rPr>
        <w:t xml:space="preserve">Where #waterfront public access areas# are considered #streets#, such #streets# shall be considered the boundaries of #blocks# for the purposes of this paragraph.  </w:t>
      </w:r>
    </w:p>
    <w:p w14:paraId="13B8F975" w14:textId="77777777" w:rsidR="009C0467" w:rsidRPr="002A5DB4" w:rsidRDefault="009C0467" w:rsidP="009C0467">
      <w:pPr>
        <w:ind w:left="720" w:hanging="720"/>
      </w:pPr>
    </w:p>
    <w:p w14:paraId="3A46B746" w14:textId="77777777" w:rsidR="009C0467" w:rsidRPr="002A5DB4" w:rsidRDefault="009C0467" w:rsidP="009C0467">
      <w:pPr>
        <w:ind w:left="720" w:hanging="720"/>
      </w:pPr>
      <w:r w:rsidRPr="002A5DB4">
        <w:tab/>
      </w:r>
      <w:r w:rsidRPr="002A5DB4">
        <w:rPr>
          <w:u w:val="single"/>
        </w:rPr>
        <w:t>(1)</w:t>
      </w:r>
      <w:r w:rsidRPr="002A5DB4">
        <w:tab/>
      </w:r>
      <w:r w:rsidRPr="002A5DB4">
        <w:rPr>
          <w:u w:val="single"/>
        </w:rPr>
        <w:t>Tower location</w:t>
      </w:r>
    </w:p>
    <w:p w14:paraId="45F1D3FE" w14:textId="77777777" w:rsidR="009C0467" w:rsidRPr="002A5DB4" w:rsidRDefault="009C0467" w:rsidP="009C0467">
      <w:pPr>
        <w:ind w:left="720" w:hanging="720"/>
      </w:pPr>
    </w:p>
    <w:p w14:paraId="695E8FC3" w14:textId="77777777" w:rsidR="009C0467" w:rsidRPr="002A5DB4" w:rsidRDefault="009C0467" w:rsidP="009C0467">
      <w:pPr>
        <w:ind w:left="1440"/>
        <w:rPr>
          <w:u w:val="single"/>
        </w:rPr>
      </w:pPr>
      <w:r w:rsidRPr="002A5DB4">
        <w:rPr>
          <w:u w:val="single"/>
        </w:rPr>
        <w:t>Any portion of a #building# located above a height of 85 feet shall be considered a “tower”. No portion of a tower may be located:</w:t>
      </w:r>
    </w:p>
    <w:p w14:paraId="6BBE1988" w14:textId="77777777" w:rsidR="009C0467" w:rsidRPr="002A5DB4" w:rsidRDefault="009C0467" w:rsidP="009C0467">
      <w:pPr>
        <w:ind w:left="2160" w:hanging="720"/>
        <w:rPr>
          <w:u w:val="single"/>
        </w:rPr>
      </w:pPr>
    </w:p>
    <w:p w14:paraId="76E6739C" w14:textId="77777777" w:rsidR="009C0467" w:rsidRPr="002A5DB4" w:rsidRDefault="009C0467" w:rsidP="009C0467">
      <w:pPr>
        <w:ind w:left="2160" w:hanging="720"/>
        <w:rPr>
          <w:u w:val="single"/>
        </w:rPr>
      </w:pPr>
      <w:r w:rsidRPr="002A5DB4">
        <w:rPr>
          <w:u w:val="single"/>
        </w:rPr>
        <w:t>(i)</w:t>
      </w:r>
      <w:r w:rsidRPr="002A5DB4">
        <w:tab/>
      </w:r>
      <w:r w:rsidRPr="002A5DB4">
        <w:rPr>
          <w:u w:val="single"/>
        </w:rPr>
        <w:t xml:space="preserve">within 30 feet of the #street line# of Nevins Street; </w:t>
      </w:r>
    </w:p>
    <w:p w14:paraId="01EE1599" w14:textId="77777777" w:rsidR="009C0467" w:rsidRPr="002A5DB4" w:rsidRDefault="009C0467" w:rsidP="009C0467">
      <w:pPr>
        <w:ind w:left="2160" w:hanging="720"/>
        <w:rPr>
          <w:u w:val="single"/>
        </w:rPr>
      </w:pPr>
    </w:p>
    <w:p w14:paraId="25BF2DAE" w14:textId="77777777" w:rsidR="009C0467" w:rsidRPr="002A5DB4" w:rsidRDefault="009C0467" w:rsidP="009C0467">
      <w:pPr>
        <w:ind w:left="2160" w:hanging="720"/>
        <w:rPr>
          <w:u w:val="single"/>
        </w:rPr>
      </w:pPr>
      <w:r w:rsidRPr="002A5DB4">
        <w:rPr>
          <w:u w:val="single"/>
        </w:rPr>
        <w:t>(ii)</w:t>
      </w:r>
      <w:r w:rsidRPr="002A5DB4">
        <w:tab/>
      </w:r>
      <w:r w:rsidRPr="002A5DB4">
        <w:rPr>
          <w:u w:val="single"/>
        </w:rPr>
        <w:t xml:space="preserve">within 65 feet of Bond Street; </w:t>
      </w:r>
    </w:p>
    <w:p w14:paraId="32482E4D" w14:textId="77777777" w:rsidR="009C0467" w:rsidRPr="002A5DB4" w:rsidRDefault="009C0467" w:rsidP="009C0467">
      <w:pPr>
        <w:ind w:left="2160" w:hanging="720"/>
        <w:rPr>
          <w:u w:val="single"/>
        </w:rPr>
      </w:pPr>
    </w:p>
    <w:p w14:paraId="16251266" w14:textId="77777777" w:rsidR="009C0467" w:rsidRPr="002A5DB4" w:rsidRDefault="009C0467" w:rsidP="009C0467">
      <w:pPr>
        <w:ind w:left="2160" w:hanging="720"/>
        <w:rPr>
          <w:u w:val="single"/>
        </w:rPr>
      </w:pPr>
      <w:r w:rsidRPr="002A5DB4">
        <w:rPr>
          <w:u w:val="single"/>
        </w:rPr>
        <w:t>(iii)</w:t>
      </w:r>
      <w:r w:rsidRPr="002A5DB4">
        <w:tab/>
      </w:r>
      <w:r w:rsidRPr="002A5DB4">
        <w:rPr>
          <w:u w:val="single"/>
        </w:rPr>
        <w:t xml:space="preserve">for #buildings# with only one tower portion, south of the centerline of the #block#; or </w:t>
      </w:r>
    </w:p>
    <w:p w14:paraId="273F7F0A" w14:textId="77777777" w:rsidR="009C0467" w:rsidRPr="002A5DB4" w:rsidRDefault="009C0467" w:rsidP="009C0467">
      <w:pPr>
        <w:ind w:left="2160" w:hanging="720"/>
        <w:rPr>
          <w:u w:val="single"/>
        </w:rPr>
      </w:pPr>
    </w:p>
    <w:p w14:paraId="49F96E03" w14:textId="77777777" w:rsidR="009C0467" w:rsidRPr="0086477F" w:rsidRDefault="009C0467" w:rsidP="009C0467">
      <w:pPr>
        <w:ind w:left="2160" w:hanging="720"/>
        <w:rPr>
          <w:u w:val="double"/>
        </w:rPr>
      </w:pPr>
      <w:r w:rsidRPr="002A5DB4">
        <w:rPr>
          <w:u w:val="single"/>
        </w:rPr>
        <w:t>(iv)</w:t>
      </w:r>
      <w:r w:rsidRPr="002A5DB4">
        <w:tab/>
      </w:r>
      <w:r w:rsidRPr="002A5DB4">
        <w:rPr>
          <w:u w:val="single"/>
        </w:rPr>
        <w:t>within 30 feet of a #waterfront yard#.</w:t>
      </w:r>
      <w:r w:rsidRPr="0086477F">
        <w:rPr>
          <w:u w:val="double"/>
        </w:rPr>
        <w:t xml:space="preserve"> </w:t>
      </w:r>
    </w:p>
    <w:p w14:paraId="00FE3898" w14:textId="77777777" w:rsidR="009C0467" w:rsidRDefault="009C0467" w:rsidP="009C0467">
      <w:pPr>
        <w:ind w:left="2160" w:hanging="720"/>
        <w:rPr>
          <w:u w:val="single"/>
        </w:rPr>
      </w:pPr>
    </w:p>
    <w:p w14:paraId="33CDC7FB" w14:textId="77777777" w:rsidR="009C0467" w:rsidRPr="002A5DB4" w:rsidRDefault="009C0467" w:rsidP="009C0467">
      <w:pPr>
        <w:ind w:left="1440"/>
        <w:rPr>
          <w:u w:val="single"/>
        </w:rPr>
      </w:pPr>
      <w:r w:rsidRPr="0086477F">
        <w:rPr>
          <w:u w:val="double"/>
        </w:rPr>
        <w:t>[new paragraph]</w:t>
      </w:r>
      <w:r>
        <w:rPr>
          <w:u w:val="single"/>
        </w:rPr>
        <w:t xml:space="preserve"> </w:t>
      </w:r>
      <w:r w:rsidRPr="002A5DB4">
        <w:rPr>
          <w:u w:val="single"/>
        </w:rPr>
        <w:t xml:space="preserve">However, for #zoning lots# located south of Carroll Street, </w:t>
      </w:r>
      <w:r w:rsidRPr="0086477F">
        <w:rPr>
          <w:dstrike/>
          <w:u w:val="single"/>
        </w:rPr>
        <w:t>no portion of a tower shall be permitted within</w:t>
      </w:r>
      <w:r w:rsidRPr="002A5DB4">
        <w:rPr>
          <w:u w:val="single"/>
        </w:rPr>
        <w:t xml:space="preserve"> </w:t>
      </w:r>
      <w:r w:rsidRPr="0086477F">
        <w:rPr>
          <w:u w:val="double"/>
        </w:rPr>
        <w:t>any tower may be located south of the centerline of the #block#</w:t>
      </w:r>
      <w:r>
        <w:rPr>
          <w:u w:val="double"/>
        </w:rPr>
        <w:t>, and within 30 feet of the #waterfront yard# adjoining the First Street Basin,</w:t>
      </w:r>
      <w:r w:rsidRPr="0086477F">
        <w:rPr>
          <w:u w:val="double"/>
        </w:rPr>
        <w:t xml:space="preserve"> provided such tower portion is located at least</w:t>
      </w:r>
      <w:r>
        <w:rPr>
          <w:u w:val="single"/>
        </w:rPr>
        <w:t xml:space="preserve"> </w:t>
      </w:r>
      <w:r w:rsidRPr="002A5DB4">
        <w:rPr>
          <w:u w:val="single"/>
        </w:rPr>
        <w:t xml:space="preserve">10 feet </w:t>
      </w:r>
      <w:r w:rsidRPr="0086477F">
        <w:rPr>
          <w:dstrike/>
          <w:u w:val="single"/>
        </w:rPr>
        <w:t>of</w:t>
      </w:r>
      <w:r w:rsidRPr="002A5DB4">
        <w:rPr>
          <w:u w:val="single"/>
        </w:rPr>
        <w:t xml:space="preserve"> </w:t>
      </w:r>
      <w:r>
        <w:rPr>
          <w:u w:val="double"/>
        </w:rPr>
        <w:t>from</w:t>
      </w:r>
      <w:r>
        <w:rPr>
          <w:u w:val="single"/>
        </w:rPr>
        <w:t xml:space="preserve"> </w:t>
      </w:r>
      <w:r w:rsidRPr="002A5DB4">
        <w:rPr>
          <w:u w:val="single"/>
        </w:rPr>
        <w:t>the #waterfront yard# adjoining the First Street Basin.</w:t>
      </w:r>
    </w:p>
    <w:p w14:paraId="787DBAD4" w14:textId="77777777" w:rsidR="009C0467" w:rsidRPr="002A5DB4" w:rsidRDefault="009C0467" w:rsidP="009C0467">
      <w:pPr>
        <w:ind w:left="2160" w:hanging="720"/>
        <w:rPr>
          <w:u w:val="single"/>
        </w:rPr>
      </w:pPr>
    </w:p>
    <w:p w14:paraId="0A7549C6" w14:textId="77777777" w:rsidR="009C0467" w:rsidRPr="002A5DB4" w:rsidRDefault="009C0467" w:rsidP="009C0467">
      <w:pPr>
        <w:ind w:left="1440" w:hanging="720"/>
        <w:rPr>
          <w:u w:val="single"/>
        </w:rPr>
      </w:pPr>
      <w:r w:rsidRPr="002A5DB4">
        <w:rPr>
          <w:u w:val="single"/>
        </w:rPr>
        <w:t>(2)</w:t>
      </w:r>
      <w:r w:rsidRPr="002A5DB4">
        <w:tab/>
      </w:r>
      <w:r w:rsidRPr="002A5DB4">
        <w:rPr>
          <w:u w:val="single"/>
        </w:rPr>
        <w:t>Tower width</w:t>
      </w:r>
    </w:p>
    <w:p w14:paraId="509BD844" w14:textId="77777777" w:rsidR="009C0467" w:rsidRPr="002A5DB4" w:rsidRDefault="009C0467" w:rsidP="009C0467">
      <w:pPr>
        <w:ind w:left="1440" w:hanging="720"/>
        <w:rPr>
          <w:u w:val="single"/>
        </w:rPr>
      </w:pPr>
    </w:p>
    <w:p w14:paraId="05C49068" w14:textId="77777777" w:rsidR="009C0467" w:rsidRPr="002A5DB4" w:rsidRDefault="009C0467" w:rsidP="009C0467">
      <w:pPr>
        <w:ind w:left="1440"/>
        <w:rPr>
          <w:u w:val="single"/>
        </w:rPr>
      </w:pPr>
      <w:r w:rsidRPr="002A5DB4">
        <w:rPr>
          <w:u w:val="single"/>
        </w:rPr>
        <w:t xml:space="preserve">The #street wall# of any tower facing a #shore public walkway# shall not exceed 100 feet in width. Where multiple towers are provided, the combined #street wall# width of all such towers shall not exceed 130 feet. </w:t>
      </w:r>
    </w:p>
    <w:p w14:paraId="60E4A83E" w14:textId="77777777" w:rsidR="009C0467" w:rsidRPr="002A5DB4" w:rsidRDefault="009C0467" w:rsidP="009C0467">
      <w:pPr>
        <w:ind w:left="1440"/>
        <w:rPr>
          <w:u w:val="single"/>
        </w:rPr>
      </w:pPr>
    </w:p>
    <w:p w14:paraId="3F1730C9" w14:textId="77777777" w:rsidR="009C0467" w:rsidRPr="002A5DB4" w:rsidRDefault="009C0467" w:rsidP="009C0467">
      <w:pPr>
        <w:ind w:left="1440"/>
        <w:rPr>
          <w:u w:val="single"/>
        </w:rPr>
      </w:pPr>
      <w:r w:rsidRPr="002A5DB4">
        <w:rPr>
          <w:u w:val="single"/>
        </w:rPr>
        <w:t xml:space="preserve">However, for #zoning lots# located south of Carroll Street, the combined #street wall# width of all towers located west of the required #visual corridor# shall not exceed 150 feet. </w:t>
      </w:r>
    </w:p>
    <w:p w14:paraId="77B755D3" w14:textId="77777777" w:rsidR="009C0467" w:rsidRPr="002A5DB4" w:rsidRDefault="009C0467" w:rsidP="009C0467">
      <w:pPr>
        <w:ind w:left="1440"/>
        <w:rPr>
          <w:u w:val="single"/>
        </w:rPr>
      </w:pPr>
    </w:p>
    <w:p w14:paraId="4F647271" w14:textId="77777777" w:rsidR="009C0467" w:rsidRPr="002A5DB4" w:rsidRDefault="009C0467" w:rsidP="009C0467">
      <w:pPr>
        <w:ind w:left="720"/>
        <w:rPr>
          <w:u w:val="single"/>
        </w:rPr>
      </w:pPr>
      <w:r w:rsidRPr="002A5DB4">
        <w:rPr>
          <w:u w:val="single"/>
        </w:rPr>
        <w:t>(3)</w:t>
      </w:r>
      <w:r w:rsidRPr="002A5DB4">
        <w:tab/>
      </w:r>
      <w:r w:rsidRPr="002A5DB4">
        <w:rPr>
          <w:u w:val="single"/>
        </w:rPr>
        <w:t>Tower coverage</w:t>
      </w:r>
    </w:p>
    <w:p w14:paraId="5B873D61" w14:textId="77777777" w:rsidR="009C0467" w:rsidRPr="002A5DB4" w:rsidRDefault="009C0467" w:rsidP="009C0467">
      <w:pPr>
        <w:ind w:left="720"/>
        <w:rPr>
          <w:u w:val="single"/>
        </w:rPr>
      </w:pPr>
    </w:p>
    <w:p w14:paraId="6E4A9464" w14:textId="77777777" w:rsidR="009C0467" w:rsidRPr="002A5DB4" w:rsidRDefault="009C0467" w:rsidP="009C0467">
      <w:pPr>
        <w:ind w:left="1440"/>
        <w:rPr>
          <w:u w:val="single"/>
        </w:rPr>
      </w:pPr>
      <w:r w:rsidRPr="002A5DB4">
        <w:rPr>
          <w:u w:val="single"/>
        </w:rPr>
        <w:t>Above a height of 175 feet, any tower shall set back such that it occupies a #lot coverage# no greater than 80 percent of the #story# located immediately below.</w:t>
      </w:r>
    </w:p>
    <w:p w14:paraId="3E2BBE95" w14:textId="77777777" w:rsidR="009C0467" w:rsidRPr="002A5DB4" w:rsidRDefault="009C0467" w:rsidP="009C0467">
      <w:pPr>
        <w:ind w:left="1440"/>
        <w:rPr>
          <w:u w:val="single"/>
        </w:rPr>
      </w:pPr>
    </w:p>
    <w:p w14:paraId="2F3B3684" w14:textId="77777777" w:rsidR="009C0467" w:rsidRPr="002A5DB4" w:rsidRDefault="009C0467" w:rsidP="009C0467">
      <w:pPr>
        <w:ind w:left="1440" w:hanging="720"/>
        <w:rPr>
          <w:u w:val="single"/>
        </w:rPr>
      </w:pPr>
      <w:r w:rsidRPr="002A5DB4">
        <w:rPr>
          <w:u w:val="single"/>
        </w:rPr>
        <w:t>(4)</w:t>
      </w:r>
      <w:r w:rsidRPr="002A5DB4">
        <w:tab/>
      </w:r>
      <w:r w:rsidRPr="002A5DB4">
        <w:rPr>
          <w:u w:val="single"/>
        </w:rPr>
        <w:t>Tower height</w:t>
      </w:r>
    </w:p>
    <w:p w14:paraId="0DA73E5F" w14:textId="77777777" w:rsidR="009C0467" w:rsidRPr="002A5DB4" w:rsidRDefault="009C0467" w:rsidP="009C0467">
      <w:pPr>
        <w:ind w:left="720"/>
        <w:rPr>
          <w:u w:val="single"/>
        </w:rPr>
      </w:pPr>
    </w:p>
    <w:p w14:paraId="641082E0" w14:textId="77777777" w:rsidR="009C0467" w:rsidRPr="002A5DB4" w:rsidRDefault="009C0467" w:rsidP="009C0467">
      <w:pPr>
        <w:ind w:left="1440"/>
        <w:rPr>
          <w:u w:val="single"/>
        </w:rPr>
      </w:pPr>
      <w:r w:rsidRPr="002A5DB4">
        <w:rPr>
          <w:u w:val="single"/>
        </w:rPr>
        <w:t>The maximum height of a tower shall be 225 feet.</w:t>
      </w:r>
    </w:p>
    <w:p w14:paraId="6879A656" w14:textId="77777777" w:rsidR="009C0467" w:rsidRPr="002A5DB4" w:rsidRDefault="009C0467" w:rsidP="009C0467">
      <w:pPr>
        <w:ind w:left="2160" w:hanging="720"/>
        <w:rPr>
          <w:u w:val="single"/>
        </w:rPr>
      </w:pPr>
    </w:p>
    <w:p w14:paraId="1DEF1EB7" w14:textId="77777777" w:rsidR="009C0467" w:rsidRPr="002A5DB4" w:rsidRDefault="009C0467" w:rsidP="009C0467">
      <w:pPr>
        <w:ind w:left="1440" w:hanging="720"/>
        <w:rPr>
          <w:u w:val="single"/>
        </w:rPr>
      </w:pPr>
      <w:r w:rsidRPr="002A5DB4">
        <w:rPr>
          <w:u w:val="single"/>
        </w:rPr>
        <w:t>(5)</w:t>
      </w:r>
      <w:r w:rsidRPr="002A5DB4">
        <w:tab/>
      </w:r>
      <w:r w:rsidRPr="002A5DB4">
        <w:rPr>
          <w:u w:val="single"/>
        </w:rPr>
        <w:t>Regulations for multiple towers</w:t>
      </w:r>
    </w:p>
    <w:p w14:paraId="797A146A" w14:textId="77777777" w:rsidR="009C0467" w:rsidRPr="002A5DB4" w:rsidRDefault="009C0467" w:rsidP="009C0467">
      <w:pPr>
        <w:ind w:left="1440" w:hanging="720"/>
        <w:rPr>
          <w:u w:val="single"/>
        </w:rPr>
      </w:pPr>
    </w:p>
    <w:p w14:paraId="5B6E20B7" w14:textId="77777777" w:rsidR="009C0467" w:rsidRPr="002A5DB4" w:rsidRDefault="009C0467" w:rsidP="009C0467">
      <w:pPr>
        <w:ind w:left="1440"/>
        <w:rPr>
          <w:u w:val="single"/>
        </w:rPr>
      </w:pPr>
      <w:r w:rsidRPr="002A5DB4">
        <w:rPr>
          <w:u w:val="single"/>
        </w:rPr>
        <w:t>For #buildings# with two tower portions, there shall be a difference in height between such towers of at least 50 feet. The taller of the two towers shall be located north of the centerline of the #block#, except that:</w:t>
      </w:r>
    </w:p>
    <w:p w14:paraId="2AE9F036" w14:textId="77777777" w:rsidR="009C0467" w:rsidRPr="002A5DB4" w:rsidRDefault="009C0467" w:rsidP="009C0467">
      <w:pPr>
        <w:ind w:left="1440"/>
        <w:rPr>
          <w:u w:val="single"/>
        </w:rPr>
      </w:pPr>
    </w:p>
    <w:p w14:paraId="6BB11863" w14:textId="77777777" w:rsidR="009C0467" w:rsidRPr="002A5DB4" w:rsidRDefault="009C0467" w:rsidP="009C0467">
      <w:pPr>
        <w:ind w:left="2160" w:hanging="720"/>
        <w:rPr>
          <w:u w:val="single"/>
        </w:rPr>
      </w:pPr>
      <w:r w:rsidRPr="002A5DB4">
        <w:rPr>
          <w:u w:val="single"/>
        </w:rPr>
        <w:t>(i)</w:t>
      </w:r>
      <w:r w:rsidRPr="002A5DB4">
        <w:tab/>
      </w:r>
      <w:r w:rsidRPr="002A5DB4">
        <w:rPr>
          <w:u w:val="single"/>
        </w:rPr>
        <w:t>for #zoning lots# located south of Carroll Street, the taller of the two towers shall be located west of the required #visual corridor#. The shorter of the two towers shall be located east of the required #visual corridor#, and no less than 65 feet from Carroll Street; and</w:t>
      </w:r>
    </w:p>
    <w:p w14:paraId="040186D4" w14:textId="77777777" w:rsidR="009C0467" w:rsidRPr="002A5DB4" w:rsidRDefault="009C0467" w:rsidP="009C0467">
      <w:pPr>
        <w:ind w:left="2160" w:hanging="720"/>
        <w:rPr>
          <w:u w:val="single"/>
        </w:rPr>
      </w:pPr>
    </w:p>
    <w:p w14:paraId="499E260B" w14:textId="77777777" w:rsidR="009C0467" w:rsidRPr="002A5DB4" w:rsidRDefault="009C0467" w:rsidP="009C0467">
      <w:pPr>
        <w:ind w:left="2160" w:hanging="720"/>
        <w:rPr>
          <w:u w:val="single"/>
        </w:rPr>
      </w:pPr>
      <w:r w:rsidRPr="002A5DB4">
        <w:rPr>
          <w:u w:val="single"/>
        </w:rPr>
        <w:t>(ii)</w:t>
      </w:r>
      <w:r w:rsidRPr="002A5DB4">
        <w:tab/>
      </w:r>
      <w:r w:rsidRPr="002A5DB4">
        <w:rPr>
          <w:u w:val="single"/>
        </w:rPr>
        <w:t>for the #zoning lot# adjoining the intersection of Degraw Street and Nevins Street, for any #building# located north of Sackett Street, the shorter of the two towers shall be located north of the centerline of the #block#, and shall not exceed a height of 125 feet.</w:t>
      </w:r>
    </w:p>
    <w:p w14:paraId="53264238" w14:textId="77777777" w:rsidR="009C0467" w:rsidRPr="002A5DB4" w:rsidRDefault="009C0467" w:rsidP="009C0467">
      <w:pPr>
        <w:rPr>
          <w:b/>
          <w:u w:val="single"/>
        </w:rPr>
      </w:pPr>
    </w:p>
    <w:p w14:paraId="7DC75075" w14:textId="77777777" w:rsidR="009C0467" w:rsidRPr="002A5DB4" w:rsidRDefault="009C0467" w:rsidP="009C0467">
      <w:pPr>
        <w:rPr>
          <w:b/>
          <w:u w:val="single"/>
        </w:rPr>
      </w:pPr>
    </w:p>
    <w:p w14:paraId="62668AD8" w14:textId="77777777" w:rsidR="009C0467" w:rsidRPr="002A5DB4" w:rsidRDefault="009C0467" w:rsidP="009C0467">
      <w:pPr>
        <w:rPr>
          <w:b/>
          <w:u w:val="single"/>
        </w:rPr>
      </w:pPr>
    </w:p>
    <w:p w14:paraId="12E96181" w14:textId="77777777" w:rsidR="009C0467" w:rsidRPr="002A5DB4" w:rsidRDefault="009C0467" w:rsidP="009C0467">
      <w:pPr>
        <w:rPr>
          <w:b/>
          <w:u w:val="single"/>
        </w:rPr>
      </w:pPr>
      <w:r w:rsidRPr="002A5DB4">
        <w:rPr>
          <w:b/>
          <w:u w:val="single"/>
        </w:rPr>
        <w:t>139-236</w:t>
      </w:r>
    </w:p>
    <w:p w14:paraId="1E4E4DF5" w14:textId="77777777" w:rsidR="009C0467" w:rsidRPr="002A5DB4" w:rsidRDefault="009C0467" w:rsidP="009C0467">
      <w:pPr>
        <w:rPr>
          <w:b/>
          <w:u w:val="single"/>
        </w:rPr>
      </w:pPr>
      <w:r w:rsidRPr="002A5DB4">
        <w:rPr>
          <w:b/>
          <w:u w:val="single"/>
        </w:rPr>
        <w:t>Special height and setback regulations in Subdistrict D</w:t>
      </w:r>
    </w:p>
    <w:p w14:paraId="3D117D68" w14:textId="77777777" w:rsidR="009C0467" w:rsidRPr="002A5DB4" w:rsidRDefault="009C0467" w:rsidP="009C0467">
      <w:pPr>
        <w:rPr>
          <w:u w:val="single"/>
        </w:rPr>
      </w:pPr>
    </w:p>
    <w:p w14:paraId="6304CA9B" w14:textId="77777777" w:rsidR="009C0467" w:rsidRPr="002A5DB4" w:rsidRDefault="009C0467" w:rsidP="009C0467">
      <w:pPr>
        <w:rPr>
          <w:u w:val="single"/>
        </w:rPr>
      </w:pPr>
      <w:r w:rsidRPr="002A5DB4">
        <w:rPr>
          <w:u w:val="single"/>
        </w:rPr>
        <w:t>(a)</w:t>
      </w:r>
      <w:r w:rsidRPr="002A5DB4">
        <w:rPr>
          <w:b/>
        </w:rPr>
        <w:tab/>
      </w:r>
      <w:r w:rsidRPr="002A5DB4">
        <w:rPr>
          <w:u w:val="single"/>
        </w:rPr>
        <w:t>Street wall location</w:t>
      </w:r>
    </w:p>
    <w:p w14:paraId="49DD959E" w14:textId="77777777" w:rsidR="009C0467" w:rsidRPr="002A5DB4" w:rsidRDefault="009C0467" w:rsidP="009C0467">
      <w:pPr>
        <w:rPr>
          <w:b/>
          <w:u w:val="single"/>
        </w:rPr>
      </w:pPr>
    </w:p>
    <w:p w14:paraId="54C1AB29" w14:textId="77777777" w:rsidR="009C0467" w:rsidRPr="002A5DB4" w:rsidRDefault="009C0467" w:rsidP="009C0467">
      <w:pPr>
        <w:ind w:left="720"/>
        <w:rPr>
          <w:u w:val="single"/>
        </w:rPr>
      </w:pPr>
      <w:r w:rsidRPr="002A5DB4">
        <w:rPr>
          <w:u w:val="single"/>
        </w:rPr>
        <w:t>At least 70 percent of the #aggregate width of street walls# shall be located within eight feet of the #street line# and extend to at least the minimum #base height# specified in paragraph (b) of this Section, or the height of the #building#, whichever is lower. Up to 30 percent of the #aggregate width of street walls# may be recessed beyond eight feet of the #street line#, provided that any such recesses deeper than 10 feet along a #wide street# or 15 feet along a #narrow street# are located within an outer court. However, no #street wall# location requirement shall apply to the #street walls# facing a #shore public walkway#.</w:t>
      </w:r>
    </w:p>
    <w:p w14:paraId="24D018CA" w14:textId="77777777" w:rsidR="009C0467" w:rsidRPr="002A5DB4" w:rsidRDefault="009C0467" w:rsidP="009C0467">
      <w:pPr>
        <w:rPr>
          <w:u w:val="single"/>
        </w:rPr>
      </w:pPr>
    </w:p>
    <w:p w14:paraId="5E53CF81" w14:textId="77777777" w:rsidR="009C0467" w:rsidRPr="002A5DB4" w:rsidRDefault="009C0467" w:rsidP="009C0467">
      <w:pPr>
        <w:rPr>
          <w:u w:val="single"/>
        </w:rPr>
      </w:pPr>
      <w:r w:rsidRPr="002A5DB4">
        <w:rPr>
          <w:u w:val="single"/>
        </w:rPr>
        <w:t>(b)</w:t>
      </w:r>
      <w:r w:rsidRPr="002A5DB4">
        <w:tab/>
      </w:r>
      <w:r w:rsidRPr="002A5DB4">
        <w:rPr>
          <w:u w:val="single"/>
        </w:rPr>
        <w:t>Minimum and maximum base heights</w:t>
      </w:r>
    </w:p>
    <w:p w14:paraId="504C64B3" w14:textId="77777777" w:rsidR="009C0467" w:rsidRPr="002A5DB4" w:rsidRDefault="009C0467" w:rsidP="009C0467">
      <w:pPr>
        <w:ind w:left="1440" w:hanging="720"/>
        <w:rPr>
          <w:u w:val="single"/>
        </w:rPr>
      </w:pPr>
    </w:p>
    <w:p w14:paraId="1DC002E4" w14:textId="77777777" w:rsidR="009C0467" w:rsidRPr="002A5DB4" w:rsidRDefault="009C0467" w:rsidP="009C0467">
      <w:pPr>
        <w:ind w:left="720"/>
        <w:rPr>
          <w:u w:val="single"/>
        </w:rPr>
      </w:pPr>
      <w:r w:rsidRPr="002A5DB4">
        <w:rPr>
          <w:u w:val="single"/>
        </w:rPr>
        <w:t xml:space="preserve">For #zoning lots# in Subareas D1 through D6, #street walls# shall rise without setback to a minimum base height of 40 feet or the height of the #building#, whichever is less, and may rise to a maximum base height as set forth in the map in this paragraph (b). </w:t>
      </w:r>
      <w:r w:rsidRPr="002A5DB4">
        <w:rPr>
          <w:u w:val="single"/>
        </w:rPr>
        <w:lastRenderedPageBreak/>
        <w:t>However, this requirement shall not apply to the #aggregate width of street walls# facing a #shore public walkway#.</w:t>
      </w:r>
    </w:p>
    <w:p w14:paraId="6A3BB2D4" w14:textId="77777777" w:rsidR="009C0467" w:rsidRPr="002A5DB4" w:rsidRDefault="009C0467" w:rsidP="009C0467">
      <w:pPr>
        <w:ind w:left="720"/>
        <w:rPr>
          <w:u w:val="single"/>
        </w:rPr>
      </w:pPr>
    </w:p>
    <w:p w14:paraId="0F484C3B" w14:textId="77777777" w:rsidR="009C0467" w:rsidRPr="002A5DB4" w:rsidRDefault="009C0467" w:rsidP="009C0467">
      <w:pPr>
        <w:ind w:left="720"/>
        <w:jc w:val="center"/>
        <w:rPr>
          <w:u w:val="single"/>
        </w:rPr>
      </w:pPr>
      <w:r w:rsidRPr="002A5DB4">
        <w:rPr>
          <w:noProof/>
        </w:rPr>
        <w:drawing>
          <wp:inline distT="0" distB="0" distL="0" distR="0" wp14:anchorId="72E5B3AF" wp14:editId="712B3071">
            <wp:extent cx="5440045" cy="2990850"/>
            <wp:effectExtent l="0" t="0" r="0"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b="5136"/>
                    <a:stretch/>
                  </pic:blipFill>
                  <pic:spPr bwMode="auto">
                    <a:xfrm>
                      <a:off x="0" y="0"/>
                      <a:ext cx="5461290" cy="3002530"/>
                    </a:xfrm>
                    <a:prstGeom prst="rect">
                      <a:avLst/>
                    </a:prstGeom>
                    <a:ln>
                      <a:noFill/>
                    </a:ln>
                    <a:extLst>
                      <a:ext uri="{53640926-AAD7-44D8-BBD7-CCE9431645EC}">
                        <a14:shadowObscured xmlns:a14="http://schemas.microsoft.com/office/drawing/2010/main"/>
                      </a:ext>
                    </a:extLst>
                  </pic:spPr>
                </pic:pic>
              </a:graphicData>
            </a:graphic>
          </wp:inline>
        </w:drawing>
      </w:r>
    </w:p>
    <w:p w14:paraId="63A12569" w14:textId="77777777" w:rsidR="009C0467" w:rsidRPr="002A5DB4" w:rsidRDefault="009C0467" w:rsidP="009C0467">
      <w:pPr>
        <w:ind w:left="720"/>
        <w:rPr>
          <w:u w:val="single"/>
        </w:rPr>
      </w:pPr>
    </w:p>
    <w:p w14:paraId="38250CE7" w14:textId="77777777" w:rsidR="009C0467" w:rsidRPr="002A5DB4" w:rsidRDefault="009C0467" w:rsidP="009C0467">
      <w:pPr>
        <w:ind w:left="720" w:hanging="720"/>
        <w:rPr>
          <w:u w:val="single"/>
        </w:rPr>
      </w:pPr>
      <w:r w:rsidRPr="002A5DB4">
        <w:rPr>
          <w:u w:val="single"/>
        </w:rPr>
        <w:t>(c)</w:t>
      </w:r>
      <w:r w:rsidRPr="002A5DB4">
        <w:tab/>
      </w:r>
      <w:r w:rsidRPr="002A5DB4">
        <w:rPr>
          <w:u w:val="single"/>
        </w:rPr>
        <w:t>Setback requirements</w:t>
      </w:r>
    </w:p>
    <w:p w14:paraId="006CD902" w14:textId="77777777" w:rsidR="009C0467" w:rsidRPr="002A5DB4" w:rsidRDefault="009C0467" w:rsidP="009C0467">
      <w:pPr>
        <w:ind w:left="1440" w:hanging="720"/>
        <w:rPr>
          <w:u w:val="single"/>
        </w:rPr>
      </w:pPr>
    </w:p>
    <w:p w14:paraId="6ACDC218" w14:textId="77777777" w:rsidR="009C0467" w:rsidRPr="002A5DB4" w:rsidRDefault="009C0467" w:rsidP="009C0467">
      <w:pPr>
        <w:pStyle w:val="BodyText"/>
        <w:spacing w:after="0"/>
        <w:ind w:left="720"/>
        <w:rPr>
          <w:u w:val="single"/>
        </w:rPr>
      </w:pPr>
      <w:r w:rsidRPr="002A5DB4">
        <w:rPr>
          <w:u w:val="single"/>
        </w:rPr>
        <w:t>At a height not lower than the minimum base height or higher than the maximum base height, setbacks shall be provided with a minimum depth as set forth in the map in this paragraph (c).</w:t>
      </w:r>
    </w:p>
    <w:p w14:paraId="729BFE8A" w14:textId="77777777" w:rsidR="009C0467" w:rsidRPr="002A5DB4" w:rsidRDefault="009C0467" w:rsidP="009C0467">
      <w:pPr>
        <w:ind w:left="720"/>
        <w:rPr>
          <w:u w:val="single"/>
        </w:rPr>
      </w:pPr>
    </w:p>
    <w:p w14:paraId="6580E832" w14:textId="77777777" w:rsidR="009C0467" w:rsidRPr="002A5DB4" w:rsidRDefault="009C0467" w:rsidP="009C0467">
      <w:pPr>
        <w:ind w:left="720"/>
        <w:rPr>
          <w:u w:val="single"/>
        </w:rPr>
      </w:pPr>
      <w:r w:rsidRPr="002A5DB4">
        <w:rPr>
          <w:u w:val="single"/>
        </w:rPr>
        <w:t>Such setbacks shall also comply with the provisions of paragraph (c) of Section 23-662 (Maximum height of buildings and setback regulations).</w:t>
      </w:r>
    </w:p>
    <w:p w14:paraId="1D58ADF1" w14:textId="77777777" w:rsidR="009C0467" w:rsidRPr="002A5DB4" w:rsidRDefault="009C0467" w:rsidP="009C0467">
      <w:pPr>
        <w:pStyle w:val="BodyText"/>
        <w:spacing w:after="0"/>
        <w:ind w:left="720"/>
        <w:rPr>
          <w:u w:val="single"/>
        </w:rPr>
      </w:pPr>
    </w:p>
    <w:p w14:paraId="6E15BFFA" w14:textId="77777777" w:rsidR="009C0467" w:rsidRPr="002A5DB4" w:rsidRDefault="009C0467" w:rsidP="009C0467">
      <w:pPr>
        <w:pStyle w:val="BodyText"/>
        <w:spacing w:after="0"/>
        <w:ind w:left="720"/>
        <w:rPr>
          <w:u w:val="single"/>
        </w:rPr>
      </w:pPr>
    </w:p>
    <w:p w14:paraId="5372DA52" w14:textId="77777777" w:rsidR="009C0467" w:rsidRPr="002A5DB4" w:rsidRDefault="009C0467" w:rsidP="009C0467">
      <w:pPr>
        <w:pStyle w:val="BodyText"/>
        <w:spacing w:after="0"/>
        <w:ind w:left="720"/>
        <w:jc w:val="center"/>
        <w:rPr>
          <w:u w:val="single"/>
        </w:rPr>
      </w:pPr>
      <w:r w:rsidRPr="002A5DB4">
        <w:rPr>
          <w:noProof/>
        </w:rPr>
        <w:lastRenderedPageBreak/>
        <w:drawing>
          <wp:inline distT="0" distB="0" distL="0" distR="0" wp14:anchorId="20EE403C" wp14:editId="6F2307E6">
            <wp:extent cx="5352428" cy="29337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b="5425"/>
                    <a:stretch/>
                  </pic:blipFill>
                  <pic:spPr bwMode="auto">
                    <a:xfrm>
                      <a:off x="0" y="0"/>
                      <a:ext cx="5384872" cy="2951483"/>
                    </a:xfrm>
                    <a:prstGeom prst="rect">
                      <a:avLst/>
                    </a:prstGeom>
                    <a:ln>
                      <a:noFill/>
                    </a:ln>
                    <a:extLst>
                      <a:ext uri="{53640926-AAD7-44D8-BBD7-CCE9431645EC}">
                        <a14:shadowObscured xmlns:a14="http://schemas.microsoft.com/office/drawing/2010/main"/>
                      </a:ext>
                    </a:extLst>
                  </pic:spPr>
                </pic:pic>
              </a:graphicData>
            </a:graphic>
          </wp:inline>
        </w:drawing>
      </w:r>
    </w:p>
    <w:p w14:paraId="782E6968" w14:textId="77777777" w:rsidR="009C0467" w:rsidRPr="002A5DB4" w:rsidRDefault="009C0467" w:rsidP="009C0467">
      <w:pPr>
        <w:pStyle w:val="BodyText"/>
        <w:spacing w:after="0"/>
        <w:ind w:left="720"/>
        <w:rPr>
          <w:rFonts w:cs="Times New Roman"/>
          <w:u w:val="single"/>
        </w:rPr>
      </w:pPr>
    </w:p>
    <w:p w14:paraId="278EB105" w14:textId="77777777" w:rsidR="009C0467" w:rsidRPr="002A5DB4" w:rsidRDefault="009C0467" w:rsidP="009C0467">
      <w:pPr>
        <w:rPr>
          <w:u w:val="single"/>
        </w:rPr>
      </w:pPr>
    </w:p>
    <w:p w14:paraId="2829D892" w14:textId="77777777" w:rsidR="009C0467" w:rsidRPr="002A5DB4" w:rsidRDefault="009C0467" w:rsidP="009C0467">
      <w:pPr>
        <w:rPr>
          <w:b/>
          <w:u w:val="single"/>
        </w:rPr>
      </w:pPr>
      <w:r w:rsidRPr="002A5DB4">
        <w:rPr>
          <w:u w:val="single"/>
        </w:rPr>
        <w:t>(d)</w:t>
      </w:r>
      <w:r w:rsidRPr="002A5DB4">
        <w:tab/>
      </w:r>
      <w:r w:rsidRPr="002A5DB4">
        <w:rPr>
          <w:u w:val="single"/>
        </w:rPr>
        <w:t>Transition heights</w:t>
      </w:r>
    </w:p>
    <w:p w14:paraId="68662504" w14:textId="77777777" w:rsidR="009C0467" w:rsidRPr="002A5DB4" w:rsidRDefault="009C0467" w:rsidP="009C0467">
      <w:pPr>
        <w:rPr>
          <w:b/>
          <w:u w:val="single"/>
        </w:rPr>
      </w:pPr>
    </w:p>
    <w:p w14:paraId="31A6EB56" w14:textId="77777777" w:rsidR="009C0467" w:rsidRPr="002A5DB4" w:rsidRDefault="009C0467" w:rsidP="009C0467">
      <w:pPr>
        <w:ind w:left="720"/>
        <w:rPr>
          <w:u w:val="single"/>
        </w:rPr>
      </w:pPr>
      <w:r w:rsidRPr="002A5DB4">
        <w:rPr>
          <w:u w:val="single"/>
        </w:rPr>
        <w:t>Any portion of a #building# located above the setback required by paragraph (c) of this Section shall be permitted to rise to a maximum “transition height” as set forth in this paragraph (d). Any portion of a #building# located above the maximum transition height shall be considered a “tower” and shall comply with the provisions of paragraph (e) of this Section. Except as otherwise set forth in the map in this paragraph (d), such maximum transition height shall be 85 feet.</w:t>
      </w:r>
    </w:p>
    <w:p w14:paraId="6B9F16C2" w14:textId="77777777" w:rsidR="009C0467" w:rsidRPr="002A5DB4" w:rsidRDefault="009C0467" w:rsidP="009C0467">
      <w:pPr>
        <w:ind w:left="720"/>
        <w:rPr>
          <w:u w:val="single"/>
        </w:rPr>
      </w:pPr>
    </w:p>
    <w:p w14:paraId="51390C7B" w14:textId="77777777" w:rsidR="009C0467" w:rsidRPr="002A5DB4" w:rsidRDefault="009C0467" w:rsidP="009C0467">
      <w:pPr>
        <w:ind w:left="720"/>
        <w:jc w:val="center"/>
        <w:rPr>
          <w:u w:val="single"/>
        </w:rPr>
      </w:pPr>
      <w:r w:rsidRPr="002A5DB4">
        <w:rPr>
          <w:noProof/>
        </w:rPr>
        <w:lastRenderedPageBreak/>
        <w:drawing>
          <wp:inline distT="0" distB="0" distL="0" distR="0" wp14:anchorId="2DF2F50C" wp14:editId="5CAF95D0">
            <wp:extent cx="4635534" cy="2543503"/>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b="5323"/>
                    <a:stretch/>
                  </pic:blipFill>
                  <pic:spPr bwMode="auto">
                    <a:xfrm>
                      <a:off x="0" y="0"/>
                      <a:ext cx="4656191" cy="2554837"/>
                    </a:xfrm>
                    <a:prstGeom prst="rect">
                      <a:avLst/>
                    </a:prstGeom>
                    <a:ln>
                      <a:noFill/>
                    </a:ln>
                    <a:extLst>
                      <a:ext uri="{53640926-AAD7-44D8-BBD7-CCE9431645EC}">
                        <a14:shadowObscured xmlns:a14="http://schemas.microsoft.com/office/drawing/2010/main"/>
                      </a:ext>
                    </a:extLst>
                  </pic:spPr>
                </pic:pic>
              </a:graphicData>
            </a:graphic>
          </wp:inline>
        </w:drawing>
      </w:r>
    </w:p>
    <w:p w14:paraId="14A0BC34" w14:textId="77777777" w:rsidR="009C0467" w:rsidRPr="002A5DB4" w:rsidRDefault="009C0467" w:rsidP="009C0467">
      <w:pPr>
        <w:ind w:left="720"/>
        <w:rPr>
          <w:u w:val="single"/>
        </w:rPr>
      </w:pPr>
    </w:p>
    <w:p w14:paraId="7560D17B" w14:textId="77777777" w:rsidR="009C0467" w:rsidRPr="002A5DB4" w:rsidRDefault="009C0467" w:rsidP="009C0467">
      <w:pPr>
        <w:ind w:left="720"/>
        <w:rPr>
          <w:u w:val="single"/>
        </w:rPr>
      </w:pPr>
    </w:p>
    <w:p w14:paraId="1E515D89" w14:textId="77777777" w:rsidR="009C0467" w:rsidRPr="002A5DB4" w:rsidRDefault="009C0467" w:rsidP="009C0467">
      <w:pPr>
        <w:ind w:left="720" w:hanging="720"/>
        <w:rPr>
          <w:u w:val="single"/>
        </w:rPr>
      </w:pPr>
      <w:r w:rsidRPr="002A5DB4">
        <w:rPr>
          <w:u w:val="single"/>
        </w:rPr>
        <w:t>(e)</w:t>
      </w:r>
      <w:r w:rsidRPr="002A5DB4">
        <w:tab/>
      </w:r>
      <w:r w:rsidRPr="002A5DB4">
        <w:rPr>
          <w:u w:val="single"/>
        </w:rPr>
        <w:t>Tower regulations</w:t>
      </w:r>
    </w:p>
    <w:p w14:paraId="327E225E" w14:textId="77777777" w:rsidR="009C0467" w:rsidRPr="002A5DB4" w:rsidRDefault="009C0467" w:rsidP="009C0467">
      <w:pPr>
        <w:ind w:left="720" w:hanging="720"/>
        <w:rPr>
          <w:u w:val="single"/>
        </w:rPr>
      </w:pPr>
    </w:p>
    <w:p w14:paraId="2BF94292" w14:textId="77777777" w:rsidR="009C0467" w:rsidRPr="002A5DB4" w:rsidRDefault="009C0467" w:rsidP="009C0467">
      <w:pPr>
        <w:ind w:left="720" w:hanging="720"/>
      </w:pPr>
      <w:r w:rsidRPr="002A5DB4">
        <w:tab/>
      </w:r>
      <w:r w:rsidRPr="002A5DB4">
        <w:rPr>
          <w:u w:val="single"/>
        </w:rPr>
        <w:t>(1)</w:t>
      </w:r>
      <w:r w:rsidRPr="002A5DB4">
        <w:tab/>
      </w:r>
      <w:r w:rsidRPr="002A5DB4">
        <w:rPr>
          <w:u w:val="single"/>
        </w:rPr>
        <w:t>Tower location</w:t>
      </w:r>
    </w:p>
    <w:p w14:paraId="147BAD63" w14:textId="77777777" w:rsidR="009C0467" w:rsidRPr="002A5DB4" w:rsidRDefault="009C0467" w:rsidP="009C0467">
      <w:pPr>
        <w:ind w:left="720" w:hanging="720"/>
      </w:pPr>
    </w:p>
    <w:p w14:paraId="67B77A57" w14:textId="77777777" w:rsidR="009C0467" w:rsidRPr="002A5DB4" w:rsidRDefault="009C0467" w:rsidP="009C0467">
      <w:pPr>
        <w:ind w:left="1440"/>
        <w:rPr>
          <w:u w:val="single"/>
        </w:rPr>
      </w:pPr>
      <w:r w:rsidRPr="002A5DB4">
        <w:rPr>
          <w:u w:val="single"/>
        </w:rPr>
        <w:t>Any portion of a #building# located above the maximum transition height set forth in paragraph (d</w:t>
      </w:r>
      <w:r>
        <w:rPr>
          <w:u w:val="single"/>
        </w:rPr>
        <w:t xml:space="preserve"> </w:t>
      </w:r>
      <w:r w:rsidRPr="002A5DB4">
        <w:rPr>
          <w:u w:val="single"/>
        </w:rPr>
        <w:t>) shall be considered a "tower". No portion of a tower may be located:</w:t>
      </w:r>
    </w:p>
    <w:p w14:paraId="04DD5179" w14:textId="77777777" w:rsidR="009C0467" w:rsidRPr="002A5DB4" w:rsidRDefault="009C0467" w:rsidP="009C0467">
      <w:pPr>
        <w:ind w:left="2160" w:hanging="720"/>
        <w:rPr>
          <w:u w:val="single"/>
        </w:rPr>
      </w:pPr>
    </w:p>
    <w:p w14:paraId="398B37B8" w14:textId="77777777" w:rsidR="009C0467" w:rsidRPr="002A5DB4" w:rsidRDefault="009C0467" w:rsidP="009C0467">
      <w:pPr>
        <w:ind w:left="2160" w:hanging="720"/>
        <w:rPr>
          <w:u w:val="single"/>
        </w:rPr>
      </w:pPr>
      <w:r w:rsidRPr="002A5DB4">
        <w:rPr>
          <w:u w:val="single"/>
        </w:rPr>
        <w:t>(i)</w:t>
      </w:r>
      <w:r w:rsidRPr="002A5DB4">
        <w:tab/>
      </w:r>
      <w:r w:rsidRPr="002A5DB4">
        <w:rPr>
          <w:u w:val="single"/>
        </w:rPr>
        <w:t>in Subarea D4, within 150 feet of Smith Street or within 150 feet of Hoyt Street;</w:t>
      </w:r>
    </w:p>
    <w:p w14:paraId="2CE5607E" w14:textId="77777777" w:rsidR="009C0467" w:rsidRPr="002A5DB4" w:rsidRDefault="009C0467" w:rsidP="009C0467">
      <w:pPr>
        <w:ind w:left="2160" w:hanging="720"/>
        <w:rPr>
          <w:u w:val="single"/>
        </w:rPr>
      </w:pPr>
    </w:p>
    <w:p w14:paraId="76B382A9" w14:textId="77777777" w:rsidR="009C0467" w:rsidRPr="002A5DB4" w:rsidRDefault="009C0467" w:rsidP="009C0467">
      <w:pPr>
        <w:ind w:left="2160" w:hanging="720"/>
        <w:rPr>
          <w:u w:val="single"/>
        </w:rPr>
      </w:pPr>
      <w:r w:rsidRPr="002A5DB4">
        <w:rPr>
          <w:u w:val="single"/>
        </w:rPr>
        <w:t>(ii)</w:t>
      </w:r>
      <w:r w:rsidRPr="002A5DB4">
        <w:tab/>
      </w:r>
      <w:r w:rsidRPr="002A5DB4">
        <w:rPr>
          <w:u w:val="single"/>
        </w:rPr>
        <w:t>in Subarea D5, within 80 feet of Smith Street or within 200 feet of Smith Street north of the mid-#block# line; or</w:t>
      </w:r>
    </w:p>
    <w:p w14:paraId="5FA872C5" w14:textId="77777777" w:rsidR="009C0467" w:rsidRPr="002A5DB4" w:rsidRDefault="009C0467" w:rsidP="009C0467">
      <w:pPr>
        <w:ind w:left="2160" w:hanging="720"/>
        <w:rPr>
          <w:u w:val="single"/>
        </w:rPr>
      </w:pPr>
    </w:p>
    <w:p w14:paraId="5C47E6A0" w14:textId="77777777" w:rsidR="009C0467" w:rsidRPr="002A5DB4" w:rsidRDefault="009C0467" w:rsidP="009C0467">
      <w:pPr>
        <w:ind w:left="2160" w:hanging="720"/>
        <w:rPr>
          <w:u w:val="single"/>
        </w:rPr>
      </w:pPr>
      <w:r w:rsidRPr="002A5DB4">
        <w:rPr>
          <w:u w:val="single"/>
        </w:rPr>
        <w:t>(iii)</w:t>
      </w:r>
      <w:r w:rsidRPr="002A5DB4">
        <w:tab/>
      </w:r>
      <w:r w:rsidRPr="002A5DB4">
        <w:rPr>
          <w:u w:val="single"/>
        </w:rPr>
        <w:t xml:space="preserve">within 30 feet of a #waterfront yard#. </w:t>
      </w:r>
    </w:p>
    <w:p w14:paraId="4D677A04" w14:textId="77777777" w:rsidR="009C0467" w:rsidRPr="002A5DB4" w:rsidRDefault="009C0467" w:rsidP="009C0467">
      <w:pPr>
        <w:ind w:left="2160" w:hanging="720"/>
        <w:rPr>
          <w:u w:val="single"/>
        </w:rPr>
      </w:pPr>
    </w:p>
    <w:p w14:paraId="15C0C8E4" w14:textId="77777777" w:rsidR="009C0467" w:rsidRPr="002A5DB4" w:rsidRDefault="009C0467" w:rsidP="009C0467">
      <w:pPr>
        <w:ind w:left="1440" w:hanging="720"/>
        <w:rPr>
          <w:u w:val="single"/>
        </w:rPr>
      </w:pPr>
      <w:r w:rsidRPr="002A5DB4">
        <w:rPr>
          <w:u w:val="single"/>
        </w:rPr>
        <w:t>(2)</w:t>
      </w:r>
      <w:r w:rsidRPr="002A5DB4">
        <w:tab/>
      </w:r>
      <w:r w:rsidRPr="002A5DB4">
        <w:rPr>
          <w:u w:val="single"/>
        </w:rPr>
        <w:t>Tower width</w:t>
      </w:r>
    </w:p>
    <w:p w14:paraId="1FE799B6" w14:textId="77777777" w:rsidR="009C0467" w:rsidRPr="002A5DB4" w:rsidRDefault="009C0467" w:rsidP="009C0467">
      <w:pPr>
        <w:ind w:left="1440" w:hanging="720"/>
        <w:rPr>
          <w:u w:val="single"/>
        </w:rPr>
      </w:pPr>
    </w:p>
    <w:p w14:paraId="1300AE84" w14:textId="77777777" w:rsidR="009C0467" w:rsidRPr="002A5DB4" w:rsidRDefault="009C0467" w:rsidP="009C0467">
      <w:pPr>
        <w:ind w:left="1440"/>
        <w:rPr>
          <w:u w:val="single"/>
        </w:rPr>
      </w:pPr>
      <w:r w:rsidRPr="002A5DB4">
        <w:rPr>
          <w:u w:val="single"/>
        </w:rPr>
        <w:t>The #street wall# of any tower facing a #shore public walkway# shall not exceed 100 feet in width. Where multiple towers are provided, the combined #street wall# width of all such towers shall not exceed 130 feet.</w:t>
      </w:r>
    </w:p>
    <w:p w14:paraId="1C33B7CD" w14:textId="77777777" w:rsidR="009C0467" w:rsidRPr="002A5DB4" w:rsidRDefault="009C0467" w:rsidP="009C0467">
      <w:pPr>
        <w:ind w:left="1440"/>
        <w:rPr>
          <w:u w:val="single"/>
        </w:rPr>
      </w:pPr>
    </w:p>
    <w:p w14:paraId="071EEFA5" w14:textId="77777777" w:rsidR="009C0467" w:rsidRPr="002A5DB4" w:rsidRDefault="009C0467" w:rsidP="009C0467">
      <w:pPr>
        <w:ind w:left="1440"/>
        <w:rPr>
          <w:u w:val="single"/>
        </w:rPr>
      </w:pPr>
      <w:r w:rsidRPr="002A5DB4">
        <w:rPr>
          <w:u w:val="single"/>
        </w:rPr>
        <w:t xml:space="preserve">However, in Subarea D4, where multiple towers are provided, the combined #street wall# width of all such towers shall not exceed 170 feet. </w:t>
      </w:r>
    </w:p>
    <w:p w14:paraId="48DC3AF2" w14:textId="77777777" w:rsidR="009C0467" w:rsidRPr="002A5DB4" w:rsidRDefault="009C0467" w:rsidP="009C0467">
      <w:pPr>
        <w:ind w:left="1440"/>
        <w:rPr>
          <w:u w:val="single"/>
        </w:rPr>
      </w:pPr>
    </w:p>
    <w:p w14:paraId="43CE43FC" w14:textId="77777777" w:rsidR="009C0467" w:rsidRPr="002A5DB4" w:rsidRDefault="009C0467" w:rsidP="009C0467">
      <w:pPr>
        <w:ind w:left="720"/>
        <w:rPr>
          <w:u w:val="single"/>
        </w:rPr>
      </w:pPr>
      <w:r w:rsidRPr="002A5DB4">
        <w:rPr>
          <w:u w:val="single"/>
        </w:rPr>
        <w:t>(3)</w:t>
      </w:r>
      <w:r w:rsidRPr="002A5DB4">
        <w:tab/>
      </w:r>
      <w:r w:rsidRPr="002A5DB4">
        <w:rPr>
          <w:u w:val="single"/>
        </w:rPr>
        <w:t>Tower coverage</w:t>
      </w:r>
    </w:p>
    <w:p w14:paraId="5B12EDDE" w14:textId="77777777" w:rsidR="009C0467" w:rsidRPr="002A5DB4" w:rsidRDefault="009C0467" w:rsidP="009C0467">
      <w:pPr>
        <w:ind w:left="720"/>
        <w:rPr>
          <w:u w:val="single"/>
        </w:rPr>
      </w:pPr>
    </w:p>
    <w:p w14:paraId="003C36E4" w14:textId="77777777" w:rsidR="009C0467" w:rsidRPr="002A5DB4" w:rsidRDefault="009C0467" w:rsidP="009C0467">
      <w:pPr>
        <w:ind w:left="1440"/>
        <w:rPr>
          <w:u w:val="single"/>
        </w:rPr>
      </w:pPr>
      <w:r w:rsidRPr="002A5DB4">
        <w:rPr>
          <w:u w:val="single"/>
        </w:rPr>
        <w:t>In Subareas D1, D2, and D3, above a height of 175 feet, any tower shall set back such that it occupies a #lot coverage# no greater than 80 percent of the #story# located immediately below.</w:t>
      </w:r>
    </w:p>
    <w:p w14:paraId="2112891E" w14:textId="77777777" w:rsidR="009C0467" w:rsidRPr="002A5DB4" w:rsidRDefault="009C0467" w:rsidP="009C0467">
      <w:pPr>
        <w:ind w:left="1440"/>
        <w:rPr>
          <w:u w:val="single"/>
        </w:rPr>
      </w:pPr>
    </w:p>
    <w:p w14:paraId="5F2317E5" w14:textId="77777777" w:rsidR="009C0467" w:rsidRPr="002A5DB4" w:rsidRDefault="009C0467" w:rsidP="009C0467">
      <w:pPr>
        <w:ind w:left="1440"/>
        <w:rPr>
          <w:u w:val="single"/>
        </w:rPr>
      </w:pPr>
      <w:r w:rsidRPr="002A5DB4">
        <w:rPr>
          <w:u w:val="single"/>
        </w:rPr>
        <w:t xml:space="preserve">In Subareas D5 and D6, the portion of any tower </w:t>
      </w:r>
      <w:r w:rsidRPr="0061507B">
        <w:rPr>
          <w:u w:val="single"/>
        </w:rPr>
        <w:t>contain</w:t>
      </w:r>
      <w:r w:rsidRPr="007F6C06">
        <w:rPr>
          <w:dstrike/>
          <w:u w:val="single"/>
        </w:rPr>
        <w:t>t</w:t>
      </w:r>
      <w:r w:rsidRPr="0061507B">
        <w:rPr>
          <w:u w:val="single"/>
        </w:rPr>
        <w:t>ing</w:t>
      </w:r>
      <w:r w:rsidRPr="002A5DB4">
        <w:rPr>
          <w:u w:val="single"/>
        </w:rPr>
        <w:t xml:space="preserve"> the top four #stories# of such tower shall set back such that it occupies a # lot coverage# no greater than 80 percent of the #story# located immediately below.</w:t>
      </w:r>
    </w:p>
    <w:p w14:paraId="605885CE" w14:textId="77777777" w:rsidR="009C0467" w:rsidRPr="002A5DB4" w:rsidRDefault="009C0467" w:rsidP="009C0467">
      <w:pPr>
        <w:ind w:left="1440"/>
        <w:rPr>
          <w:u w:val="single"/>
        </w:rPr>
      </w:pPr>
    </w:p>
    <w:p w14:paraId="3F1212F7" w14:textId="77777777" w:rsidR="009C0467" w:rsidRPr="002A5DB4" w:rsidRDefault="009C0467" w:rsidP="009C0467">
      <w:pPr>
        <w:ind w:left="1440" w:hanging="720"/>
        <w:rPr>
          <w:u w:val="single"/>
        </w:rPr>
      </w:pPr>
      <w:r w:rsidRPr="002A5DB4">
        <w:rPr>
          <w:u w:val="single"/>
        </w:rPr>
        <w:t>(4)</w:t>
      </w:r>
      <w:r w:rsidRPr="002A5DB4">
        <w:tab/>
      </w:r>
      <w:r w:rsidRPr="002A5DB4">
        <w:rPr>
          <w:u w:val="single"/>
        </w:rPr>
        <w:t>Tower height</w:t>
      </w:r>
    </w:p>
    <w:p w14:paraId="336E737C" w14:textId="77777777" w:rsidR="009C0467" w:rsidRPr="002A5DB4" w:rsidRDefault="009C0467" w:rsidP="009C0467">
      <w:pPr>
        <w:ind w:left="720"/>
        <w:rPr>
          <w:u w:val="single"/>
        </w:rPr>
      </w:pPr>
    </w:p>
    <w:p w14:paraId="2F512926" w14:textId="77777777" w:rsidR="009C0467" w:rsidRPr="002A5DB4" w:rsidRDefault="009C0467" w:rsidP="009C0467">
      <w:pPr>
        <w:ind w:left="1440"/>
        <w:rPr>
          <w:u w:val="single"/>
        </w:rPr>
      </w:pPr>
      <w:r w:rsidRPr="002A5DB4">
        <w:rPr>
          <w:u w:val="single"/>
        </w:rPr>
        <w:t>Except as otherwise specified in this paragraph (e)(4), the maximum height of a tower shall be 225 feet.</w:t>
      </w:r>
    </w:p>
    <w:p w14:paraId="57A46D1F" w14:textId="77777777" w:rsidR="009C0467" w:rsidRPr="002A5DB4" w:rsidRDefault="009C0467" w:rsidP="009C0467">
      <w:pPr>
        <w:ind w:left="2160" w:hanging="720"/>
        <w:rPr>
          <w:u w:val="single"/>
        </w:rPr>
      </w:pPr>
    </w:p>
    <w:p w14:paraId="59FB21B1" w14:textId="77777777" w:rsidR="009C0467" w:rsidRPr="002A5DB4" w:rsidRDefault="009C0467" w:rsidP="009C0467">
      <w:pPr>
        <w:ind w:left="2160" w:hanging="720"/>
        <w:rPr>
          <w:u w:val="single"/>
        </w:rPr>
      </w:pPr>
      <w:r w:rsidRPr="002A5DB4">
        <w:rPr>
          <w:u w:val="single"/>
        </w:rPr>
        <w:t>(i)</w:t>
      </w:r>
      <w:r w:rsidRPr="002A5DB4">
        <w:tab/>
      </w:r>
      <w:r w:rsidRPr="002A5DB4">
        <w:rPr>
          <w:u w:val="single"/>
        </w:rPr>
        <w:t>In Subarea D4, towers shall be permitted to rise to a height of 285 feet.</w:t>
      </w:r>
    </w:p>
    <w:p w14:paraId="12485E91" w14:textId="77777777" w:rsidR="009C0467" w:rsidRPr="002A5DB4" w:rsidRDefault="009C0467" w:rsidP="009C0467">
      <w:pPr>
        <w:ind w:left="2160" w:hanging="720"/>
        <w:rPr>
          <w:u w:val="single"/>
        </w:rPr>
      </w:pPr>
    </w:p>
    <w:p w14:paraId="7D609D4A" w14:textId="77777777" w:rsidR="009C0467" w:rsidRPr="002A5DB4" w:rsidRDefault="009C0467" w:rsidP="009C0467">
      <w:pPr>
        <w:ind w:left="2160" w:hanging="720"/>
        <w:rPr>
          <w:u w:val="single"/>
        </w:rPr>
      </w:pPr>
      <w:r w:rsidRPr="002A5DB4">
        <w:rPr>
          <w:u w:val="single"/>
        </w:rPr>
        <w:t>(ii)</w:t>
      </w:r>
      <w:r w:rsidRPr="002A5DB4">
        <w:tab/>
      </w:r>
      <w:r w:rsidRPr="002A5DB4">
        <w:rPr>
          <w:u w:val="single"/>
        </w:rPr>
        <w:t>In Subarea D5, towers shall be permitted to rise to a height of 245 feet.</w:t>
      </w:r>
    </w:p>
    <w:p w14:paraId="7E7F1E0F" w14:textId="77777777" w:rsidR="009C0467" w:rsidRPr="002A5DB4" w:rsidRDefault="009C0467" w:rsidP="009C0467">
      <w:pPr>
        <w:ind w:left="2160" w:hanging="720"/>
        <w:rPr>
          <w:u w:val="single"/>
        </w:rPr>
      </w:pPr>
    </w:p>
    <w:p w14:paraId="6DB12127" w14:textId="77777777" w:rsidR="009C0467" w:rsidRPr="002A5DB4" w:rsidRDefault="009C0467" w:rsidP="009C0467">
      <w:pPr>
        <w:ind w:left="2160" w:hanging="720"/>
        <w:rPr>
          <w:u w:val="single"/>
        </w:rPr>
      </w:pPr>
      <w:r w:rsidRPr="002A5DB4">
        <w:rPr>
          <w:u w:val="single"/>
        </w:rPr>
        <w:t>(iii)</w:t>
      </w:r>
      <w:r w:rsidRPr="002A5DB4">
        <w:tab/>
      </w:r>
      <w:r w:rsidRPr="002A5DB4">
        <w:rPr>
          <w:u w:val="single"/>
        </w:rPr>
        <w:t>In Subarea D6, towers shall be permitted to rise to a height of 305 feet.</w:t>
      </w:r>
    </w:p>
    <w:p w14:paraId="3F51D12D" w14:textId="77777777" w:rsidR="009C0467" w:rsidRPr="002A5DB4" w:rsidRDefault="009C0467" w:rsidP="009C0467">
      <w:pPr>
        <w:ind w:left="2160" w:hanging="720"/>
        <w:rPr>
          <w:u w:val="single"/>
        </w:rPr>
      </w:pPr>
    </w:p>
    <w:p w14:paraId="40D27680" w14:textId="77777777" w:rsidR="009C0467" w:rsidRPr="002A5DB4" w:rsidRDefault="009C0467" w:rsidP="009C0467">
      <w:pPr>
        <w:ind w:left="1440" w:hanging="720"/>
        <w:rPr>
          <w:u w:val="single"/>
        </w:rPr>
      </w:pPr>
      <w:r w:rsidRPr="002A5DB4">
        <w:rPr>
          <w:u w:val="single"/>
        </w:rPr>
        <w:t>(5)</w:t>
      </w:r>
      <w:r w:rsidRPr="002A5DB4">
        <w:tab/>
      </w:r>
      <w:r w:rsidRPr="002A5DB4">
        <w:rPr>
          <w:u w:val="single"/>
        </w:rPr>
        <w:t>Regulations for multiple towers</w:t>
      </w:r>
    </w:p>
    <w:p w14:paraId="6518ED75" w14:textId="77777777" w:rsidR="009C0467" w:rsidRPr="002A5DB4" w:rsidRDefault="009C0467" w:rsidP="009C0467">
      <w:pPr>
        <w:ind w:left="1440" w:hanging="720"/>
        <w:rPr>
          <w:u w:val="single"/>
        </w:rPr>
      </w:pPr>
    </w:p>
    <w:p w14:paraId="085A7CFF" w14:textId="77777777" w:rsidR="009C0467" w:rsidRPr="002A5DB4" w:rsidRDefault="009C0467" w:rsidP="009C0467">
      <w:pPr>
        <w:ind w:left="2160" w:hanging="720"/>
        <w:rPr>
          <w:u w:val="single"/>
        </w:rPr>
      </w:pPr>
      <w:r w:rsidRPr="002A5DB4">
        <w:rPr>
          <w:u w:val="single"/>
        </w:rPr>
        <w:t>(i)</w:t>
      </w:r>
      <w:r w:rsidRPr="002A5DB4">
        <w:tab/>
      </w:r>
      <w:r w:rsidRPr="002A5DB4">
        <w:rPr>
          <w:u w:val="single"/>
        </w:rPr>
        <w:t xml:space="preserve">In Subareas D1 and D2, no more than two towers shall be permitted on a #zoning lot#. </w:t>
      </w:r>
    </w:p>
    <w:p w14:paraId="1279EDCC" w14:textId="77777777" w:rsidR="009C0467" w:rsidRPr="002A5DB4" w:rsidRDefault="009C0467" w:rsidP="009C0467">
      <w:pPr>
        <w:ind w:left="2160" w:hanging="720"/>
        <w:rPr>
          <w:u w:val="single"/>
        </w:rPr>
      </w:pPr>
    </w:p>
    <w:p w14:paraId="6AA4768F" w14:textId="77777777" w:rsidR="009C0467" w:rsidRPr="002A5DB4" w:rsidRDefault="009C0467" w:rsidP="009C0467">
      <w:pPr>
        <w:ind w:left="2160" w:hanging="720"/>
        <w:rPr>
          <w:u w:val="single"/>
        </w:rPr>
      </w:pPr>
      <w:r w:rsidRPr="002A5DB4">
        <w:rPr>
          <w:u w:val="single"/>
        </w:rPr>
        <w:t>(ii)</w:t>
      </w:r>
      <w:r w:rsidRPr="002A5DB4">
        <w:tab/>
      </w:r>
      <w:r w:rsidRPr="002A5DB4">
        <w:rPr>
          <w:u w:val="single"/>
        </w:rPr>
        <w:t>In Subareas D4 and D5, no more than two towers shall be permitted in each subarea.</w:t>
      </w:r>
    </w:p>
    <w:p w14:paraId="426548C8" w14:textId="77777777" w:rsidR="009C0467" w:rsidRPr="002A5DB4" w:rsidRDefault="009C0467" w:rsidP="009C0467">
      <w:pPr>
        <w:ind w:left="2160" w:hanging="720"/>
        <w:rPr>
          <w:u w:val="single"/>
        </w:rPr>
      </w:pPr>
    </w:p>
    <w:p w14:paraId="42A5EBA9" w14:textId="77777777" w:rsidR="009C0467" w:rsidRPr="002A5DB4" w:rsidRDefault="009C0467" w:rsidP="009C0467">
      <w:pPr>
        <w:ind w:left="2160" w:hanging="720"/>
        <w:rPr>
          <w:u w:val="single"/>
        </w:rPr>
      </w:pPr>
      <w:r w:rsidRPr="002A5DB4">
        <w:rPr>
          <w:u w:val="single"/>
        </w:rPr>
        <w:t>(iii)</w:t>
      </w:r>
      <w:r w:rsidRPr="002A5DB4">
        <w:tab/>
      </w:r>
      <w:r w:rsidRPr="002A5DB4">
        <w:rPr>
          <w:u w:val="single"/>
        </w:rPr>
        <w:t>In Subareas D3 and D6, no more than one tower shall be permitted in the subarea.</w:t>
      </w:r>
    </w:p>
    <w:p w14:paraId="724E856A" w14:textId="77777777" w:rsidR="009C0467" w:rsidRPr="002A5DB4" w:rsidRDefault="009C0467" w:rsidP="009C0467">
      <w:pPr>
        <w:ind w:left="2160" w:hanging="720"/>
        <w:rPr>
          <w:u w:val="single"/>
        </w:rPr>
      </w:pPr>
    </w:p>
    <w:p w14:paraId="4961173D" w14:textId="77777777" w:rsidR="009C0467" w:rsidRPr="002A5DB4" w:rsidRDefault="009C0467" w:rsidP="009C0467">
      <w:pPr>
        <w:ind w:left="2160" w:hanging="720"/>
        <w:rPr>
          <w:u w:val="single"/>
        </w:rPr>
      </w:pPr>
      <w:r w:rsidRPr="002A5DB4">
        <w:rPr>
          <w:u w:val="single"/>
        </w:rPr>
        <w:t>(iv)</w:t>
      </w:r>
      <w:r w:rsidRPr="002A5DB4">
        <w:tab/>
      </w:r>
      <w:r w:rsidRPr="002A5DB4">
        <w:rPr>
          <w:u w:val="single"/>
        </w:rPr>
        <w:t>Wherever two towers are provided on the same #zoning lot#, there shall be a difference in height between such towers of at least 50 feet.</w:t>
      </w:r>
    </w:p>
    <w:p w14:paraId="2CC55002" w14:textId="77777777" w:rsidR="009C0467" w:rsidRPr="002A5DB4" w:rsidRDefault="009C0467" w:rsidP="009C0467">
      <w:pPr>
        <w:ind w:left="1440"/>
        <w:rPr>
          <w:u w:val="single"/>
        </w:rPr>
      </w:pPr>
    </w:p>
    <w:p w14:paraId="289B3631" w14:textId="77777777" w:rsidR="009C0467" w:rsidRPr="002A5DB4" w:rsidRDefault="009C0467" w:rsidP="009C0467">
      <w:pPr>
        <w:ind w:left="2160"/>
        <w:rPr>
          <w:u w:val="single"/>
        </w:rPr>
      </w:pPr>
      <w:r w:rsidRPr="002A5DB4">
        <w:rPr>
          <w:u w:val="single"/>
        </w:rPr>
        <w:t>In addition, in Subarea D1, the taller of the two towers shall be located within 100 feet of Third Street.</w:t>
      </w:r>
    </w:p>
    <w:p w14:paraId="657ACAFE" w14:textId="77777777" w:rsidR="009C0467" w:rsidRPr="002A5DB4" w:rsidRDefault="009C0467" w:rsidP="009C0467">
      <w:pPr>
        <w:ind w:left="2160" w:hanging="720"/>
        <w:rPr>
          <w:u w:val="single"/>
        </w:rPr>
      </w:pPr>
    </w:p>
    <w:p w14:paraId="32CA6045" w14:textId="77777777" w:rsidR="009C0467" w:rsidRPr="002A5DB4" w:rsidRDefault="009C0467" w:rsidP="009C0467">
      <w:pPr>
        <w:rPr>
          <w:b/>
          <w:u w:val="single"/>
        </w:rPr>
      </w:pPr>
    </w:p>
    <w:p w14:paraId="18DC036C" w14:textId="77777777" w:rsidR="009C0467" w:rsidRPr="002A5DB4" w:rsidRDefault="009C0467" w:rsidP="009C0467">
      <w:pPr>
        <w:rPr>
          <w:b/>
          <w:u w:val="single"/>
        </w:rPr>
      </w:pPr>
    </w:p>
    <w:p w14:paraId="4B7BFD3B" w14:textId="77777777" w:rsidR="009C0467" w:rsidRPr="002A5DB4" w:rsidRDefault="009C0467" w:rsidP="009C0467">
      <w:pPr>
        <w:rPr>
          <w:b/>
          <w:u w:val="single"/>
        </w:rPr>
      </w:pPr>
    </w:p>
    <w:p w14:paraId="6EAEA6B5" w14:textId="77777777" w:rsidR="009C0467" w:rsidRPr="002A5DB4" w:rsidRDefault="009C0467" w:rsidP="009C0467">
      <w:pPr>
        <w:rPr>
          <w:b/>
          <w:u w:val="single"/>
        </w:rPr>
      </w:pPr>
      <w:r w:rsidRPr="002A5DB4">
        <w:rPr>
          <w:b/>
          <w:u w:val="single"/>
        </w:rPr>
        <w:t>139-237</w:t>
      </w:r>
    </w:p>
    <w:p w14:paraId="3D3E6BA2" w14:textId="77777777" w:rsidR="009C0467" w:rsidRPr="002A5DB4" w:rsidRDefault="009C0467" w:rsidP="009C0467">
      <w:pPr>
        <w:rPr>
          <w:b/>
          <w:u w:val="single"/>
        </w:rPr>
      </w:pPr>
      <w:r w:rsidRPr="002A5DB4">
        <w:rPr>
          <w:b/>
          <w:u w:val="single"/>
        </w:rPr>
        <w:t>Special street wall articulation requirements</w:t>
      </w:r>
    </w:p>
    <w:p w14:paraId="1EB405B0" w14:textId="77777777" w:rsidR="009C0467" w:rsidRPr="002A5DB4" w:rsidRDefault="009C0467" w:rsidP="009C0467">
      <w:pPr>
        <w:rPr>
          <w:b/>
          <w:u w:val="single"/>
        </w:rPr>
      </w:pPr>
    </w:p>
    <w:p w14:paraId="7B4AF0A0" w14:textId="77777777" w:rsidR="009C0467" w:rsidRPr="002A5DB4" w:rsidRDefault="009C0467" w:rsidP="009C0467">
      <w:pPr>
        <w:rPr>
          <w:u w:val="single"/>
        </w:rPr>
      </w:pPr>
      <w:r w:rsidRPr="002A5DB4">
        <w:rPr>
          <w:u w:val="single"/>
        </w:rPr>
        <w:t>In all subdistricts, for #street walls# with widths exceeding 200 feet, a minimum of 20 percent and no more than 50 percent of the surface area of such #street walls# above the level of the second #story#, or a height of 30 feet, whichever is lower, shall either recess or project a minimum of three feet from the remaining surface of the #street wall#. Any such recess or projection shall be considered a permitted obstruction into a required setback, and the depth of such recess or projection shall not exceed three feet.</w:t>
      </w:r>
    </w:p>
    <w:p w14:paraId="04FE131A" w14:textId="77777777" w:rsidR="009C0467" w:rsidRPr="002A5DB4" w:rsidRDefault="009C0467" w:rsidP="009C0467">
      <w:pPr>
        <w:rPr>
          <w:u w:val="single"/>
        </w:rPr>
      </w:pPr>
    </w:p>
    <w:p w14:paraId="222F925B" w14:textId="77777777" w:rsidR="009C0467" w:rsidRPr="002A5DB4" w:rsidRDefault="009C0467" w:rsidP="009C0467">
      <w:pPr>
        <w:rPr>
          <w:u w:val="single"/>
        </w:rPr>
      </w:pPr>
      <w:r w:rsidRPr="002A5DB4">
        <w:rPr>
          <w:u w:val="single"/>
        </w:rPr>
        <w:t>In addition, in Subdistrict D, the underlying dormer provisions of paragraph (c) of Section 23-621 shall be modified for portions of #buildings# facing Third Street, so that above the maximum base height, dormers shall be permitted only within 75 feet of the intersection of two #streets#.</w:t>
      </w:r>
    </w:p>
    <w:p w14:paraId="160E7298" w14:textId="77777777" w:rsidR="009C0467" w:rsidRPr="002A5DB4" w:rsidRDefault="009C0467" w:rsidP="009C0467">
      <w:pPr>
        <w:rPr>
          <w:u w:val="single"/>
        </w:rPr>
      </w:pPr>
    </w:p>
    <w:p w14:paraId="434EFA46" w14:textId="77777777" w:rsidR="009C0467" w:rsidRPr="002A5DB4" w:rsidRDefault="009C0467" w:rsidP="009C0467">
      <w:pPr>
        <w:rPr>
          <w:u w:val="single"/>
        </w:rPr>
      </w:pPr>
    </w:p>
    <w:p w14:paraId="47E42D17" w14:textId="77777777" w:rsidR="009C0467" w:rsidRPr="002A5DB4" w:rsidRDefault="009C0467" w:rsidP="009C0467">
      <w:pPr>
        <w:rPr>
          <w:u w:val="single"/>
        </w:rPr>
      </w:pPr>
    </w:p>
    <w:p w14:paraId="17A2A725" w14:textId="77777777" w:rsidR="009C0467" w:rsidRPr="002A5DB4" w:rsidRDefault="009C0467" w:rsidP="009C0467">
      <w:pPr>
        <w:rPr>
          <w:b/>
          <w:u w:val="single"/>
        </w:rPr>
      </w:pPr>
      <w:r w:rsidRPr="002A5DB4">
        <w:rPr>
          <w:b/>
          <w:u w:val="single"/>
        </w:rPr>
        <w:t>139-238</w:t>
      </w:r>
    </w:p>
    <w:p w14:paraId="55F2FD79" w14:textId="77777777" w:rsidR="009C0467" w:rsidRPr="002A5DB4" w:rsidRDefault="009C0467" w:rsidP="009C0467">
      <w:pPr>
        <w:rPr>
          <w:b/>
          <w:u w:val="single"/>
        </w:rPr>
      </w:pPr>
      <w:r w:rsidRPr="002A5DB4">
        <w:rPr>
          <w:b/>
          <w:u w:val="single"/>
        </w:rPr>
        <w:t>Special height regulations for zoning lots containing schools</w:t>
      </w:r>
    </w:p>
    <w:p w14:paraId="65F2EC49" w14:textId="77777777" w:rsidR="009C0467" w:rsidRPr="002A5DB4" w:rsidRDefault="009C0467" w:rsidP="009C0467">
      <w:pPr>
        <w:rPr>
          <w:b/>
          <w:u w:val="single"/>
        </w:rPr>
      </w:pPr>
    </w:p>
    <w:p w14:paraId="335FAADA" w14:textId="77777777" w:rsidR="009C0467" w:rsidRPr="002A5DB4" w:rsidRDefault="009C0467" w:rsidP="009C0467">
      <w:pPr>
        <w:rPr>
          <w:u w:val="single"/>
        </w:rPr>
      </w:pPr>
      <w:r w:rsidRPr="002A5DB4">
        <w:rPr>
          <w:u w:val="single"/>
        </w:rPr>
        <w:t>In Subdistrict C, and in Subareas D1, D2, and D3, for #zoning lots# containing #schools# regulated by Section 139-213 (Special provisions for zoning lots containing schools), the maximum tower height specified by the regulations in this Section, inclusive, may be increased as-of-right by 40 feet. This allowance may be further modified by the provisions of Section 139-47 (Authorization for sites containing schools).</w:t>
      </w:r>
    </w:p>
    <w:p w14:paraId="782A2A1C" w14:textId="77777777" w:rsidR="009C0467" w:rsidRPr="002A5DB4" w:rsidRDefault="009C0467" w:rsidP="009C0467">
      <w:pPr>
        <w:rPr>
          <w:u w:val="single"/>
        </w:rPr>
      </w:pPr>
    </w:p>
    <w:p w14:paraId="049E67DD" w14:textId="77777777" w:rsidR="009C0467" w:rsidRPr="002A5DB4" w:rsidRDefault="009C0467" w:rsidP="009C0467">
      <w:pPr>
        <w:rPr>
          <w:u w:val="single"/>
        </w:rPr>
      </w:pPr>
    </w:p>
    <w:p w14:paraId="4C034E25" w14:textId="77777777" w:rsidR="009C0467" w:rsidRPr="002A5DB4" w:rsidRDefault="009C0467" w:rsidP="009C0467">
      <w:pPr>
        <w:rPr>
          <w:u w:val="single"/>
        </w:rPr>
      </w:pPr>
    </w:p>
    <w:p w14:paraId="35D9B882" w14:textId="77777777" w:rsidR="009C0467" w:rsidRPr="002A5DB4" w:rsidRDefault="009C0467" w:rsidP="009C0467">
      <w:pPr>
        <w:pStyle w:val="Heading1"/>
        <w:spacing w:line="240" w:lineRule="auto"/>
        <w:rPr>
          <w:sz w:val="24"/>
          <w:szCs w:val="24"/>
          <w:u w:val="single"/>
        </w:rPr>
      </w:pPr>
      <w:r w:rsidRPr="002A5DB4">
        <w:rPr>
          <w:sz w:val="24"/>
          <w:u w:val="single"/>
        </w:rPr>
        <w:t>139-30</w:t>
      </w:r>
      <w:r w:rsidRPr="002A5DB4">
        <w:rPr>
          <w:sz w:val="24"/>
          <w:u w:val="single"/>
        </w:rPr>
        <w:br/>
        <w:t>SPECIAL PARKING REGULATIONS</w:t>
      </w:r>
    </w:p>
    <w:p w14:paraId="7C882F9C" w14:textId="77777777" w:rsidR="009C0467" w:rsidRPr="002A5DB4" w:rsidRDefault="009C0467" w:rsidP="009C0467">
      <w:pPr>
        <w:rPr>
          <w:u w:val="single"/>
        </w:rPr>
      </w:pPr>
    </w:p>
    <w:p w14:paraId="0F977274" w14:textId="77777777" w:rsidR="009C0467" w:rsidRPr="002A5DB4" w:rsidRDefault="009C0467" w:rsidP="009C0467">
      <w:pPr>
        <w:rPr>
          <w:u w:val="single"/>
        </w:rPr>
      </w:pPr>
      <w:r w:rsidRPr="002A5DB4">
        <w:rPr>
          <w:u w:val="single"/>
        </w:rPr>
        <w:t>In Subdistricts A, B, C, and D, the underlying parking and loading regulations shall be modified by the provisions of this Section. On #waterfront blocks#, the provisions of Section 62-40 shall not apply. In Subdistrict E, the underlying regulations shall apply.</w:t>
      </w:r>
    </w:p>
    <w:p w14:paraId="400E8C81" w14:textId="77777777" w:rsidR="009C0467" w:rsidRPr="002A5DB4" w:rsidRDefault="009C0467" w:rsidP="009C0467">
      <w:pPr>
        <w:rPr>
          <w:u w:val="single"/>
        </w:rPr>
      </w:pPr>
    </w:p>
    <w:p w14:paraId="09310BD4" w14:textId="77777777" w:rsidR="009C0467" w:rsidRPr="002A5DB4" w:rsidRDefault="009C0467" w:rsidP="009C0467">
      <w:pPr>
        <w:rPr>
          <w:u w:val="single"/>
        </w:rPr>
      </w:pPr>
    </w:p>
    <w:p w14:paraId="399F8B20" w14:textId="77777777" w:rsidR="009C0467" w:rsidRPr="002A5DB4" w:rsidRDefault="009C0467" w:rsidP="009C0467">
      <w:pPr>
        <w:rPr>
          <w:u w:val="single"/>
        </w:rPr>
      </w:pPr>
    </w:p>
    <w:p w14:paraId="38A90C90" w14:textId="77777777" w:rsidR="009C0467" w:rsidRPr="002A5DB4" w:rsidRDefault="009C0467" w:rsidP="009C0467">
      <w:pPr>
        <w:rPr>
          <w:b/>
          <w:u w:val="single"/>
        </w:rPr>
      </w:pPr>
      <w:r w:rsidRPr="002A5DB4">
        <w:rPr>
          <w:b/>
          <w:u w:val="single"/>
        </w:rPr>
        <w:t>139-31</w:t>
      </w:r>
    </w:p>
    <w:p w14:paraId="4853C428" w14:textId="77777777" w:rsidR="009C0467" w:rsidRPr="002A5DB4" w:rsidRDefault="009C0467" w:rsidP="009C0467">
      <w:pPr>
        <w:rPr>
          <w:b/>
          <w:u w:val="single"/>
        </w:rPr>
      </w:pPr>
      <w:r w:rsidRPr="002A5DB4">
        <w:rPr>
          <w:b/>
          <w:u w:val="single"/>
        </w:rPr>
        <w:lastRenderedPageBreak/>
        <w:t>Special Accessory Off-Street Parking Regulations</w:t>
      </w:r>
    </w:p>
    <w:p w14:paraId="5099162F" w14:textId="77777777" w:rsidR="009C0467" w:rsidRPr="002A5DB4" w:rsidRDefault="009C0467" w:rsidP="009C0467">
      <w:pPr>
        <w:rPr>
          <w:b/>
          <w:u w:val="single"/>
        </w:rPr>
      </w:pPr>
    </w:p>
    <w:p w14:paraId="1BF4F93F" w14:textId="77777777" w:rsidR="009C0467" w:rsidRPr="002A5DB4" w:rsidRDefault="009C0467" w:rsidP="009C0467">
      <w:pPr>
        <w:rPr>
          <w:b/>
          <w:u w:val="single"/>
        </w:rPr>
      </w:pPr>
    </w:p>
    <w:p w14:paraId="200A9625" w14:textId="77777777" w:rsidR="009C0467" w:rsidRPr="002A5DB4" w:rsidRDefault="009C0467" w:rsidP="009C0467">
      <w:pPr>
        <w:rPr>
          <w:b/>
          <w:u w:val="single"/>
        </w:rPr>
      </w:pPr>
    </w:p>
    <w:p w14:paraId="512EBC04" w14:textId="77777777" w:rsidR="009C0467" w:rsidRPr="002A5DB4" w:rsidRDefault="009C0467" w:rsidP="009C0467">
      <w:pPr>
        <w:rPr>
          <w:b/>
          <w:u w:val="single"/>
        </w:rPr>
      </w:pPr>
      <w:r w:rsidRPr="002A5DB4">
        <w:rPr>
          <w:b/>
          <w:u w:val="single"/>
        </w:rPr>
        <w:t>139-311</w:t>
      </w:r>
    </w:p>
    <w:p w14:paraId="08EFD699" w14:textId="77777777" w:rsidR="009C0467" w:rsidRPr="002A5DB4" w:rsidRDefault="009C0467" w:rsidP="009C0467">
      <w:pPr>
        <w:rPr>
          <w:b/>
          <w:u w:val="single"/>
        </w:rPr>
      </w:pPr>
      <w:r w:rsidRPr="002A5DB4">
        <w:rPr>
          <w:b/>
          <w:u w:val="single"/>
        </w:rPr>
        <w:t>Reduction of parking requirements for residences</w:t>
      </w:r>
    </w:p>
    <w:p w14:paraId="740869B2" w14:textId="77777777" w:rsidR="009C0467" w:rsidRPr="002A5DB4" w:rsidRDefault="009C0467" w:rsidP="009C0467">
      <w:pPr>
        <w:rPr>
          <w:b/>
          <w:u w:val="single"/>
        </w:rPr>
      </w:pPr>
    </w:p>
    <w:p w14:paraId="01CBC1C3" w14:textId="77777777" w:rsidR="009C0467" w:rsidRPr="002A5DB4" w:rsidRDefault="009C0467" w:rsidP="009C0467">
      <w:pPr>
        <w:rPr>
          <w:u w:val="single"/>
        </w:rPr>
      </w:pPr>
      <w:r w:rsidRPr="002A5DB4">
        <w:rPr>
          <w:u w:val="single"/>
        </w:rPr>
        <w:t xml:space="preserve">In all districts, for the purposes of applying the provisions of Sections 36-33 and 123-72, the provisions of Section 25-23 shall be modified to require that #accessory# off-street parking spaces be provided for at least 20 percent of #residences# on a #zoning lot#.  </w:t>
      </w:r>
    </w:p>
    <w:p w14:paraId="00D4FF21" w14:textId="77777777" w:rsidR="009C0467" w:rsidRPr="002A5DB4" w:rsidRDefault="009C0467" w:rsidP="009C0467">
      <w:pPr>
        <w:rPr>
          <w:u w:val="single"/>
        </w:rPr>
      </w:pPr>
    </w:p>
    <w:p w14:paraId="064C4BB1" w14:textId="77777777" w:rsidR="009C0467" w:rsidRPr="002A5DB4" w:rsidRDefault="009C0467" w:rsidP="009C0467">
      <w:pPr>
        <w:rPr>
          <w:u w:val="single"/>
        </w:rPr>
      </w:pPr>
      <w:r w:rsidRPr="002A5DB4">
        <w:rPr>
          <w:u w:val="single"/>
        </w:rPr>
        <w:t>For the purposes of applying waivers, the provisions of of Section 25-26 shall be modified so that the maximum number of #accessory# off-street parking spaces for which requirements are waived is 20 spaces.</w:t>
      </w:r>
    </w:p>
    <w:p w14:paraId="38008057" w14:textId="77777777" w:rsidR="009C0467" w:rsidRPr="002A5DB4" w:rsidRDefault="009C0467" w:rsidP="009C0467">
      <w:pPr>
        <w:rPr>
          <w:u w:val="single"/>
        </w:rPr>
      </w:pPr>
    </w:p>
    <w:p w14:paraId="0648556B" w14:textId="77777777" w:rsidR="009C0467" w:rsidRPr="002A5DB4" w:rsidRDefault="009C0467" w:rsidP="009C0467">
      <w:pPr>
        <w:rPr>
          <w:u w:val="single"/>
        </w:rPr>
      </w:pPr>
      <w:r w:rsidRPr="002A5DB4">
        <w:rPr>
          <w:u w:val="single"/>
        </w:rPr>
        <w:t>Notwithstanding the above, in Subarea D4, and in Subarea D5 north of the mid-#block# line, no #accessory# off-street parking spaces for #residences# shall be required.</w:t>
      </w:r>
    </w:p>
    <w:p w14:paraId="20019E53" w14:textId="77777777" w:rsidR="009C0467" w:rsidRPr="002A5DB4" w:rsidRDefault="009C0467" w:rsidP="009C0467">
      <w:pPr>
        <w:rPr>
          <w:b/>
          <w:u w:val="single"/>
        </w:rPr>
      </w:pPr>
    </w:p>
    <w:p w14:paraId="79238F52" w14:textId="77777777" w:rsidR="009C0467" w:rsidRPr="002A5DB4" w:rsidRDefault="009C0467" w:rsidP="009C0467">
      <w:pPr>
        <w:rPr>
          <w:b/>
          <w:u w:val="single"/>
        </w:rPr>
      </w:pPr>
    </w:p>
    <w:p w14:paraId="643E2D54" w14:textId="77777777" w:rsidR="009C0467" w:rsidRPr="002A5DB4" w:rsidRDefault="009C0467" w:rsidP="009C0467">
      <w:pPr>
        <w:rPr>
          <w:b/>
          <w:u w:val="single"/>
        </w:rPr>
      </w:pPr>
    </w:p>
    <w:p w14:paraId="405DE920" w14:textId="77777777" w:rsidR="009C0467" w:rsidRPr="002A5DB4" w:rsidRDefault="009C0467" w:rsidP="009C0467">
      <w:pPr>
        <w:rPr>
          <w:b/>
          <w:u w:val="single"/>
        </w:rPr>
      </w:pPr>
      <w:r w:rsidRPr="002A5DB4">
        <w:rPr>
          <w:b/>
          <w:u w:val="single"/>
        </w:rPr>
        <w:t>139-312</w:t>
      </w:r>
    </w:p>
    <w:p w14:paraId="6DC542E5" w14:textId="77777777" w:rsidR="009C0467" w:rsidRPr="002A5DB4" w:rsidRDefault="009C0467" w:rsidP="009C0467">
      <w:pPr>
        <w:rPr>
          <w:b/>
          <w:u w:val="single"/>
        </w:rPr>
      </w:pPr>
      <w:r w:rsidRPr="002A5DB4">
        <w:rPr>
          <w:b/>
          <w:u w:val="single"/>
        </w:rPr>
        <w:t>Elimination of parking requirements for non-residential uses</w:t>
      </w:r>
    </w:p>
    <w:p w14:paraId="43A435F7" w14:textId="77777777" w:rsidR="009C0467" w:rsidRPr="002A5DB4" w:rsidRDefault="009C0467" w:rsidP="009C0467">
      <w:pPr>
        <w:rPr>
          <w:b/>
          <w:u w:val="single"/>
        </w:rPr>
      </w:pPr>
    </w:p>
    <w:p w14:paraId="0DB7186E" w14:textId="77777777" w:rsidR="009C0467" w:rsidRPr="002A5DB4" w:rsidRDefault="009C0467" w:rsidP="009C0467">
      <w:pPr>
        <w:rPr>
          <w:u w:val="single"/>
        </w:rPr>
      </w:pPr>
      <w:r w:rsidRPr="002A5DB4">
        <w:rPr>
          <w:u w:val="single"/>
        </w:rPr>
        <w:t>In all districts, no #accessory# off-street parking spaces shall be required for #manufacturing#, #commercial#, or #community facility uses#.</w:t>
      </w:r>
    </w:p>
    <w:p w14:paraId="4430E351" w14:textId="77777777" w:rsidR="009C0467" w:rsidRPr="002A5DB4" w:rsidRDefault="009C0467" w:rsidP="009C0467">
      <w:pPr>
        <w:rPr>
          <w:u w:val="single"/>
        </w:rPr>
      </w:pPr>
    </w:p>
    <w:p w14:paraId="228D6C79" w14:textId="77777777" w:rsidR="009C0467" w:rsidRPr="002A5DB4" w:rsidRDefault="009C0467" w:rsidP="009C0467">
      <w:pPr>
        <w:rPr>
          <w:u w:val="single"/>
        </w:rPr>
      </w:pPr>
    </w:p>
    <w:p w14:paraId="268733D4" w14:textId="77777777" w:rsidR="009C0467" w:rsidRPr="002A5DB4" w:rsidRDefault="009C0467" w:rsidP="009C0467">
      <w:pPr>
        <w:rPr>
          <w:u w:val="single"/>
        </w:rPr>
      </w:pPr>
    </w:p>
    <w:p w14:paraId="2BDC05A3" w14:textId="77777777" w:rsidR="009C0467" w:rsidRPr="002A5DB4" w:rsidRDefault="009C0467" w:rsidP="009C0467">
      <w:pPr>
        <w:rPr>
          <w:b/>
          <w:u w:val="single"/>
        </w:rPr>
      </w:pPr>
      <w:r w:rsidRPr="002A5DB4">
        <w:rPr>
          <w:b/>
          <w:u w:val="single"/>
        </w:rPr>
        <w:t>139-313</w:t>
      </w:r>
    </w:p>
    <w:p w14:paraId="32D10BD7" w14:textId="77777777" w:rsidR="009C0467" w:rsidRPr="002A5DB4" w:rsidRDefault="009C0467" w:rsidP="009C0467">
      <w:pPr>
        <w:rPr>
          <w:b/>
          <w:u w:val="single"/>
        </w:rPr>
      </w:pPr>
      <w:r w:rsidRPr="002A5DB4">
        <w:rPr>
          <w:b/>
          <w:u w:val="single"/>
        </w:rPr>
        <w:t>Off-site parking facilities</w:t>
      </w:r>
    </w:p>
    <w:p w14:paraId="18C017D7" w14:textId="77777777" w:rsidR="009C0467" w:rsidRPr="002A5DB4" w:rsidRDefault="009C0467" w:rsidP="009C0467">
      <w:pPr>
        <w:rPr>
          <w:b/>
          <w:u w:val="single"/>
        </w:rPr>
      </w:pPr>
    </w:p>
    <w:p w14:paraId="1C5F59B1" w14:textId="77777777" w:rsidR="009C0467" w:rsidRPr="002A5DB4" w:rsidRDefault="009C0467" w:rsidP="009C0467">
      <w:pPr>
        <w:rPr>
          <w:u w:val="single"/>
        </w:rPr>
      </w:pPr>
      <w:r w:rsidRPr="002A5DB4">
        <w:rPr>
          <w:u w:val="single"/>
        </w:rPr>
        <w:t>For #residences# in #Commercial# and #Mixed Use Districts#, the provisions of Sections 25-51 and 36-42 (Off-site Spaces for Residences) shall be modified to allow the #zoning lot# containing required #accessory# off-street parking spaces for #residences# to be located in any zoning district, as well as anywhere within the #Special Gowanus Mixed Use District#.</w:t>
      </w:r>
    </w:p>
    <w:p w14:paraId="110092D3" w14:textId="77777777" w:rsidR="009C0467" w:rsidRPr="002A5DB4" w:rsidRDefault="009C0467" w:rsidP="009C0467">
      <w:pPr>
        <w:rPr>
          <w:b/>
        </w:rPr>
      </w:pPr>
    </w:p>
    <w:p w14:paraId="5E0D72FB" w14:textId="77777777" w:rsidR="009C0467" w:rsidRPr="002A5DB4" w:rsidRDefault="009C0467" w:rsidP="009C0467">
      <w:pPr>
        <w:rPr>
          <w:b/>
        </w:rPr>
      </w:pPr>
    </w:p>
    <w:p w14:paraId="4500E837" w14:textId="77777777" w:rsidR="009C0467" w:rsidRPr="002A5DB4" w:rsidRDefault="009C0467" w:rsidP="009C0467">
      <w:pPr>
        <w:rPr>
          <w:b/>
        </w:rPr>
      </w:pPr>
    </w:p>
    <w:p w14:paraId="4ED96870" w14:textId="77777777" w:rsidR="009C0467" w:rsidRPr="002A5DB4" w:rsidRDefault="009C0467" w:rsidP="009C0467">
      <w:pPr>
        <w:rPr>
          <w:b/>
          <w:u w:val="single"/>
        </w:rPr>
      </w:pPr>
      <w:r w:rsidRPr="002A5DB4">
        <w:rPr>
          <w:b/>
          <w:u w:val="single"/>
        </w:rPr>
        <w:t>139-314</w:t>
      </w:r>
    </w:p>
    <w:p w14:paraId="05885E18" w14:textId="77777777" w:rsidR="009C0467" w:rsidRPr="002A5DB4" w:rsidRDefault="009C0467" w:rsidP="009C0467">
      <w:pPr>
        <w:rPr>
          <w:b/>
          <w:u w:val="single"/>
        </w:rPr>
      </w:pPr>
      <w:r w:rsidRPr="002A5DB4">
        <w:rPr>
          <w:b/>
          <w:u w:val="single"/>
        </w:rPr>
        <w:t>Joint facilities</w:t>
      </w:r>
    </w:p>
    <w:p w14:paraId="5B8E642E" w14:textId="77777777" w:rsidR="009C0467" w:rsidRPr="002A5DB4" w:rsidRDefault="009C0467" w:rsidP="009C0467">
      <w:pPr>
        <w:rPr>
          <w:b/>
          <w:u w:val="single"/>
        </w:rPr>
      </w:pPr>
    </w:p>
    <w:p w14:paraId="00A63206" w14:textId="77777777" w:rsidR="009C0467" w:rsidRPr="002A5DB4" w:rsidRDefault="009C0467" w:rsidP="009C0467">
      <w:pPr>
        <w:rPr>
          <w:u w:val="single"/>
        </w:rPr>
      </w:pPr>
      <w:r w:rsidRPr="002A5DB4">
        <w:rPr>
          <w:u w:val="single"/>
        </w:rPr>
        <w:t>For #residences# in #Commercial# and #Mixed Use Districts#, the provisions of Sections 25-541 and 36-441 (Joint facilities) shall not apply. In lieu thereof, the provisions of this Section shall apply.</w:t>
      </w:r>
    </w:p>
    <w:p w14:paraId="02D9C695" w14:textId="77777777" w:rsidR="009C0467" w:rsidRPr="002A5DB4" w:rsidRDefault="009C0467" w:rsidP="009C0467">
      <w:pPr>
        <w:rPr>
          <w:u w:val="single"/>
        </w:rPr>
      </w:pPr>
    </w:p>
    <w:p w14:paraId="77A3F0A8" w14:textId="77777777" w:rsidR="009C0467" w:rsidRPr="002A5DB4" w:rsidRDefault="009C0467" w:rsidP="009C0467">
      <w:pPr>
        <w:rPr>
          <w:u w:val="single"/>
        </w:rPr>
      </w:pPr>
      <w:r w:rsidRPr="002A5DB4">
        <w:rPr>
          <w:u w:val="single"/>
        </w:rPr>
        <w:t>Required #accessory# off-street parking spaces may be provided in facilities designed to serve jointly two or more #buildings# or #zoning lots#, provided that the number of spaces in such joint facilities shall be not less than that required for the combined number of #dwelling units# in such #buildings# or #zoning lots#, and provided that the design and layout of such joint facilities meets the standards of adequacy set forth in regulations promulgated by the Commissioner of Buildings.</w:t>
      </w:r>
    </w:p>
    <w:p w14:paraId="67546103" w14:textId="77777777" w:rsidR="009C0467" w:rsidRPr="002A5DB4" w:rsidRDefault="009C0467" w:rsidP="009C0467"/>
    <w:p w14:paraId="2B1AAB0C" w14:textId="77777777" w:rsidR="009C0467" w:rsidRPr="002A5DB4" w:rsidRDefault="009C0467" w:rsidP="009C0467"/>
    <w:p w14:paraId="3920C7F9" w14:textId="77777777" w:rsidR="009C0467" w:rsidRPr="002A5DB4" w:rsidRDefault="009C0467" w:rsidP="009C0467"/>
    <w:p w14:paraId="39A4626A" w14:textId="77777777" w:rsidR="009C0467" w:rsidRPr="002A5DB4" w:rsidRDefault="009C0467" w:rsidP="009C0467">
      <w:pPr>
        <w:rPr>
          <w:b/>
          <w:u w:val="single"/>
        </w:rPr>
      </w:pPr>
      <w:r w:rsidRPr="002A5DB4">
        <w:rPr>
          <w:b/>
          <w:u w:val="single"/>
        </w:rPr>
        <w:t>139-315</w:t>
      </w:r>
    </w:p>
    <w:p w14:paraId="726056DE" w14:textId="77777777" w:rsidR="009C0467" w:rsidRPr="002A5DB4" w:rsidRDefault="009C0467" w:rsidP="009C0467">
      <w:pPr>
        <w:rPr>
          <w:b/>
          <w:u w:val="single"/>
        </w:rPr>
      </w:pPr>
      <w:r w:rsidRPr="002A5DB4">
        <w:rPr>
          <w:b/>
          <w:u w:val="single"/>
        </w:rPr>
        <w:t>Use of parking facilities for car sharing vehicles</w:t>
      </w:r>
    </w:p>
    <w:p w14:paraId="74F18518" w14:textId="77777777" w:rsidR="009C0467" w:rsidRPr="002A5DB4" w:rsidRDefault="009C0467" w:rsidP="009C0467">
      <w:pPr>
        <w:rPr>
          <w:b/>
        </w:rPr>
      </w:pPr>
    </w:p>
    <w:p w14:paraId="708BF30F" w14:textId="77777777" w:rsidR="009C0467" w:rsidRPr="002A5DB4" w:rsidRDefault="009C0467" w:rsidP="009C0467">
      <w:pPr>
        <w:rPr>
          <w:color w:val="000000" w:themeColor="text1"/>
          <w:u w:val="single"/>
        </w:rPr>
      </w:pPr>
      <w:r w:rsidRPr="002A5DB4">
        <w:rPr>
          <w:color w:val="000000" w:themeColor="text1"/>
          <w:u w:val="single"/>
        </w:rPr>
        <w:t xml:space="preserve">The underlying regulations regarding the occupation of #accessory# or required off-street parking spaces by #car sharing vehicles# shall modified so that, in all districts, the number of spaces occupied by #car sharing vehicles# shall not exceed 20 percent of all spaces in a #group parking facility#. </w:t>
      </w:r>
    </w:p>
    <w:p w14:paraId="43F884B4" w14:textId="77777777" w:rsidR="009C0467" w:rsidRPr="002A5DB4" w:rsidRDefault="009C0467" w:rsidP="009C0467">
      <w:pPr>
        <w:rPr>
          <w:b/>
          <w:u w:val="single"/>
        </w:rPr>
      </w:pPr>
    </w:p>
    <w:p w14:paraId="3007C9C7" w14:textId="77777777" w:rsidR="009C0467" w:rsidRPr="002A5DB4" w:rsidRDefault="009C0467" w:rsidP="009C0467">
      <w:pPr>
        <w:rPr>
          <w:b/>
          <w:u w:val="single"/>
        </w:rPr>
      </w:pPr>
    </w:p>
    <w:p w14:paraId="35D4AFB6" w14:textId="77777777" w:rsidR="009C0467" w:rsidRPr="002A5DB4" w:rsidRDefault="009C0467" w:rsidP="009C0467">
      <w:pPr>
        <w:rPr>
          <w:b/>
          <w:u w:val="single"/>
        </w:rPr>
      </w:pPr>
    </w:p>
    <w:p w14:paraId="3B65997B" w14:textId="77777777" w:rsidR="009C0467" w:rsidRPr="002A5DB4" w:rsidRDefault="009C0467" w:rsidP="009C0467">
      <w:pPr>
        <w:rPr>
          <w:b/>
          <w:u w:val="single"/>
        </w:rPr>
      </w:pPr>
      <w:r w:rsidRPr="002A5DB4">
        <w:rPr>
          <w:b/>
          <w:u w:val="single"/>
        </w:rPr>
        <w:t>139-316</w:t>
      </w:r>
    </w:p>
    <w:p w14:paraId="43BDDEA6" w14:textId="77777777" w:rsidR="009C0467" w:rsidRPr="002A5DB4" w:rsidRDefault="009C0467" w:rsidP="009C0467">
      <w:pPr>
        <w:rPr>
          <w:b/>
          <w:u w:val="single"/>
        </w:rPr>
      </w:pPr>
      <w:r w:rsidRPr="002A5DB4">
        <w:rPr>
          <w:b/>
          <w:u w:val="single"/>
        </w:rPr>
        <w:t>Use of parking facilities for public parking</w:t>
      </w:r>
    </w:p>
    <w:p w14:paraId="66134D69" w14:textId="77777777" w:rsidR="009C0467" w:rsidRPr="002A5DB4" w:rsidRDefault="009C0467" w:rsidP="009C0467">
      <w:pPr>
        <w:rPr>
          <w:b/>
          <w:u w:val="single"/>
        </w:rPr>
      </w:pPr>
    </w:p>
    <w:p w14:paraId="0D8D9D73" w14:textId="77777777" w:rsidR="009C0467" w:rsidRPr="002A5DB4" w:rsidRDefault="009C0467" w:rsidP="009C0467">
      <w:pPr>
        <w:rPr>
          <w:u w:val="single"/>
        </w:rPr>
      </w:pPr>
      <w:r w:rsidRPr="002A5DB4">
        <w:rPr>
          <w:u w:val="single"/>
        </w:rPr>
        <w:t>All #accessory# off-street parking spaces may be made available for public use. However, parking spaces #accessory# to #residences# shall be made available to the occupant of a #residence# to which it is #accessory# within 30 days after written request is made to the landlord.</w:t>
      </w:r>
    </w:p>
    <w:p w14:paraId="0CDDF243" w14:textId="77777777" w:rsidR="009C0467" w:rsidRPr="002A5DB4" w:rsidRDefault="009C0467" w:rsidP="009C0467">
      <w:pPr>
        <w:rPr>
          <w:u w:val="single"/>
        </w:rPr>
      </w:pPr>
    </w:p>
    <w:p w14:paraId="39A3B1A2" w14:textId="77777777" w:rsidR="009C0467" w:rsidRPr="002A5DB4" w:rsidRDefault="009C0467" w:rsidP="009C0467">
      <w:pPr>
        <w:rPr>
          <w:u w:val="single"/>
        </w:rPr>
      </w:pPr>
    </w:p>
    <w:p w14:paraId="57E25DA8" w14:textId="77777777" w:rsidR="009C0467" w:rsidRPr="002A5DB4" w:rsidRDefault="009C0467" w:rsidP="009C0467">
      <w:pPr>
        <w:rPr>
          <w:u w:val="single"/>
        </w:rPr>
      </w:pPr>
    </w:p>
    <w:p w14:paraId="222FCCA7" w14:textId="77777777" w:rsidR="009C0467" w:rsidRPr="002A5DB4" w:rsidRDefault="009C0467" w:rsidP="009C0467">
      <w:pPr>
        <w:rPr>
          <w:b/>
          <w:u w:val="single"/>
        </w:rPr>
      </w:pPr>
      <w:r w:rsidRPr="002A5DB4">
        <w:rPr>
          <w:b/>
          <w:u w:val="single"/>
        </w:rPr>
        <w:t>139-32</w:t>
      </w:r>
    </w:p>
    <w:p w14:paraId="1ECAD53F" w14:textId="77777777" w:rsidR="009C0467" w:rsidRPr="002A5DB4" w:rsidRDefault="009C0467" w:rsidP="009C0467">
      <w:pPr>
        <w:rPr>
          <w:b/>
          <w:u w:val="single"/>
        </w:rPr>
      </w:pPr>
      <w:r w:rsidRPr="002A5DB4">
        <w:rPr>
          <w:b/>
          <w:u w:val="single"/>
        </w:rPr>
        <w:t>Special Permitted Off-Street Parking Regulations</w:t>
      </w:r>
    </w:p>
    <w:p w14:paraId="66639CAA" w14:textId="77777777" w:rsidR="009C0467" w:rsidRPr="002A5DB4" w:rsidRDefault="009C0467" w:rsidP="009C0467">
      <w:pPr>
        <w:rPr>
          <w:b/>
          <w:u w:val="single"/>
        </w:rPr>
      </w:pPr>
    </w:p>
    <w:p w14:paraId="167E0A3D" w14:textId="77777777" w:rsidR="009C0467" w:rsidRPr="002A5DB4" w:rsidRDefault="009C0467" w:rsidP="009C0467">
      <w:pPr>
        <w:rPr>
          <w:u w:val="single"/>
        </w:rPr>
      </w:pPr>
      <w:r w:rsidRPr="002A5DB4">
        <w:rPr>
          <w:u w:val="single"/>
        </w:rPr>
        <w:t xml:space="preserve">For portions of an #automated parking facility#, as that term is defined in </w:t>
      </w:r>
      <w:r w:rsidRPr="002A5DB4">
        <w:rPr>
          <w:bCs/>
          <w:iCs/>
          <w:u w:val="single"/>
        </w:rPr>
        <w:t>Section 13-02</w:t>
      </w:r>
      <w:r w:rsidRPr="002A5DB4">
        <w:rPr>
          <w:u w:val="single"/>
        </w:rPr>
        <w:t xml:space="preserve">, each tray upon which a vehicle is stored shall be considered one parking space, regardless of its size. In addition, at a height in excess of 23 feet above #curb level# each parking tray shall be </w:t>
      </w:r>
      <w:r w:rsidRPr="002A5DB4">
        <w:rPr>
          <w:u w:val="single"/>
        </w:rPr>
        <w:lastRenderedPageBreak/>
        <w:t>considered #floor area# in an amount of 153 square feet or the size of such lifted tray, whichever is greater.</w:t>
      </w:r>
    </w:p>
    <w:p w14:paraId="7C5B8FE3" w14:textId="77777777" w:rsidR="009C0467" w:rsidRPr="002A5DB4" w:rsidRDefault="009C0467" w:rsidP="009C0467">
      <w:pPr>
        <w:rPr>
          <w:b/>
          <w:u w:val="single"/>
        </w:rPr>
      </w:pPr>
    </w:p>
    <w:p w14:paraId="5FABED7A" w14:textId="77777777" w:rsidR="009C0467" w:rsidRPr="002A5DB4" w:rsidRDefault="009C0467" w:rsidP="009C0467">
      <w:pPr>
        <w:rPr>
          <w:b/>
          <w:u w:val="single"/>
        </w:rPr>
      </w:pPr>
    </w:p>
    <w:p w14:paraId="61C23E74" w14:textId="77777777" w:rsidR="009C0467" w:rsidRPr="002A5DB4" w:rsidRDefault="009C0467" w:rsidP="009C0467">
      <w:pPr>
        <w:rPr>
          <w:b/>
          <w:u w:val="single"/>
        </w:rPr>
      </w:pPr>
    </w:p>
    <w:p w14:paraId="73E2DFE0" w14:textId="77777777" w:rsidR="009C0467" w:rsidRPr="002A5DB4" w:rsidRDefault="009C0467" w:rsidP="009C0467">
      <w:pPr>
        <w:rPr>
          <w:b/>
          <w:u w:val="single"/>
        </w:rPr>
      </w:pPr>
      <w:r w:rsidRPr="002A5DB4">
        <w:rPr>
          <w:b/>
          <w:u w:val="single"/>
        </w:rPr>
        <w:t>139-33</w:t>
      </w:r>
    </w:p>
    <w:p w14:paraId="61B37841" w14:textId="77777777" w:rsidR="009C0467" w:rsidRPr="002A5DB4" w:rsidRDefault="009C0467" w:rsidP="009C0467">
      <w:pPr>
        <w:rPr>
          <w:b/>
          <w:u w:val="single"/>
        </w:rPr>
      </w:pPr>
      <w:r w:rsidRPr="002A5DB4">
        <w:rPr>
          <w:b/>
          <w:u w:val="single"/>
        </w:rPr>
        <w:t>Special Loading Regulations</w:t>
      </w:r>
    </w:p>
    <w:p w14:paraId="3D193466" w14:textId="77777777" w:rsidR="009C0467" w:rsidRPr="002A5DB4" w:rsidRDefault="009C0467" w:rsidP="009C0467">
      <w:pPr>
        <w:rPr>
          <w:u w:val="single"/>
        </w:rPr>
      </w:pPr>
    </w:p>
    <w:p w14:paraId="0AFBFE48" w14:textId="77777777" w:rsidR="009C0467" w:rsidRPr="002A5DB4" w:rsidRDefault="009C0467" w:rsidP="009C0467">
      <w:pPr>
        <w:rPr>
          <w:u w:val="single"/>
        </w:rPr>
      </w:pPr>
      <w:r w:rsidRPr="002A5DB4">
        <w:rPr>
          <w:u w:val="single"/>
        </w:rPr>
        <w:t>In all districts, the loading regulations of an M1-5 District shall apply, and shall be further modified as follows:</w:t>
      </w:r>
    </w:p>
    <w:p w14:paraId="0056BFBD" w14:textId="77777777" w:rsidR="009C0467" w:rsidRPr="002A5DB4" w:rsidRDefault="009C0467" w:rsidP="009C0467">
      <w:pPr>
        <w:rPr>
          <w:u w:val="single"/>
        </w:rPr>
      </w:pPr>
    </w:p>
    <w:p w14:paraId="1B067640" w14:textId="77777777" w:rsidR="009C0467" w:rsidRPr="002A5DB4" w:rsidRDefault="009C0467" w:rsidP="009C0467">
      <w:pPr>
        <w:ind w:left="720" w:hanging="720"/>
        <w:rPr>
          <w:u w:val="single"/>
        </w:rPr>
      </w:pPr>
      <w:r w:rsidRPr="002A5DB4">
        <w:rPr>
          <w:u w:val="single"/>
        </w:rPr>
        <w:t>(a)</w:t>
      </w:r>
      <w:r w:rsidRPr="002A5DB4">
        <w:tab/>
      </w:r>
      <w:r w:rsidRPr="002A5DB4">
        <w:rPr>
          <w:u w:val="single"/>
        </w:rPr>
        <w:t>the requirements of Section 44-50 (GENERAL PURPOSES), inclusive, shall not apply to changes of #uses#;</w:t>
      </w:r>
    </w:p>
    <w:p w14:paraId="61F33EC1" w14:textId="77777777" w:rsidR="009C0467" w:rsidRPr="002A5DB4" w:rsidRDefault="009C0467" w:rsidP="009C0467">
      <w:pPr>
        <w:ind w:left="720" w:hanging="720"/>
        <w:rPr>
          <w:u w:val="single"/>
        </w:rPr>
      </w:pPr>
    </w:p>
    <w:p w14:paraId="4BBB619B" w14:textId="77777777" w:rsidR="009C0467" w:rsidRPr="002A5DB4" w:rsidRDefault="009C0467" w:rsidP="009C0467">
      <w:pPr>
        <w:ind w:left="720" w:hanging="720"/>
        <w:rPr>
          <w:u w:val="single"/>
        </w:rPr>
      </w:pPr>
      <w:r w:rsidRPr="002A5DB4">
        <w:rPr>
          <w:u w:val="single"/>
        </w:rPr>
        <w:t>(b)</w:t>
      </w:r>
      <w:r w:rsidRPr="002A5DB4">
        <w:tab/>
      </w:r>
      <w:r w:rsidRPr="002A5DB4">
        <w:rPr>
          <w:u w:val="single"/>
        </w:rPr>
        <w:t>the provisions of Section 44-53 (Special Provisions for a Single Zoning Lot With Uses Subject to Different Loading Requirements), and Sections 36-64 and 44-54 (Wholesale, Manufacturing, or Storage Uses Combined With Other Uses), shall not apply; and</w:t>
      </w:r>
    </w:p>
    <w:p w14:paraId="6E9C5BEF" w14:textId="77777777" w:rsidR="009C0467" w:rsidRPr="002A5DB4" w:rsidRDefault="009C0467" w:rsidP="009C0467">
      <w:pPr>
        <w:ind w:left="720" w:hanging="720"/>
        <w:rPr>
          <w:u w:val="single"/>
        </w:rPr>
      </w:pPr>
    </w:p>
    <w:p w14:paraId="7F7FDDDA" w14:textId="77777777" w:rsidR="009C0467" w:rsidRPr="002A5DB4" w:rsidRDefault="009C0467" w:rsidP="009C0467">
      <w:pPr>
        <w:ind w:left="720" w:hanging="720"/>
        <w:rPr>
          <w:u w:val="single"/>
        </w:rPr>
      </w:pPr>
      <w:r w:rsidRPr="002A5DB4">
        <w:rPr>
          <w:u w:val="single"/>
        </w:rPr>
        <w:t>(c)</w:t>
      </w:r>
      <w:r w:rsidRPr="002A5DB4">
        <w:tab/>
      </w:r>
      <w:r w:rsidRPr="002A5DB4">
        <w:rPr>
          <w:u w:val="single"/>
        </w:rPr>
        <w:t>the minimum length requirements for loading berths #accessory# to #commercial uses#, other than funeral establishments, set forth in Section 44-581 (Size of required loading berths) shall be increased to 37 feet.</w:t>
      </w:r>
    </w:p>
    <w:p w14:paraId="676EE21D" w14:textId="77777777" w:rsidR="009C0467" w:rsidRPr="002A5DB4" w:rsidRDefault="009C0467" w:rsidP="009C0467">
      <w:pPr>
        <w:rPr>
          <w:b/>
          <w:u w:val="single"/>
        </w:rPr>
      </w:pPr>
    </w:p>
    <w:p w14:paraId="23E55E5C" w14:textId="77777777" w:rsidR="009C0467" w:rsidRPr="002A5DB4" w:rsidRDefault="009C0467" w:rsidP="009C0467">
      <w:pPr>
        <w:rPr>
          <w:b/>
          <w:u w:val="single"/>
        </w:rPr>
      </w:pPr>
    </w:p>
    <w:p w14:paraId="3161B183" w14:textId="77777777" w:rsidR="009C0467" w:rsidRPr="002A5DB4" w:rsidRDefault="009C0467" w:rsidP="009C0467">
      <w:pPr>
        <w:rPr>
          <w:b/>
          <w:u w:val="single"/>
        </w:rPr>
      </w:pPr>
    </w:p>
    <w:p w14:paraId="0BE3AA03" w14:textId="77777777" w:rsidR="009C0467" w:rsidRPr="002A5DB4" w:rsidRDefault="009C0467" w:rsidP="009C0467">
      <w:pPr>
        <w:rPr>
          <w:b/>
          <w:u w:val="single"/>
        </w:rPr>
      </w:pPr>
      <w:r w:rsidRPr="002A5DB4">
        <w:rPr>
          <w:b/>
          <w:u w:val="single"/>
        </w:rPr>
        <w:t>139-34</w:t>
      </w:r>
    </w:p>
    <w:p w14:paraId="37FDEA24" w14:textId="77777777" w:rsidR="009C0467" w:rsidRPr="002A5DB4" w:rsidRDefault="009C0467" w:rsidP="009C0467">
      <w:pPr>
        <w:rPr>
          <w:b/>
          <w:u w:val="single"/>
        </w:rPr>
      </w:pPr>
      <w:r w:rsidRPr="002A5DB4">
        <w:rPr>
          <w:b/>
          <w:u w:val="single"/>
        </w:rPr>
        <w:t>Special Curb Cut Regulations</w:t>
      </w:r>
    </w:p>
    <w:p w14:paraId="230C31A2" w14:textId="77777777" w:rsidR="009C0467" w:rsidRPr="002A5DB4" w:rsidRDefault="009C0467" w:rsidP="009C0467">
      <w:pPr>
        <w:rPr>
          <w:b/>
          <w:u w:val="single"/>
        </w:rPr>
      </w:pPr>
    </w:p>
    <w:p w14:paraId="25D8E36D" w14:textId="77777777" w:rsidR="009C0467" w:rsidRPr="002A5DB4" w:rsidRDefault="009C0467" w:rsidP="009C0467">
      <w:pPr>
        <w:rPr>
          <w:u w:val="single"/>
        </w:rPr>
      </w:pPr>
      <w:r w:rsidRPr="002A5DB4">
        <w:rPr>
          <w:u w:val="single"/>
        </w:rPr>
        <w:t>For #zoning lots# existing on or after [date of adoption], with frontage along both a #primary street frontage# and a #secondary street frontage#, as set forth in Section 139-41 (Ground Floor Level Requirements), curb cuts accessing off-street parking spaces and loading berths shall not be permitted along the #primary street frontage#. In addition, no curb cut shall be permitted within 40 feet of a #waterfront public access area#.</w:t>
      </w:r>
    </w:p>
    <w:p w14:paraId="0C99A2B2" w14:textId="77777777" w:rsidR="009C0467" w:rsidRPr="002A5DB4" w:rsidRDefault="009C0467" w:rsidP="009C0467">
      <w:pPr>
        <w:rPr>
          <w:u w:val="single"/>
        </w:rPr>
      </w:pPr>
    </w:p>
    <w:p w14:paraId="7D032ED2" w14:textId="77777777" w:rsidR="009C0467" w:rsidRPr="002A5DB4" w:rsidRDefault="009C0467" w:rsidP="009C0467">
      <w:pPr>
        <w:rPr>
          <w:u w:val="single"/>
        </w:rPr>
      </w:pPr>
      <w:r w:rsidRPr="002A5DB4">
        <w:rPr>
          <w:u w:val="single"/>
        </w:rPr>
        <w:t>Curb cuts prohibited by this Section may be authorized by the City Planning Commission provided the Commission finds that a curb cut at such a location:</w:t>
      </w:r>
    </w:p>
    <w:p w14:paraId="7E283C46" w14:textId="77777777" w:rsidR="009C0467" w:rsidRPr="002A5DB4" w:rsidRDefault="009C0467" w:rsidP="009C0467">
      <w:pPr>
        <w:rPr>
          <w:u w:val="single"/>
        </w:rPr>
      </w:pPr>
    </w:p>
    <w:p w14:paraId="689D51B9" w14:textId="77777777" w:rsidR="009C0467" w:rsidRPr="002A5DB4" w:rsidRDefault="009C0467" w:rsidP="009C0467">
      <w:pPr>
        <w:ind w:left="720" w:hanging="720"/>
        <w:rPr>
          <w:u w:val="single"/>
        </w:rPr>
      </w:pPr>
      <w:r w:rsidRPr="002A5DB4">
        <w:rPr>
          <w:u w:val="single"/>
        </w:rPr>
        <w:t>(a)</w:t>
      </w:r>
      <w:r w:rsidRPr="002A5DB4">
        <w:tab/>
      </w:r>
      <w:r w:rsidRPr="002A5DB4">
        <w:rPr>
          <w:u w:val="single"/>
        </w:rPr>
        <w:t>is not hazardous to traffic safety;</w:t>
      </w:r>
    </w:p>
    <w:p w14:paraId="76550FA1" w14:textId="77777777" w:rsidR="009C0467" w:rsidRPr="002A5DB4" w:rsidRDefault="009C0467" w:rsidP="009C0467">
      <w:pPr>
        <w:ind w:left="720" w:hanging="720"/>
        <w:rPr>
          <w:u w:val="single"/>
        </w:rPr>
      </w:pPr>
    </w:p>
    <w:p w14:paraId="38458322" w14:textId="77777777" w:rsidR="009C0467" w:rsidRPr="002A5DB4" w:rsidRDefault="009C0467" w:rsidP="009C0467">
      <w:pPr>
        <w:ind w:left="720" w:hanging="720"/>
        <w:rPr>
          <w:u w:val="single"/>
        </w:rPr>
      </w:pPr>
      <w:r w:rsidRPr="002A5DB4">
        <w:rPr>
          <w:u w:val="single"/>
        </w:rPr>
        <w:t>(b)</w:t>
      </w:r>
      <w:r w:rsidRPr="002A5DB4">
        <w:tab/>
      </w:r>
      <w:r w:rsidRPr="002A5DB4">
        <w:rPr>
          <w:u w:val="single"/>
        </w:rPr>
        <w:t>will not create or contribute to serious traffic congestion, or unduly inhibit vehicular movement;</w:t>
      </w:r>
    </w:p>
    <w:p w14:paraId="5DC47BB4" w14:textId="77777777" w:rsidR="009C0467" w:rsidRPr="002A5DB4" w:rsidRDefault="009C0467" w:rsidP="009C0467">
      <w:pPr>
        <w:ind w:left="720" w:hanging="720"/>
        <w:rPr>
          <w:u w:val="single"/>
        </w:rPr>
      </w:pPr>
    </w:p>
    <w:p w14:paraId="55CA85C0" w14:textId="77777777" w:rsidR="009C0467" w:rsidRPr="002A5DB4" w:rsidRDefault="009C0467" w:rsidP="009C0467">
      <w:pPr>
        <w:ind w:left="720" w:hanging="720"/>
        <w:rPr>
          <w:u w:val="single"/>
        </w:rPr>
      </w:pPr>
      <w:r w:rsidRPr="002A5DB4">
        <w:rPr>
          <w:u w:val="single"/>
        </w:rPr>
        <w:t>(c)</w:t>
      </w:r>
      <w:r w:rsidRPr="002A5DB4">
        <w:tab/>
      </w:r>
      <w:r w:rsidRPr="002A5DB4">
        <w:rPr>
          <w:u w:val="single"/>
        </w:rPr>
        <w:t>will not adversely affect pedestrian movement;</w:t>
      </w:r>
    </w:p>
    <w:p w14:paraId="5579FD07" w14:textId="77777777" w:rsidR="009C0467" w:rsidRPr="002A5DB4" w:rsidRDefault="009C0467" w:rsidP="009C0467">
      <w:pPr>
        <w:ind w:left="720" w:hanging="720"/>
        <w:rPr>
          <w:u w:val="single"/>
        </w:rPr>
      </w:pPr>
    </w:p>
    <w:p w14:paraId="43ECCD0F" w14:textId="77777777" w:rsidR="009C0467" w:rsidRPr="002A5DB4" w:rsidRDefault="009C0467" w:rsidP="009C0467">
      <w:pPr>
        <w:ind w:left="720" w:hanging="720"/>
        <w:rPr>
          <w:u w:val="single"/>
        </w:rPr>
      </w:pPr>
      <w:r w:rsidRPr="002A5DB4">
        <w:rPr>
          <w:u w:val="single"/>
        </w:rPr>
        <w:t>(d)</w:t>
      </w:r>
      <w:r w:rsidRPr="002A5DB4">
        <w:tab/>
      </w:r>
      <w:r w:rsidRPr="002A5DB4">
        <w:rPr>
          <w:u w:val="single"/>
        </w:rPr>
        <w:t>will not interfere with the efficient functioning of bus lanes, specially designated streets or public transit facilities; and</w:t>
      </w:r>
    </w:p>
    <w:p w14:paraId="6E839848" w14:textId="77777777" w:rsidR="009C0467" w:rsidRPr="002A5DB4" w:rsidRDefault="009C0467" w:rsidP="009C0467">
      <w:pPr>
        <w:ind w:left="720" w:hanging="720"/>
        <w:rPr>
          <w:u w:val="single"/>
        </w:rPr>
      </w:pPr>
    </w:p>
    <w:p w14:paraId="4975E835" w14:textId="77777777" w:rsidR="009C0467" w:rsidRPr="002A5DB4" w:rsidRDefault="009C0467" w:rsidP="009C0467">
      <w:pPr>
        <w:ind w:left="720" w:hanging="720"/>
        <w:rPr>
          <w:u w:val="single"/>
        </w:rPr>
      </w:pPr>
      <w:r w:rsidRPr="002A5DB4">
        <w:rPr>
          <w:u w:val="single"/>
        </w:rPr>
        <w:t>(e)</w:t>
      </w:r>
      <w:r w:rsidRPr="002A5DB4">
        <w:tab/>
      </w:r>
      <w:r w:rsidRPr="002A5DB4">
        <w:rPr>
          <w:u w:val="single"/>
        </w:rPr>
        <w:t>will not be inconsistent with the character of the existing streetscape.</w:t>
      </w:r>
    </w:p>
    <w:p w14:paraId="4B5A2261" w14:textId="77777777" w:rsidR="009C0467" w:rsidRPr="002A5DB4" w:rsidRDefault="009C0467" w:rsidP="009C0467">
      <w:pPr>
        <w:rPr>
          <w:u w:val="single"/>
        </w:rPr>
      </w:pPr>
    </w:p>
    <w:p w14:paraId="5BE5B702" w14:textId="77777777" w:rsidR="009C0467" w:rsidRPr="002A5DB4" w:rsidRDefault="009C0467" w:rsidP="009C0467">
      <w:pPr>
        <w:rPr>
          <w:b/>
          <w:u w:val="single"/>
        </w:rPr>
      </w:pPr>
      <w:r w:rsidRPr="002A5DB4">
        <w:rPr>
          <w:u w:val="single"/>
        </w:rPr>
        <w:t>The Commission may prescribe appropriate conditions and safeguards to minimize adverse effects on the character of the surrounding area.</w:t>
      </w:r>
    </w:p>
    <w:p w14:paraId="16AAA46A" w14:textId="77777777" w:rsidR="009C0467" w:rsidRPr="002A5DB4" w:rsidRDefault="009C0467" w:rsidP="009C0467">
      <w:pPr>
        <w:rPr>
          <w:b/>
          <w:u w:val="single"/>
        </w:rPr>
      </w:pPr>
    </w:p>
    <w:p w14:paraId="2B72446F" w14:textId="77777777" w:rsidR="009C0467" w:rsidRPr="002A5DB4" w:rsidRDefault="009C0467" w:rsidP="009C0467">
      <w:pPr>
        <w:rPr>
          <w:u w:val="single"/>
        </w:rPr>
      </w:pPr>
    </w:p>
    <w:p w14:paraId="59B82C91" w14:textId="77777777" w:rsidR="009C0467" w:rsidRPr="002A5DB4" w:rsidRDefault="009C0467" w:rsidP="009C0467">
      <w:pPr>
        <w:rPr>
          <w:b/>
          <w:iCs/>
          <w:u w:val="single"/>
        </w:rPr>
      </w:pPr>
    </w:p>
    <w:p w14:paraId="09929324" w14:textId="77777777" w:rsidR="009C0467" w:rsidRPr="002A5DB4" w:rsidRDefault="009C0467" w:rsidP="009C0467">
      <w:pPr>
        <w:pStyle w:val="Heading1"/>
        <w:spacing w:line="240" w:lineRule="auto"/>
        <w:rPr>
          <w:sz w:val="24"/>
          <w:szCs w:val="24"/>
          <w:u w:val="single"/>
        </w:rPr>
      </w:pPr>
      <w:r w:rsidRPr="002A5DB4">
        <w:rPr>
          <w:sz w:val="24"/>
          <w:u w:val="single"/>
        </w:rPr>
        <w:t>139-40</w:t>
      </w:r>
      <w:r w:rsidRPr="002A5DB4">
        <w:rPr>
          <w:sz w:val="24"/>
          <w:u w:val="single"/>
        </w:rPr>
        <w:br/>
        <w:t>DISTRICT PLAN ELEMENTS</w:t>
      </w:r>
    </w:p>
    <w:p w14:paraId="57238519" w14:textId="77777777" w:rsidR="009C0467" w:rsidRPr="002A5DB4" w:rsidRDefault="009C0467" w:rsidP="009C0467"/>
    <w:p w14:paraId="08B5F2B1" w14:textId="77777777" w:rsidR="009C0467" w:rsidRPr="002A5DB4" w:rsidRDefault="009C0467" w:rsidP="009C0467">
      <w:pPr>
        <w:rPr>
          <w:u w:val="single"/>
        </w:rPr>
      </w:pPr>
      <w:r w:rsidRPr="002A5DB4">
        <w:rPr>
          <w:u w:val="single"/>
        </w:rPr>
        <w:t>In all Subdistricts, the provisions of this Section shall apply to all #zoning lots#, as specified below.</w:t>
      </w:r>
    </w:p>
    <w:p w14:paraId="472C2546" w14:textId="77777777" w:rsidR="009C0467" w:rsidRPr="002A5DB4" w:rsidRDefault="009C0467" w:rsidP="009C0467"/>
    <w:p w14:paraId="039ED862" w14:textId="77777777" w:rsidR="009C0467" w:rsidRPr="002A5DB4" w:rsidRDefault="009C0467" w:rsidP="009C0467"/>
    <w:p w14:paraId="7FDFD4EE" w14:textId="77777777" w:rsidR="009C0467" w:rsidRPr="002A5DB4" w:rsidRDefault="009C0467" w:rsidP="009C0467"/>
    <w:p w14:paraId="48F8AA8B" w14:textId="77777777" w:rsidR="009C0467" w:rsidRPr="002A5DB4" w:rsidRDefault="009C0467" w:rsidP="009C0467">
      <w:pPr>
        <w:rPr>
          <w:b/>
          <w:u w:val="single"/>
        </w:rPr>
      </w:pPr>
      <w:r w:rsidRPr="002A5DB4">
        <w:rPr>
          <w:b/>
          <w:u w:val="single"/>
        </w:rPr>
        <w:t>139-41</w:t>
      </w:r>
    </w:p>
    <w:p w14:paraId="06B3688C" w14:textId="77777777" w:rsidR="009C0467" w:rsidRPr="002A5DB4" w:rsidRDefault="009C0467" w:rsidP="009C0467">
      <w:pPr>
        <w:rPr>
          <w:b/>
          <w:u w:val="single"/>
        </w:rPr>
      </w:pPr>
      <w:r w:rsidRPr="002A5DB4">
        <w:rPr>
          <w:b/>
          <w:u w:val="single"/>
        </w:rPr>
        <w:t>Ground Floor Level Requirements</w:t>
      </w:r>
    </w:p>
    <w:p w14:paraId="2BBE725E" w14:textId="77777777" w:rsidR="009C0467" w:rsidRPr="002A5DB4" w:rsidRDefault="009C0467" w:rsidP="009C0467">
      <w:pPr>
        <w:rPr>
          <w:b/>
          <w:u w:val="single"/>
        </w:rPr>
      </w:pPr>
    </w:p>
    <w:p w14:paraId="443639C5" w14:textId="77777777" w:rsidR="009C0467" w:rsidRPr="002A5DB4" w:rsidRDefault="009C0467" w:rsidP="009C0467">
      <w:pPr>
        <w:rPr>
          <w:u w:val="single"/>
        </w:rPr>
      </w:pPr>
      <w:r w:rsidRPr="002A5DB4">
        <w:rPr>
          <w:u w:val="single"/>
        </w:rPr>
        <w:t>For the purposes of applying the special #ground floor level# streetscape provisions set forth in Section 37-30 to this Chapter, the portion of a #ground floor level street# frontage considered a #primary street frontage# shall be as shown on Map 3 (Ground Floor Use Requirements) in Appendix A of this Chapter. A #ground floor level street# frontage along any other #street# shall be considered a #secondary street frontage#.</w:t>
      </w:r>
    </w:p>
    <w:p w14:paraId="6F530831" w14:textId="77777777" w:rsidR="009C0467" w:rsidRPr="002A5DB4" w:rsidRDefault="009C0467" w:rsidP="009C0467">
      <w:pPr>
        <w:rPr>
          <w:u w:val="single"/>
        </w:rPr>
      </w:pPr>
    </w:p>
    <w:p w14:paraId="5F6E2088" w14:textId="77777777" w:rsidR="009C0467" w:rsidRPr="002A5DB4" w:rsidRDefault="009C0467" w:rsidP="009C0467">
      <w:pPr>
        <w:rPr>
          <w:u w:val="single"/>
        </w:rPr>
      </w:pPr>
      <w:r w:rsidRPr="002A5DB4">
        <w:rPr>
          <w:u w:val="single"/>
        </w:rPr>
        <w:t>The provisions of this Section shall apply to #developments# or #ground floor level enlargements#.</w:t>
      </w:r>
    </w:p>
    <w:p w14:paraId="1EE2EE6E" w14:textId="77777777" w:rsidR="009C0467" w:rsidRPr="002A5DB4" w:rsidRDefault="009C0467" w:rsidP="009C0467">
      <w:pPr>
        <w:rPr>
          <w:u w:val="single"/>
        </w:rPr>
      </w:pPr>
    </w:p>
    <w:p w14:paraId="02E1B075" w14:textId="77777777" w:rsidR="009C0467" w:rsidRPr="002A5DB4" w:rsidRDefault="009C0467" w:rsidP="009C0467">
      <w:pPr>
        <w:ind w:left="720" w:hanging="720"/>
        <w:contextualSpacing/>
        <w:rPr>
          <w:u w:val="single"/>
        </w:rPr>
      </w:pPr>
      <w:r w:rsidRPr="002A5DB4">
        <w:rPr>
          <w:u w:val="single"/>
        </w:rPr>
        <w:t>(a)</w:t>
      </w:r>
      <w:r w:rsidRPr="002A5DB4">
        <w:tab/>
      </w:r>
      <w:r w:rsidRPr="002A5DB4">
        <w:rPr>
          <w:u w:val="single"/>
        </w:rPr>
        <w:t>Along #primary street frontages#</w:t>
      </w:r>
    </w:p>
    <w:p w14:paraId="273B185A" w14:textId="77777777" w:rsidR="009C0467" w:rsidRPr="002A5DB4" w:rsidRDefault="009C0467" w:rsidP="009C0467">
      <w:pPr>
        <w:ind w:left="360"/>
        <w:rPr>
          <w:u w:val="single"/>
        </w:rPr>
      </w:pPr>
    </w:p>
    <w:p w14:paraId="2121EFBE" w14:textId="77777777" w:rsidR="009C0467" w:rsidRPr="002A5DB4" w:rsidRDefault="009C0467" w:rsidP="009C0467">
      <w:pPr>
        <w:ind w:left="1440" w:hanging="720"/>
        <w:contextualSpacing/>
        <w:rPr>
          <w:u w:val="single"/>
        </w:rPr>
      </w:pPr>
      <w:r w:rsidRPr="002A5DB4">
        <w:rPr>
          <w:u w:val="single"/>
        </w:rPr>
        <w:t>(1)</w:t>
      </w:r>
      <w:r w:rsidRPr="002A5DB4">
        <w:tab/>
      </w:r>
      <w:r w:rsidRPr="002A5DB4">
        <w:rPr>
          <w:u w:val="single"/>
        </w:rPr>
        <w:t>Type 1 #primary street frontages#</w:t>
      </w:r>
      <w:r w:rsidRPr="002A5DB4">
        <w:rPr>
          <w:u w:val="single"/>
        </w:rPr>
        <w:br/>
      </w:r>
      <w:r w:rsidRPr="002A5DB4">
        <w:rPr>
          <w:u w:val="single"/>
        </w:rPr>
        <w:br/>
        <w:t>For #buildings#, or portions thereof, with Type 1 #primary street frontage#, #uses# on the #ground floor level#, to the minimum depth</w:t>
      </w:r>
      <w:r w:rsidRPr="002A5DB4">
        <w:rPr>
          <w:sz w:val="22"/>
          <w:szCs w:val="22"/>
          <w:u w:val="single"/>
        </w:rPr>
        <w:t xml:space="preserve"> </w:t>
      </w:r>
      <w:r w:rsidRPr="002A5DB4">
        <w:rPr>
          <w:u w:val="single"/>
        </w:rPr>
        <w:t xml:space="preserve">set forth in Section 37-32 (Ground Floor Depth Requirements for Certain Uses), shall be limited to </w:t>
      </w:r>
      <w:r w:rsidRPr="002A5DB4">
        <w:rPr>
          <w:u w:val="single"/>
        </w:rPr>
        <w:lastRenderedPageBreak/>
        <w:t>#Gowanus retail and entertainment uses#, except for Type 1 lobbies and entrances and exits to #accessory# parking spaces provided in accordance with the applicable provisions of Section 37-33 (Maximum Width of Certain Uses). Group parking facilities located on the #ground floor level# shall be wrapped by #floor area# in accordance with the provisions of paragraph (a) of Section 37-35 (Parking Wrap and Screening Requirements). #Ground floor level street walls# shall be glazed in accordance with the provisions set forth in Section 37-34 (Minimum Transparency Requirements).</w:t>
      </w:r>
    </w:p>
    <w:p w14:paraId="2DF71B99" w14:textId="77777777" w:rsidR="009C0467" w:rsidRPr="002A5DB4" w:rsidRDefault="009C0467" w:rsidP="009C0467">
      <w:pPr>
        <w:ind w:left="1440" w:hanging="720"/>
        <w:rPr>
          <w:u w:val="single"/>
        </w:rPr>
      </w:pPr>
    </w:p>
    <w:p w14:paraId="7BEA92AC" w14:textId="77777777" w:rsidR="009C0467" w:rsidRPr="002A5DB4" w:rsidRDefault="009C0467" w:rsidP="009C0467">
      <w:pPr>
        <w:ind w:left="1440" w:hanging="720"/>
        <w:contextualSpacing/>
        <w:rPr>
          <w:u w:val="single"/>
        </w:rPr>
      </w:pPr>
      <w:r w:rsidRPr="002A5DB4">
        <w:rPr>
          <w:u w:val="single"/>
        </w:rPr>
        <w:t>(2)</w:t>
      </w:r>
      <w:r w:rsidRPr="002A5DB4">
        <w:tab/>
      </w:r>
      <w:r w:rsidRPr="002A5DB4">
        <w:rPr>
          <w:u w:val="single"/>
        </w:rPr>
        <w:t>Type 2 #primary street frontages#</w:t>
      </w:r>
      <w:r w:rsidRPr="002A5DB4">
        <w:rPr>
          <w:u w:val="single"/>
        </w:rPr>
        <w:br/>
      </w:r>
      <w:r w:rsidRPr="002A5DB4">
        <w:rPr>
          <w:u w:val="single"/>
        </w:rPr>
        <w:br/>
        <w:t xml:space="preserve">For #buildings#, or portions thereof, with Type </w:t>
      </w:r>
      <w:r w:rsidRPr="002A5DB4">
        <w:rPr>
          <w:sz w:val="22"/>
          <w:szCs w:val="22"/>
          <w:u w:val="single"/>
        </w:rPr>
        <w:t>2</w:t>
      </w:r>
      <w:r w:rsidRPr="002A5DB4">
        <w:rPr>
          <w:u w:val="single"/>
        </w:rPr>
        <w:t xml:space="preserve"> #primary street frontage#, #uses# on the #ground floor level#, to the minimum depth set forth in Section 37-32, shall be limited to non-#residential uses#, except for Type 1 lobbies and entrances and exits to #accessory# parking spaces provided in accordance with the applicable provisions of Section 37-33. Group parking facilities located on the #ground floor level# shall be wrapped by #floor area# in accordance with the provisions of paragraph (a) of Section 37-35. #Ground floor level street walls# shall be glazed in accordance with the provisions set forth in Section 37-34.</w:t>
      </w:r>
    </w:p>
    <w:p w14:paraId="7109C55F" w14:textId="77777777" w:rsidR="009C0467" w:rsidRPr="002A5DB4" w:rsidRDefault="009C0467" w:rsidP="009C0467">
      <w:pPr>
        <w:ind w:left="1440" w:hanging="720"/>
        <w:rPr>
          <w:u w:val="single"/>
        </w:rPr>
      </w:pPr>
    </w:p>
    <w:p w14:paraId="1EE5B524" w14:textId="77777777" w:rsidR="009C0467" w:rsidRPr="002A5DB4" w:rsidRDefault="009C0467" w:rsidP="009C0467">
      <w:pPr>
        <w:ind w:left="720" w:hanging="720"/>
        <w:contextualSpacing/>
        <w:rPr>
          <w:u w:val="single"/>
        </w:rPr>
      </w:pPr>
      <w:r w:rsidRPr="002A5DB4">
        <w:rPr>
          <w:u w:val="single"/>
        </w:rPr>
        <w:t>(b)</w:t>
      </w:r>
      <w:r w:rsidRPr="002A5DB4">
        <w:tab/>
      </w:r>
      <w:r w:rsidRPr="002A5DB4">
        <w:rPr>
          <w:u w:val="single"/>
        </w:rPr>
        <w:t>Along #secondary street frontages#</w:t>
      </w:r>
      <w:r w:rsidRPr="002A5DB4">
        <w:rPr>
          <w:u w:val="single"/>
        </w:rPr>
        <w:br/>
      </w:r>
      <w:r w:rsidRPr="002A5DB4">
        <w:rPr>
          <w:u w:val="single"/>
        </w:rPr>
        <w:br/>
        <w:t>For #buildings#, or portions thereof, with #secondary street frontage#, all #uses# permitted by the underlying district shall be permitted on the #ground floor level#, provided that any off-street parking spaces on the #ground floor level# shall be wrapped or screened in accordance with Section 37-35. Entrances and exits to accessory parking facilities shall be subject to the provisions of paragraph (b) of Section 37-33.</w:t>
      </w:r>
    </w:p>
    <w:p w14:paraId="6D62E1A5" w14:textId="77777777" w:rsidR="009C0467" w:rsidRPr="002A5DB4" w:rsidRDefault="009C0467" w:rsidP="009C0467">
      <w:pPr>
        <w:ind w:left="1440" w:hanging="720"/>
        <w:rPr>
          <w:u w:val="single"/>
        </w:rPr>
      </w:pPr>
    </w:p>
    <w:p w14:paraId="0577604B" w14:textId="77777777" w:rsidR="009C0467" w:rsidRPr="002A5DB4" w:rsidRDefault="009C0467" w:rsidP="009C0467">
      <w:pPr>
        <w:ind w:left="720" w:hanging="720"/>
        <w:contextualSpacing/>
        <w:rPr>
          <w:u w:val="single"/>
        </w:rPr>
      </w:pPr>
      <w:r w:rsidRPr="002A5DB4">
        <w:rPr>
          <w:u w:val="single"/>
        </w:rPr>
        <w:t>(c)</w:t>
      </w:r>
      <w:r w:rsidRPr="002A5DB4">
        <w:tab/>
      </w:r>
      <w:r w:rsidRPr="002A5DB4">
        <w:rPr>
          <w:u w:val="single"/>
        </w:rPr>
        <w:t>For blank walls</w:t>
      </w:r>
      <w:r w:rsidRPr="002A5DB4">
        <w:rPr>
          <w:u w:val="single"/>
        </w:rPr>
        <w:br/>
      </w:r>
      <w:r w:rsidRPr="002A5DB4">
        <w:rPr>
          <w:u w:val="single"/>
        </w:rPr>
        <w:br/>
        <w:t>In all districts, any #street wall# width exceeding 50 feet with no transparent elements on the #ground floor level# shall provide visual mitigation elements in accordance with the provisions of Section 37-36 (Special Requirements for Blank Walls).</w:t>
      </w:r>
    </w:p>
    <w:p w14:paraId="4FB5DFB5" w14:textId="77777777" w:rsidR="009C0467" w:rsidRPr="002A5DB4" w:rsidRDefault="009C0467" w:rsidP="009C0467">
      <w:pPr>
        <w:rPr>
          <w:u w:val="single"/>
        </w:rPr>
      </w:pPr>
    </w:p>
    <w:p w14:paraId="0F540104" w14:textId="77777777" w:rsidR="009C0467" w:rsidRPr="007D2CA8" w:rsidRDefault="009C0467" w:rsidP="009C0467">
      <w:pPr>
        <w:rPr>
          <w:u w:val="double"/>
        </w:rPr>
      </w:pPr>
    </w:p>
    <w:p w14:paraId="24B7BD43" w14:textId="77777777" w:rsidR="009C0467" w:rsidRPr="002A5DB4" w:rsidRDefault="009C0467" w:rsidP="009C0467">
      <w:pPr>
        <w:rPr>
          <w:b/>
          <w:u w:val="single"/>
        </w:rPr>
      </w:pPr>
      <w:r w:rsidRPr="002A5DB4">
        <w:rPr>
          <w:b/>
          <w:u w:val="single"/>
        </w:rPr>
        <w:t>139-42</w:t>
      </w:r>
    </w:p>
    <w:p w14:paraId="37E47FC4" w14:textId="77777777" w:rsidR="009C0467" w:rsidRPr="002A5DB4" w:rsidRDefault="009C0467" w:rsidP="009C0467">
      <w:pPr>
        <w:rPr>
          <w:b/>
          <w:u w:val="single"/>
        </w:rPr>
      </w:pPr>
      <w:r w:rsidRPr="002A5DB4">
        <w:rPr>
          <w:b/>
          <w:u w:val="single"/>
        </w:rPr>
        <w:t>Street Tree Requirements</w:t>
      </w:r>
    </w:p>
    <w:p w14:paraId="54066688" w14:textId="77777777" w:rsidR="009C0467" w:rsidRPr="002A5DB4" w:rsidRDefault="009C0467" w:rsidP="009C0467">
      <w:pPr>
        <w:rPr>
          <w:b/>
          <w:u w:val="single"/>
        </w:rPr>
      </w:pPr>
    </w:p>
    <w:p w14:paraId="14985191" w14:textId="77777777" w:rsidR="009C0467" w:rsidRPr="002A5DB4" w:rsidRDefault="009C0467" w:rsidP="009C0467">
      <w:pPr>
        <w:rPr>
          <w:u w:val="single"/>
        </w:rPr>
      </w:pPr>
      <w:r w:rsidRPr="002A5DB4">
        <w:rPr>
          <w:u w:val="single"/>
        </w:rPr>
        <w:t xml:space="preserve">In all districts, all #developments#, or #enlargements# that increase the #floor area# on a #zoning lot# by 20 percent or more, shall provide #street# trees in accordance with Section 26-41 (Street </w:t>
      </w:r>
      <w:r w:rsidRPr="002A5DB4">
        <w:rPr>
          <w:u w:val="single"/>
        </w:rPr>
        <w:lastRenderedPageBreak/>
        <w:t>Tree Planting).</w:t>
      </w:r>
    </w:p>
    <w:p w14:paraId="327DD934" w14:textId="77777777" w:rsidR="009C0467" w:rsidRPr="002A5DB4" w:rsidRDefault="009C0467" w:rsidP="009C0467">
      <w:pPr>
        <w:rPr>
          <w:u w:val="single"/>
        </w:rPr>
      </w:pPr>
    </w:p>
    <w:p w14:paraId="21027C34" w14:textId="77777777" w:rsidR="009C0467" w:rsidRPr="002A5DB4" w:rsidRDefault="009C0467" w:rsidP="009C0467">
      <w:pPr>
        <w:rPr>
          <w:u w:val="single"/>
        </w:rPr>
      </w:pPr>
      <w:r w:rsidRPr="002A5DB4">
        <w:rPr>
          <w:u w:val="single"/>
        </w:rPr>
        <w:t>In addition, for #zoning lots# with over 100 feet of street frontage, wherever two required #street# tree pits will be separated by less than 25 feet, such tree pits shall be combined and designed as a single continuous tree pit.</w:t>
      </w:r>
    </w:p>
    <w:p w14:paraId="7763A856" w14:textId="77777777" w:rsidR="009C0467" w:rsidRPr="002A5DB4" w:rsidRDefault="009C0467" w:rsidP="009C0467">
      <w:pPr>
        <w:rPr>
          <w:u w:val="single"/>
        </w:rPr>
      </w:pPr>
    </w:p>
    <w:p w14:paraId="453DD617" w14:textId="77777777" w:rsidR="009C0467" w:rsidRPr="002A5DB4" w:rsidRDefault="009C0467" w:rsidP="009C0467">
      <w:pPr>
        <w:rPr>
          <w:u w:val="single"/>
        </w:rPr>
      </w:pPr>
    </w:p>
    <w:p w14:paraId="704B0B17" w14:textId="77777777" w:rsidR="009C0467" w:rsidRPr="002A5DB4" w:rsidRDefault="009C0467" w:rsidP="009C0467">
      <w:pPr>
        <w:rPr>
          <w:u w:val="single"/>
        </w:rPr>
      </w:pPr>
    </w:p>
    <w:p w14:paraId="09F5704A" w14:textId="77777777" w:rsidR="009C0467" w:rsidRPr="002A5DB4" w:rsidRDefault="009C0467" w:rsidP="009C0467">
      <w:pPr>
        <w:rPr>
          <w:b/>
          <w:u w:val="single"/>
        </w:rPr>
      </w:pPr>
      <w:r w:rsidRPr="002A5DB4">
        <w:rPr>
          <w:b/>
          <w:u w:val="single"/>
        </w:rPr>
        <w:t>139-43</w:t>
      </w:r>
    </w:p>
    <w:p w14:paraId="27E16EF9" w14:textId="77777777" w:rsidR="009C0467" w:rsidRPr="002A5DB4" w:rsidRDefault="009C0467" w:rsidP="009C0467">
      <w:pPr>
        <w:rPr>
          <w:b/>
          <w:u w:val="single"/>
        </w:rPr>
      </w:pPr>
      <w:r w:rsidRPr="002A5DB4">
        <w:rPr>
          <w:b/>
          <w:u w:val="single"/>
        </w:rPr>
        <w:t>Sidewalk Widening Requirements</w:t>
      </w:r>
    </w:p>
    <w:p w14:paraId="0E6B00C1" w14:textId="77777777" w:rsidR="009C0467" w:rsidRPr="002A5DB4" w:rsidRDefault="009C0467" w:rsidP="009C0467">
      <w:pPr>
        <w:rPr>
          <w:b/>
          <w:u w:val="single"/>
        </w:rPr>
      </w:pPr>
    </w:p>
    <w:p w14:paraId="3A08ABBA" w14:textId="77777777" w:rsidR="009C0467" w:rsidRPr="002A5DB4" w:rsidRDefault="009C0467" w:rsidP="009C0467">
      <w:pPr>
        <w:rPr>
          <w:u w:val="single"/>
        </w:rPr>
      </w:pPr>
      <w:r w:rsidRPr="002A5DB4">
        <w:rPr>
          <w:u w:val="single"/>
        </w:rPr>
        <w:t>For #developments# along the portions of #streets# designated on Map 4 (Sidewalk Widening Lines) in Appendix A of this Chapter, a sidewalk widening shall be required, providing a total sidewalk width of:</w:t>
      </w:r>
    </w:p>
    <w:p w14:paraId="79B0E093" w14:textId="77777777" w:rsidR="009C0467" w:rsidRPr="002A5DB4" w:rsidRDefault="009C0467" w:rsidP="009C0467">
      <w:pPr>
        <w:rPr>
          <w:u w:val="single"/>
        </w:rPr>
      </w:pPr>
    </w:p>
    <w:p w14:paraId="11A457B9" w14:textId="77777777" w:rsidR="009C0467" w:rsidRPr="002A5DB4" w:rsidRDefault="009C0467" w:rsidP="009C0467">
      <w:pPr>
        <w:rPr>
          <w:u w:val="single"/>
        </w:rPr>
      </w:pPr>
      <w:r w:rsidRPr="002A5DB4">
        <w:rPr>
          <w:u w:val="single"/>
        </w:rPr>
        <w:t>(a)</w:t>
      </w:r>
      <w:r w:rsidRPr="002A5DB4">
        <w:tab/>
      </w:r>
      <w:r w:rsidRPr="002A5DB4">
        <w:rPr>
          <w:u w:val="single"/>
        </w:rPr>
        <w:t>17 feet along Third Avenue;</w:t>
      </w:r>
    </w:p>
    <w:p w14:paraId="68C61278" w14:textId="77777777" w:rsidR="009C0467" w:rsidRPr="002A5DB4" w:rsidRDefault="009C0467" w:rsidP="009C0467">
      <w:pPr>
        <w:rPr>
          <w:u w:val="single"/>
        </w:rPr>
      </w:pPr>
    </w:p>
    <w:p w14:paraId="11BF83A0" w14:textId="77777777" w:rsidR="009C0467" w:rsidRPr="002A5DB4" w:rsidRDefault="009C0467" w:rsidP="009C0467">
      <w:pPr>
        <w:rPr>
          <w:u w:val="single"/>
        </w:rPr>
      </w:pPr>
      <w:r w:rsidRPr="002A5DB4">
        <w:rPr>
          <w:u w:val="single"/>
        </w:rPr>
        <w:t>(b)</w:t>
      </w:r>
      <w:r w:rsidRPr="002A5DB4">
        <w:tab/>
      </w:r>
      <w:r w:rsidRPr="002A5DB4">
        <w:rPr>
          <w:u w:val="single"/>
        </w:rPr>
        <w:t>15 feet along Nevins Street; and</w:t>
      </w:r>
    </w:p>
    <w:p w14:paraId="7B295887" w14:textId="77777777" w:rsidR="009C0467" w:rsidRPr="002A5DB4" w:rsidRDefault="009C0467" w:rsidP="009C0467">
      <w:pPr>
        <w:rPr>
          <w:u w:val="single"/>
        </w:rPr>
      </w:pPr>
    </w:p>
    <w:p w14:paraId="7C363737" w14:textId="77777777" w:rsidR="009C0467" w:rsidRPr="002A5DB4" w:rsidRDefault="009C0467" w:rsidP="009C0467">
      <w:pPr>
        <w:rPr>
          <w:u w:val="single"/>
        </w:rPr>
      </w:pPr>
      <w:r w:rsidRPr="002A5DB4">
        <w:rPr>
          <w:u w:val="single"/>
        </w:rPr>
        <w:t>(c)</w:t>
      </w:r>
      <w:r w:rsidRPr="002A5DB4">
        <w:tab/>
      </w:r>
      <w:r w:rsidRPr="002A5DB4">
        <w:rPr>
          <w:u w:val="single"/>
        </w:rPr>
        <w:t>13 feet along Fifth Street.</w:t>
      </w:r>
    </w:p>
    <w:p w14:paraId="46F122B4" w14:textId="77777777" w:rsidR="009C0467" w:rsidRPr="002A5DB4" w:rsidRDefault="009C0467" w:rsidP="009C0467">
      <w:pPr>
        <w:rPr>
          <w:u w:val="single"/>
        </w:rPr>
      </w:pPr>
    </w:p>
    <w:p w14:paraId="2BCD389F" w14:textId="77777777" w:rsidR="009C0467" w:rsidRPr="002A5DB4" w:rsidRDefault="009C0467" w:rsidP="009C0467">
      <w:pPr>
        <w:rPr>
          <w:u w:val="single"/>
        </w:rPr>
      </w:pPr>
      <w:r w:rsidRPr="002A5DB4">
        <w:rPr>
          <w:u w:val="single"/>
        </w:rPr>
        <w:t>The total sidewalk width shall be measured perpendicular from the #street line#. Such sidewalk shall be improved to Department of Transportation standards and shall be provided at the same level as the adjoining public sidewalk and be accessible to the public at all times.</w:t>
      </w:r>
    </w:p>
    <w:p w14:paraId="7B01EE72" w14:textId="77777777" w:rsidR="009C0467" w:rsidRPr="002A5DB4" w:rsidRDefault="009C0467" w:rsidP="009C0467">
      <w:pPr>
        <w:rPr>
          <w:u w:val="single"/>
        </w:rPr>
      </w:pPr>
    </w:p>
    <w:p w14:paraId="14257E95" w14:textId="77777777" w:rsidR="009C0467" w:rsidRPr="002A5DB4" w:rsidRDefault="009C0467" w:rsidP="009C0467">
      <w:pPr>
        <w:rPr>
          <w:u w:val="single"/>
        </w:rPr>
      </w:pPr>
      <w:r w:rsidRPr="002A5DB4">
        <w:rPr>
          <w:u w:val="single"/>
        </w:rPr>
        <w:t>Awnings and canopies shall be considered permitted obstructions within a sidewalk widening provided that no structural posts or supports may be located within any portion of the sidewalk or such widening.</w:t>
      </w:r>
    </w:p>
    <w:p w14:paraId="7D75D4A5" w14:textId="77777777" w:rsidR="009C0467" w:rsidRPr="002A5DB4" w:rsidRDefault="009C0467" w:rsidP="009C0467"/>
    <w:p w14:paraId="2C6BB8D3" w14:textId="77777777" w:rsidR="009C0467" w:rsidRPr="002A5DB4" w:rsidRDefault="009C0467" w:rsidP="009C0467"/>
    <w:p w14:paraId="3B9E4C4C" w14:textId="77777777" w:rsidR="009C0467" w:rsidRPr="002A5DB4" w:rsidRDefault="009C0467" w:rsidP="009C0467"/>
    <w:p w14:paraId="42E1CAB0" w14:textId="77777777" w:rsidR="009C0467" w:rsidRPr="002A5DB4" w:rsidRDefault="009C0467" w:rsidP="009C0467">
      <w:pPr>
        <w:rPr>
          <w:b/>
          <w:u w:val="single"/>
        </w:rPr>
      </w:pPr>
      <w:r w:rsidRPr="002A5DB4">
        <w:rPr>
          <w:b/>
          <w:u w:val="single"/>
        </w:rPr>
        <w:t>139-44</w:t>
      </w:r>
    </w:p>
    <w:p w14:paraId="6B299BED" w14:textId="77777777" w:rsidR="009C0467" w:rsidRPr="002A5DB4" w:rsidRDefault="009C0467" w:rsidP="009C0467">
      <w:pPr>
        <w:rPr>
          <w:b/>
          <w:u w:val="single"/>
        </w:rPr>
      </w:pPr>
      <w:r w:rsidRPr="002A5DB4">
        <w:rPr>
          <w:b/>
          <w:u w:val="single"/>
        </w:rPr>
        <w:t>Bridge Connection Requirements</w:t>
      </w:r>
    </w:p>
    <w:p w14:paraId="364FB2B5" w14:textId="77777777" w:rsidR="009C0467" w:rsidRPr="002A5DB4" w:rsidRDefault="009C0467" w:rsidP="009C0467">
      <w:pPr>
        <w:rPr>
          <w:b/>
          <w:u w:val="single"/>
        </w:rPr>
      </w:pPr>
    </w:p>
    <w:p w14:paraId="2A879AE7" w14:textId="77777777" w:rsidR="009C0467" w:rsidRPr="002A5DB4" w:rsidRDefault="009C0467" w:rsidP="009C0467">
      <w:pPr>
        <w:rPr>
          <w:u w:val="single"/>
        </w:rPr>
      </w:pPr>
      <w:r w:rsidRPr="002A5DB4">
        <w:rPr>
          <w:u w:val="single"/>
        </w:rPr>
        <w:t>For all #zoning lots# abutting bridge structures supporting #streets# which cross the Gowanus Canal at Union Street, Carroll Street, and Third Street, and are subject to #waterfront public access area# requirements, such #waterfront public access area# shall be designed to provide pedestrian connection to the #street# adjacent to the terminus of the bridge structure.</w:t>
      </w:r>
    </w:p>
    <w:p w14:paraId="2F4E5EE5" w14:textId="77777777" w:rsidR="009C0467" w:rsidRPr="002A5DB4" w:rsidRDefault="009C0467" w:rsidP="009C0467">
      <w:pPr>
        <w:rPr>
          <w:u w:val="single"/>
        </w:rPr>
      </w:pPr>
    </w:p>
    <w:p w14:paraId="6C9B3BE6" w14:textId="77777777" w:rsidR="009C0467" w:rsidRPr="002A5DB4" w:rsidRDefault="009C0467" w:rsidP="009C0467">
      <w:pPr>
        <w:rPr>
          <w:u w:val="single"/>
        </w:rPr>
      </w:pPr>
      <w:r w:rsidRPr="002A5DB4">
        <w:rPr>
          <w:u w:val="single"/>
        </w:rPr>
        <w:t xml:space="preserve">The requirements of this Section may be waived where the Commissioner of the Department of </w:t>
      </w:r>
      <w:r w:rsidRPr="002A5DB4">
        <w:rPr>
          <w:u w:val="single"/>
        </w:rPr>
        <w:lastRenderedPageBreak/>
        <w:t>Buildings determines, in consultation with the Department of Transportation, that such a pedestrian connection to the #street# would result in a hazard to pedestrian or traffic safety.</w:t>
      </w:r>
    </w:p>
    <w:p w14:paraId="1A55D60D" w14:textId="77777777" w:rsidR="009C0467" w:rsidRPr="002A5DB4" w:rsidRDefault="009C0467" w:rsidP="009C0467"/>
    <w:p w14:paraId="6A016EFC" w14:textId="77777777" w:rsidR="009C0467" w:rsidRPr="002A5DB4" w:rsidRDefault="009C0467" w:rsidP="009C0467"/>
    <w:p w14:paraId="540BB793" w14:textId="77777777" w:rsidR="009C0467" w:rsidRPr="002A5DB4" w:rsidRDefault="009C0467" w:rsidP="009C0467"/>
    <w:p w14:paraId="608E702C" w14:textId="77777777" w:rsidR="009C0467" w:rsidRPr="002A5DB4" w:rsidRDefault="009C0467" w:rsidP="009C0467">
      <w:pPr>
        <w:rPr>
          <w:b/>
          <w:u w:val="single"/>
        </w:rPr>
      </w:pPr>
      <w:r w:rsidRPr="002A5DB4">
        <w:rPr>
          <w:b/>
          <w:u w:val="single"/>
        </w:rPr>
        <w:t>139-45</w:t>
      </w:r>
    </w:p>
    <w:p w14:paraId="537225CB" w14:textId="77777777" w:rsidR="009C0467" w:rsidRPr="002A5DB4" w:rsidRDefault="009C0467" w:rsidP="009C0467">
      <w:pPr>
        <w:rPr>
          <w:b/>
          <w:u w:val="single"/>
        </w:rPr>
      </w:pPr>
      <w:r w:rsidRPr="002A5DB4">
        <w:rPr>
          <w:b/>
          <w:u w:val="single"/>
        </w:rPr>
        <w:t>Waterfront Public Access Area Requirements</w:t>
      </w:r>
    </w:p>
    <w:p w14:paraId="5D20C678" w14:textId="77777777" w:rsidR="009C0467" w:rsidRPr="002A5DB4" w:rsidRDefault="009C0467" w:rsidP="009C0467">
      <w:pPr>
        <w:rPr>
          <w:u w:val="single"/>
        </w:rPr>
      </w:pPr>
    </w:p>
    <w:p w14:paraId="4D6ACEBF" w14:textId="77777777" w:rsidR="009C0467" w:rsidRPr="002A5DB4" w:rsidRDefault="009C0467" w:rsidP="009C0467">
      <w:pPr>
        <w:rPr>
          <w:u w:val="single"/>
        </w:rPr>
      </w:pPr>
      <w:r w:rsidRPr="002A5DB4">
        <w:rPr>
          <w:u w:val="single"/>
        </w:rPr>
        <w:t>For all #waterfront zoning lots#, the exemptions from #waterfront public access area# requirements listed in paragraph (a) of Section 62-52 shall not apply.</w:t>
      </w:r>
    </w:p>
    <w:p w14:paraId="158A5779" w14:textId="77777777" w:rsidR="009C0467" w:rsidRPr="002A5DB4" w:rsidRDefault="009C0467" w:rsidP="009C0467">
      <w:pPr>
        <w:rPr>
          <w:u w:val="single"/>
        </w:rPr>
      </w:pPr>
    </w:p>
    <w:p w14:paraId="774A6783" w14:textId="77777777" w:rsidR="009C0467" w:rsidRPr="002A5DB4" w:rsidRDefault="009C0467" w:rsidP="009C0467">
      <w:pPr>
        <w:rPr>
          <w:u w:val="single"/>
        </w:rPr>
      </w:pPr>
      <w:r w:rsidRPr="002A5DB4">
        <w:rPr>
          <w:u w:val="single"/>
        </w:rPr>
        <w:t>(a)</w:t>
      </w:r>
      <w:r w:rsidRPr="002A5DB4">
        <w:tab/>
      </w:r>
      <w:r w:rsidRPr="002A5DB4">
        <w:rPr>
          <w:u w:val="single"/>
        </w:rPr>
        <w:t>Reduced requirement for certain manufacturing uses</w:t>
      </w:r>
    </w:p>
    <w:p w14:paraId="7C721362" w14:textId="77777777" w:rsidR="009C0467" w:rsidRPr="002A5DB4" w:rsidRDefault="009C0467" w:rsidP="009C0467">
      <w:pPr>
        <w:rPr>
          <w:u w:val="single"/>
        </w:rPr>
      </w:pPr>
    </w:p>
    <w:p w14:paraId="3F5E8E1D" w14:textId="77777777" w:rsidR="009C0467" w:rsidRPr="002A5DB4" w:rsidRDefault="009C0467" w:rsidP="009C0467">
      <w:pPr>
        <w:ind w:left="720"/>
        <w:rPr>
          <w:u w:val="single"/>
        </w:rPr>
      </w:pPr>
      <w:r w:rsidRPr="002A5DB4">
        <w:rPr>
          <w:u w:val="single"/>
        </w:rPr>
        <w:t>For #zoning lots# with #developments#, #enlargements#, or #conversions# comprised of #predominantly# Use Group 18 #uses#, as listed in Section 42-15, the reduced design requirements of Section 62-58 (Requirements for Water-Dependent Uses and Other Developments) shall apply to #waterfront public access areas#.</w:t>
      </w:r>
    </w:p>
    <w:p w14:paraId="297EBD96" w14:textId="77777777" w:rsidR="009C0467" w:rsidRPr="002A5DB4" w:rsidRDefault="009C0467" w:rsidP="009C0467">
      <w:pPr>
        <w:rPr>
          <w:u w:val="single"/>
        </w:rPr>
      </w:pPr>
    </w:p>
    <w:p w14:paraId="7E3BEF2B" w14:textId="77777777" w:rsidR="009C0467" w:rsidRPr="002A5DB4" w:rsidRDefault="009C0467" w:rsidP="009C0467">
      <w:pPr>
        <w:rPr>
          <w:u w:val="single"/>
        </w:rPr>
      </w:pPr>
      <w:r w:rsidRPr="002A5DB4">
        <w:rPr>
          <w:u w:val="single"/>
        </w:rPr>
        <w:t>(b)</w:t>
      </w:r>
      <w:r w:rsidRPr="002A5DB4">
        <w:tab/>
      </w:r>
      <w:r w:rsidRPr="002A5DB4">
        <w:rPr>
          <w:u w:val="single"/>
        </w:rPr>
        <w:t>Authorization for incompatible uses</w:t>
      </w:r>
    </w:p>
    <w:p w14:paraId="5C532FFE" w14:textId="77777777" w:rsidR="009C0467" w:rsidRPr="002A5DB4" w:rsidRDefault="009C0467" w:rsidP="009C0467">
      <w:pPr>
        <w:rPr>
          <w:u w:val="single"/>
        </w:rPr>
      </w:pPr>
    </w:p>
    <w:p w14:paraId="7E650859" w14:textId="77777777" w:rsidR="009C0467" w:rsidRPr="002A5DB4" w:rsidRDefault="009C0467" w:rsidP="009C0467">
      <w:pPr>
        <w:ind w:left="720"/>
        <w:rPr>
          <w:u w:val="single"/>
        </w:rPr>
      </w:pPr>
      <w:r w:rsidRPr="002A5DB4">
        <w:rPr>
          <w:u w:val="single"/>
        </w:rPr>
        <w:t>For #zoning lots# comprised #predominantly# of Use Group 16, 17, or 18 #uses#, the City Planning Commission may authorize the waiver of #waterfront public access area# requirements, provided the Commission finds that:</w:t>
      </w:r>
    </w:p>
    <w:p w14:paraId="04FE3FD0" w14:textId="77777777" w:rsidR="009C0467" w:rsidRPr="002A5DB4" w:rsidRDefault="009C0467" w:rsidP="009C0467">
      <w:pPr>
        <w:ind w:left="720"/>
        <w:rPr>
          <w:u w:val="single"/>
        </w:rPr>
      </w:pPr>
    </w:p>
    <w:p w14:paraId="28E2BD3F" w14:textId="77777777" w:rsidR="009C0467" w:rsidRPr="002A5DB4" w:rsidRDefault="009C0467" w:rsidP="009C0467">
      <w:pPr>
        <w:ind w:left="1440" w:hanging="720"/>
        <w:rPr>
          <w:u w:val="single"/>
        </w:rPr>
      </w:pPr>
      <w:r w:rsidRPr="002A5DB4">
        <w:rPr>
          <w:u w:val="single"/>
        </w:rPr>
        <w:t>(1)</w:t>
      </w:r>
      <w:r w:rsidRPr="002A5DB4">
        <w:tab/>
      </w:r>
      <w:r w:rsidRPr="002A5DB4">
        <w:rPr>
          <w:u w:val="single"/>
        </w:rPr>
        <w:t>such #uses# produce objectionable effects on its surroundings such that the #uses# are incompatible with a waterfront public access requirement; or</w:t>
      </w:r>
    </w:p>
    <w:p w14:paraId="1D82D395" w14:textId="77777777" w:rsidR="009C0467" w:rsidRPr="002A5DB4" w:rsidRDefault="009C0467" w:rsidP="009C0467">
      <w:pPr>
        <w:ind w:left="1440" w:hanging="720"/>
        <w:rPr>
          <w:u w:val="single"/>
        </w:rPr>
      </w:pPr>
    </w:p>
    <w:p w14:paraId="3EFBCFB9" w14:textId="77777777" w:rsidR="009C0467" w:rsidRPr="002A5DB4" w:rsidRDefault="009C0467" w:rsidP="009C0467">
      <w:pPr>
        <w:ind w:left="1440" w:hanging="720"/>
        <w:rPr>
          <w:u w:val="single"/>
        </w:rPr>
      </w:pPr>
      <w:r w:rsidRPr="002A5DB4">
        <w:rPr>
          <w:u w:val="single"/>
        </w:rPr>
        <w:t>(2)</w:t>
      </w:r>
      <w:r w:rsidRPr="002A5DB4">
        <w:tab/>
      </w:r>
      <w:r w:rsidRPr="002A5DB4">
        <w:rPr>
          <w:u w:val="single"/>
        </w:rPr>
        <w:t>such #uses# have demonstrable operational requirements which would be incompatible with waterfront public access requirements; and</w:t>
      </w:r>
    </w:p>
    <w:p w14:paraId="5D5CC8D1" w14:textId="77777777" w:rsidR="009C0467" w:rsidRPr="002A5DB4" w:rsidRDefault="009C0467" w:rsidP="009C0467">
      <w:pPr>
        <w:rPr>
          <w:u w:val="single"/>
        </w:rPr>
      </w:pPr>
    </w:p>
    <w:p w14:paraId="4B90E73F" w14:textId="77777777" w:rsidR="009C0467" w:rsidRPr="002A5DB4" w:rsidRDefault="009C0467" w:rsidP="009C0467">
      <w:pPr>
        <w:ind w:left="1440" w:hanging="720"/>
        <w:rPr>
          <w:u w:val="single"/>
        </w:rPr>
      </w:pPr>
      <w:r w:rsidRPr="002A5DB4">
        <w:rPr>
          <w:u w:val="single"/>
        </w:rPr>
        <w:t>(3)</w:t>
      </w:r>
      <w:r w:rsidRPr="002A5DB4">
        <w:tab/>
      </w:r>
      <w:r w:rsidRPr="002A5DB4">
        <w:rPr>
          <w:u w:val="single"/>
        </w:rPr>
        <w:t>such waiver is the least necessary to accommodate the proposed #uses#.</w:t>
      </w:r>
    </w:p>
    <w:p w14:paraId="11043641" w14:textId="77777777" w:rsidR="009C0467" w:rsidRPr="002A5DB4" w:rsidRDefault="009C0467" w:rsidP="009C0467">
      <w:pPr>
        <w:ind w:left="1440" w:hanging="720"/>
        <w:rPr>
          <w:u w:val="single"/>
        </w:rPr>
      </w:pPr>
    </w:p>
    <w:p w14:paraId="69A21156" w14:textId="77777777" w:rsidR="009C0467" w:rsidRPr="002A5DB4" w:rsidRDefault="009C0467" w:rsidP="009C0467">
      <w:pPr>
        <w:ind w:left="720"/>
        <w:rPr>
          <w:u w:val="single"/>
        </w:rPr>
      </w:pPr>
      <w:r w:rsidRPr="002A5DB4">
        <w:rPr>
          <w:u w:val="single"/>
        </w:rPr>
        <w:t>Such waivers shall be in effect for as long as the proposed #use# remains on the #zoning lot#.  Upon #development# of the #zoning lot# following cessation of the #use# for a period of more than two years, full compliance with #waterfront public access area# requirements, as may be modified by future approvals, is required.</w:t>
      </w:r>
    </w:p>
    <w:p w14:paraId="097FF327" w14:textId="77777777" w:rsidR="009C0467" w:rsidRPr="002A5DB4" w:rsidRDefault="009C0467" w:rsidP="009C0467"/>
    <w:p w14:paraId="0C9FC9A8" w14:textId="77777777" w:rsidR="009C0467" w:rsidRDefault="009C0467" w:rsidP="009C0467">
      <w:pPr>
        <w:rPr>
          <w:b/>
        </w:rPr>
      </w:pPr>
    </w:p>
    <w:p w14:paraId="6907E521" w14:textId="77777777" w:rsidR="009C0467" w:rsidRPr="002A5DB4" w:rsidRDefault="009C0467" w:rsidP="009C0467"/>
    <w:p w14:paraId="6EEE1E8B" w14:textId="77777777" w:rsidR="009C0467" w:rsidRPr="002A5DB4" w:rsidRDefault="009C0467" w:rsidP="009C0467">
      <w:pPr>
        <w:rPr>
          <w:b/>
          <w:color w:val="000000" w:themeColor="text1"/>
          <w:u w:val="single"/>
        </w:rPr>
      </w:pPr>
      <w:r w:rsidRPr="002A5DB4">
        <w:rPr>
          <w:b/>
          <w:color w:val="000000" w:themeColor="text1"/>
          <w:u w:val="single"/>
        </w:rPr>
        <w:t>139-46</w:t>
      </w:r>
    </w:p>
    <w:p w14:paraId="4016A87E" w14:textId="77777777" w:rsidR="009C0467" w:rsidRPr="002A5DB4" w:rsidRDefault="009C0467" w:rsidP="009C0467">
      <w:pPr>
        <w:rPr>
          <w:b/>
          <w:iCs/>
          <w:szCs w:val="22"/>
          <w:u w:val="single"/>
        </w:rPr>
      </w:pPr>
      <w:r w:rsidRPr="002A5DB4">
        <w:rPr>
          <w:b/>
          <w:bCs/>
          <w:iCs/>
          <w:szCs w:val="22"/>
          <w:u w:val="single"/>
        </w:rPr>
        <w:lastRenderedPageBreak/>
        <w:t>Certification for Transit Improvements</w:t>
      </w:r>
    </w:p>
    <w:p w14:paraId="404AB620" w14:textId="77777777" w:rsidR="009C0467" w:rsidRPr="002A5DB4" w:rsidRDefault="009C0467" w:rsidP="009C0467">
      <w:pPr>
        <w:rPr>
          <w:bCs/>
          <w:iCs/>
          <w:szCs w:val="22"/>
          <w:u w:val="single"/>
        </w:rPr>
      </w:pPr>
    </w:p>
    <w:p w14:paraId="0D39C6FD" w14:textId="77777777" w:rsidR="009C0467" w:rsidRPr="002A5DB4" w:rsidRDefault="009C0467" w:rsidP="009C0467">
      <w:pPr>
        <w:ind w:left="720" w:hanging="720"/>
        <w:rPr>
          <w:bCs/>
          <w:iCs/>
          <w:szCs w:val="22"/>
          <w:u w:val="single"/>
        </w:rPr>
      </w:pPr>
      <w:r w:rsidRPr="002A5DB4">
        <w:rPr>
          <w:bCs/>
          <w:iCs/>
          <w:szCs w:val="22"/>
          <w:u w:val="single"/>
        </w:rPr>
        <w:t>(a)</w:t>
      </w:r>
      <w:r w:rsidRPr="002A5DB4">
        <w:rPr>
          <w:bCs/>
          <w:iCs/>
          <w:szCs w:val="22"/>
        </w:rPr>
        <w:tab/>
      </w:r>
      <w:r w:rsidRPr="002A5DB4">
        <w:rPr>
          <w:bCs/>
          <w:iCs/>
          <w:szCs w:val="22"/>
          <w:u w:val="single"/>
        </w:rPr>
        <w:t>In #Commercial Districts# with a residential equivalent of an R9 District, for #developments# on #zoning lots# that are located within 500 feet of the Union Street subway station, the Chairperson of the City Planning Commission may, by certification to the Commissioner of Buildings, allow a #development# to:</w:t>
      </w:r>
    </w:p>
    <w:p w14:paraId="7C9397D2" w14:textId="77777777" w:rsidR="009C0467" w:rsidRPr="002A5DB4" w:rsidRDefault="009C0467" w:rsidP="009C0467">
      <w:pPr>
        <w:ind w:left="720" w:hanging="720"/>
        <w:rPr>
          <w:bCs/>
          <w:iCs/>
          <w:szCs w:val="22"/>
        </w:rPr>
      </w:pPr>
    </w:p>
    <w:p w14:paraId="4534512B" w14:textId="77777777" w:rsidR="009C0467" w:rsidRPr="002A5DB4" w:rsidRDefault="009C0467" w:rsidP="009C0467">
      <w:pPr>
        <w:ind w:left="1440" w:hanging="720"/>
        <w:rPr>
          <w:bCs/>
          <w:iCs/>
          <w:szCs w:val="22"/>
          <w:u w:val="single"/>
        </w:rPr>
      </w:pPr>
      <w:r w:rsidRPr="002A5DB4">
        <w:rPr>
          <w:bCs/>
          <w:iCs/>
          <w:szCs w:val="22"/>
        </w:rPr>
        <w:t>(</w:t>
      </w:r>
      <w:r w:rsidRPr="002A5DB4">
        <w:rPr>
          <w:bCs/>
          <w:iCs/>
          <w:szCs w:val="22"/>
          <w:u w:val="single"/>
        </w:rPr>
        <w:t>1</w:t>
      </w:r>
      <w:r w:rsidRPr="002A5DB4">
        <w:rPr>
          <w:bCs/>
          <w:iCs/>
          <w:szCs w:val="22"/>
        </w:rPr>
        <w:t>)</w:t>
      </w:r>
      <w:r w:rsidRPr="002A5DB4">
        <w:rPr>
          <w:bCs/>
          <w:iCs/>
          <w:szCs w:val="22"/>
        </w:rPr>
        <w:tab/>
      </w:r>
      <w:r w:rsidRPr="002A5DB4">
        <w:rPr>
          <w:bCs/>
          <w:iCs/>
          <w:szCs w:val="22"/>
          <w:u w:val="single"/>
        </w:rPr>
        <w:t>receive a #floor area# bonus not to exceed 20 percent of the maximum #floor area ratio# permitted by Section 139-211 (Basic floor area regulations); and</w:t>
      </w:r>
    </w:p>
    <w:p w14:paraId="031ABE75" w14:textId="77777777" w:rsidR="009C0467" w:rsidRPr="002A5DB4" w:rsidRDefault="009C0467" w:rsidP="009C0467">
      <w:pPr>
        <w:ind w:left="720" w:hanging="720"/>
        <w:rPr>
          <w:bCs/>
          <w:iCs/>
          <w:szCs w:val="22"/>
          <w:u w:val="single"/>
        </w:rPr>
      </w:pPr>
    </w:p>
    <w:p w14:paraId="34094E32" w14:textId="77777777" w:rsidR="009C0467" w:rsidRPr="002A5DB4" w:rsidRDefault="009C0467" w:rsidP="009C0467">
      <w:pPr>
        <w:ind w:left="1440" w:hanging="720"/>
        <w:rPr>
          <w:bCs/>
          <w:iCs/>
          <w:szCs w:val="22"/>
          <w:u w:val="single"/>
        </w:rPr>
      </w:pPr>
      <w:r w:rsidRPr="002A5DB4">
        <w:rPr>
          <w:bCs/>
          <w:iCs/>
          <w:szCs w:val="22"/>
          <w:u w:val="single"/>
        </w:rPr>
        <w:t>(2)</w:t>
      </w:r>
      <w:r w:rsidRPr="002A5DB4">
        <w:rPr>
          <w:bCs/>
          <w:iCs/>
          <w:szCs w:val="22"/>
        </w:rPr>
        <w:tab/>
      </w:r>
      <w:r w:rsidRPr="002A5DB4">
        <w:rPr>
          <w:bCs/>
          <w:iCs/>
          <w:szCs w:val="22"/>
          <w:u w:val="single"/>
        </w:rPr>
        <w:t>further modify additional height permitted pursuant to paragraph (c) of Section 66-235 (Special height and setback regulations) provided the total combined modification does not exceed 30 feet;</w:t>
      </w:r>
    </w:p>
    <w:p w14:paraId="640996C7" w14:textId="77777777" w:rsidR="009C0467" w:rsidRPr="002A5DB4" w:rsidRDefault="009C0467" w:rsidP="009C0467">
      <w:pPr>
        <w:rPr>
          <w:bCs/>
          <w:iCs/>
          <w:szCs w:val="22"/>
          <w:u w:val="single"/>
        </w:rPr>
      </w:pPr>
    </w:p>
    <w:p w14:paraId="5EEA2D21" w14:textId="77777777" w:rsidR="009C0467" w:rsidRPr="002A5DB4" w:rsidRDefault="009C0467" w:rsidP="009C0467">
      <w:pPr>
        <w:ind w:left="720"/>
        <w:rPr>
          <w:bCs/>
          <w:iCs/>
          <w:szCs w:val="22"/>
          <w:u w:val="single"/>
        </w:rPr>
      </w:pPr>
      <w:r w:rsidRPr="002A5DB4">
        <w:rPr>
          <w:bCs/>
          <w:iCs/>
          <w:szCs w:val="22"/>
          <w:u w:val="single"/>
        </w:rPr>
        <w:t xml:space="preserve">where a major improvement to the Union Street subway station consisting of one new off-street station entrance with an accessible route for persons with physical disabilities between two levels servicing the southbound platform is provided.  </w:t>
      </w:r>
    </w:p>
    <w:p w14:paraId="58D226D9" w14:textId="77777777" w:rsidR="009C0467" w:rsidRPr="002A5DB4" w:rsidRDefault="009C0467" w:rsidP="009C0467">
      <w:pPr>
        <w:rPr>
          <w:bCs/>
          <w:iCs/>
          <w:szCs w:val="22"/>
        </w:rPr>
      </w:pPr>
    </w:p>
    <w:p w14:paraId="11294733" w14:textId="77777777" w:rsidR="009C0467" w:rsidRPr="002A5DB4" w:rsidRDefault="009C0467" w:rsidP="009C0467">
      <w:pPr>
        <w:ind w:left="720" w:hanging="720"/>
        <w:rPr>
          <w:bCs/>
          <w:iCs/>
          <w:szCs w:val="22"/>
          <w:u w:val="single"/>
        </w:rPr>
      </w:pPr>
      <w:r w:rsidRPr="002A5DB4">
        <w:rPr>
          <w:bCs/>
          <w:iCs/>
          <w:szCs w:val="22"/>
          <w:u w:val="single"/>
        </w:rPr>
        <w:t>(b)</w:t>
      </w:r>
      <w:r w:rsidRPr="002A5DB4">
        <w:rPr>
          <w:bCs/>
          <w:iCs/>
          <w:szCs w:val="22"/>
        </w:rPr>
        <w:tab/>
      </w:r>
      <w:r w:rsidRPr="002A5DB4">
        <w:rPr>
          <w:bCs/>
          <w:iCs/>
          <w:szCs w:val="22"/>
          <w:u w:val="single"/>
        </w:rPr>
        <w:t>Prior to issuing such a certification, the following requirements shall be met.</w:t>
      </w:r>
    </w:p>
    <w:p w14:paraId="779D265F" w14:textId="77777777" w:rsidR="009C0467" w:rsidRPr="002A5DB4" w:rsidRDefault="009C0467" w:rsidP="009C0467">
      <w:pPr>
        <w:ind w:left="720" w:hanging="720"/>
        <w:rPr>
          <w:bCs/>
          <w:iCs/>
          <w:szCs w:val="22"/>
          <w:u w:val="single"/>
        </w:rPr>
      </w:pPr>
    </w:p>
    <w:p w14:paraId="62D60937" w14:textId="77777777" w:rsidR="009C0467" w:rsidRPr="002A5DB4" w:rsidRDefault="009C0467" w:rsidP="009C0467">
      <w:pPr>
        <w:ind w:left="1440" w:hanging="720"/>
        <w:rPr>
          <w:bCs/>
          <w:iCs/>
          <w:szCs w:val="22"/>
          <w:u w:val="single"/>
        </w:rPr>
      </w:pPr>
      <w:r w:rsidRPr="002A5DB4">
        <w:rPr>
          <w:bCs/>
          <w:iCs/>
          <w:szCs w:val="22"/>
          <w:u w:val="single"/>
        </w:rPr>
        <w:t>(1)</w:t>
      </w:r>
      <w:r w:rsidRPr="002A5DB4">
        <w:rPr>
          <w:bCs/>
          <w:iCs/>
          <w:szCs w:val="22"/>
        </w:rPr>
        <w:tab/>
      </w:r>
      <w:r w:rsidRPr="002A5DB4">
        <w:rPr>
          <w:bCs/>
          <w:iCs/>
          <w:szCs w:val="22"/>
          <w:u w:val="single"/>
        </w:rPr>
        <w:t>To the extent required by the #transit agency#, the applicant shall execute an agreement, setting forth the obligations of the owner, its successors and assigns, to establish a process for design development and a preliminary construction schedule for the proposed improvement; construct the proposed improvement; establish a program for maintenance and capital maintenance; and establish that such improvements shall be accessible to the public during the hours of operation of the station or as otherwise approved by the #transit agency#. Where the #transit agency# deems necessary, such executed agreement shall set forth obligations of the applicant to provide a performance bond or other security for completion of the improvement in a form acceptable to the #transit agency#.</w:t>
      </w:r>
    </w:p>
    <w:p w14:paraId="482C62D0" w14:textId="77777777" w:rsidR="009C0467" w:rsidRPr="002A5DB4" w:rsidRDefault="009C0467" w:rsidP="009C0467">
      <w:pPr>
        <w:rPr>
          <w:bCs/>
          <w:iCs/>
          <w:szCs w:val="22"/>
          <w:u w:val="single"/>
        </w:rPr>
      </w:pPr>
    </w:p>
    <w:p w14:paraId="69D7AB9D" w14:textId="77777777" w:rsidR="009C0467" w:rsidRPr="002A5DB4" w:rsidRDefault="009C0467" w:rsidP="009C0467">
      <w:pPr>
        <w:ind w:left="1440" w:hanging="720"/>
        <w:rPr>
          <w:bCs/>
          <w:iCs/>
          <w:szCs w:val="22"/>
          <w:u w:val="single"/>
        </w:rPr>
      </w:pPr>
      <w:r w:rsidRPr="002A5DB4">
        <w:rPr>
          <w:bCs/>
          <w:iCs/>
          <w:szCs w:val="22"/>
          <w:u w:val="single"/>
        </w:rPr>
        <w:t>(2)</w:t>
      </w:r>
      <w:r w:rsidRPr="002A5DB4">
        <w:rPr>
          <w:bCs/>
          <w:iCs/>
          <w:szCs w:val="22"/>
        </w:rPr>
        <w:tab/>
      </w:r>
      <w:r w:rsidRPr="002A5DB4">
        <w:rPr>
          <w:bCs/>
          <w:iCs/>
          <w:szCs w:val="22"/>
          <w:u w:val="single"/>
        </w:rPr>
        <w:t>Prior to obtaining a foundation permit or building permit from the Department of Buildings, a written declaration of restrictions, in a form acceptable to the Chairperson of the City Planning Commission, containing complete drawings of the improvement and setting forth the obligations of the owner as agreed upon with the #transit agency# pursuant to the requirements of paragraph (b)(1) of this Section, shall be recorded against such property in the Borough Office of the City Register of the City of New York. Proof of recordation of the declaration of restrictions shall be submitted in a form acceptable to the Department of City Planning.</w:t>
      </w:r>
    </w:p>
    <w:p w14:paraId="11DF8F03" w14:textId="77777777" w:rsidR="009C0467" w:rsidRPr="002A5DB4" w:rsidRDefault="009C0467" w:rsidP="009C0467">
      <w:pPr>
        <w:ind w:left="1440" w:hanging="720"/>
        <w:rPr>
          <w:bCs/>
          <w:iCs/>
          <w:szCs w:val="22"/>
          <w:u w:val="single"/>
        </w:rPr>
      </w:pPr>
    </w:p>
    <w:p w14:paraId="487E2BEC" w14:textId="77777777" w:rsidR="009C0467" w:rsidRPr="002A5DB4" w:rsidRDefault="009C0467" w:rsidP="009C0467">
      <w:pPr>
        <w:ind w:left="1440" w:hanging="720"/>
        <w:rPr>
          <w:bCs/>
          <w:iCs/>
          <w:szCs w:val="22"/>
          <w:u w:val="single"/>
        </w:rPr>
      </w:pPr>
      <w:r w:rsidRPr="002A5DB4">
        <w:rPr>
          <w:bCs/>
          <w:iCs/>
          <w:szCs w:val="22"/>
          <w:u w:val="single"/>
        </w:rPr>
        <w:t>(3)</w:t>
      </w:r>
      <w:r w:rsidRPr="002A5DB4">
        <w:rPr>
          <w:bCs/>
          <w:iCs/>
          <w:szCs w:val="22"/>
        </w:rPr>
        <w:tab/>
      </w:r>
      <w:r w:rsidRPr="002A5DB4">
        <w:rPr>
          <w:bCs/>
          <w:iCs/>
          <w:szCs w:val="22"/>
          <w:u w:val="single"/>
        </w:rPr>
        <w:t>No temporary certificate of occupancy shall be granted by the Department of Buildings for the portion of the #building# utilizing bonus #floor area# authorized pursuant to the provisions of this Section until the required improvements have been substantially completed, as determined by the Chairperson, acting in consultation with the #transit agency#, where applicable, and such improvements are usable by the public. Such portion of the #building# utilizing bonus #floor area# shall be designated by the Commission in drawings included in the declaration of restrictions filed pursuant to this paragraph.</w:t>
      </w:r>
    </w:p>
    <w:p w14:paraId="2B67E1AA" w14:textId="77777777" w:rsidR="009C0467" w:rsidRPr="002A5DB4" w:rsidRDefault="009C0467" w:rsidP="009C0467">
      <w:pPr>
        <w:ind w:left="1440" w:hanging="720"/>
        <w:rPr>
          <w:bCs/>
          <w:iCs/>
          <w:szCs w:val="22"/>
          <w:u w:val="single"/>
        </w:rPr>
      </w:pPr>
    </w:p>
    <w:p w14:paraId="4B4903EF" w14:textId="77777777" w:rsidR="009C0467" w:rsidRPr="002A5DB4" w:rsidRDefault="009C0467" w:rsidP="009C0467">
      <w:pPr>
        <w:ind w:left="1440"/>
        <w:rPr>
          <w:bCs/>
          <w:iCs/>
          <w:szCs w:val="22"/>
          <w:u w:val="single"/>
        </w:rPr>
      </w:pPr>
      <w:r w:rsidRPr="002A5DB4">
        <w:rPr>
          <w:bCs/>
          <w:iCs/>
          <w:szCs w:val="22"/>
          <w:u w:val="single"/>
        </w:rPr>
        <w:t>No permanent certificate of occupancy shall be granted by the Department of Buildings for the portion of the #building# utilizing bonus #floor area# until all improvements have been completed in accordance with the approved plans, as determined by the Chairperson, acting in consultation with the #transit agency#, where applicable.</w:t>
      </w:r>
    </w:p>
    <w:p w14:paraId="4B28C51C" w14:textId="77777777" w:rsidR="009C0467" w:rsidRPr="002A5DB4" w:rsidRDefault="009C0467" w:rsidP="009C0467">
      <w:pPr>
        <w:rPr>
          <w:b/>
          <w:iCs/>
          <w:szCs w:val="22"/>
          <w:u w:val="single"/>
        </w:rPr>
      </w:pPr>
    </w:p>
    <w:p w14:paraId="761EA27A" w14:textId="77777777" w:rsidR="009C0467" w:rsidRPr="002A5DB4" w:rsidRDefault="009C0467" w:rsidP="009C0467">
      <w:pPr>
        <w:rPr>
          <w:b/>
          <w:iCs/>
          <w:szCs w:val="22"/>
          <w:u w:val="single"/>
        </w:rPr>
      </w:pPr>
    </w:p>
    <w:p w14:paraId="104C2453" w14:textId="77777777" w:rsidR="009C0467" w:rsidRPr="002A5DB4" w:rsidRDefault="009C0467" w:rsidP="009C0467">
      <w:pPr>
        <w:rPr>
          <w:b/>
          <w:iCs/>
          <w:szCs w:val="22"/>
          <w:u w:val="single"/>
        </w:rPr>
      </w:pPr>
      <w:r w:rsidRPr="002A5DB4">
        <w:rPr>
          <w:b/>
          <w:iCs/>
          <w:szCs w:val="22"/>
          <w:u w:val="single"/>
        </w:rPr>
        <w:t>139-47</w:t>
      </w:r>
    </w:p>
    <w:p w14:paraId="541A3D52" w14:textId="77777777" w:rsidR="009C0467" w:rsidRPr="002A5DB4" w:rsidRDefault="009C0467" w:rsidP="009C0467">
      <w:pPr>
        <w:rPr>
          <w:b/>
          <w:iCs/>
          <w:szCs w:val="22"/>
          <w:u w:val="single"/>
        </w:rPr>
      </w:pPr>
      <w:r w:rsidRPr="002A5DB4">
        <w:rPr>
          <w:b/>
          <w:iCs/>
          <w:szCs w:val="22"/>
          <w:u w:val="single"/>
        </w:rPr>
        <w:t>Authorization for sites containing schools</w:t>
      </w:r>
    </w:p>
    <w:p w14:paraId="0DAF6356" w14:textId="77777777" w:rsidR="009C0467" w:rsidRPr="002A5DB4" w:rsidRDefault="009C0467" w:rsidP="009C0467">
      <w:pPr>
        <w:rPr>
          <w:b/>
          <w:iCs/>
          <w:szCs w:val="22"/>
          <w:u w:val="single"/>
        </w:rPr>
      </w:pPr>
    </w:p>
    <w:p w14:paraId="1C8286FA" w14:textId="77777777" w:rsidR="009C0467" w:rsidRPr="002A5DB4" w:rsidRDefault="009C0467" w:rsidP="009C0467">
      <w:pPr>
        <w:rPr>
          <w:iCs/>
          <w:szCs w:val="22"/>
          <w:u w:val="single"/>
        </w:rPr>
      </w:pPr>
      <w:r w:rsidRPr="002A5DB4">
        <w:rPr>
          <w:iCs/>
          <w:szCs w:val="22"/>
          <w:u w:val="single"/>
        </w:rPr>
        <w:t>For #zoning lots# containing #schools# regulated by the provisions of Section 139-214 (Special provisions for zoning lots containing schools), the City Planning Commission may authorize the modification of any #bulk# regulation, including the amount of floor space exempted from the definition of #floor area# by Section 139-214, in order to better accommodate a #school# upon such #zoning lot#.</w:t>
      </w:r>
    </w:p>
    <w:p w14:paraId="5680E927" w14:textId="77777777" w:rsidR="009C0467" w:rsidRPr="002A5DB4" w:rsidRDefault="009C0467" w:rsidP="009C0467">
      <w:pPr>
        <w:rPr>
          <w:iCs/>
          <w:szCs w:val="22"/>
          <w:u w:val="single"/>
        </w:rPr>
      </w:pPr>
    </w:p>
    <w:p w14:paraId="2A7D702F" w14:textId="77777777" w:rsidR="009C0467" w:rsidRPr="002A5DB4" w:rsidRDefault="009C0467" w:rsidP="009C0467">
      <w:pPr>
        <w:ind w:left="720" w:hanging="720"/>
        <w:rPr>
          <w:u w:val="single"/>
        </w:rPr>
      </w:pPr>
      <w:r w:rsidRPr="002A5DB4">
        <w:rPr>
          <w:iCs/>
          <w:szCs w:val="22"/>
          <w:u w:val="single"/>
        </w:rPr>
        <w:t>(a)</w:t>
      </w:r>
      <w:r w:rsidRPr="002A5DB4">
        <w:tab/>
      </w:r>
      <w:r w:rsidRPr="002A5DB4">
        <w:rPr>
          <w:u w:val="single"/>
        </w:rPr>
        <w:t>Conditions</w:t>
      </w:r>
      <w:r w:rsidRPr="002A5DB4">
        <w:rPr>
          <w:u w:val="single"/>
        </w:rPr>
        <w:br/>
      </w:r>
      <w:r w:rsidRPr="002A5DB4">
        <w:rPr>
          <w:u w:val="single"/>
        </w:rPr>
        <w:br/>
        <w:t>(1)</w:t>
      </w:r>
      <w:r w:rsidRPr="002A5DB4">
        <w:tab/>
      </w:r>
      <w:r w:rsidRPr="002A5DB4">
        <w:rPr>
          <w:u w:val="single"/>
        </w:rPr>
        <w:t>No modification to the maximum #building# height shall exceed 30 feet; and</w:t>
      </w:r>
    </w:p>
    <w:p w14:paraId="29458DF2" w14:textId="77777777" w:rsidR="009C0467" w:rsidRPr="002A5DB4" w:rsidRDefault="009C0467" w:rsidP="009C0467">
      <w:pPr>
        <w:ind w:left="720" w:hanging="720"/>
        <w:rPr>
          <w:u w:val="single"/>
        </w:rPr>
      </w:pPr>
    </w:p>
    <w:p w14:paraId="6C6352B4" w14:textId="77777777" w:rsidR="009C0467" w:rsidRPr="002A5DB4" w:rsidRDefault="009C0467" w:rsidP="009C0467">
      <w:pPr>
        <w:ind w:left="1440" w:hanging="720"/>
        <w:rPr>
          <w:u w:val="single"/>
        </w:rPr>
      </w:pPr>
      <w:r w:rsidRPr="002A5DB4">
        <w:rPr>
          <w:u w:val="single"/>
        </w:rPr>
        <w:t>(2)</w:t>
      </w:r>
      <w:r w:rsidRPr="002A5DB4">
        <w:tab/>
      </w:r>
      <w:r w:rsidRPr="002A5DB4">
        <w:rPr>
          <w:u w:val="single"/>
        </w:rPr>
        <w:t>No modification to the amount of floor space exempted from the definition of #floor area# shall exceed an additional 60,000 square feet of floor space.</w:t>
      </w:r>
    </w:p>
    <w:p w14:paraId="3968C2C5" w14:textId="77777777" w:rsidR="009C0467" w:rsidRPr="002A5DB4" w:rsidRDefault="009C0467" w:rsidP="009C0467">
      <w:pPr>
        <w:ind w:left="720" w:hanging="810"/>
        <w:rPr>
          <w:iCs/>
          <w:szCs w:val="22"/>
          <w:u w:val="single"/>
        </w:rPr>
      </w:pPr>
    </w:p>
    <w:p w14:paraId="0304D151" w14:textId="77777777" w:rsidR="009C0467" w:rsidRPr="002A5DB4" w:rsidRDefault="009C0467" w:rsidP="009C0467">
      <w:pPr>
        <w:ind w:left="720" w:hanging="810"/>
        <w:rPr>
          <w:iCs/>
          <w:szCs w:val="22"/>
          <w:u w:val="single"/>
        </w:rPr>
      </w:pPr>
      <w:r w:rsidRPr="002A5DB4">
        <w:rPr>
          <w:iCs/>
          <w:szCs w:val="22"/>
          <w:u w:val="single"/>
        </w:rPr>
        <w:t>(b)</w:t>
      </w:r>
      <w:r w:rsidRPr="002A5DB4">
        <w:rPr>
          <w:iCs/>
          <w:szCs w:val="22"/>
        </w:rPr>
        <w:tab/>
      </w:r>
      <w:r w:rsidRPr="002A5DB4">
        <w:rPr>
          <w:iCs/>
          <w:szCs w:val="22"/>
          <w:u w:val="single"/>
        </w:rPr>
        <w:t>Findings</w:t>
      </w:r>
    </w:p>
    <w:p w14:paraId="6ADECA6B" w14:textId="77777777" w:rsidR="009C0467" w:rsidRPr="002A5DB4" w:rsidRDefault="009C0467" w:rsidP="009C0467">
      <w:pPr>
        <w:ind w:left="720" w:hanging="810"/>
        <w:rPr>
          <w:iCs/>
          <w:szCs w:val="22"/>
          <w:u w:val="single"/>
        </w:rPr>
      </w:pPr>
    </w:p>
    <w:p w14:paraId="00085B58" w14:textId="77777777" w:rsidR="009C0467" w:rsidRPr="002A5DB4" w:rsidRDefault="009C0467" w:rsidP="009C0467">
      <w:pPr>
        <w:ind w:left="1530" w:hanging="810"/>
        <w:rPr>
          <w:iCs/>
          <w:szCs w:val="22"/>
          <w:u w:val="single"/>
        </w:rPr>
      </w:pPr>
      <w:r w:rsidRPr="002A5DB4">
        <w:rPr>
          <w:iCs/>
          <w:szCs w:val="22"/>
          <w:u w:val="single"/>
        </w:rPr>
        <w:t>In determining such modifications, the Commission shall find:</w:t>
      </w:r>
    </w:p>
    <w:p w14:paraId="5BA4FBBC" w14:textId="77777777" w:rsidR="009C0467" w:rsidRPr="002A5DB4" w:rsidRDefault="009C0467" w:rsidP="009C0467">
      <w:pPr>
        <w:ind w:left="720" w:hanging="810"/>
        <w:rPr>
          <w:iCs/>
          <w:szCs w:val="22"/>
          <w:u w:val="single"/>
        </w:rPr>
      </w:pPr>
    </w:p>
    <w:p w14:paraId="635A410D" w14:textId="77777777" w:rsidR="009C0467" w:rsidRPr="002A5DB4" w:rsidRDefault="009C0467" w:rsidP="009C0467">
      <w:pPr>
        <w:ind w:left="1530" w:hanging="810"/>
        <w:rPr>
          <w:u w:val="single"/>
        </w:rPr>
      </w:pPr>
      <w:r w:rsidRPr="002A5DB4">
        <w:rPr>
          <w:iCs/>
          <w:szCs w:val="22"/>
          <w:u w:val="single"/>
        </w:rPr>
        <w:t>(1)</w:t>
      </w:r>
      <w:r w:rsidRPr="002A5DB4">
        <w:rPr>
          <w:iCs/>
          <w:szCs w:val="22"/>
        </w:rPr>
        <w:tab/>
      </w:r>
      <w:r w:rsidRPr="002A5DB4">
        <w:rPr>
          <w:iCs/>
          <w:szCs w:val="22"/>
          <w:u w:val="single"/>
        </w:rPr>
        <w:t>such modification is the least modification required to achieve the purpose for which it is granted;</w:t>
      </w:r>
    </w:p>
    <w:p w14:paraId="187E6A77" w14:textId="77777777" w:rsidR="009C0467" w:rsidRPr="002A5DB4" w:rsidRDefault="009C0467" w:rsidP="009C0467">
      <w:pPr>
        <w:ind w:left="1530" w:hanging="810"/>
        <w:rPr>
          <w:iCs/>
          <w:szCs w:val="22"/>
          <w:u w:val="single"/>
        </w:rPr>
      </w:pPr>
    </w:p>
    <w:p w14:paraId="44C7096F" w14:textId="77777777" w:rsidR="009C0467" w:rsidRPr="002A5DB4" w:rsidRDefault="009C0467" w:rsidP="009C0467">
      <w:pPr>
        <w:ind w:left="1530" w:hanging="810"/>
        <w:rPr>
          <w:iCs/>
          <w:szCs w:val="22"/>
          <w:u w:val="single"/>
        </w:rPr>
      </w:pPr>
      <w:r w:rsidRPr="002A5DB4">
        <w:rPr>
          <w:iCs/>
          <w:szCs w:val="22"/>
          <w:u w:val="single"/>
        </w:rPr>
        <w:lastRenderedPageBreak/>
        <w:t>(2)</w:t>
      </w:r>
      <w:r w:rsidRPr="002A5DB4">
        <w:rPr>
          <w:iCs/>
          <w:szCs w:val="22"/>
        </w:rPr>
        <w:tab/>
      </w:r>
      <w:r w:rsidRPr="002A5DB4">
        <w:rPr>
          <w:iCs/>
          <w:szCs w:val="22"/>
          <w:u w:val="single"/>
        </w:rPr>
        <w:t>the proposed modification does not impair the essential character of the surrounding area; and</w:t>
      </w:r>
    </w:p>
    <w:p w14:paraId="22C1B5A0" w14:textId="77777777" w:rsidR="009C0467" w:rsidRPr="002A5DB4" w:rsidRDefault="009C0467" w:rsidP="009C0467">
      <w:pPr>
        <w:ind w:left="1530" w:hanging="810"/>
        <w:rPr>
          <w:iCs/>
          <w:szCs w:val="22"/>
          <w:u w:val="single"/>
        </w:rPr>
      </w:pPr>
    </w:p>
    <w:p w14:paraId="7C618DD8" w14:textId="77777777" w:rsidR="009C0467" w:rsidRPr="002A5DB4" w:rsidRDefault="009C0467" w:rsidP="009C0467">
      <w:pPr>
        <w:ind w:left="1530" w:hanging="810"/>
        <w:rPr>
          <w:iCs/>
          <w:szCs w:val="22"/>
          <w:u w:val="single"/>
        </w:rPr>
      </w:pPr>
      <w:r w:rsidRPr="002A5DB4">
        <w:rPr>
          <w:iCs/>
          <w:szCs w:val="22"/>
          <w:u w:val="single"/>
        </w:rPr>
        <w:t>(3)</w:t>
      </w:r>
      <w:r w:rsidRPr="002A5DB4">
        <w:rPr>
          <w:iCs/>
          <w:szCs w:val="22"/>
        </w:rPr>
        <w:tab/>
      </w:r>
      <w:r w:rsidRPr="002A5DB4">
        <w:rPr>
          <w:iCs/>
          <w:szCs w:val="22"/>
          <w:u w:val="single"/>
        </w:rPr>
        <w:t>the proposed modification will not have adverse effects upon light, air, and privacy of adjacent properties and of any existing #buildings# on the #zoning lot#.</w:t>
      </w:r>
    </w:p>
    <w:p w14:paraId="458B85B0" w14:textId="77777777" w:rsidR="009C0467" w:rsidRPr="002A5DB4" w:rsidRDefault="009C0467" w:rsidP="009C0467">
      <w:pPr>
        <w:ind w:left="720" w:hanging="810"/>
        <w:rPr>
          <w:iCs/>
          <w:szCs w:val="22"/>
          <w:u w:val="single"/>
        </w:rPr>
      </w:pPr>
    </w:p>
    <w:p w14:paraId="14949246" w14:textId="77777777" w:rsidR="009C0467" w:rsidRPr="002A5DB4" w:rsidRDefault="009C0467" w:rsidP="009C0467">
      <w:pPr>
        <w:rPr>
          <w:iCs/>
          <w:szCs w:val="22"/>
          <w:u w:val="single"/>
        </w:rPr>
      </w:pPr>
      <w:r w:rsidRPr="002A5DB4">
        <w:rPr>
          <w:iCs/>
          <w:szCs w:val="22"/>
          <w:u w:val="single"/>
        </w:rPr>
        <w:t>Applications for authorizations shall be referred to the affected Community Board for a period of at least 30 days for comment. The Commission shall grant in whole or in part or deny the application within 60 days of the completion of the Community Board review period.</w:t>
      </w:r>
    </w:p>
    <w:p w14:paraId="22BC3909" w14:textId="77777777" w:rsidR="009C0467" w:rsidRPr="002A5DB4" w:rsidRDefault="009C0467" w:rsidP="009C0467">
      <w:pPr>
        <w:rPr>
          <w:iCs/>
          <w:szCs w:val="22"/>
          <w:u w:val="single"/>
        </w:rPr>
      </w:pPr>
    </w:p>
    <w:p w14:paraId="29E4CB30" w14:textId="77777777" w:rsidR="009C0467" w:rsidRPr="002A5DB4" w:rsidRDefault="009C0467" w:rsidP="009C0467">
      <w:pPr>
        <w:rPr>
          <w:iCs/>
          <w:szCs w:val="22"/>
          <w:u w:val="single"/>
        </w:rPr>
      </w:pPr>
    </w:p>
    <w:p w14:paraId="4953BDC3" w14:textId="77777777" w:rsidR="009C0467" w:rsidRPr="002A5DB4" w:rsidRDefault="009C0467" w:rsidP="009C0467">
      <w:pPr>
        <w:rPr>
          <w:iCs/>
          <w:szCs w:val="22"/>
          <w:u w:val="single"/>
        </w:rPr>
      </w:pPr>
    </w:p>
    <w:p w14:paraId="2CA3CD10" w14:textId="77777777" w:rsidR="009C0467" w:rsidRPr="0061507B" w:rsidRDefault="009C0467" w:rsidP="009C0467">
      <w:pPr>
        <w:rPr>
          <w:b/>
          <w:iCs/>
          <w:szCs w:val="22"/>
          <w:u w:val="single"/>
        </w:rPr>
      </w:pPr>
      <w:r w:rsidRPr="0061507B">
        <w:rPr>
          <w:b/>
          <w:iCs/>
          <w:szCs w:val="22"/>
          <w:u w:val="single"/>
        </w:rPr>
        <w:t>139-48</w:t>
      </w:r>
    </w:p>
    <w:p w14:paraId="22FEB5E2" w14:textId="77777777" w:rsidR="009C0467" w:rsidRPr="0061507B" w:rsidRDefault="009C0467" w:rsidP="009C0467">
      <w:pPr>
        <w:rPr>
          <w:b/>
          <w:iCs/>
          <w:szCs w:val="22"/>
          <w:u w:val="single"/>
        </w:rPr>
      </w:pPr>
      <w:r w:rsidRPr="0061507B">
        <w:rPr>
          <w:b/>
          <w:iCs/>
          <w:szCs w:val="22"/>
          <w:u w:val="single"/>
        </w:rPr>
        <w:t>Authorization for Large Mixed-use Sites</w:t>
      </w:r>
    </w:p>
    <w:p w14:paraId="20945521" w14:textId="77777777" w:rsidR="009C0467" w:rsidRPr="0061507B" w:rsidRDefault="009C0467" w:rsidP="009C0467">
      <w:pPr>
        <w:rPr>
          <w:b/>
          <w:iCs/>
          <w:szCs w:val="22"/>
          <w:u w:val="single"/>
        </w:rPr>
      </w:pPr>
    </w:p>
    <w:p w14:paraId="7592850A" w14:textId="77777777" w:rsidR="009C0467" w:rsidRPr="0061507B" w:rsidRDefault="009C0467" w:rsidP="009C0467">
      <w:pPr>
        <w:rPr>
          <w:iCs/>
          <w:szCs w:val="22"/>
          <w:u w:val="single"/>
        </w:rPr>
      </w:pPr>
      <w:r w:rsidRPr="0061507B">
        <w:rPr>
          <w:iCs/>
          <w:szCs w:val="22"/>
          <w:u w:val="single"/>
        </w:rPr>
        <w:t>In Subdistrict B, for #developments# on #zoning lots# located in a #Mixed-Use District#, on a #zoning lot# greater than 40,000 square feet in #lot area#, the City Planning Commission may authorize the modification</w:t>
      </w:r>
      <w:r w:rsidRPr="0061507B">
        <w:rPr>
          <w:iCs/>
          <w:szCs w:val="22"/>
          <w:u w:val="double"/>
        </w:rPr>
        <w:t>s set forth in paragraph (a) of this Section, provided that the conditions in paragraph (b) and findings in paragraph (c) are met.</w:t>
      </w:r>
      <w:r w:rsidRPr="0061507B">
        <w:rPr>
          <w:iCs/>
          <w:szCs w:val="22"/>
          <w:u w:val="single"/>
        </w:rPr>
        <w:t xml:space="preserve"> </w:t>
      </w:r>
      <w:r w:rsidRPr="0061507B">
        <w:rPr>
          <w:iCs/>
          <w:dstrike/>
          <w:szCs w:val="22"/>
          <w:u w:val="single"/>
        </w:rPr>
        <w:t xml:space="preserve">of the regulations set forth in paragraph (a) of this Section to facilitate a #development# that </w:t>
      </w:r>
      <w:r w:rsidRPr="0061507B">
        <w:rPr>
          <w:dstrike/>
          <w:u w:val="single"/>
        </w:rPr>
        <w:t>will result in a mix o</w:t>
      </w:r>
      <w:r>
        <w:rPr>
          <w:dstrike/>
          <w:u w:val="single"/>
        </w:rPr>
        <w:t xml:space="preserve">f </w:t>
      </w:r>
      <w:r w:rsidRPr="0061507B">
        <w:rPr>
          <w:dstrike/>
          <w:u w:val="single"/>
        </w:rPr>
        <w:t>#uses# on the #zoning lot# where the predominant amount of #floor area# is associated with non-#residential# #uses#</w:t>
      </w:r>
      <w:r w:rsidRPr="0061507B">
        <w:rPr>
          <w:iCs/>
          <w:dstrike/>
          <w:szCs w:val="22"/>
          <w:u w:val="single"/>
        </w:rPr>
        <w:t>, provided that the findings set forth in paragraph (b) of this Section are met.</w:t>
      </w:r>
    </w:p>
    <w:p w14:paraId="1106B75D" w14:textId="77777777" w:rsidR="009C0467" w:rsidRPr="0061507B" w:rsidRDefault="009C0467" w:rsidP="009C0467">
      <w:pPr>
        <w:ind w:left="1440" w:hanging="720"/>
        <w:rPr>
          <w:iCs/>
          <w:szCs w:val="22"/>
          <w:u w:val="single"/>
        </w:rPr>
      </w:pPr>
    </w:p>
    <w:p w14:paraId="49B51F76" w14:textId="77777777" w:rsidR="009C0467" w:rsidRPr="0061507B" w:rsidRDefault="009C0467" w:rsidP="009C0467">
      <w:pPr>
        <w:rPr>
          <w:iCs/>
          <w:szCs w:val="22"/>
          <w:u w:val="single"/>
        </w:rPr>
      </w:pPr>
      <w:r w:rsidRPr="0061507B">
        <w:rPr>
          <w:iCs/>
          <w:szCs w:val="22"/>
          <w:u w:val="single"/>
        </w:rPr>
        <w:t>(a)</w:t>
      </w:r>
      <w:r w:rsidRPr="0061507B">
        <w:rPr>
          <w:iCs/>
          <w:szCs w:val="22"/>
        </w:rPr>
        <w:tab/>
      </w:r>
      <w:r w:rsidRPr="0061507B">
        <w:rPr>
          <w:iCs/>
          <w:szCs w:val="22"/>
          <w:u w:val="single"/>
        </w:rPr>
        <w:t>Modifications</w:t>
      </w:r>
    </w:p>
    <w:p w14:paraId="4484BFF1" w14:textId="77777777" w:rsidR="009C0467" w:rsidRPr="0061507B" w:rsidRDefault="009C0467" w:rsidP="009C0467">
      <w:pPr>
        <w:rPr>
          <w:iCs/>
          <w:szCs w:val="22"/>
          <w:u w:val="single"/>
        </w:rPr>
      </w:pPr>
    </w:p>
    <w:p w14:paraId="33C464BB" w14:textId="77777777" w:rsidR="009C0467" w:rsidRPr="0061507B" w:rsidRDefault="009C0467" w:rsidP="009C0467">
      <w:pPr>
        <w:ind w:left="720"/>
        <w:rPr>
          <w:b/>
          <w:iCs/>
          <w:szCs w:val="22"/>
          <w:u w:val="single"/>
        </w:rPr>
      </w:pPr>
      <w:r w:rsidRPr="0061507B">
        <w:rPr>
          <w:iCs/>
          <w:szCs w:val="22"/>
          <w:u w:val="single"/>
        </w:rPr>
        <w:t>The Commission may modify the following regulations:</w:t>
      </w:r>
    </w:p>
    <w:p w14:paraId="10592E28" w14:textId="77777777" w:rsidR="009C0467" w:rsidRPr="0061507B" w:rsidRDefault="009C0467" w:rsidP="009C0467">
      <w:pPr>
        <w:rPr>
          <w:b/>
          <w:iCs/>
          <w:szCs w:val="22"/>
          <w:u w:val="single"/>
        </w:rPr>
      </w:pPr>
    </w:p>
    <w:p w14:paraId="484C6E4D" w14:textId="77777777" w:rsidR="009C0467" w:rsidRPr="0061507B" w:rsidRDefault="009C0467" w:rsidP="009C0467">
      <w:pPr>
        <w:ind w:left="1440" w:hanging="720"/>
        <w:rPr>
          <w:iCs/>
          <w:szCs w:val="22"/>
          <w:u w:val="single"/>
        </w:rPr>
      </w:pPr>
      <w:r w:rsidRPr="0061507B">
        <w:rPr>
          <w:iCs/>
          <w:szCs w:val="22"/>
          <w:u w:val="single"/>
        </w:rPr>
        <w:t>(1)</w:t>
      </w:r>
      <w:r w:rsidRPr="0061507B">
        <w:rPr>
          <w:iCs/>
          <w:szCs w:val="22"/>
        </w:rPr>
        <w:tab/>
      </w:r>
      <w:r w:rsidRPr="0061507B">
        <w:rPr>
          <w:iCs/>
          <w:szCs w:val="22"/>
          <w:u w:val="single"/>
        </w:rPr>
        <w:t>the #use# regulations of this Chapter, limited to ground floor #use# regulations and supplemental #use# regulations;</w:t>
      </w:r>
    </w:p>
    <w:p w14:paraId="37305B89" w14:textId="77777777" w:rsidR="009C0467" w:rsidRPr="0061507B" w:rsidRDefault="009C0467" w:rsidP="009C0467">
      <w:pPr>
        <w:ind w:left="1440" w:hanging="720"/>
        <w:rPr>
          <w:iCs/>
          <w:szCs w:val="22"/>
          <w:u w:val="single"/>
        </w:rPr>
      </w:pPr>
    </w:p>
    <w:p w14:paraId="55346F42" w14:textId="77777777" w:rsidR="009C0467" w:rsidRPr="0061507B" w:rsidRDefault="009C0467" w:rsidP="009C0467">
      <w:pPr>
        <w:ind w:left="1440" w:hanging="720"/>
        <w:rPr>
          <w:iCs/>
          <w:szCs w:val="22"/>
          <w:u w:val="single"/>
        </w:rPr>
      </w:pPr>
      <w:r w:rsidRPr="0061507B">
        <w:rPr>
          <w:iCs/>
          <w:szCs w:val="22"/>
          <w:u w:val="single"/>
        </w:rPr>
        <w:t>(2)</w:t>
      </w:r>
      <w:r w:rsidRPr="0061507B">
        <w:rPr>
          <w:iCs/>
          <w:szCs w:val="22"/>
        </w:rPr>
        <w:tab/>
      </w:r>
      <w:r w:rsidRPr="0061507B">
        <w:rPr>
          <w:iCs/>
          <w:szCs w:val="22"/>
          <w:u w:val="single"/>
        </w:rPr>
        <w:t>the #bulk# regulations of this Chapter, except #floor area ratio# regulations, provided that any modifications to height and setback regulations do not exceed the heights permitted in an M1-4 District as set forth in Section 43-43; and</w:t>
      </w:r>
    </w:p>
    <w:p w14:paraId="579D24AC" w14:textId="77777777" w:rsidR="009C0467" w:rsidRPr="0061507B" w:rsidRDefault="009C0467" w:rsidP="009C0467">
      <w:pPr>
        <w:ind w:left="1440" w:hanging="720"/>
        <w:rPr>
          <w:iCs/>
          <w:szCs w:val="22"/>
          <w:u w:val="single"/>
        </w:rPr>
      </w:pPr>
    </w:p>
    <w:p w14:paraId="4294B154" w14:textId="77777777" w:rsidR="009C0467" w:rsidRPr="0061507B" w:rsidRDefault="009C0467" w:rsidP="009C0467">
      <w:pPr>
        <w:ind w:left="1440" w:hanging="720"/>
        <w:rPr>
          <w:iCs/>
          <w:szCs w:val="22"/>
          <w:u w:val="single"/>
        </w:rPr>
      </w:pPr>
      <w:r w:rsidRPr="0061507B">
        <w:rPr>
          <w:iCs/>
          <w:szCs w:val="22"/>
          <w:u w:val="single"/>
        </w:rPr>
        <w:t>(3)</w:t>
      </w:r>
      <w:r w:rsidRPr="0061507B">
        <w:rPr>
          <w:iCs/>
          <w:szCs w:val="22"/>
        </w:rPr>
        <w:tab/>
      </w:r>
      <w:r w:rsidRPr="0061507B">
        <w:rPr>
          <w:iCs/>
          <w:szCs w:val="22"/>
          <w:u w:val="single"/>
        </w:rPr>
        <w:t>the parking regulations related to the number of required #accessory# off-street parking spaces and the location and spacing of curb cuts.</w:t>
      </w:r>
    </w:p>
    <w:p w14:paraId="5D63AAFF" w14:textId="77777777" w:rsidR="009C0467" w:rsidRPr="0061507B" w:rsidRDefault="009C0467" w:rsidP="009C0467">
      <w:pPr>
        <w:rPr>
          <w:iCs/>
          <w:szCs w:val="22"/>
          <w:u w:val="single"/>
        </w:rPr>
      </w:pPr>
    </w:p>
    <w:p w14:paraId="53A3DD6A" w14:textId="77777777" w:rsidR="009C0467" w:rsidRPr="0061507B" w:rsidRDefault="009C0467" w:rsidP="009C0467">
      <w:pPr>
        <w:rPr>
          <w:iCs/>
          <w:szCs w:val="22"/>
          <w:u w:val="double"/>
        </w:rPr>
      </w:pPr>
      <w:r w:rsidRPr="0061507B">
        <w:rPr>
          <w:iCs/>
          <w:szCs w:val="22"/>
          <w:u w:val="single"/>
        </w:rPr>
        <w:t>(b)</w:t>
      </w:r>
      <w:r w:rsidRPr="0061507B">
        <w:rPr>
          <w:iCs/>
          <w:szCs w:val="22"/>
        </w:rPr>
        <w:tab/>
      </w:r>
      <w:r w:rsidRPr="0061507B">
        <w:rPr>
          <w:iCs/>
          <w:szCs w:val="22"/>
          <w:u w:val="double"/>
        </w:rPr>
        <w:t>Conditions</w:t>
      </w:r>
    </w:p>
    <w:p w14:paraId="5072111C" w14:textId="77777777" w:rsidR="009C0467" w:rsidRPr="0061507B" w:rsidRDefault="009C0467" w:rsidP="009C0467">
      <w:pPr>
        <w:rPr>
          <w:iCs/>
          <w:szCs w:val="22"/>
          <w:u w:val="double"/>
        </w:rPr>
      </w:pPr>
    </w:p>
    <w:p w14:paraId="430744B3" w14:textId="77777777" w:rsidR="009C0467" w:rsidRPr="0061507B" w:rsidRDefault="009C0467" w:rsidP="009C0467">
      <w:pPr>
        <w:ind w:left="720"/>
        <w:rPr>
          <w:b/>
          <w:iCs/>
          <w:szCs w:val="22"/>
          <w:u w:val="double"/>
        </w:rPr>
      </w:pPr>
      <w:r w:rsidRPr="0061507B">
        <w:rPr>
          <w:iCs/>
          <w:szCs w:val="22"/>
          <w:u w:val="double"/>
        </w:rPr>
        <w:lastRenderedPageBreak/>
        <w:t>As conditions for the granting of an authorization pursuant to this Section:</w:t>
      </w:r>
    </w:p>
    <w:p w14:paraId="08E36597" w14:textId="77777777" w:rsidR="009C0467" w:rsidRPr="0061507B" w:rsidRDefault="009C0467" w:rsidP="009C0467">
      <w:pPr>
        <w:rPr>
          <w:b/>
          <w:iCs/>
          <w:szCs w:val="22"/>
          <w:u w:val="double"/>
        </w:rPr>
      </w:pPr>
    </w:p>
    <w:p w14:paraId="16BD0E2D" w14:textId="77777777" w:rsidR="009C0467" w:rsidRPr="0061507B" w:rsidRDefault="009C0467" w:rsidP="009C0467">
      <w:pPr>
        <w:ind w:left="1440" w:hanging="720"/>
        <w:rPr>
          <w:iCs/>
          <w:szCs w:val="22"/>
          <w:u w:val="double"/>
        </w:rPr>
      </w:pPr>
      <w:r w:rsidRPr="0061507B">
        <w:rPr>
          <w:iCs/>
          <w:szCs w:val="22"/>
          <w:u w:val="double"/>
        </w:rPr>
        <w:t>(1)</w:t>
      </w:r>
      <w:r w:rsidRPr="0061507B">
        <w:rPr>
          <w:iCs/>
          <w:szCs w:val="22"/>
        </w:rPr>
        <w:tab/>
      </w:r>
      <w:r w:rsidRPr="0061507B">
        <w:rPr>
          <w:iCs/>
          <w:szCs w:val="22"/>
          <w:u w:val="double"/>
        </w:rPr>
        <w:t>the #development# shall result in a mix of #uses# on the #zoning lot# where the predominant amount of #floor area# is associated with non #residential# #uses#; or</w:t>
      </w:r>
    </w:p>
    <w:p w14:paraId="6DD5904A" w14:textId="77777777" w:rsidR="009C0467" w:rsidRPr="0061507B" w:rsidRDefault="009C0467" w:rsidP="009C0467">
      <w:pPr>
        <w:ind w:left="1440" w:hanging="720"/>
        <w:rPr>
          <w:iCs/>
          <w:szCs w:val="22"/>
          <w:u w:val="double"/>
        </w:rPr>
      </w:pPr>
    </w:p>
    <w:p w14:paraId="350D4CB6" w14:textId="77777777" w:rsidR="009C0467" w:rsidRPr="0061507B" w:rsidRDefault="009C0467" w:rsidP="009C0467">
      <w:pPr>
        <w:ind w:left="1440" w:hanging="720"/>
        <w:rPr>
          <w:iCs/>
          <w:szCs w:val="22"/>
          <w:u w:val="double"/>
        </w:rPr>
      </w:pPr>
      <w:r w:rsidRPr="0061507B">
        <w:rPr>
          <w:iCs/>
          <w:szCs w:val="22"/>
          <w:u w:val="double"/>
        </w:rPr>
        <w:t>(2)</w:t>
      </w:r>
      <w:r w:rsidRPr="0061507B">
        <w:rPr>
          <w:iCs/>
          <w:szCs w:val="22"/>
        </w:rPr>
        <w:tab/>
      </w:r>
      <w:r w:rsidRPr="0061507B">
        <w:rPr>
          <w:iCs/>
          <w:szCs w:val="22"/>
          <w:u w:val="double"/>
        </w:rPr>
        <w:t>the #development# shall:</w:t>
      </w:r>
    </w:p>
    <w:p w14:paraId="5A44B643" w14:textId="77777777" w:rsidR="009C0467" w:rsidRPr="0061507B" w:rsidRDefault="009C0467" w:rsidP="009C0467">
      <w:pPr>
        <w:ind w:left="1440" w:hanging="720"/>
        <w:rPr>
          <w:iCs/>
          <w:szCs w:val="22"/>
          <w:u w:val="double"/>
        </w:rPr>
      </w:pPr>
    </w:p>
    <w:p w14:paraId="19110182" w14:textId="77777777" w:rsidR="009C0467" w:rsidRPr="0061507B" w:rsidRDefault="009C0467" w:rsidP="009C0467">
      <w:pPr>
        <w:ind w:left="2160" w:hanging="720"/>
        <w:rPr>
          <w:iCs/>
          <w:szCs w:val="22"/>
          <w:u w:val="double"/>
        </w:rPr>
      </w:pPr>
      <w:r w:rsidRPr="0061507B">
        <w:rPr>
          <w:iCs/>
          <w:szCs w:val="22"/>
          <w:u w:val="double"/>
        </w:rPr>
        <w:t>(i)</w:t>
      </w:r>
      <w:r w:rsidRPr="0061507B">
        <w:rPr>
          <w:iCs/>
          <w:szCs w:val="22"/>
        </w:rPr>
        <w:tab/>
      </w:r>
      <w:r w:rsidRPr="0061507B">
        <w:rPr>
          <w:iCs/>
          <w:szCs w:val="22"/>
          <w:u w:val="double"/>
        </w:rPr>
        <w:t>result in a mix of #uses# on the #zoning lot# where at least 20 percent of the #floor area# is associated with #Gowanus mix uses#;</w:t>
      </w:r>
    </w:p>
    <w:p w14:paraId="3C73918C" w14:textId="77777777" w:rsidR="009C0467" w:rsidRPr="0061507B" w:rsidRDefault="009C0467" w:rsidP="009C0467">
      <w:pPr>
        <w:ind w:left="2160" w:hanging="720"/>
        <w:rPr>
          <w:iCs/>
          <w:szCs w:val="22"/>
          <w:u w:val="double"/>
        </w:rPr>
      </w:pPr>
    </w:p>
    <w:p w14:paraId="38A37FFA" w14:textId="77777777" w:rsidR="009C0467" w:rsidRPr="0061507B" w:rsidRDefault="009C0467" w:rsidP="009C0467">
      <w:pPr>
        <w:ind w:left="2160" w:hanging="720"/>
        <w:rPr>
          <w:iCs/>
          <w:szCs w:val="22"/>
          <w:u w:val="double"/>
        </w:rPr>
      </w:pPr>
      <w:r w:rsidRPr="0061507B">
        <w:rPr>
          <w:iCs/>
          <w:szCs w:val="22"/>
          <w:u w:val="double"/>
        </w:rPr>
        <w:t>(ii)</w:t>
      </w:r>
      <w:r w:rsidRPr="0061507B">
        <w:rPr>
          <w:iCs/>
          <w:szCs w:val="22"/>
        </w:rPr>
        <w:tab/>
      </w:r>
      <w:r w:rsidRPr="0061507B">
        <w:rPr>
          <w:iCs/>
          <w:szCs w:val="22"/>
          <w:u w:val="double"/>
        </w:rPr>
        <w:t>not exceed 300 feet in height; and</w:t>
      </w:r>
    </w:p>
    <w:p w14:paraId="737164AC" w14:textId="77777777" w:rsidR="009C0467" w:rsidRPr="0061507B" w:rsidRDefault="009C0467" w:rsidP="009C0467">
      <w:pPr>
        <w:ind w:left="2160" w:hanging="720"/>
        <w:rPr>
          <w:iCs/>
          <w:szCs w:val="22"/>
          <w:u w:val="double"/>
        </w:rPr>
      </w:pPr>
    </w:p>
    <w:p w14:paraId="603005EE" w14:textId="77777777" w:rsidR="009C0467" w:rsidRPr="0061507B" w:rsidRDefault="009C0467" w:rsidP="009C0467">
      <w:pPr>
        <w:ind w:left="2160" w:hanging="720"/>
        <w:rPr>
          <w:iCs/>
          <w:szCs w:val="22"/>
          <w:u w:val="double"/>
        </w:rPr>
      </w:pPr>
      <w:r w:rsidRPr="0061507B">
        <w:rPr>
          <w:iCs/>
          <w:szCs w:val="22"/>
          <w:u w:val="double"/>
        </w:rPr>
        <w:t>(iii)</w:t>
      </w:r>
      <w:r w:rsidRPr="0061507B">
        <w:rPr>
          <w:iCs/>
          <w:szCs w:val="22"/>
        </w:rPr>
        <w:tab/>
      </w:r>
      <w:r w:rsidRPr="0061507B">
        <w:rPr>
          <w:iCs/>
          <w:szCs w:val="22"/>
          <w:u w:val="double"/>
        </w:rPr>
        <w:t xml:space="preserve">be located on a #zoning lot# where existing #buildings# will occupy at least </w:t>
      </w:r>
      <w:r>
        <w:rPr>
          <w:iCs/>
          <w:szCs w:val="22"/>
          <w:u w:val="double"/>
        </w:rPr>
        <w:t>2</w:t>
      </w:r>
      <w:r w:rsidRPr="0061507B">
        <w:rPr>
          <w:iCs/>
          <w:szCs w:val="22"/>
          <w:u w:val="double"/>
        </w:rPr>
        <w:t>0 percent of the #lot coverage#.</w:t>
      </w:r>
    </w:p>
    <w:p w14:paraId="2D606795" w14:textId="77777777" w:rsidR="009C0467" w:rsidRPr="0061507B" w:rsidRDefault="009C0467" w:rsidP="009C0467">
      <w:pPr>
        <w:rPr>
          <w:iCs/>
          <w:szCs w:val="22"/>
          <w:u w:val="single"/>
        </w:rPr>
      </w:pPr>
    </w:p>
    <w:p w14:paraId="66729D16" w14:textId="77777777" w:rsidR="009C0467" w:rsidRPr="0061507B" w:rsidRDefault="009C0467" w:rsidP="009C0467">
      <w:pPr>
        <w:rPr>
          <w:iCs/>
          <w:szCs w:val="22"/>
          <w:u w:val="single"/>
        </w:rPr>
      </w:pPr>
      <w:r w:rsidRPr="0061507B">
        <w:rPr>
          <w:iCs/>
          <w:szCs w:val="22"/>
          <w:u w:val="double"/>
        </w:rPr>
        <w:t>(c)</w:t>
      </w:r>
      <w:r w:rsidRPr="0061507B">
        <w:rPr>
          <w:iCs/>
          <w:szCs w:val="22"/>
        </w:rPr>
        <w:tab/>
      </w:r>
      <w:r w:rsidRPr="0061507B">
        <w:rPr>
          <w:iCs/>
          <w:szCs w:val="22"/>
          <w:u w:val="single"/>
        </w:rPr>
        <w:t>Findings</w:t>
      </w:r>
    </w:p>
    <w:p w14:paraId="56014CA7" w14:textId="77777777" w:rsidR="009C0467" w:rsidRPr="0061507B" w:rsidRDefault="009C0467" w:rsidP="009C0467">
      <w:pPr>
        <w:rPr>
          <w:iCs/>
          <w:szCs w:val="22"/>
          <w:u w:val="single"/>
        </w:rPr>
      </w:pPr>
    </w:p>
    <w:p w14:paraId="0AE67F95" w14:textId="77777777" w:rsidR="009C0467" w:rsidRPr="0061507B" w:rsidRDefault="009C0467" w:rsidP="009C0467">
      <w:pPr>
        <w:ind w:left="720"/>
        <w:rPr>
          <w:iCs/>
          <w:szCs w:val="22"/>
          <w:u w:val="single"/>
        </w:rPr>
      </w:pPr>
      <w:r w:rsidRPr="0061507B">
        <w:rPr>
          <w:iCs/>
          <w:szCs w:val="22"/>
          <w:u w:val="single"/>
        </w:rPr>
        <w:t>In order to grant such authorization, the Commission shall find that:</w:t>
      </w:r>
    </w:p>
    <w:p w14:paraId="47B93399" w14:textId="77777777" w:rsidR="009C0467" w:rsidRPr="0061507B" w:rsidRDefault="009C0467" w:rsidP="009C0467">
      <w:pPr>
        <w:rPr>
          <w:iCs/>
          <w:szCs w:val="22"/>
          <w:u w:val="single"/>
        </w:rPr>
      </w:pPr>
    </w:p>
    <w:p w14:paraId="26FD3E77" w14:textId="77777777" w:rsidR="009C0467" w:rsidRPr="0061507B" w:rsidRDefault="009C0467" w:rsidP="009C0467">
      <w:pPr>
        <w:ind w:left="720"/>
        <w:rPr>
          <w:iCs/>
          <w:szCs w:val="22"/>
          <w:u w:val="single"/>
        </w:rPr>
      </w:pPr>
      <w:r w:rsidRPr="0061507B">
        <w:rPr>
          <w:iCs/>
          <w:szCs w:val="22"/>
          <w:u w:val="single"/>
        </w:rPr>
        <w:t>(1)</w:t>
      </w:r>
      <w:r w:rsidRPr="0061507B">
        <w:rPr>
          <w:iCs/>
          <w:szCs w:val="22"/>
        </w:rPr>
        <w:tab/>
      </w:r>
      <w:r w:rsidRPr="0061507B">
        <w:rPr>
          <w:iCs/>
          <w:szCs w:val="22"/>
          <w:u w:val="single"/>
        </w:rPr>
        <w:t xml:space="preserve">where modifying #bulk# regulations, such modifications shall result in a superior </w:t>
      </w:r>
    </w:p>
    <w:p w14:paraId="5C521274" w14:textId="77777777" w:rsidR="009C0467" w:rsidRPr="0061507B" w:rsidRDefault="009C0467" w:rsidP="009C0467">
      <w:pPr>
        <w:ind w:left="1440"/>
        <w:rPr>
          <w:iCs/>
          <w:dstrike/>
          <w:szCs w:val="22"/>
          <w:u w:val="single"/>
        </w:rPr>
      </w:pPr>
      <w:r w:rsidRPr="0061507B">
        <w:rPr>
          <w:iCs/>
          <w:szCs w:val="22"/>
          <w:u w:val="single"/>
        </w:rPr>
        <w:t xml:space="preserve">configuration of </w:t>
      </w:r>
      <w:r w:rsidRPr="0061507B">
        <w:rPr>
          <w:u w:val="single"/>
        </w:rPr>
        <w:t xml:space="preserve">non-#residential# #uses# </w:t>
      </w:r>
      <w:r w:rsidRPr="0061507B">
        <w:rPr>
          <w:u w:val="double"/>
        </w:rPr>
        <w:t>on the #zoning lot#</w:t>
      </w:r>
      <w:r w:rsidRPr="0061507B">
        <w:rPr>
          <w:iCs/>
          <w:szCs w:val="22"/>
          <w:u w:val="single"/>
        </w:rPr>
        <w:t xml:space="preserve"> </w:t>
      </w:r>
      <w:r w:rsidRPr="0061507B">
        <w:rPr>
          <w:iCs/>
          <w:dstrike/>
          <w:szCs w:val="22"/>
          <w:u w:val="single"/>
        </w:rPr>
        <w:t>within the #building#</w:t>
      </w:r>
      <w:r w:rsidRPr="0061507B">
        <w:rPr>
          <w:iCs/>
          <w:szCs w:val="22"/>
          <w:u w:val="single"/>
        </w:rPr>
        <w:t xml:space="preserve"> than would be feasible by applying the #Special Gowanus Mixed Use District# regulations;</w:t>
      </w:r>
    </w:p>
    <w:p w14:paraId="539AC0F5" w14:textId="77777777" w:rsidR="009C0467" w:rsidRPr="0061507B" w:rsidRDefault="009C0467" w:rsidP="009C0467">
      <w:pPr>
        <w:ind w:left="1440" w:hanging="720"/>
        <w:rPr>
          <w:iCs/>
          <w:szCs w:val="22"/>
          <w:u w:val="single"/>
        </w:rPr>
      </w:pPr>
      <w:r w:rsidRPr="0061507B">
        <w:rPr>
          <w:iCs/>
          <w:szCs w:val="22"/>
          <w:u w:val="single"/>
        </w:rPr>
        <w:t xml:space="preserve"> </w:t>
      </w:r>
    </w:p>
    <w:p w14:paraId="72E96884" w14:textId="77777777" w:rsidR="009C0467" w:rsidRPr="0061507B" w:rsidRDefault="009C0467" w:rsidP="009C0467">
      <w:pPr>
        <w:ind w:left="1440" w:hanging="720"/>
        <w:rPr>
          <w:iCs/>
          <w:szCs w:val="22"/>
          <w:u w:val="single"/>
        </w:rPr>
      </w:pPr>
      <w:r w:rsidRPr="0061507B">
        <w:rPr>
          <w:iCs/>
          <w:szCs w:val="22"/>
          <w:u w:val="single"/>
        </w:rPr>
        <w:t>(2)</w:t>
      </w:r>
      <w:r w:rsidRPr="0061507B">
        <w:rPr>
          <w:iCs/>
          <w:szCs w:val="22"/>
        </w:rPr>
        <w:tab/>
      </w:r>
      <w:r w:rsidRPr="0061507B">
        <w:rPr>
          <w:iCs/>
          <w:szCs w:val="22"/>
          <w:u w:val="single"/>
        </w:rPr>
        <w:t>where modifying ground floor #use# regulations, the advantages of an off-street loading and access outweigh the disadvantages incurred by the interruption of retail continuity; and</w:t>
      </w:r>
    </w:p>
    <w:p w14:paraId="7F5B9745" w14:textId="77777777" w:rsidR="009C0467" w:rsidRPr="0061507B" w:rsidRDefault="009C0467" w:rsidP="009C0467">
      <w:pPr>
        <w:ind w:left="1440" w:hanging="720"/>
        <w:rPr>
          <w:iCs/>
          <w:szCs w:val="22"/>
          <w:u w:val="single"/>
        </w:rPr>
      </w:pPr>
    </w:p>
    <w:p w14:paraId="77C73410" w14:textId="77777777" w:rsidR="009C0467" w:rsidRPr="0061507B" w:rsidRDefault="009C0467" w:rsidP="009C0467">
      <w:pPr>
        <w:ind w:left="1440" w:hanging="720"/>
        <w:rPr>
          <w:iCs/>
          <w:szCs w:val="22"/>
          <w:u w:val="single"/>
        </w:rPr>
      </w:pPr>
      <w:r w:rsidRPr="0061507B">
        <w:rPr>
          <w:iCs/>
          <w:szCs w:val="22"/>
          <w:u w:val="single"/>
        </w:rPr>
        <w:t>(3)</w:t>
      </w:r>
      <w:r w:rsidRPr="0061507B">
        <w:rPr>
          <w:iCs/>
          <w:szCs w:val="22"/>
        </w:rPr>
        <w:tab/>
      </w:r>
      <w:r w:rsidRPr="0061507B">
        <w:rPr>
          <w:iCs/>
          <w:szCs w:val="22"/>
          <w:u w:val="single"/>
        </w:rPr>
        <w:t>where modifying supplemental #use# and parking regulations, that such modifications would present a limited interruption and would not create serious vehicular traffic congestion that would adversely affect the surrounding area.</w:t>
      </w:r>
    </w:p>
    <w:p w14:paraId="30254FB6" w14:textId="77777777" w:rsidR="009C0467" w:rsidRPr="0061507B" w:rsidRDefault="009C0467" w:rsidP="009C0467">
      <w:pPr>
        <w:ind w:left="1440" w:hanging="720"/>
        <w:rPr>
          <w:iCs/>
          <w:szCs w:val="22"/>
          <w:u w:val="single"/>
        </w:rPr>
      </w:pPr>
    </w:p>
    <w:p w14:paraId="226FC360" w14:textId="77777777" w:rsidR="009C0467" w:rsidRPr="002A5DB4" w:rsidRDefault="009C0467" w:rsidP="009C0467">
      <w:pPr>
        <w:rPr>
          <w:iCs/>
          <w:szCs w:val="22"/>
          <w:u w:val="single"/>
        </w:rPr>
      </w:pPr>
      <w:r w:rsidRPr="0061507B">
        <w:rPr>
          <w:iCs/>
          <w:szCs w:val="22"/>
          <w:u w:val="single"/>
        </w:rPr>
        <w:t xml:space="preserve">Upon completion of the #development#, the #zoning lot# shall </w:t>
      </w:r>
      <w:r w:rsidRPr="0061507B">
        <w:rPr>
          <w:iCs/>
          <w:dstrike/>
          <w:szCs w:val="22"/>
          <w:u w:val="single"/>
        </w:rPr>
        <w:t>remain occupied by #predominantly# non-#residential# #uses#</w:t>
      </w:r>
      <w:r w:rsidRPr="0061507B">
        <w:rPr>
          <w:iCs/>
          <w:szCs w:val="22"/>
          <w:u w:val="double"/>
        </w:rPr>
        <w:t xml:space="preserve"> remain in compliance with the cond</w:t>
      </w:r>
      <w:r>
        <w:rPr>
          <w:iCs/>
          <w:szCs w:val="22"/>
          <w:u w:val="double"/>
        </w:rPr>
        <w:t>itions set forth in paragraph (b</w:t>
      </w:r>
      <w:r w:rsidRPr="0061507B">
        <w:rPr>
          <w:iCs/>
          <w:szCs w:val="22"/>
          <w:u w:val="double"/>
        </w:rPr>
        <w:t>) of this Section</w:t>
      </w:r>
      <w:r w:rsidRPr="0061507B">
        <w:rPr>
          <w:iCs/>
          <w:szCs w:val="22"/>
          <w:u w:val="single"/>
        </w:rPr>
        <w:t>. Such requirements shall be reflected in a notice of restrictions recorded against all tax lots comprising such #zoning lot#, and a copy of</w:t>
      </w:r>
      <w:r w:rsidRPr="002A5DB4">
        <w:rPr>
          <w:iCs/>
          <w:szCs w:val="22"/>
          <w:u w:val="single"/>
        </w:rPr>
        <w:t xml:space="preserve"> such notice shall be provided to the Department of Buildings.</w:t>
      </w:r>
    </w:p>
    <w:p w14:paraId="34A6ED94" w14:textId="77777777" w:rsidR="009C0467" w:rsidRPr="002A5DB4" w:rsidRDefault="009C0467" w:rsidP="009C0467">
      <w:pPr>
        <w:rPr>
          <w:iCs/>
          <w:szCs w:val="22"/>
          <w:u w:val="single"/>
        </w:rPr>
      </w:pPr>
    </w:p>
    <w:p w14:paraId="02F506FC" w14:textId="77777777" w:rsidR="009C0467" w:rsidRPr="002A5DB4" w:rsidRDefault="009C0467" w:rsidP="009C0467">
      <w:pPr>
        <w:rPr>
          <w:iCs/>
          <w:szCs w:val="22"/>
          <w:u w:val="single"/>
        </w:rPr>
      </w:pPr>
      <w:r w:rsidRPr="002A5DB4">
        <w:rPr>
          <w:iCs/>
          <w:szCs w:val="22"/>
          <w:u w:val="single"/>
        </w:rPr>
        <w:t xml:space="preserve">The Commission may prescribe appropriate conditions and safeguards to minimize adverse </w:t>
      </w:r>
      <w:r w:rsidRPr="002A5DB4">
        <w:rPr>
          <w:iCs/>
          <w:szCs w:val="22"/>
          <w:u w:val="single"/>
        </w:rPr>
        <w:lastRenderedPageBreak/>
        <w:t>effects on the character of the surrounding area.</w:t>
      </w:r>
    </w:p>
    <w:p w14:paraId="0D199837" w14:textId="77777777" w:rsidR="009C0467" w:rsidRDefault="009C0467" w:rsidP="009C0467">
      <w:pPr>
        <w:pStyle w:val="BodyText"/>
        <w:spacing w:after="0"/>
        <w:rPr>
          <w:b/>
        </w:rPr>
      </w:pPr>
    </w:p>
    <w:p w14:paraId="29F11EF8" w14:textId="77777777" w:rsidR="009C0467" w:rsidRPr="00392307" w:rsidRDefault="009C0467" w:rsidP="009C0467">
      <w:pPr>
        <w:pStyle w:val="BodyText"/>
        <w:spacing w:after="0"/>
        <w:rPr>
          <w:b/>
        </w:rPr>
      </w:pPr>
    </w:p>
    <w:p w14:paraId="223DE847" w14:textId="77777777" w:rsidR="009C0467" w:rsidRPr="002A5DB4" w:rsidRDefault="009C0467" w:rsidP="009C0467">
      <w:pPr>
        <w:pStyle w:val="BodyText"/>
        <w:spacing w:after="0"/>
      </w:pPr>
    </w:p>
    <w:p w14:paraId="3C04AE5E" w14:textId="77777777" w:rsidR="009C0467" w:rsidRPr="002A5DB4" w:rsidRDefault="009C0467" w:rsidP="009C0467">
      <w:pPr>
        <w:pStyle w:val="Heading1"/>
        <w:spacing w:line="240" w:lineRule="auto"/>
        <w:contextualSpacing w:val="0"/>
        <w:rPr>
          <w:sz w:val="24"/>
          <w:szCs w:val="24"/>
          <w:u w:val="single"/>
        </w:rPr>
      </w:pPr>
      <w:r w:rsidRPr="002A5DB4">
        <w:rPr>
          <w:sz w:val="24"/>
          <w:szCs w:val="24"/>
          <w:u w:val="single"/>
        </w:rPr>
        <w:t>139-50</w:t>
      </w:r>
      <w:r w:rsidRPr="002A5DB4">
        <w:rPr>
          <w:sz w:val="24"/>
          <w:szCs w:val="24"/>
          <w:u w:val="single"/>
        </w:rPr>
        <w:br/>
        <w:t>GOWANUS CANAL WATERFRONT ACCESS PLAN</w:t>
      </w:r>
    </w:p>
    <w:p w14:paraId="1AA221AF" w14:textId="77777777" w:rsidR="009C0467" w:rsidRPr="002A5DB4" w:rsidRDefault="009C0467" w:rsidP="009C0467">
      <w:pPr>
        <w:pStyle w:val="BodyText"/>
        <w:spacing w:after="0"/>
      </w:pPr>
    </w:p>
    <w:p w14:paraId="58F2E3FB" w14:textId="77777777" w:rsidR="009C0467" w:rsidRPr="002A5DB4" w:rsidRDefault="009C0467" w:rsidP="009C0467">
      <w:pPr>
        <w:pStyle w:val="BodyText"/>
        <w:spacing w:after="0"/>
        <w:rPr>
          <w:u w:val="single"/>
        </w:rPr>
      </w:pPr>
      <w:r w:rsidRPr="002A5DB4">
        <w:rPr>
          <w:u w:val="single"/>
        </w:rPr>
        <w:t>The provisions of Article VI, Chapter 2 (Special Regulations Applying in the Waterfront Area), shall apply, except as superseded, supplemented or modified by the provisions of this Section, inclusive.</w:t>
      </w:r>
    </w:p>
    <w:p w14:paraId="7920F0DE" w14:textId="77777777" w:rsidR="009C0467" w:rsidRPr="002A5DB4" w:rsidRDefault="009C0467" w:rsidP="009C0467">
      <w:pPr>
        <w:pStyle w:val="BodyText"/>
        <w:spacing w:after="0"/>
        <w:rPr>
          <w:u w:val="single"/>
        </w:rPr>
      </w:pPr>
    </w:p>
    <w:p w14:paraId="7FC568EF" w14:textId="77777777" w:rsidR="009C0467" w:rsidRPr="002A5DB4" w:rsidRDefault="009C0467" w:rsidP="009C0467">
      <w:pPr>
        <w:pStyle w:val="BodyText"/>
        <w:spacing w:after="0"/>
        <w:rPr>
          <w:u w:val="single"/>
        </w:rPr>
      </w:pPr>
      <w:r w:rsidRPr="002A5DB4">
        <w:rPr>
          <w:u w:val="single"/>
        </w:rPr>
        <w:t>The boundaries of the area comprising the Gowanus Canal Waterfront Access Plan</w:t>
      </w:r>
      <w:r w:rsidRPr="002A5DB4">
        <w:rPr>
          <w:rFonts w:cs="Times New Roman"/>
          <w:u w:val="single"/>
        </w:rPr>
        <w:t>,</w:t>
      </w:r>
      <w:r w:rsidRPr="002A5DB4">
        <w:rPr>
          <w:u w:val="single"/>
        </w:rPr>
        <w:t xml:space="preserve"> and the location of certain features mandated or permitted by the Plan, are shown on the maps in Appendix B of this Chapter.</w:t>
      </w:r>
    </w:p>
    <w:p w14:paraId="5357956E" w14:textId="77777777" w:rsidR="009C0467" w:rsidRPr="002A5DB4" w:rsidRDefault="009C0467" w:rsidP="009C0467">
      <w:pPr>
        <w:pStyle w:val="BodyText"/>
        <w:spacing w:after="0"/>
        <w:rPr>
          <w:u w:val="single"/>
        </w:rPr>
      </w:pPr>
    </w:p>
    <w:p w14:paraId="620C797F" w14:textId="77777777" w:rsidR="009C0467" w:rsidRPr="002A5DB4" w:rsidRDefault="009C0467" w:rsidP="009C0467">
      <w:pPr>
        <w:pStyle w:val="BodyText"/>
        <w:spacing w:after="0"/>
        <w:rPr>
          <w:u w:val="single"/>
        </w:rPr>
      </w:pPr>
      <w:r w:rsidRPr="002A5DB4">
        <w:rPr>
          <w:u w:val="single"/>
        </w:rPr>
        <w:t>The waterfront access plan has been divided into Parcels as shown on Map 1 of Appendix B of this Chapter, consisting of tax #blocks# and lots existing on [date of referral], as follows:</w:t>
      </w:r>
    </w:p>
    <w:p w14:paraId="139DE37E" w14:textId="77777777" w:rsidR="009C0467" w:rsidRPr="002A5DB4" w:rsidRDefault="009C0467" w:rsidP="009C0467">
      <w:pPr>
        <w:pStyle w:val="BodyText"/>
        <w:spacing w:after="0"/>
        <w:rPr>
          <w:u w:val="single"/>
        </w:rPr>
      </w:pPr>
    </w:p>
    <w:p w14:paraId="2B2D10E5"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w:t>
      </w:r>
      <w:r w:rsidRPr="002A5DB4">
        <w:rPr>
          <w:color w:val="000000" w:themeColor="text1"/>
        </w:rPr>
        <w:tab/>
      </w:r>
      <w:r w:rsidRPr="002A5DB4">
        <w:rPr>
          <w:color w:val="000000" w:themeColor="text1"/>
          <w:u w:val="single"/>
        </w:rPr>
        <w:t xml:space="preserve">Block 417, Lots 1, 10, 14, 21 </w:t>
      </w:r>
    </w:p>
    <w:p w14:paraId="7AEDFCE6"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2:</w:t>
      </w:r>
      <w:r w:rsidRPr="002A5DB4">
        <w:rPr>
          <w:color w:val="000000" w:themeColor="text1"/>
        </w:rPr>
        <w:tab/>
      </w:r>
      <w:r w:rsidRPr="002A5DB4">
        <w:rPr>
          <w:color w:val="000000" w:themeColor="text1"/>
          <w:u w:val="single"/>
        </w:rPr>
        <w:t>Block 424, Lots 1, 20</w:t>
      </w:r>
    </w:p>
    <w:p w14:paraId="170C1059"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3:</w:t>
      </w:r>
      <w:r w:rsidRPr="002A5DB4">
        <w:rPr>
          <w:color w:val="000000" w:themeColor="text1"/>
        </w:rPr>
        <w:tab/>
      </w:r>
      <w:r w:rsidRPr="002A5DB4">
        <w:rPr>
          <w:color w:val="000000" w:themeColor="text1"/>
          <w:u w:val="single"/>
        </w:rPr>
        <w:t>Block 431, Lots 1, 2, 5, 6, 7, 12, 17, 43</w:t>
      </w:r>
    </w:p>
    <w:p w14:paraId="44DBE57F"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4:</w:t>
      </w:r>
      <w:r w:rsidRPr="002A5DB4">
        <w:rPr>
          <w:color w:val="000000" w:themeColor="text1"/>
        </w:rPr>
        <w:tab/>
      </w:r>
      <w:r w:rsidRPr="002A5DB4">
        <w:rPr>
          <w:color w:val="000000" w:themeColor="text1"/>
          <w:u w:val="single"/>
        </w:rPr>
        <w:t>Block 425, Lot 1</w:t>
      </w:r>
    </w:p>
    <w:p w14:paraId="430017B2" w14:textId="77777777" w:rsidR="009C0467" w:rsidRPr="002A5DB4" w:rsidRDefault="009C0467" w:rsidP="009C0467">
      <w:pPr>
        <w:pStyle w:val="BodyText"/>
        <w:spacing w:after="0"/>
        <w:ind w:left="2160"/>
        <w:rPr>
          <w:color w:val="000000" w:themeColor="text1"/>
          <w:u w:val="single"/>
        </w:rPr>
      </w:pPr>
      <w:r w:rsidRPr="002A5DB4">
        <w:rPr>
          <w:color w:val="000000" w:themeColor="text1"/>
          <w:u w:val="single"/>
        </w:rPr>
        <w:t xml:space="preserve">Block 432, Lots 15, 25, 7501  </w:t>
      </w:r>
    </w:p>
    <w:p w14:paraId="7599EA57"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5:</w:t>
      </w:r>
      <w:r w:rsidRPr="002A5DB4">
        <w:rPr>
          <w:color w:val="000000" w:themeColor="text1"/>
        </w:rPr>
        <w:tab/>
      </w:r>
      <w:r w:rsidRPr="002A5DB4">
        <w:rPr>
          <w:color w:val="000000" w:themeColor="text1"/>
          <w:u w:val="single"/>
        </w:rPr>
        <w:t xml:space="preserve">Block 439, Lot 1  </w:t>
      </w:r>
    </w:p>
    <w:p w14:paraId="2CC01447"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6a:</w:t>
      </w:r>
      <w:r w:rsidRPr="002A5DB4">
        <w:rPr>
          <w:color w:val="000000" w:themeColor="text1"/>
        </w:rPr>
        <w:tab/>
      </w:r>
      <w:r w:rsidRPr="002A5DB4">
        <w:rPr>
          <w:color w:val="000000" w:themeColor="text1"/>
          <w:u w:val="single"/>
        </w:rPr>
        <w:t>Block 438, Lot 7</w:t>
      </w:r>
    </w:p>
    <w:p w14:paraId="5FD6A741"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6b:</w:t>
      </w:r>
      <w:r w:rsidRPr="002A5DB4">
        <w:rPr>
          <w:color w:val="000000" w:themeColor="text1"/>
        </w:rPr>
        <w:tab/>
      </w:r>
      <w:r w:rsidRPr="002A5DB4">
        <w:rPr>
          <w:color w:val="000000" w:themeColor="text1"/>
          <w:u w:val="single"/>
        </w:rPr>
        <w:t>Block 438, Lots 1, 2, 3</w:t>
      </w:r>
    </w:p>
    <w:p w14:paraId="48DB630C" w14:textId="77777777" w:rsidR="009C0467" w:rsidRPr="002A5DB4" w:rsidRDefault="009C0467" w:rsidP="009C0467">
      <w:pPr>
        <w:pStyle w:val="BodyText"/>
        <w:spacing w:after="0"/>
        <w:ind w:left="2160"/>
        <w:rPr>
          <w:color w:val="000000" w:themeColor="text1"/>
          <w:u w:val="single"/>
        </w:rPr>
      </w:pPr>
      <w:r w:rsidRPr="002A5DB4">
        <w:rPr>
          <w:color w:val="000000" w:themeColor="text1"/>
          <w:u w:val="single"/>
        </w:rPr>
        <w:t>Block 445, Lots 1, 7, 8, 11, 20, 50</w:t>
      </w:r>
    </w:p>
    <w:p w14:paraId="2373958F"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7:</w:t>
      </w:r>
      <w:r w:rsidRPr="002A5DB4">
        <w:rPr>
          <w:color w:val="000000" w:themeColor="text1"/>
        </w:rPr>
        <w:tab/>
      </w:r>
      <w:r w:rsidRPr="002A5DB4">
        <w:rPr>
          <w:color w:val="000000" w:themeColor="text1"/>
          <w:u w:val="single"/>
        </w:rPr>
        <w:t>Block 452, Lots 1, 5, 19</w:t>
      </w:r>
    </w:p>
    <w:p w14:paraId="243D4C64" w14:textId="77777777" w:rsidR="009C0467" w:rsidRPr="002A5DB4" w:rsidRDefault="009C0467" w:rsidP="009C0467">
      <w:pPr>
        <w:pStyle w:val="BodyText"/>
        <w:spacing w:after="0"/>
        <w:ind w:left="2160"/>
        <w:rPr>
          <w:color w:val="000000" w:themeColor="text1"/>
          <w:u w:val="single"/>
        </w:rPr>
      </w:pPr>
      <w:r w:rsidRPr="002A5DB4">
        <w:rPr>
          <w:color w:val="000000" w:themeColor="text1"/>
          <w:u w:val="single"/>
        </w:rPr>
        <w:t xml:space="preserve">Block 458, Lot 1 </w:t>
      </w:r>
    </w:p>
    <w:p w14:paraId="5EA87011"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8a:</w:t>
      </w:r>
      <w:r w:rsidRPr="002A5DB4">
        <w:rPr>
          <w:color w:val="000000" w:themeColor="text1"/>
        </w:rPr>
        <w:tab/>
      </w:r>
      <w:r w:rsidRPr="002A5DB4">
        <w:rPr>
          <w:color w:val="000000" w:themeColor="text1"/>
          <w:u w:val="single"/>
        </w:rPr>
        <w:t>Block 453, Lots 1, 21</w:t>
      </w:r>
    </w:p>
    <w:p w14:paraId="7EE030E9"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8b:</w:t>
      </w:r>
      <w:r w:rsidRPr="002A5DB4">
        <w:rPr>
          <w:color w:val="000000" w:themeColor="text1"/>
        </w:rPr>
        <w:tab/>
      </w:r>
      <w:r w:rsidRPr="002A5DB4">
        <w:rPr>
          <w:color w:val="000000" w:themeColor="text1"/>
          <w:u w:val="single"/>
        </w:rPr>
        <w:t>Block 453, Lot 26</w:t>
      </w:r>
    </w:p>
    <w:p w14:paraId="79C15AB2" w14:textId="77777777" w:rsidR="009C0467" w:rsidRPr="002A5DB4" w:rsidRDefault="009C0467" w:rsidP="009C0467">
      <w:pPr>
        <w:pStyle w:val="BodyText"/>
        <w:spacing w:after="0"/>
        <w:ind w:left="2160" w:hanging="1440"/>
        <w:rPr>
          <w:color w:val="000000" w:themeColor="text1"/>
          <w:u w:val="single"/>
        </w:rPr>
      </w:pPr>
      <w:r w:rsidRPr="002A5DB4">
        <w:rPr>
          <w:color w:val="000000" w:themeColor="text1"/>
          <w:u w:val="single"/>
        </w:rPr>
        <w:t>Parcel 8c:</w:t>
      </w:r>
      <w:r w:rsidRPr="002A5DB4">
        <w:rPr>
          <w:color w:val="000000" w:themeColor="text1"/>
        </w:rPr>
        <w:tab/>
      </w:r>
      <w:r w:rsidRPr="002A5DB4">
        <w:rPr>
          <w:color w:val="000000" w:themeColor="text1"/>
          <w:u w:val="single"/>
        </w:rPr>
        <w:t>Block 453, Lots 30, 31, 32, 33, 35, 36, 38, 39, 41, 42, 43, 44, 44, 45, 46, 48, 49, 50, 51</w:t>
      </w:r>
    </w:p>
    <w:p w14:paraId="09C148D7" w14:textId="77777777" w:rsidR="009C0467" w:rsidRPr="002A5DB4" w:rsidRDefault="009C0467" w:rsidP="009C0467">
      <w:pPr>
        <w:pStyle w:val="BodyText"/>
        <w:spacing w:after="0"/>
        <w:ind w:left="2160" w:hanging="1440"/>
        <w:rPr>
          <w:color w:val="000000" w:themeColor="text1"/>
          <w:u w:val="single"/>
        </w:rPr>
      </w:pPr>
      <w:r w:rsidRPr="002A5DB4">
        <w:rPr>
          <w:color w:val="000000" w:themeColor="text1"/>
          <w:u w:val="single"/>
        </w:rPr>
        <w:t>Parcel 8d:</w:t>
      </w:r>
      <w:r w:rsidRPr="002A5DB4">
        <w:rPr>
          <w:color w:val="000000" w:themeColor="text1"/>
        </w:rPr>
        <w:tab/>
      </w:r>
      <w:r w:rsidRPr="002A5DB4">
        <w:rPr>
          <w:color w:val="000000" w:themeColor="text1"/>
          <w:u w:val="single"/>
        </w:rPr>
        <w:t>Block 453, Lot 54</w:t>
      </w:r>
    </w:p>
    <w:p w14:paraId="5714226A"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9:</w:t>
      </w:r>
      <w:r w:rsidRPr="002A5DB4">
        <w:rPr>
          <w:color w:val="000000" w:themeColor="text1"/>
        </w:rPr>
        <w:tab/>
      </w:r>
      <w:r w:rsidRPr="002A5DB4">
        <w:rPr>
          <w:color w:val="000000" w:themeColor="text1"/>
          <w:u w:val="single"/>
        </w:rPr>
        <w:t xml:space="preserve">Block 967, Lot 1  </w:t>
      </w:r>
    </w:p>
    <w:p w14:paraId="3A793332"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10:</w:t>
      </w:r>
      <w:r w:rsidRPr="002A5DB4">
        <w:rPr>
          <w:color w:val="000000" w:themeColor="text1"/>
        </w:rPr>
        <w:tab/>
      </w:r>
      <w:r w:rsidRPr="002A5DB4">
        <w:rPr>
          <w:color w:val="000000" w:themeColor="text1"/>
          <w:u w:val="single"/>
        </w:rPr>
        <w:t xml:space="preserve">Block 967, Lot 24 </w:t>
      </w:r>
    </w:p>
    <w:p w14:paraId="56ADD436"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11:</w:t>
      </w:r>
      <w:r w:rsidRPr="002A5DB4">
        <w:rPr>
          <w:color w:val="000000" w:themeColor="text1"/>
        </w:rPr>
        <w:tab/>
      </w:r>
      <w:r w:rsidRPr="002A5DB4">
        <w:rPr>
          <w:color w:val="000000" w:themeColor="text1"/>
          <w:u w:val="single"/>
        </w:rPr>
        <w:t xml:space="preserve">Block 972, Lots 1, 43, 58 </w:t>
      </w:r>
    </w:p>
    <w:p w14:paraId="65B30DA8"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12a:</w:t>
      </w:r>
      <w:r w:rsidRPr="002A5DB4">
        <w:rPr>
          <w:color w:val="000000" w:themeColor="text1"/>
        </w:rPr>
        <w:tab/>
      </w:r>
      <w:r w:rsidRPr="002A5DB4">
        <w:rPr>
          <w:color w:val="000000" w:themeColor="text1"/>
          <w:u w:val="single"/>
        </w:rPr>
        <w:t>Block 462, Lots 12, 14</w:t>
      </w:r>
    </w:p>
    <w:p w14:paraId="211FD168"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12b:</w:t>
      </w:r>
      <w:r w:rsidRPr="002A5DB4">
        <w:rPr>
          <w:color w:val="000000" w:themeColor="text1"/>
        </w:rPr>
        <w:tab/>
      </w:r>
      <w:r w:rsidRPr="002A5DB4">
        <w:rPr>
          <w:color w:val="000000" w:themeColor="text1"/>
          <w:u w:val="single"/>
        </w:rPr>
        <w:t>Block 462, Lots 6, 8, 9, 42, 44</w:t>
      </w:r>
    </w:p>
    <w:p w14:paraId="5CB1416B"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12c:</w:t>
      </w:r>
      <w:r w:rsidRPr="002A5DB4">
        <w:rPr>
          <w:color w:val="000000" w:themeColor="text1"/>
        </w:rPr>
        <w:tab/>
      </w:r>
      <w:r w:rsidRPr="002A5DB4">
        <w:rPr>
          <w:color w:val="000000" w:themeColor="text1"/>
          <w:u w:val="single"/>
        </w:rPr>
        <w:t xml:space="preserve">Block 462, Lots 1, 3, 4, 5, 50, 51 </w:t>
      </w:r>
    </w:p>
    <w:p w14:paraId="1727A062"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lastRenderedPageBreak/>
        <w:t>Parcel 13:</w:t>
      </w:r>
      <w:r w:rsidRPr="002A5DB4">
        <w:rPr>
          <w:color w:val="000000" w:themeColor="text1"/>
        </w:rPr>
        <w:tab/>
      </w:r>
      <w:r w:rsidRPr="002A5DB4">
        <w:rPr>
          <w:color w:val="000000" w:themeColor="text1"/>
          <w:u w:val="single"/>
        </w:rPr>
        <w:t>Block 466, Lot 19</w:t>
      </w:r>
    </w:p>
    <w:p w14:paraId="66408267"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14a:</w:t>
      </w:r>
      <w:r w:rsidRPr="002A5DB4">
        <w:rPr>
          <w:color w:val="000000" w:themeColor="text1"/>
        </w:rPr>
        <w:tab/>
      </w:r>
      <w:r w:rsidRPr="002A5DB4">
        <w:rPr>
          <w:color w:val="000000" w:themeColor="text1"/>
          <w:u w:val="single"/>
        </w:rPr>
        <w:t>Block 466, Lots 17, 60</w:t>
      </w:r>
    </w:p>
    <w:p w14:paraId="53D7891A"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 xml:space="preserve">Parcel 14b: </w:t>
      </w:r>
      <w:r w:rsidRPr="002A5DB4">
        <w:rPr>
          <w:color w:val="000000" w:themeColor="text1"/>
        </w:rPr>
        <w:tab/>
      </w:r>
      <w:r w:rsidRPr="002A5DB4">
        <w:rPr>
          <w:color w:val="000000" w:themeColor="text1"/>
          <w:u w:val="single"/>
        </w:rPr>
        <w:t>Block 466: Lot 1</w:t>
      </w:r>
    </w:p>
    <w:p w14:paraId="0EB38290"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14c:</w:t>
      </w:r>
      <w:r w:rsidRPr="002A5DB4">
        <w:rPr>
          <w:color w:val="000000" w:themeColor="text1"/>
        </w:rPr>
        <w:tab/>
      </w:r>
      <w:r w:rsidRPr="002A5DB4">
        <w:rPr>
          <w:color w:val="000000" w:themeColor="text1"/>
          <w:u w:val="single"/>
        </w:rPr>
        <w:t>Block 466, Lot 46</w:t>
      </w:r>
    </w:p>
    <w:p w14:paraId="17A4992B"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15a:</w:t>
      </w:r>
      <w:r w:rsidRPr="002A5DB4">
        <w:rPr>
          <w:color w:val="000000" w:themeColor="text1"/>
        </w:rPr>
        <w:tab/>
      </w:r>
      <w:r w:rsidRPr="002A5DB4">
        <w:rPr>
          <w:color w:val="000000" w:themeColor="text1"/>
          <w:u w:val="single"/>
        </w:rPr>
        <w:t>Block 471, Lot 125</w:t>
      </w:r>
    </w:p>
    <w:p w14:paraId="2094CBB5"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15b:</w:t>
      </w:r>
      <w:r w:rsidRPr="002A5DB4">
        <w:rPr>
          <w:color w:val="000000" w:themeColor="text1"/>
        </w:rPr>
        <w:tab/>
      </w:r>
      <w:r w:rsidRPr="002A5DB4">
        <w:rPr>
          <w:color w:val="000000" w:themeColor="text1"/>
          <w:u w:val="single"/>
        </w:rPr>
        <w:t>Block 471, Lot 104, 110, 114, 116</w:t>
      </w:r>
    </w:p>
    <w:p w14:paraId="0757A45E"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16:</w:t>
      </w:r>
      <w:r w:rsidRPr="002A5DB4">
        <w:rPr>
          <w:color w:val="000000" w:themeColor="text1"/>
        </w:rPr>
        <w:tab/>
      </w:r>
      <w:r w:rsidRPr="002A5DB4">
        <w:rPr>
          <w:color w:val="000000" w:themeColor="text1"/>
          <w:u w:val="single"/>
        </w:rPr>
        <w:t>Block 471, Lots 1,100</w:t>
      </w:r>
    </w:p>
    <w:p w14:paraId="484953CF"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Parcel 17:</w:t>
      </w:r>
      <w:r w:rsidRPr="002A5DB4">
        <w:rPr>
          <w:color w:val="000000" w:themeColor="text1"/>
        </w:rPr>
        <w:tab/>
      </w:r>
      <w:r w:rsidRPr="002A5DB4">
        <w:rPr>
          <w:color w:val="000000" w:themeColor="text1"/>
          <w:u w:val="single"/>
        </w:rPr>
        <w:t xml:space="preserve">Block 471, Lot 200 </w:t>
      </w:r>
    </w:p>
    <w:p w14:paraId="402105BD" w14:textId="77777777" w:rsidR="009C0467" w:rsidRPr="002A5DB4" w:rsidRDefault="009C0467" w:rsidP="009C0467">
      <w:pPr>
        <w:pStyle w:val="BodyText"/>
        <w:spacing w:after="0"/>
        <w:rPr>
          <w:u w:val="single"/>
        </w:rPr>
      </w:pPr>
    </w:p>
    <w:p w14:paraId="4DE5FFD2" w14:textId="77777777" w:rsidR="009C0467" w:rsidRPr="002A5DB4" w:rsidRDefault="009C0467" w:rsidP="009C0467">
      <w:pPr>
        <w:pStyle w:val="BodyText"/>
        <w:spacing w:after="0"/>
        <w:rPr>
          <w:u w:val="single"/>
        </w:rPr>
      </w:pPr>
      <w:r w:rsidRPr="002A5DB4">
        <w:rPr>
          <w:u w:val="single"/>
        </w:rPr>
        <w:t>For the purposes of this Section, inclusive, the definition of #development# shall be as set forth in Section 62-11 (Definitions).</w:t>
      </w:r>
    </w:p>
    <w:p w14:paraId="0B94052B" w14:textId="77777777" w:rsidR="009C0467" w:rsidRPr="002A5DB4" w:rsidRDefault="009C0467" w:rsidP="009C0467">
      <w:pPr>
        <w:pStyle w:val="BodyText"/>
        <w:spacing w:after="0"/>
        <w:rPr>
          <w:rFonts w:cs="Times New Roman"/>
          <w:u w:val="single"/>
        </w:rPr>
      </w:pPr>
    </w:p>
    <w:p w14:paraId="4896E8FC" w14:textId="77777777" w:rsidR="009C0467" w:rsidRPr="002A5DB4" w:rsidRDefault="009C0467" w:rsidP="009C0467">
      <w:pPr>
        <w:pStyle w:val="BodyText"/>
        <w:spacing w:after="0"/>
        <w:rPr>
          <w:rFonts w:cs="Times New Roman"/>
          <w:u w:val="single"/>
        </w:rPr>
      </w:pPr>
    </w:p>
    <w:p w14:paraId="6074E562" w14:textId="77777777" w:rsidR="009C0467" w:rsidRPr="002A5DB4" w:rsidRDefault="009C0467" w:rsidP="009C0467">
      <w:pPr>
        <w:pStyle w:val="BodyText"/>
        <w:spacing w:after="0"/>
        <w:rPr>
          <w:u w:val="single"/>
        </w:rPr>
      </w:pPr>
    </w:p>
    <w:p w14:paraId="7F90D8A2" w14:textId="77777777" w:rsidR="009C0467" w:rsidRPr="002A5DB4" w:rsidRDefault="009C0467" w:rsidP="009C0467">
      <w:pPr>
        <w:pStyle w:val="BodyText"/>
        <w:spacing w:after="0"/>
        <w:rPr>
          <w:b/>
          <w:u w:val="single"/>
        </w:rPr>
      </w:pPr>
      <w:r w:rsidRPr="002A5DB4">
        <w:rPr>
          <w:b/>
          <w:u w:val="single"/>
        </w:rPr>
        <w:t>139-51</w:t>
      </w:r>
    </w:p>
    <w:p w14:paraId="72D3BE9A" w14:textId="77777777" w:rsidR="009C0467" w:rsidRPr="002A5DB4" w:rsidRDefault="009C0467" w:rsidP="009C0467">
      <w:pPr>
        <w:pStyle w:val="BodyText"/>
        <w:spacing w:after="0"/>
        <w:rPr>
          <w:b/>
          <w:u w:val="single"/>
        </w:rPr>
      </w:pPr>
      <w:r w:rsidRPr="002A5DB4">
        <w:rPr>
          <w:b/>
          <w:u w:val="single"/>
        </w:rPr>
        <w:t>Area</w:t>
      </w:r>
      <w:r w:rsidRPr="002A5DB4">
        <w:rPr>
          <w:rFonts w:cs="Times New Roman"/>
          <w:b/>
          <w:u w:val="single"/>
        </w:rPr>
        <w:t>-</w:t>
      </w:r>
      <w:r w:rsidRPr="002A5DB4">
        <w:rPr>
          <w:b/>
          <w:u w:val="single"/>
        </w:rPr>
        <w:t>Wide Modifications</w:t>
      </w:r>
    </w:p>
    <w:p w14:paraId="40440E9C" w14:textId="77777777" w:rsidR="009C0467" w:rsidRPr="002A5DB4" w:rsidRDefault="009C0467" w:rsidP="009C0467">
      <w:pPr>
        <w:pStyle w:val="BodyText"/>
        <w:spacing w:after="0"/>
        <w:rPr>
          <w:u w:val="single"/>
        </w:rPr>
      </w:pPr>
    </w:p>
    <w:p w14:paraId="0DF14979" w14:textId="77777777" w:rsidR="009C0467" w:rsidRPr="002A5DB4" w:rsidRDefault="009C0467" w:rsidP="009C0467">
      <w:pPr>
        <w:pStyle w:val="BodyText"/>
        <w:spacing w:after="0"/>
        <w:rPr>
          <w:u w:val="single"/>
        </w:rPr>
      </w:pPr>
      <w:r w:rsidRPr="002A5DB4">
        <w:rPr>
          <w:u w:val="single"/>
        </w:rPr>
        <w:t>The provisions of Article VI, Chapter 2 (Special Regulations Applying in the Waterfront Area) shall be modified in the area comprising the Gowanus Canal Waterfront Access Plan by the provisions of this Section.</w:t>
      </w:r>
    </w:p>
    <w:p w14:paraId="7C9C4F6A" w14:textId="77777777" w:rsidR="009C0467" w:rsidRPr="002A5DB4" w:rsidRDefault="009C0467" w:rsidP="009C0467">
      <w:pPr>
        <w:pStyle w:val="BodyText"/>
        <w:spacing w:after="0"/>
        <w:rPr>
          <w:u w:val="single"/>
        </w:rPr>
      </w:pPr>
    </w:p>
    <w:p w14:paraId="139F9903" w14:textId="77777777" w:rsidR="009C0467" w:rsidRPr="002A5DB4" w:rsidRDefault="009C0467" w:rsidP="009C0467">
      <w:pPr>
        <w:pStyle w:val="BodyText"/>
        <w:spacing w:after="0"/>
        <w:rPr>
          <w:b/>
          <w:u w:val="single"/>
        </w:rPr>
      </w:pPr>
      <w:r w:rsidRPr="002A5DB4">
        <w:rPr>
          <w:u w:val="single"/>
        </w:rPr>
        <w:t>(a)</w:t>
      </w:r>
      <w:r w:rsidRPr="002A5DB4">
        <w:tab/>
      </w:r>
      <w:r w:rsidRPr="002A5DB4">
        <w:rPr>
          <w:u w:val="single"/>
        </w:rPr>
        <w:t>All #waterfront public access areas#</w:t>
      </w:r>
    </w:p>
    <w:p w14:paraId="6CBDB32C" w14:textId="77777777" w:rsidR="009C0467" w:rsidRPr="002A5DB4" w:rsidRDefault="009C0467" w:rsidP="009C0467">
      <w:pPr>
        <w:pStyle w:val="BodyText"/>
        <w:spacing w:after="0"/>
        <w:rPr>
          <w:b/>
          <w:u w:val="single"/>
        </w:rPr>
      </w:pPr>
    </w:p>
    <w:p w14:paraId="448F89D5" w14:textId="77777777" w:rsidR="009C0467" w:rsidRPr="002A5DB4" w:rsidRDefault="009C0467" w:rsidP="009C0467">
      <w:pPr>
        <w:pStyle w:val="BodyText"/>
        <w:spacing w:after="0"/>
        <w:ind w:left="1440" w:hanging="720"/>
        <w:rPr>
          <w:b/>
        </w:rPr>
      </w:pPr>
      <w:r w:rsidRPr="002A5DB4">
        <w:rPr>
          <w:u w:val="single"/>
        </w:rPr>
        <w:t>(1)</w:t>
      </w:r>
      <w:r w:rsidRPr="002A5DB4">
        <w:tab/>
      </w:r>
      <w:r w:rsidRPr="002A5DB4">
        <w:rPr>
          <w:u w:val="single"/>
        </w:rPr>
        <w:t>Balconies</w:t>
      </w:r>
    </w:p>
    <w:p w14:paraId="51A78B1E" w14:textId="77777777" w:rsidR="009C0467" w:rsidRPr="002A5DB4" w:rsidRDefault="009C0467" w:rsidP="009C0467">
      <w:pPr>
        <w:pStyle w:val="BodyText"/>
        <w:spacing w:after="0"/>
        <w:ind w:left="1440" w:hanging="720"/>
      </w:pPr>
    </w:p>
    <w:p w14:paraId="2390D677" w14:textId="77777777" w:rsidR="009C0467" w:rsidRPr="002A5DB4" w:rsidRDefault="009C0467" w:rsidP="009C0467">
      <w:pPr>
        <w:pStyle w:val="BodyText"/>
        <w:spacing w:after="0"/>
        <w:ind w:left="1440"/>
        <w:rPr>
          <w:u w:val="single"/>
        </w:rPr>
      </w:pPr>
      <w:r w:rsidRPr="002A5DB4">
        <w:rPr>
          <w:u w:val="single"/>
        </w:rPr>
        <w:t>Balconies complying with the provisions of</w:t>
      </w:r>
      <w:r w:rsidRPr="002A5DB4">
        <w:rPr>
          <w:rFonts w:cs="Times New Roman"/>
          <w:u w:val="single"/>
        </w:rPr>
        <w:t xml:space="preserve"> Section</w:t>
      </w:r>
      <w:r w:rsidRPr="002A5DB4">
        <w:rPr>
          <w:u w:val="single"/>
        </w:rPr>
        <w:t xml:space="preserve"> 23-132 (Balconies in R6 through R10 Districts) shall be permitted obstructions in #</w:t>
      </w:r>
      <w:r w:rsidRPr="002A5DB4">
        <w:rPr>
          <w:rFonts w:cs="Times New Roman"/>
          <w:u w:val="single"/>
        </w:rPr>
        <w:t>waterfront public access areas</w:t>
      </w:r>
      <w:r w:rsidRPr="002A5DB4">
        <w:rPr>
          <w:u w:val="single"/>
        </w:rPr>
        <w:t>#, provided the depth of obstruction is limited to four feet, and provided they are located at or above the floor level of the third #story# above grade of the #building#.</w:t>
      </w:r>
    </w:p>
    <w:p w14:paraId="06806189" w14:textId="77777777" w:rsidR="009C0467" w:rsidRPr="002A5DB4" w:rsidRDefault="009C0467" w:rsidP="009C0467">
      <w:pPr>
        <w:pStyle w:val="BodyText"/>
        <w:spacing w:after="0"/>
        <w:ind w:left="1440"/>
        <w:rPr>
          <w:u w:val="single"/>
        </w:rPr>
      </w:pPr>
    </w:p>
    <w:p w14:paraId="062A7122" w14:textId="77777777" w:rsidR="009C0467" w:rsidRPr="002A5DB4" w:rsidRDefault="009C0467" w:rsidP="009C0467">
      <w:pPr>
        <w:pStyle w:val="BodyText"/>
        <w:spacing w:after="0"/>
        <w:ind w:left="720"/>
        <w:rPr>
          <w:u w:val="single"/>
        </w:rPr>
      </w:pPr>
      <w:r w:rsidRPr="002A5DB4">
        <w:rPr>
          <w:u w:val="single"/>
        </w:rPr>
        <w:t>(2)</w:t>
      </w:r>
      <w:r w:rsidRPr="002A5DB4">
        <w:tab/>
      </w:r>
      <w:r w:rsidRPr="002A5DB4">
        <w:rPr>
          <w:u w:val="single"/>
        </w:rPr>
        <w:t>Sun control devices</w:t>
      </w:r>
    </w:p>
    <w:p w14:paraId="2542C6D9" w14:textId="77777777" w:rsidR="009C0467" w:rsidRPr="002A5DB4" w:rsidRDefault="009C0467" w:rsidP="009C0467">
      <w:pPr>
        <w:pStyle w:val="BodyText"/>
        <w:spacing w:after="0"/>
        <w:ind w:left="720"/>
        <w:rPr>
          <w:u w:val="single"/>
        </w:rPr>
      </w:pPr>
    </w:p>
    <w:p w14:paraId="0DD32DBB" w14:textId="77777777" w:rsidR="009C0467" w:rsidRPr="002A5DB4" w:rsidRDefault="009C0467" w:rsidP="009C0467">
      <w:pPr>
        <w:pStyle w:val="BodyText"/>
        <w:spacing w:after="0"/>
        <w:ind w:left="1440"/>
        <w:rPr>
          <w:u w:val="single"/>
        </w:rPr>
      </w:pPr>
      <w:r w:rsidRPr="002A5DB4">
        <w:rPr>
          <w:u w:val="single"/>
        </w:rPr>
        <w:t>Awnings and other sun control devices shall be permitted obstructions in #waterfront public access areas#. However, when located at a level higher than the first #story#, excluding a #basement#, all such devices:</w:t>
      </w:r>
    </w:p>
    <w:p w14:paraId="798E0991" w14:textId="77777777" w:rsidR="009C0467" w:rsidRPr="002A5DB4" w:rsidRDefault="009C0467" w:rsidP="009C0467">
      <w:pPr>
        <w:pStyle w:val="BodyText"/>
        <w:spacing w:after="0"/>
        <w:ind w:left="1440"/>
        <w:rPr>
          <w:u w:val="single"/>
        </w:rPr>
      </w:pPr>
    </w:p>
    <w:p w14:paraId="5911E713" w14:textId="77777777" w:rsidR="009C0467" w:rsidRPr="002A5DB4" w:rsidRDefault="009C0467" w:rsidP="009C0467">
      <w:pPr>
        <w:pStyle w:val="BodyText"/>
        <w:spacing w:after="0"/>
        <w:ind w:left="2160" w:hanging="720"/>
        <w:rPr>
          <w:u w:val="single"/>
        </w:rPr>
      </w:pPr>
      <w:r w:rsidRPr="002A5DB4">
        <w:rPr>
          <w:u w:val="single"/>
        </w:rPr>
        <w:t>(i)</w:t>
      </w:r>
      <w:r w:rsidRPr="002A5DB4">
        <w:tab/>
      </w:r>
      <w:r w:rsidRPr="002A5DB4">
        <w:rPr>
          <w:u w:val="single"/>
        </w:rPr>
        <w:t>shall be limited to a maximum projection from a #building# wall of 2 feet, 6 inches; and</w:t>
      </w:r>
    </w:p>
    <w:p w14:paraId="1EDAB738" w14:textId="77777777" w:rsidR="009C0467" w:rsidRPr="002A5DB4" w:rsidRDefault="009C0467" w:rsidP="009C0467">
      <w:pPr>
        <w:pStyle w:val="BodyText"/>
        <w:spacing w:after="0"/>
        <w:ind w:left="2160" w:hanging="720"/>
        <w:rPr>
          <w:u w:val="single"/>
        </w:rPr>
      </w:pPr>
    </w:p>
    <w:p w14:paraId="47B3A7B9" w14:textId="77777777" w:rsidR="009C0467" w:rsidRPr="002A5DB4" w:rsidRDefault="009C0467" w:rsidP="009C0467">
      <w:pPr>
        <w:pStyle w:val="BodyText"/>
        <w:spacing w:after="0"/>
        <w:ind w:left="2160" w:hanging="720"/>
        <w:rPr>
          <w:u w:val="single"/>
        </w:rPr>
      </w:pPr>
      <w:r w:rsidRPr="002A5DB4">
        <w:rPr>
          <w:u w:val="single"/>
        </w:rPr>
        <w:lastRenderedPageBreak/>
        <w:t>(ii)</w:t>
      </w:r>
      <w:r w:rsidRPr="002A5DB4">
        <w:tab/>
      </w:r>
      <w:r w:rsidRPr="002A5DB4">
        <w:rPr>
          <w:u w:val="single"/>
        </w:rPr>
        <w:t>shall have solid surfaces that, in aggregate, cover an area no more than 30 percent of the area of the #building# wall (as viewed in elevation) from which they project.</w:t>
      </w:r>
    </w:p>
    <w:p w14:paraId="52364FE1" w14:textId="77777777" w:rsidR="009C0467" w:rsidRPr="002A5DB4" w:rsidRDefault="009C0467" w:rsidP="009C0467">
      <w:pPr>
        <w:pStyle w:val="BodyText"/>
        <w:spacing w:after="0"/>
        <w:ind w:left="1440"/>
        <w:rPr>
          <w:u w:val="single"/>
        </w:rPr>
      </w:pPr>
    </w:p>
    <w:p w14:paraId="08A34541" w14:textId="77777777" w:rsidR="009C0467" w:rsidRPr="002A5DB4" w:rsidRDefault="009C0467" w:rsidP="009C0467">
      <w:pPr>
        <w:pStyle w:val="BodyText"/>
        <w:spacing w:after="0"/>
        <w:ind w:left="1440" w:hanging="720"/>
        <w:rPr>
          <w:u w:val="single"/>
        </w:rPr>
      </w:pPr>
      <w:r w:rsidRPr="002A5DB4">
        <w:rPr>
          <w:u w:val="single"/>
        </w:rPr>
        <w:t>(3)</w:t>
      </w:r>
      <w:r w:rsidRPr="002A5DB4">
        <w:tab/>
      </w:r>
      <w:r w:rsidRPr="002A5DB4">
        <w:rPr>
          <w:u w:val="single"/>
        </w:rPr>
        <w:t>Kiosks</w:t>
      </w:r>
    </w:p>
    <w:p w14:paraId="7AA49245" w14:textId="77777777" w:rsidR="009C0467" w:rsidRPr="002A5DB4" w:rsidRDefault="009C0467" w:rsidP="009C0467">
      <w:pPr>
        <w:pStyle w:val="BodyText"/>
        <w:spacing w:after="0"/>
        <w:ind w:left="1440" w:hanging="720"/>
        <w:rPr>
          <w:u w:val="single"/>
        </w:rPr>
      </w:pPr>
    </w:p>
    <w:p w14:paraId="168C6219" w14:textId="77777777" w:rsidR="009C0467" w:rsidRPr="002A5DB4" w:rsidRDefault="009C0467" w:rsidP="009C0467">
      <w:pPr>
        <w:ind w:left="1440"/>
        <w:contextualSpacing/>
        <w:rPr>
          <w:u w:val="single"/>
        </w:rPr>
      </w:pPr>
      <w:r w:rsidRPr="002A5DB4">
        <w:rPr>
          <w:color w:val="000000" w:themeColor="text1"/>
          <w:u w:val="single"/>
        </w:rPr>
        <w:t xml:space="preserve">Where a #supplemental public access area# exceeds 15,000 square feet, a </w:t>
      </w:r>
      <w:r w:rsidRPr="002A5DB4">
        <w:rPr>
          <w:u w:val="single"/>
        </w:rPr>
        <w:t>kiosk shall be  a permitted obstruction in such #supplemental public access area# with an area up to 400 square feet, including roofed areas.</w:t>
      </w:r>
    </w:p>
    <w:p w14:paraId="229C0478" w14:textId="77777777" w:rsidR="009C0467" w:rsidRPr="002A5DB4" w:rsidRDefault="009C0467" w:rsidP="009C0467">
      <w:pPr>
        <w:pStyle w:val="BodyText"/>
        <w:spacing w:after="0"/>
        <w:rPr>
          <w:u w:val="single"/>
        </w:rPr>
      </w:pPr>
    </w:p>
    <w:p w14:paraId="56642996" w14:textId="77777777" w:rsidR="009C0467" w:rsidRPr="002A5DB4" w:rsidRDefault="009C0467" w:rsidP="009C0467">
      <w:pPr>
        <w:pStyle w:val="BodyText"/>
        <w:spacing w:after="0"/>
        <w:rPr>
          <w:b/>
          <w:u w:val="single"/>
        </w:rPr>
      </w:pPr>
      <w:r w:rsidRPr="002A5DB4">
        <w:rPr>
          <w:u w:val="single"/>
        </w:rPr>
        <w:t>(b)</w:t>
      </w:r>
      <w:r w:rsidRPr="002A5DB4">
        <w:tab/>
      </w:r>
      <w:r w:rsidRPr="002A5DB4">
        <w:rPr>
          <w:u w:val="single"/>
        </w:rPr>
        <w:t>#Shore public walkways#</w:t>
      </w:r>
    </w:p>
    <w:p w14:paraId="5B9C4FF5" w14:textId="77777777" w:rsidR="009C0467" w:rsidRPr="002A5DB4" w:rsidRDefault="009C0467" w:rsidP="009C0467">
      <w:pPr>
        <w:pStyle w:val="BodyText"/>
        <w:spacing w:after="0"/>
        <w:rPr>
          <w:b/>
          <w:u w:val="single"/>
        </w:rPr>
      </w:pPr>
    </w:p>
    <w:p w14:paraId="16B45C7F" w14:textId="77777777" w:rsidR="009C0467" w:rsidRPr="002A5DB4" w:rsidRDefault="009C0467" w:rsidP="009C0467">
      <w:pPr>
        <w:pStyle w:val="BodyText"/>
        <w:spacing w:after="0"/>
        <w:ind w:left="1440" w:hanging="720"/>
      </w:pPr>
      <w:r w:rsidRPr="002A5DB4">
        <w:rPr>
          <w:u w:val="single"/>
        </w:rPr>
        <w:t>(1)</w:t>
      </w:r>
      <w:r w:rsidRPr="002A5DB4">
        <w:tab/>
      </w:r>
      <w:r w:rsidRPr="002A5DB4">
        <w:rPr>
          <w:u w:val="single"/>
        </w:rPr>
        <w:t>Width of circulation paths</w:t>
      </w:r>
    </w:p>
    <w:p w14:paraId="204D3C98" w14:textId="77777777" w:rsidR="009C0467" w:rsidRPr="002A5DB4" w:rsidRDefault="009C0467" w:rsidP="009C0467">
      <w:pPr>
        <w:pStyle w:val="BodyText"/>
        <w:spacing w:after="0"/>
        <w:ind w:left="1440" w:hanging="720"/>
      </w:pPr>
    </w:p>
    <w:p w14:paraId="4E1A5F7F" w14:textId="77777777" w:rsidR="009C0467" w:rsidRPr="002A5DB4" w:rsidRDefault="009C0467" w:rsidP="009C0467">
      <w:pPr>
        <w:pStyle w:val="BodyText"/>
        <w:spacing w:after="0"/>
        <w:ind w:left="1440"/>
        <w:rPr>
          <w:rFonts w:cs="Times New Roman"/>
          <w:u w:val="single"/>
        </w:rPr>
      </w:pPr>
      <w:r w:rsidRPr="002A5DB4">
        <w:rPr>
          <w:rFonts w:cs="Times New Roman"/>
          <w:u w:val="single"/>
        </w:rPr>
        <w:t xml:space="preserve">#Shore public walkways# shall provide a required circulation path with a minimum clear width of 10 feet. Secondary paths, where provided, shall have a minimum clear width of at least 4.5 feet. </w:t>
      </w:r>
    </w:p>
    <w:p w14:paraId="64CE6187" w14:textId="77777777" w:rsidR="009C0467" w:rsidRPr="002A5DB4" w:rsidRDefault="009C0467" w:rsidP="009C0467">
      <w:pPr>
        <w:pStyle w:val="BodyText"/>
        <w:spacing w:after="0"/>
        <w:ind w:left="1440" w:hanging="720"/>
        <w:rPr>
          <w:rFonts w:cs="Times New Roman"/>
          <w:u w:val="single"/>
        </w:rPr>
      </w:pPr>
    </w:p>
    <w:p w14:paraId="5C806271" w14:textId="77777777" w:rsidR="009C0467" w:rsidRPr="002A5DB4" w:rsidRDefault="009C0467" w:rsidP="009C0467">
      <w:pPr>
        <w:pStyle w:val="BodyText"/>
        <w:spacing w:after="0"/>
        <w:ind w:left="1440" w:hanging="720"/>
        <w:rPr>
          <w:rFonts w:cs="Times New Roman"/>
          <w:u w:val="single"/>
        </w:rPr>
      </w:pPr>
      <w:r w:rsidRPr="002A5DB4">
        <w:rPr>
          <w:rFonts w:cs="Times New Roman"/>
          <w:u w:val="single"/>
        </w:rPr>
        <w:t>(2)</w:t>
      </w:r>
      <w:r w:rsidRPr="002A5DB4">
        <w:rPr>
          <w:rFonts w:cs="Times New Roman"/>
        </w:rPr>
        <w:tab/>
      </w:r>
      <w:r w:rsidRPr="002A5DB4">
        <w:rPr>
          <w:rFonts w:cs="Times New Roman"/>
          <w:u w:val="single"/>
        </w:rPr>
        <w:t>Level of circulation paths</w:t>
      </w:r>
    </w:p>
    <w:p w14:paraId="444D6031" w14:textId="77777777" w:rsidR="009C0467" w:rsidRPr="002A5DB4" w:rsidRDefault="009C0467" w:rsidP="009C0467">
      <w:pPr>
        <w:pStyle w:val="BodyText"/>
        <w:spacing w:after="0"/>
        <w:ind w:left="1440" w:hanging="720"/>
        <w:rPr>
          <w:rFonts w:cs="Times New Roman"/>
          <w:u w:val="single"/>
        </w:rPr>
      </w:pPr>
    </w:p>
    <w:p w14:paraId="67701B27" w14:textId="77777777" w:rsidR="009C0467" w:rsidRPr="002A5DB4" w:rsidRDefault="009C0467" w:rsidP="009C0467">
      <w:pPr>
        <w:pStyle w:val="BodyText"/>
        <w:spacing w:after="0"/>
        <w:ind w:left="1440"/>
        <w:rPr>
          <w:rFonts w:cs="Times New Roman"/>
          <w:u w:val="single"/>
        </w:rPr>
      </w:pPr>
      <w:r w:rsidRPr="002A5DB4">
        <w:rPr>
          <w:u w:val="single"/>
        </w:rPr>
        <w:t xml:space="preserve">At least 80 percent of a </w:t>
      </w:r>
      <w:r w:rsidRPr="002A5DB4">
        <w:rPr>
          <w:rFonts w:cs="Times New Roman"/>
          <w:u w:val="single"/>
        </w:rPr>
        <w:t>required circulation path</w:t>
      </w:r>
      <w:r w:rsidRPr="002A5DB4">
        <w:rPr>
          <w:u w:val="single"/>
        </w:rPr>
        <w:t xml:space="preserve"> shall be located at a level no less than </w:t>
      </w:r>
      <w:r w:rsidRPr="002A5DB4">
        <w:rPr>
          <w:rFonts w:cs="Times New Roman"/>
          <w:u w:val="single"/>
        </w:rPr>
        <w:t xml:space="preserve">six feet </w:t>
      </w:r>
      <w:r w:rsidRPr="002A5DB4">
        <w:rPr>
          <w:u w:val="single"/>
        </w:rPr>
        <w:t>above the #</w:t>
      </w:r>
      <w:r w:rsidRPr="002A5DB4">
        <w:rPr>
          <w:rFonts w:cs="Times New Roman"/>
          <w:u w:val="single"/>
        </w:rPr>
        <w:t>shoreline</w:t>
      </w:r>
      <w:r w:rsidRPr="002A5DB4">
        <w:rPr>
          <w:u w:val="single"/>
        </w:rPr>
        <w:t>#</w:t>
      </w:r>
      <w:r w:rsidRPr="002A5DB4">
        <w:rPr>
          <w:rFonts w:cs="Times New Roman"/>
          <w:u w:val="single"/>
        </w:rPr>
        <w:t>.</w:t>
      </w:r>
      <w:r w:rsidRPr="002A5DB4">
        <w:rPr>
          <w:u w:val="single"/>
        </w:rPr>
        <w:t xml:space="preserve"> However, up to 40 percent of such required </w:t>
      </w:r>
      <w:r w:rsidRPr="002A5DB4">
        <w:rPr>
          <w:rFonts w:cs="Times New Roman"/>
          <w:u w:val="single"/>
        </w:rPr>
        <w:t xml:space="preserve">circulation path </w:t>
      </w:r>
      <w:r w:rsidRPr="002A5DB4">
        <w:rPr>
          <w:u w:val="single"/>
        </w:rPr>
        <w:t>may be provided below such level when providing access to a “get</w:t>
      </w:r>
      <w:r w:rsidRPr="002A5DB4">
        <w:rPr>
          <w:rFonts w:cs="Times New Roman"/>
          <w:u w:val="single"/>
        </w:rPr>
        <w:t>-</w:t>
      </w:r>
      <w:r w:rsidRPr="002A5DB4">
        <w:rPr>
          <w:u w:val="single"/>
        </w:rPr>
        <w:t>down” located no more than two</w:t>
      </w:r>
      <w:r w:rsidRPr="002A5DB4">
        <w:rPr>
          <w:rFonts w:cs="Times New Roman"/>
          <w:u w:val="single"/>
        </w:rPr>
        <w:t xml:space="preserve"> </w:t>
      </w:r>
      <w:r w:rsidRPr="002A5DB4">
        <w:rPr>
          <w:u w:val="single"/>
        </w:rPr>
        <w:t>feet above the level of the #shoreline#.</w:t>
      </w:r>
    </w:p>
    <w:p w14:paraId="52CEA1D3" w14:textId="77777777" w:rsidR="009C0467" w:rsidRPr="002A5DB4" w:rsidRDefault="009C0467" w:rsidP="009C0467">
      <w:pPr>
        <w:pStyle w:val="BodyText"/>
        <w:spacing w:after="0"/>
        <w:ind w:left="1440"/>
        <w:rPr>
          <w:u w:val="single"/>
        </w:rPr>
      </w:pPr>
    </w:p>
    <w:p w14:paraId="5C2302C1" w14:textId="77777777" w:rsidR="009C0467" w:rsidRPr="002A5DB4" w:rsidRDefault="009C0467" w:rsidP="009C0467">
      <w:pPr>
        <w:pStyle w:val="BodyText"/>
        <w:spacing w:after="0"/>
        <w:ind w:left="1440" w:hanging="720"/>
        <w:rPr>
          <w:rFonts w:cs="Times New Roman"/>
          <w:u w:val="single"/>
        </w:rPr>
      </w:pPr>
      <w:r w:rsidRPr="002A5DB4">
        <w:rPr>
          <w:rFonts w:cs="Times New Roman"/>
          <w:u w:val="single"/>
        </w:rPr>
        <w:t>(3)</w:t>
      </w:r>
      <w:r w:rsidRPr="002A5DB4">
        <w:rPr>
          <w:rFonts w:cs="Times New Roman"/>
        </w:rPr>
        <w:tab/>
      </w:r>
      <w:r w:rsidRPr="002A5DB4">
        <w:rPr>
          <w:rFonts w:cs="Times New Roman"/>
          <w:u w:val="single"/>
        </w:rPr>
        <w:t>Access to circulation paths</w:t>
      </w:r>
    </w:p>
    <w:p w14:paraId="462D7D8E" w14:textId="77777777" w:rsidR="009C0467" w:rsidRPr="002A5DB4" w:rsidRDefault="009C0467" w:rsidP="009C0467">
      <w:pPr>
        <w:pStyle w:val="BodyText"/>
        <w:spacing w:after="0"/>
        <w:ind w:left="1440" w:hanging="720"/>
        <w:rPr>
          <w:rFonts w:cs="Times New Roman"/>
          <w:u w:val="single"/>
        </w:rPr>
      </w:pPr>
    </w:p>
    <w:p w14:paraId="5A368973" w14:textId="77777777" w:rsidR="009C0467" w:rsidRPr="002A5DB4" w:rsidRDefault="009C0467" w:rsidP="009C0467">
      <w:pPr>
        <w:ind w:left="1440"/>
        <w:contextualSpacing/>
        <w:rPr>
          <w:u w:val="single"/>
        </w:rPr>
      </w:pPr>
      <w:r w:rsidRPr="002A5DB4">
        <w:rPr>
          <w:u w:val="single"/>
        </w:rPr>
        <w:t xml:space="preserve">The provisions of paragraph (a)(1) of Section 62-62 (Design Requirements for Shore Public Walkways and Supplemental Public Access Areas) shall apply, except that where a #shore public walkway# is on a #zoning lot# that is adjacent to a #zoning lot# which has not been improved with a #shore public walkway#, the portion of the circulation path that terminates at the common #zoning lot line# may be located within 40 feet of the shoreline. </w:t>
      </w:r>
    </w:p>
    <w:p w14:paraId="7943EAF3" w14:textId="77777777" w:rsidR="009C0467" w:rsidRPr="002A5DB4" w:rsidRDefault="009C0467" w:rsidP="009C0467">
      <w:pPr>
        <w:ind w:left="1440"/>
        <w:contextualSpacing/>
        <w:rPr>
          <w:u w:val="single"/>
        </w:rPr>
      </w:pPr>
    </w:p>
    <w:p w14:paraId="3D9954E1" w14:textId="77777777" w:rsidR="009C0467" w:rsidRPr="002A5DB4" w:rsidRDefault="009C0467" w:rsidP="009C0467">
      <w:pPr>
        <w:ind w:left="1440"/>
        <w:contextualSpacing/>
        <w:rPr>
          <w:u w:val="single"/>
        </w:rPr>
      </w:pPr>
      <w:r w:rsidRPr="002A5DB4">
        <w:rPr>
          <w:u w:val="single"/>
        </w:rPr>
        <w:t>In addition, for #zoning lots# adjoining #streets# containing bridge structures, the required connection of circulation paths to such a #street# may be waived by certification by the Department of Transportation, pursuant to Section 139-44 (Bridge Connection Requirements).</w:t>
      </w:r>
    </w:p>
    <w:p w14:paraId="3E5A0518" w14:textId="77777777" w:rsidR="009C0467" w:rsidRPr="002A5DB4" w:rsidRDefault="009C0467" w:rsidP="009C0467">
      <w:pPr>
        <w:pStyle w:val="BodyText"/>
        <w:spacing w:after="0"/>
        <w:ind w:left="1440" w:hanging="720"/>
        <w:rPr>
          <w:rFonts w:cs="Times New Roman"/>
          <w:u w:val="single"/>
        </w:rPr>
      </w:pPr>
    </w:p>
    <w:p w14:paraId="1E823CE4" w14:textId="77777777" w:rsidR="009C0467" w:rsidRPr="002A5DB4" w:rsidRDefault="009C0467" w:rsidP="009C0467">
      <w:pPr>
        <w:pStyle w:val="BodyText"/>
        <w:spacing w:after="0"/>
        <w:ind w:left="1440" w:hanging="720"/>
      </w:pPr>
      <w:r w:rsidRPr="002A5DB4">
        <w:rPr>
          <w:u w:val="single"/>
        </w:rPr>
        <w:t>(4)</w:t>
      </w:r>
      <w:r w:rsidRPr="002A5DB4">
        <w:tab/>
      </w:r>
      <w:r w:rsidRPr="002A5DB4">
        <w:rPr>
          <w:u w:val="single"/>
        </w:rPr>
        <w:t>Grading</w:t>
      </w:r>
    </w:p>
    <w:p w14:paraId="0566C223" w14:textId="77777777" w:rsidR="009C0467" w:rsidRPr="002A5DB4" w:rsidRDefault="009C0467" w:rsidP="009C0467">
      <w:pPr>
        <w:pStyle w:val="BodyText"/>
        <w:spacing w:after="0"/>
        <w:ind w:left="1440" w:hanging="720"/>
        <w:rPr>
          <w:u w:val="single"/>
        </w:rPr>
      </w:pPr>
    </w:p>
    <w:p w14:paraId="52325AE2" w14:textId="77777777" w:rsidR="009C0467" w:rsidRPr="002A5DB4" w:rsidRDefault="009C0467" w:rsidP="009C0467">
      <w:pPr>
        <w:pStyle w:val="BodyText"/>
        <w:spacing w:after="0"/>
        <w:ind w:left="1440"/>
        <w:rPr>
          <w:u w:val="single"/>
        </w:rPr>
      </w:pPr>
      <w:r w:rsidRPr="002A5DB4">
        <w:rPr>
          <w:u w:val="single"/>
        </w:rPr>
        <w:t>The provisions of paragraph (d)(2) of Section 62-61 (General Provisions Applying to Waterfront Public Access Areas) shall be modified so that within five feet of the edge of any planting area, the grade level of such planting area shall be no more than 36 inches higher or lower than the adjoining level of the pedestrian circulation path.</w:t>
      </w:r>
    </w:p>
    <w:p w14:paraId="70D56358" w14:textId="77777777" w:rsidR="009C0467" w:rsidRPr="002A5DB4" w:rsidRDefault="009C0467" w:rsidP="009C0467">
      <w:pPr>
        <w:pStyle w:val="BodyText"/>
        <w:spacing w:after="0"/>
        <w:rPr>
          <w:u w:val="single"/>
        </w:rPr>
      </w:pPr>
    </w:p>
    <w:p w14:paraId="45511F9A" w14:textId="77777777" w:rsidR="009C0467" w:rsidRPr="002A5DB4" w:rsidRDefault="009C0467" w:rsidP="009C0467">
      <w:pPr>
        <w:pStyle w:val="BodyText"/>
        <w:spacing w:after="0"/>
        <w:rPr>
          <w:u w:val="single"/>
        </w:rPr>
      </w:pPr>
      <w:r w:rsidRPr="002A5DB4">
        <w:rPr>
          <w:u w:val="single"/>
        </w:rPr>
        <w:t>(c)</w:t>
      </w:r>
      <w:r w:rsidRPr="002A5DB4">
        <w:tab/>
      </w:r>
      <w:r w:rsidRPr="002A5DB4">
        <w:rPr>
          <w:u w:val="single"/>
        </w:rPr>
        <w:t>#Supplemental public access areas#</w:t>
      </w:r>
    </w:p>
    <w:p w14:paraId="543641DE" w14:textId="77777777" w:rsidR="009C0467" w:rsidRPr="002A5DB4" w:rsidRDefault="009C0467" w:rsidP="009C0467">
      <w:pPr>
        <w:pStyle w:val="BodyText"/>
        <w:spacing w:after="0"/>
        <w:rPr>
          <w:u w:val="single"/>
        </w:rPr>
      </w:pPr>
    </w:p>
    <w:p w14:paraId="4089C335" w14:textId="77777777" w:rsidR="009C0467" w:rsidRPr="002A5DB4" w:rsidRDefault="009C0467" w:rsidP="009C0467">
      <w:pPr>
        <w:pStyle w:val="BodyText"/>
        <w:spacing w:after="0"/>
        <w:ind w:left="1440" w:hanging="720"/>
        <w:rPr>
          <w:u w:val="single"/>
        </w:rPr>
      </w:pPr>
      <w:r w:rsidRPr="002A5DB4">
        <w:rPr>
          <w:u w:val="single"/>
        </w:rPr>
        <w:t>(1)</w:t>
      </w:r>
      <w:r w:rsidRPr="002A5DB4">
        <w:tab/>
      </w:r>
      <w:r w:rsidRPr="002A5DB4">
        <w:rPr>
          <w:u w:val="single"/>
        </w:rPr>
        <w:t>Required Area</w:t>
      </w:r>
    </w:p>
    <w:p w14:paraId="00128EC4" w14:textId="77777777" w:rsidR="009C0467" w:rsidRPr="002A5DB4" w:rsidRDefault="009C0467" w:rsidP="009C0467">
      <w:pPr>
        <w:pStyle w:val="BodyText"/>
        <w:spacing w:after="0"/>
        <w:ind w:left="1440" w:hanging="720"/>
        <w:rPr>
          <w:u w:val="single"/>
        </w:rPr>
      </w:pPr>
    </w:p>
    <w:p w14:paraId="62FBA5C1" w14:textId="77777777" w:rsidR="009C0467" w:rsidRPr="002A5DB4" w:rsidRDefault="009C0467" w:rsidP="009C0467">
      <w:pPr>
        <w:pStyle w:val="BodyText"/>
        <w:spacing w:after="0"/>
        <w:ind w:left="1440"/>
        <w:rPr>
          <w:u w:val="single"/>
        </w:rPr>
      </w:pPr>
      <w:r w:rsidRPr="002A5DB4">
        <w:rPr>
          <w:u w:val="single"/>
        </w:rPr>
        <w:t>The provisions of Section 62-57 (Requirements for Supplemental Public Access Areas) are modified so that, in #mixed use districts#, a total waterfront public access area equivalent to 20 percent of the #lot area# is required.</w:t>
      </w:r>
    </w:p>
    <w:p w14:paraId="6B12D1ED" w14:textId="77777777" w:rsidR="009C0467" w:rsidRPr="002A5DB4" w:rsidRDefault="009C0467" w:rsidP="009C0467">
      <w:pPr>
        <w:pStyle w:val="BodyText"/>
        <w:spacing w:after="0"/>
        <w:ind w:left="1440" w:hanging="720"/>
      </w:pPr>
    </w:p>
    <w:p w14:paraId="4C0C5F64" w14:textId="77777777" w:rsidR="009C0467" w:rsidRPr="002A5DB4" w:rsidRDefault="009C0467" w:rsidP="009C0467">
      <w:pPr>
        <w:pStyle w:val="BodyText"/>
        <w:spacing w:after="0"/>
        <w:ind w:left="1440" w:hanging="720"/>
      </w:pPr>
      <w:r w:rsidRPr="002A5DB4">
        <w:rPr>
          <w:u w:val="single"/>
        </w:rPr>
        <w:t>(2)</w:t>
      </w:r>
      <w:r w:rsidRPr="002A5DB4">
        <w:tab/>
      </w:r>
      <w:r w:rsidRPr="002A5DB4">
        <w:rPr>
          <w:u w:val="single"/>
        </w:rPr>
        <w:t>Lawns</w:t>
      </w:r>
    </w:p>
    <w:p w14:paraId="11B4678E" w14:textId="77777777" w:rsidR="009C0467" w:rsidRPr="002A5DB4" w:rsidRDefault="009C0467" w:rsidP="009C0467">
      <w:pPr>
        <w:pStyle w:val="BodyText"/>
        <w:spacing w:after="0"/>
        <w:ind w:left="1440" w:hanging="720"/>
      </w:pPr>
    </w:p>
    <w:p w14:paraId="50F57F76" w14:textId="77777777" w:rsidR="009C0467" w:rsidRPr="002A5DB4" w:rsidRDefault="009C0467" w:rsidP="009C0467">
      <w:pPr>
        <w:pStyle w:val="BodyText"/>
        <w:spacing w:after="0"/>
        <w:ind w:left="1440"/>
        <w:rPr>
          <w:rFonts w:cs="Arial (Body CS)"/>
          <w:u w:val="single"/>
        </w:rPr>
      </w:pPr>
      <w:r w:rsidRPr="002A5DB4">
        <w:rPr>
          <w:u w:val="single"/>
        </w:rPr>
        <w:t xml:space="preserve">The provisions of paragraph (c)(1) of Section 62-62 shall be modified so that a lawn shall only be required where a #supplemental public access area# is greater than 15,000 square feet. </w:t>
      </w:r>
      <w:r w:rsidRPr="002A5DB4">
        <w:rPr>
          <w:rFonts w:cs="Arial (Body CS)"/>
          <w:u w:val="single"/>
        </w:rPr>
        <w:t>The Commission may authorize use of artificial turf within a lawn pursuant to Section 62-822 (Modification of waterfront public access areas and visual corridor requirements).</w:t>
      </w:r>
    </w:p>
    <w:p w14:paraId="7527B9A4" w14:textId="77777777" w:rsidR="009C0467" w:rsidRPr="002A5DB4" w:rsidRDefault="009C0467" w:rsidP="009C0467">
      <w:pPr>
        <w:pStyle w:val="BodyText"/>
        <w:spacing w:after="0"/>
        <w:ind w:left="1440"/>
        <w:rPr>
          <w:rFonts w:cs="Arial (Body CS)"/>
          <w:u w:val="single"/>
        </w:rPr>
      </w:pPr>
    </w:p>
    <w:p w14:paraId="1009B860" w14:textId="77777777" w:rsidR="009C0467" w:rsidRPr="002A5DB4" w:rsidRDefault="009C0467" w:rsidP="009C0467">
      <w:pPr>
        <w:pStyle w:val="BodyText"/>
        <w:spacing w:after="0"/>
        <w:ind w:left="1440"/>
        <w:rPr>
          <w:rFonts w:cs="Arial (Body CS)"/>
          <w:u w:val="single"/>
        </w:rPr>
      </w:pPr>
      <w:r w:rsidRPr="002A5DB4">
        <w:rPr>
          <w:u w:val="single"/>
        </w:rPr>
        <w:t>Where required, a lawn may be substituted for an athletic field of equivalent size, which may be unplanted, and shall be suitable for active recreational use.</w:t>
      </w:r>
    </w:p>
    <w:p w14:paraId="5FF2EEA6" w14:textId="77777777" w:rsidR="009C0467" w:rsidRPr="002A5DB4" w:rsidRDefault="009C0467" w:rsidP="009C0467">
      <w:pPr>
        <w:pStyle w:val="BodyText"/>
        <w:spacing w:after="0"/>
        <w:ind w:left="1440" w:hanging="720"/>
        <w:rPr>
          <w:rFonts w:cs="Times New Roman"/>
          <w:u w:val="single"/>
        </w:rPr>
      </w:pPr>
    </w:p>
    <w:p w14:paraId="05BA43DB" w14:textId="77777777" w:rsidR="009C0467" w:rsidRPr="002A5DB4" w:rsidRDefault="009C0467" w:rsidP="009C0467">
      <w:pPr>
        <w:pStyle w:val="BodyText"/>
        <w:spacing w:after="0"/>
        <w:ind w:left="1440" w:hanging="720"/>
        <w:rPr>
          <w:rFonts w:cs="Times New Roman"/>
          <w:u w:val="single"/>
        </w:rPr>
      </w:pPr>
      <w:r w:rsidRPr="002A5DB4">
        <w:rPr>
          <w:rFonts w:cs="Times New Roman"/>
          <w:u w:val="single"/>
        </w:rPr>
        <w:t>(3)</w:t>
      </w:r>
      <w:r w:rsidRPr="002A5DB4">
        <w:rPr>
          <w:rFonts w:cs="Times New Roman"/>
        </w:rPr>
        <w:tab/>
      </w:r>
      <w:r w:rsidRPr="002A5DB4">
        <w:rPr>
          <w:rFonts w:cs="Times New Roman"/>
          <w:u w:val="single"/>
        </w:rPr>
        <w:t>Comfort stations</w:t>
      </w:r>
    </w:p>
    <w:p w14:paraId="55C9CB19" w14:textId="77777777" w:rsidR="009C0467" w:rsidRPr="002A5DB4" w:rsidRDefault="009C0467" w:rsidP="009C0467">
      <w:pPr>
        <w:pStyle w:val="BodyText"/>
        <w:spacing w:after="0"/>
        <w:ind w:left="1440" w:hanging="720"/>
        <w:rPr>
          <w:rFonts w:cs="Times New Roman"/>
          <w:u w:val="single"/>
        </w:rPr>
      </w:pPr>
    </w:p>
    <w:p w14:paraId="3981742B" w14:textId="77777777" w:rsidR="009C0467" w:rsidRPr="002A5DB4" w:rsidRDefault="009C0467" w:rsidP="009C0467">
      <w:pPr>
        <w:pStyle w:val="BodyText"/>
        <w:spacing w:after="0"/>
        <w:ind w:left="1440"/>
        <w:rPr>
          <w:rFonts w:cs="Times New Roman"/>
          <w:u w:val="single"/>
        </w:rPr>
      </w:pPr>
      <w:r w:rsidRPr="002A5DB4">
        <w:rPr>
          <w:rFonts w:cs="Times New Roman"/>
          <w:u w:val="single"/>
        </w:rPr>
        <w:t>Where a publicly-accessible comfort station is provided as part of a #development#, the amount of #supplemental public access area# may be reduced by an amount equal to the size of the comfort station, provided that:</w:t>
      </w:r>
    </w:p>
    <w:p w14:paraId="365279A7" w14:textId="77777777" w:rsidR="009C0467" w:rsidRPr="002A5DB4" w:rsidRDefault="009C0467" w:rsidP="009C0467">
      <w:pPr>
        <w:pStyle w:val="BodyText"/>
        <w:spacing w:after="0"/>
        <w:ind w:left="1440"/>
        <w:rPr>
          <w:rFonts w:cs="Times New Roman"/>
          <w:u w:val="single"/>
        </w:rPr>
      </w:pPr>
    </w:p>
    <w:p w14:paraId="1511C1F4" w14:textId="77777777" w:rsidR="009C0467" w:rsidRPr="002A5DB4" w:rsidRDefault="009C0467" w:rsidP="009C0467">
      <w:pPr>
        <w:pStyle w:val="BodyText"/>
        <w:spacing w:after="0"/>
        <w:ind w:left="2160" w:hanging="720"/>
        <w:rPr>
          <w:rFonts w:cs="Times New Roman"/>
          <w:u w:val="single"/>
        </w:rPr>
      </w:pPr>
      <w:r w:rsidRPr="002A5DB4">
        <w:rPr>
          <w:rFonts w:cs="Times New Roman"/>
          <w:u w:val="single"/>
        </w:rPr>
        <w:t>(i)</w:t>
      </w:r>
      <w:r w:rsidRPr="002A5DB4">
        <w:rPr>
          <w:rFonts w:cs="Times New Roman"/>
        </w:rPr>
        <w:tab/>
      </w:r>
      <w:r w:rsidRPr="002A5DB4">
        <w:rPr>
          <w:rFonts w:cs="Times New Roman"/>
          <w:u w:val="single"/>
        </w:rPr>
        <w:t xml:space="preserve">the comfort station has an entrance fronting upon a #waterfront public access area#; and </w:t>
      </w:r>
    </w:p>
    <w:p w14:paraId="654A6FA7" w14:textId="77777777" w:rsidR="009C0467" w:rsidRPr="002A5DB4" w:rsidRDefault="009C0467" w:rsidP="009C0467">
      <w:pPr>
        <w:pStyle w:val="BodyText"/>
        <w:spacing w:after="0"/>
        <w:ind w:left="1440"/>
        <w:rPr>
          <w:rFonts w:cs="Times New Roman"/>
          <w:u w:val="single"/>
        </w:rPr>
      </w:pPr>
    </w:p>
    <w:p w14:paraId="73AA347A" w14:textId="77777777" w:rsidR="009C0467" w:rsidRPr="002A5DB4" w:rsidRDefault="009C0467" w:rsidP="009C0467">
      <w:pPr>
        <w:pStyle w:val="BodyText"/>
        <w:spacing w:after="0"/>
        <w:ind w:left="2160" w:hanging="720"/>
        <w:rPr>
          <w:rFonts w:cs="Times New Roman"/>
          <w:u w:val="single"/>
        </w:rPr>
      </w:pPr>
      <w:r w:rsidRPr="002A5DB4">
        <w:rPr>
          <w:rFonts w:cs="Times New Roman"/>
          <w:u w:val="single"/>
        </w:rPr>
        <w:t>(ii)</w:t>
      </w:r>
      <w:r w:rsidRPr="002A5DB4">
        <w:rPr>
          <w:rFonts w:cs="Times New Roman"/>
        </w:rPr>
        <w:tab/>
      </w:r>
      <w:r w:rsidRPr="002A5DB4">
        <w:rPr>
          <w:rFonts w:cs="Times New Roman"/>
          <w:u w:val="single"/>
        </w:rPr>
        <w:t>a restrictive declaration, acceptable to the Department of City Planning and Department of Parks and Recreation, shall be executed and recorded, binding the owners, successors and assigns to provide and maintain such comfort station for the life of the #development#.</w:t>
      </w:r>
    </w:p>
    <w:p w14:paraId="63AC3237" w14:textId="77777777" w:rsidR="009C0467" w:rsidRPr="002A5DB4" w:rsidRDefault="009C0467" w:rsidP="009C0467">
      <w:pPr>
        <w:pStyle w:val="BodyText"/>
        <w:spacing w:after="0"/>
        <w:rPr>
          <w:u w:val="single"/>
        </w:rPr>
      </w:pPr>
    </w:p>
    <w:p w14:paraId="600F5899"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lastRenderedPageBreak/>
        <w:t>(d)</w:t>
      </w:r>
      <w:r w:rsidRPr="002A5DB4">
        <w:rPr>
          <w:bCs/>
          <w:color w:val="000000" w:themeColor="text1"/>
        </w:rPr>
        <w:tab/>
      </w:r>
      <w:r w:rsidRPr="002A5DB4">
        <w:rPr>
          <w:bCs/>
          <w:color w:val="000000" w:themeColor="text1"/>
          <w:u w:val="single"/>
        </w:rPr>
        <w:t>Screening</w:t>
      </w:r>
    </w:p>
    <w:p w14:paraId="47C6BFA5" w14:textId="77777777" w:rsidR="009C0467" w:rsidRPr="002A5DB4" w:rsidRDefault="009C0467" w:rsidP="009C0467">
      <w:pPr>
        <w:pStyle w:val="BodyText"/>
        <w:spacing w:after="0"/>
        <w:ind w:left="720"/>
        <w:rPr>
          <w:bCs/>
          <w:color w:val="000000" w:themeColor="text1"/>
          <w:u w:val="single"/>
        </w:rPr>
      </w:pPr>
    </w:p>
    <w:p w14:paraId="2EB30385"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 xml:space="preserve">Wherever a screening buffer is required to be provided, the minimum width of such buffer shall be four feet. </w:t>
      </w:r>
    </w:p>
    <w:p w14:paraId="249AD258" w14:textId="77777777" w:rsidR="009C0467" w:rsidRPr="002A5DB4" w:rsidRDefault="009C0467" w:rsidP="009C0467">
      <w:pPr>
        <w:pStyle w:val="BodyText"/>
        <w:spacing w:after="0"/>
        <w:ind w:left="720"/>
        <w:rPr>
          <w:color w:val="000000" w:themeColor="text1"/>
          <w:u w:val="single"/>
        </w:rPr>
      </w:pPr>
    </w:p>
    <w:p w14:paraId="62844951"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In addition to the waiver allowances of paragraph (c)(2)(iii) of Section 62-62, no screening buffer shall be required along the upland boundary, or portion thereof, which is adjacent to an unenclosed seating area #accessory# to a #Gowanus retail and entertainment use#. Where a screening buffer is so waived, design features shall be utilized to demarcate the #shore public walkway# or #supplemental public access area# from the non-publicly accessible area, which may include, but shall not be limited to, railings, fences, planting boxes, and distinct paving materials.</w:t>
      </w:r>
    </w:p>
    <w:p w14:paraId="07FD8FFB" w14:textId="77777777" w:rsidR="009C0467" w:rsidRPr="002A5DB4" w:rsidRDefault="009C0467" w:rsidP="009C0467">
      <w:pPr>
        <w:pStyle w:val="BodyText"/>
        <w:spacing w:after="0"/>
        <w:ind w:left="720"/>
        <w:rPr>
          <w:color w:val="000000" w:themeColor="text1"/>
          <w:u w:val="single"/>
        </w:rPr>
      </w:pPr>
    </w:p>
    <w:p w14:paraId="258944B6" w14:textId="77777777" w:rsidR="009C0467" w:rsidRPr="002A5DB4" w:rsidRDefault="009C0467" w:rsidP="009C0467">
      <w:pPr>
        <w:pStyle w:val="BodyText"/>
        <w:spacing w:after="0"/>
        <w:rPr>
          <w:u w:val="single"/>
        </w:rPr>
      </w:pPr>
      <w:r w:rsidRPr="002A5DB4">
        <w:rPr>
          <w:u w:val="single"/>
        </w:rPr>
        <w:t>(e)</w:t>
      </w:r>
      <w:r w:rsidRPr="002A5DB4">
        <w:tab/>
      </w:r>
      <w:r w:rsidRPr="002A5DB4">
        <w:rPr>
          <w:u w:val="single"/>
        </w:rPr>
        <w:t>#Street# treatment</w:t>
      </w:r>
    </w:p>
    <w:p w14:paraId="1E1DBA42" w14:textId="77777777" w:rsidR="009C0467" w:rsidRPr="002A5DB4" w:rsidRDefault="009C0467" w:rsidP="009C0467">
      <w:pPr>
        <w:pStyle w:val="BodyText"/>
        <w:spacing w:after="0"/>
        <w:rPr>
          <w:b/>
          <w:u w:val="single"/>
        </w:rPr>
      </w:pPr>
    </w:p>
    <w:p w14:paraId="757F3C08" w14:textId="77777777" w:rsidR="009C0467" w:rsidRPr="002A5DB4" w:rsidRDefault="009C0467" w:rsidP="009C0467">
      <w:pPr>
        <w:pStyle w:val="BodyText"/>
        <w:spacing w:after="0"/>
        <w:ind w:left="720"/>
        <w:rPr>
          <w:u w:val="single"/>
        </w:rPr>
      </w:pPr>
      <w:r w:rsidRPr="002A5DB4">
        <w:rPr>
          <w:u w:val="single"/>
        </w:rPr>
        <w:t xml:space="preserve">For #streets#, or portions thereof, located within the Gowanus Canal Waterfront </w:t>
      </w:r>
      <w:r w:rsidRPr="0061507B">
        <w:rPr>
          <w:u w:val="single"/>
        </w:rPr>
        <w:t>Acc</w:t>
      </w:r>
      <w:r w:rsidRPr="007F6C06">
        <w:rPr>
          <w:dstrike/>
          <w:u w:val="single"/>
        </w:rPr>
        <w:t>c</w:t>
      </w:r>
      <w:r w:rsidRPr="0061507B">
        <w:rPr>
          <w:u w:val="single"/>
        </w:rPr>
        <w:t>ess</w:t>
      </w:r>
      <w:r w:rsidRPr="002A5DB4">
        <w:rPr>
          <w:u w:val="single"/>
        </w:rPr>
        <w:t xml:space="preserve"> Plan, the portion of the #street# that is adjacent to a #shore public walkway# shall be improved as upland access, for a depth equivalent to the adjacent #shore public walkway#. This upland access area shall be designed to include, at a minimum, the following design elements:</w:t>
      </w:r>
    </w:p>
    <w:p w14:paraId="2D2EF8BE" w14:textId="77777777" w:rsidR="009C0467" w:rsidRPr="002A5DB4" w:rsidRDefault="009C0467" w:rsidP="009C0467">
      <w:pPr>
        <w:pStyle w:val="BodyText"/>
        <w:spacing w:after="0"/>
        <w:ind w:left="720"/>
        <w:rPr>
          <w:u w:val="single"/>
        </w:rPr>
      </w:pPr>
    </w:p>
    <w:p w14:paraId="7E0951FC" w14:textId="77777777" w:rsidR="009C0467" w:rsidRPr="002A5DB4" w:rsidRDefault="009C0467" w:rsidP="009C0467">
      <w:pPr>
        <w:pStyle w:val="BodyText"/>
        <w:spacing w:after="0"/>
        <w:ind w:left="1440" w:hanging="720"/>
        <w:rPr>
          <w:u w:val="single"/>
        </w:rPr>
      </w:pPr>
      <w:r w:rsidRPr="002A5DB4">
        <w:rPr>
          <w:u w:val="single"/>
        </w:rPr>
        <w:t>(1)</w:t>
      </w:r>
      <w:r w:rsidRPr="002A5DB4">
        <w:tab/>
      </w:r>
      <w:r w:rsidRPr="002A5DB4">
        <w:rPr>
          <w:u w:val="single"/>
        </w:rPr>
        <w:t>a foot path with a minimum clear width of ten feet, providing a connection to both the sidewalk located in the #street# as well as to the adjacent #zoning lot#;</w:t>
      </w:r>
    </w:p>
    <w:p w14:paraId="469B1CE5" w14:textId="77777777" w:rsidR="009C0467" w:rsidRPr="002A5DB4" w:rsidRDefault="009C0467" w:rsidP="009C0467">
      <w:pPr>
        <w:pStyle w:val="BodyText"/>
        <w:spacing w:after="0"/>
        <w:ind w:left="1440" w:hanging="720"/>
        <w:rPr>
          <w:u w:val="single"/>
        </w:rPr>
      </w:pPr>
    </w:p>
    <w:p w14:paraId="47B049D8" w14:textId="77777777" w:rsidR="009C0467" w:rsidRPr="002A5DB4" w:rsidRDefault="009C0467" w:rsidP="009C0467">
      <w:pPr>
        <w:pStyle w:val="BodyText"/>
        <w:spacing w:after="0"/>
        <w:ind w:left="1440" w:hanging="720"/>
        <w:rPr>
          <w:u w:val="single"/>
        </w:rPr>
      </w:pPr>
      <w:r w:rsidRPr="002A5DB4">
        <w:rPr>
          <w:u w:val="single"/>
        </w:rPr>
        <w:t>(2)</w:t>
      </w:r>
      <w:r w:rsidRPr="002A5DB4">
        <w:tab/>
      </w:r>
      <w:r w:rsidRPr="002A5DB4">
        <w:rPr>
          <w:u w:val="single"/>
        </w:rPr>
        <w:t>eight linear feet of seating complying with Section 62-652 (Seating) for every 30 feet of #shoreline# upon which the #street# fronts; and</w:t>
      </w:r>
    </w:p>
    <w:p w14:paraId="510DB657" w14:textId="77777777" w:rsidR="009C0467" w:rsidRPr="002A5DB4" w:rsidRDefault="009C0467" w:rsidP="009C0467">
      <w:pPr>
        <w:pStyle w:val="BodyText"/>
        <w:spacing w:after="0"/>
        <w:ind w:left="1440" w:hanging="720"/>
        <w:rPr>
          <w:u w:val="single"/>
        </w:rPr>
      </w:pPr>
    </w:p>
    <w:p w14:paraId="1618FD67" w14:textId="77777777" w:rsidR="009C0467" w:rsidRPr="002A5DB4" w:rsidRDefault="009C0467" w:rsidP="009C0467">
      <w:pPr>
        <w:pStyle w:val="BodyText"/>
        <w:spacing w:after="0"/>
        <w:ind w:left="1440" w:hanging="720"/>
      </w:pPr>
      <w:r w:rsidRPr="002A5DB4">
        <w:rPr>
          <w:u w:val="single"/>
        </w:rPr>
        <w:t>(3)</w:t>
      </w:r>
      <w:r w:rsidRPr="002A5DB4">
        <w:tab/>
      </w:r>
      <w:r w:rsidRPr="002A5DB4">
        <w:rPr>
          <w:u w:val="single"/>
        </w:rPr>
        <w:t>planted areas, containing planting or trees complying with Section 62-655 (Planting and trees) and occupying no less than 25 percent of the continuation area.</w:t>
      </w:r>
    </w:p>
    <w:p w14:paraId="57BE0B12" w14:textId="77777777" w:rsidR="009C0467" w:rsidRPr="002A5DB4" w:rsidRDefault="009C0467" w:rsidP="009C0467">
      <w:pPr>
        <w:pStyle w:val="BodyText"/>
        <w:spacing w:after="0"/>
        <w:ind w:left="1440" w:hanging="720"/>
      </w:pPr>
    </w:p>
    <w:p w14:paraId="30BB8349" w14:textId="77777777" w:rsidR="009C0467" w:rsidRPr="002A5DB4" w:rsidRDefault="009C0467" w:rsidP="009C0467">
      <w:pPr>
        <w:pStyle w:val="BodyText"/>
        <w:spacing w:after="0"/>
        <w:ind w:left="720"/>
        <w:rPr>
          <w:u w:val="single"/>
        </w:rPr>
      </w:pPr>
      <w:r w:rsidRPr="002A5DB4">
        <w:rPr>
          <w:u w:val="single"/>
        </w:rPr>
        <w:t>The provisions of this paragraph (e) shall not apply to portions of #streets# which will be improved pursuant to a site plan approved prior to [date of adoption].</w:t>
      </w:r>
    </w:p>
    <w:p w14:paraId="24A867E1" w14:textId="77777777" w:rsidR="009C0467" w:rsidRPr="002A5DB4" w:rsidRDefault="009C0467" w:rsidP="009C0467">
      <w:pPr>
        <w:pStyle w:val="BodyText"/>
        <w:spacing w:after="0"/>
        <w:ind w:left="1440" w:hanging="720"/>
        <w:rPr>
          <w:u w:val="single"/>
        </w:rPr>
      </w:pPr>
    </w:p>
    <w:p w14:paraId="6BA5ECD7"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t>(f)</w:t>
      </w:r>
      <w:r w:rsidRPr="002A5DB4">
        <w:rPr>
          <w:bCs/>
          <w:color w:val="000000" w:themeColor="text1"/>
        </w:rPr>
        <w:tab/>
      </w:r>
      <w:r w:rsidRPr="002A5DB4">
        <w:rPr>
          <w:bCs/>
          <w:color w:val="000000" w:themeColor="text1"/>
          <w:u w:val="single"/>
        </w:rPr>
        <w:t>Bulkheads</w:t>
      </w:r>
    </w:p>
    <w:p w14:paraId="577BE698" w14:textId="77777777" w:rsidR="009C0467" w:rsidRPr="002A5DB4" w:rsidRDefault="009C0467" w:rsidP="009C0467">
      <w:pPr>
        <w:pStyle w:val="BodyText"/>
        <w:spacing w:after="0"/>
        <w:ind w:left="720"/>
        <w:rPr>
          <w:bCs/>
          <w:color w:val="000000" w:themeColor="text1"/>
          <w:u w:val="single"/>
        </w:rPr>
      </w:pPr>
    </w:p>
    <w:p w14:paraId="474A440A"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 xml:space="preserve">Wherever the United States Environmental Protection Agency requires the installation of a bulkhead in a location seaward of the #zoning lot line#, the area located between the #lot line# and bulkhead may be utilized for the purposes of satisfying the #waterfront public access area# requirements of the #zoning lot#. Where the provisions of this </w:t>
      </w:r>
      <w:r w:rsidRPr="002A5DB4">
        <w:rPr>
          <w:color w:val="000000" w:themeColor="text1"/>
          <w:u w:val="single"/>
        </w:rPr>
        <w:lastRenderedPageBreak/>
        <w:t>paragraph (f) are utilized, the location of the bulkhead shall be considered the #shoreline# for the purposes of providing the required #waterfront public access areas#.</w:t>
      </w:r>
    </w:p>
    <w:p w14:paraId="0720FFEA" w14:textId="77777777" w:rsidR="009C0467" w:rsidRPr="002A5DB4" w:rsidRDefault="009C0467" w:rsidP="009C0467">
      <w:pPr>
        <w:pStyle w:val="BodyText"/>
        <w:spacing w:after="0"/>
        <w:rPr>
          <w:color w:val="000000" w:themeColor="text1"/>
          <w:u w:val="single"/>
        </w:rPr>
      </w:pPr>
    </w:p>
    <w:p w14:paraId="1806640A" w14:textId="77777777" w:rsidR="009C0467" w:rsidRPr="002A5DB4" w:rsidRDefault="009C0467" w:rsidP="009C0467">
      <w:pPr>
        <w:pStyle w:val="BodyText"/>
        <w:spacing w:after="0"/>
        <w:rPr>
          <w:u w:val="single"/>
        </w:rPr>
      </w:pPr>
      <w:r w:rsidRPr="002A5DB4">
        <w:rPr>
          <w:u w:val="single"/>
        </w:rPr>
        <w:t>(g)</w:t>
      </w:r>
      <w:r w:rsidRPr="002A5DB4">
        <w:tab/>
      </w:r>
      <w:r w:rsidRPr="002A5DB4">
        <w:rPr>
          <w:u w:val="single"/>
        </w:rPr>
        <w:t>Issuance of foundation permits</w:t>
      </w:r>
    </w:p>
    <w:p w14:paraId="483897AB" w14:textId="77777777" w:rsidR="009C0467" w:rsidRPr="002A5DB4" w:rsidRDefault="009C0467" w:rsidP="009C0467">
      <w:pPr>
        <w:pStyle w:val="BodyText"/>
        <w:spacing w:after="0"/>
      </w:pPr>
    </w:p>
    <w:p w14:paraId="3E1F5243" w14:textId="77777777" w:rsidR="009C0467" w:rsidRPr="002A5DB4" w:rsidRDefault="009C0467" w:rsidP="009C0467">
      <w:pPr>
        <w:pStyle w:val="BodyText"/>
        <w:spacing w:after="0"/>
        <w:ind w:left="720"/>
        <w:rPr>
          <w:u w:val="single"/>
        </w:rPr>
      </w:pPr>
      <w:r w:rsidRPr="002A5DB4">
        <w:rPr>
          <w:u w:val="single"/>
        </w:rPr>
        <w:t>Notwithstanding the provisions of Section 62-811 (Waterfront public access and visual corridors), within 18 months of [date of adoption], a foundation permit may be issued for any #development# within the Waterfront Access Plan, upon certification by the Chairperson of the City Planning Commission to the Department of Buildings or Department of Business Services, as applicable, that:</w:t>
      </w:r>
    </w:p>
    <w:p w14:paraId="52A3B7B2" w14:textId="77777777" w:rsidR="009C0467" w:rsidRPr="002A5DB4" w:rsidRDefault="009C0467" w:rsidP="009C0467">
      <w:pPr>
        <w:pStyle w:val="BodyText"/>
        <w:spacing w:after="0"/>
        <w:ind w:left="720"/>
        <w:rPr>
          <w:u w:val="single"/>
        </w:rPr>
      </w:pPr>
    </w:p>
    <w:p w14:paraId="6DCAFBF5" w14:textId="77777777" w:rsidR="009C0467" w:rsidRPr="002A5DB4" w:rsidRDefault="009C0467" w:rsidP="009C0467">
      <w:pPr>
        <w:pStyle w:val="BodyText"/>
        <w:spacing w:after="0"/>
        <w:ind w:left="1440" w:hanging="720"/>
        <w:rPr>
          <w:u w:val="single"/>
        </w:rPr>
      </w:pPr>
      <w:r w:rsidRPr="002A5DB4">
        <w:rPr>
          <w:u w:val="single"/>
        </w:rPr>
        <w:t>(1)</w:t>
      </w:r>
      <w:r w:rsidRPr="002A5DB4">
        <w:t xml:space="preserve"> </w:t>
      </w:r>
      <w:r w:rsidRPr="002A5DB4">
        <w:tab/>
      </w:r>
      <w:r w:rsidRPr="002A5DB4">
        <w:rPr>
          <w:u w:val="single"/>
        </w:rPr>
        <w:t>a remedial action plan has been submitted to the Office of Environmental Remediation or the New York State Department of Environmental Conservation, which includes the #zoning lot# containing the #development#; and</w:t>
      </w:r>
    </w:p>
    <w:p w14:paraId="1F30CD1C" w14:textId="77777777" w:rsidR="009C0467" w:rsidRPr="002A5DB4" w:rsidRDefault="009C0467" w:rsidP="009C0467">
      <w:pPr>
        <w:pStyle w:val="BodyText"/>
        <w:spacing w:after="0"/>
        <w:ind w:left="1440" w:hanging="720"/>
        <w:rPr>
          <w:u w:val="single"/>
        </w:rPr>
      </w:pPr>
    </w:p>
    <w:p w14:paraId="2E395C40" w14:textId="77777777" w:rsidR="009C0467" w:rsidRPr="002A5DB4" w:rsidRDefault="009C0467" w:rsidP="009C0467">
      <w:pPr>
        <w:pStyle w:val="BodyText"/>
        <w:spacing w:after="0"/>
        <w:ind w:left="1440" w:hanging="720"/>
        <w:rPr>
          <w:u w:val="single"/>
        </w:rPr>
      </w:pPr>
      <w:r w:rsidRPr="002A5DB4">
        <w:rPr>
          <w:u w:val="single"/>
        </w:rPr>
        <w:t>(2)</w:t>
      </w:r>
      <w:r w:rsidRPr="002A5DB4">
        <w:tab/>
      </w:r>
      <w:r w:rsidRPr="002A5DB4">
        <w:rPr>
          <w:u w:val="single"/>
        </w:rPr>
        <w:t>a site plan has been submitted to the Department of City Planning, depicting that the proposed foundation will not conflict with the basic dimensional requirements of any required #waterfront public access area# or #visual corridor#, and, in addition, that the proposed foundation shall not conflict with any of the site-specific provisions below, based on the applicable Parcel number and Type:</w:t>
      </w:r>
    </w:p>
    <w:p w14:paraId="6994DC1D" w14:textId="77777777" w:rsidR="009C0467" w:rsidRPr="002A5DB4" w:rsidRDefault="009C0467" w:rsidP="009C0467">
      <w:pPr>
        <w:pStyle w:val="BodyText"/>
        <w:spacing w:after="0"/>
        <w:ind w:left="1440" w:hanging="720"/>
        <w:rPr>
          <w:u w:val="single"/>
        </w:rPr>
      </w:pPr>
    </w:p>
    <w:p w14:paraId="0ECD2EB6" w14:textId="77777777" w:rsidR="009C0467" w:rsidRPr="002A5DB4" w:rsidRDefault="009C0467" w:rsidP="009C0467">
      <w:pPr>
        <w:pStyle w:val="BodyText"/>
        <w:spacing w:after="0"/>
        <w:ind w:left="1440"/>
        <w:rPr>
          <w:u w:val="single"/>
        </w:rPr>
      </w:pPr>
      <w:r w:rsidRPr="002A5DB4">
        <w:rPr>
          <w:u w:val="single"/>
        </w:rPr>
        <w:t>(i)</w:t>
      </w:r>
      <w:r w:rsidRPr="002A5DB4">
        <w:tab/>
      </w:r>
      <w:r w:rsidRPr="002A5DB4">
        <w:rPr>
          <w:u w:val="single"/>
        </w:rPr>
        <w:t>Type 1</w:t>
      </w:r>
      <w:r w:rsidRPr="002A5DB4">
        <w:rPr>
          <w:u w:val="single"/>
        </w:rPr>
        <w:br/>
      </w:r>
    </w:p>
    <w:p w14:paraId="7085BE5A" w14:textId="77777777" w:rsidR="009C0467" w:rsidRPr="002A5DB4" w:rsidRDefault="009C0467" w:rsidP="009C0467">
      <w:pPr>
        <w:pStyle w:val="BodyText"/>
        <w:spacing w:after="0"/>
        <w:ind w:left="2160"/>
        <w:rPr>
          <w:u w:val="single"/>
        </w:rPr>
      </w:pPr>
      <w:r w:rsidRPr="002A5DB4">
        <w:rPr>
          <w:u w:val="single"/>
        </w:rPr>
        <w:t>For #developments# on Parcels 1, 2, 3, and 9, the site plan shall additionally designate all other potential locations where a #supplemental public access area# could be located, including:</w:t>
      </w:r>
    </w:p>
    <w:p w14:paraId="55E4726A" w14:textId="77777777" w:rsidR="009C0467" w:rsidRPr="002A5DB4" w:rsidRDefault="009C0467" w:rsidP="009C0467">
      <w:pPr>
        <w:pStyle w:val="BodyText"/>
        <w:spacing w:after="0"/>
        <w:ind w:left="2160" w:hanging="720"/>
        <w:rPr>
          <w:u w:val="single"/>
        </w:rPr>
      </w:pPr>
    </w:p>
    <w:p w14:paraId="38061FC1" w14:textId="77777777" w:rsidR="009C0467" w:rsidRPr="002A5DB4" w:rsidRDefault="009C0467" w:rsidP="009C0467">
      <w:pPr>
        <w:pStyle w:val="BodyText"/>
        <w:spacing w:after="0"/>
        <w:ind w:left="2880" w:hanging="720"/>
        <w:rPr>
          <w:u w:val="single"/>
        </w:rPr>
      </w:pPr>
      <w:r w:rsidRPr="002A5DB4">
        <w:rPr>
          <w:u w:val="single"/>
        </w:rPr>
        <w:t>(a)</w:t>
      </w:r>
      <w:r w:rsidRPr="002A5DB4">
        <w:tab/>
      </w:r>
      <w:r w:rsidRPr="002A5DB4">
        <w:rPr>
          <w:u w:val="single"/>
        </w:rPr>
        <w:t>adjoining each #street# abutting the #shore public walkway#; and</w:t>
      </w:r>
    </w:p>
    <w:p w14:paraId="5DFD0162" w14:textId="77777777" w:rsidR="009C0467" w:rsidRPr="002A5DB4" w:rsidRDefault="009C0467" w:rsidP="009C0467">
      <w:pPr>
        <w:pStyle w:val="BodyText"/>
        <w:spacing w:after="0"/>
        <w:ind w:left="2880" w:hanging="720"/>
        <w:rPr>
          <w:u w:val="single"/>
        </w:rPr>
      </w:pPr>
    </w:p>
    <w:p w14:paraId="4E2AF760" w14:textId="77777777" w:rsidR="009C0467" w:rsidRPr="002A5DB4" w:rsidRDefault="009C0467" w:rsidP="009C0467">
      <w:pPr>
        <w:pStyle w:val="BodyText"/>
        <w:spacing w:after="0"/>
        <w:ind w:left="2880" w:hanging="720"/>
        <w:rPr>
          <w:u w:val="single"/>
        </w:rPr>
      </w:pPr>
      <w:r w:rsidRPr="002A5DB4">
        <w:rPr>
          <w:u w:val="single"/>
        </w:rPr>
        <w:t>(b)</w:t>
      </w:r>
      <w:r w:rsidRPr="002A5DB4">
        <w:tab/>
      </w:r>
      <w:r w:rsidRPr="002A5DB4">
        <w:rPr>
          <w:u w:val="single"/>
        </w:rPr>
        <w:t>adjoining the #shore public walkway#.</w:t>
      </w:r>
    </w:p>
    <w:p w14:paraId="6160F17E" w14:textId="77777777" w:rsidR="009C0467" w:rsidRPr="002A5DB4" w:rsidRDefault="009C0467" w:rsidP="009C0467">
      <w:pPr>
        <w:pStyle w:val="BodyText"/>
        <w:spacing w:after="0"/>
        <w:ind w:left="2880" w:hanging="720"/>
        <w:rPr>
          <w:u w:val="single"/>
        </w:rPr>
      </w:pPr>
    </w:p>
    <w:p w14:paraId="5F1D63E3" w14:textId="77777777" w:rsidR="009C0467" w:rsidRPr="002A5DB4" w:rsidRDefault="009C0467" w:rsidP="009C0467">
      <w:pPr>
        <w:pStyle w:val="BodyText"/>
        <w:spacing w:after="0"/>
        <w:ind w:left="2160"/>
        <w:rPr>
          <w:u w:val="single"/>
        </w:rPr>
      </w:pPr>
      <w:r w:rsidRPr="002A5DB4">
        <w:rPr>
          <w:u w:val="single"/>
        </w:rPr>
        <w:t>In addition, for all #developments# on #zoning lots# which are not coterminous with the Parcel boundary, the #waterfront public access area# requirement for the depicted #zoning lot# shall be based on the combined #lot area# of the entire Parcel.</w:t>
      </w:r>
    </w:p>
    <w:p w14:paraId="058DD1A3" w14:textId="77777777" w:rsidR="009C0467" w:rsidRPr="002A5DB4" w:rsidRDefault="009C0467" w:rsidP="009C0467">
      <w:pPr>
        <w:pStyle w:val="BodyText"/>
        <w:spacing w:after="0"/>
        <w:ind w:left="2160" w:hanging="720"/>
        <w:rPr>
          <w:u w:val="single"/>
        </w:rPr>
      </w:pPr>
    </w:p>
    <w:p w14:paraId="2CB00959" w14:textId="77777777" w:rsidR="009C0467" w:rsidRPr="002A5DB4" w:rsidRDefault="009C0467" w:rsidP="009C0467">
      <w:pPr>
        <w:pStyle w:val="BodyText"/>
        <w:spacing w:after="0"/>
        <w:ind w:left="1440"/>
        <w:rPr>
          <w:u w:val="single"/>
        </w:rPr>
      </w:pPr>
      <w:r w:rsidRPr="002A5DB4">
        <w:rPr>
          <w:u w:val="single"/>
        </w:rPr>
        <w:t>(ii)</w:t>
      </w:r>
      <w:r w:rsidRPr="002A5DB4">
        <w:tab/>
      </w:r>
      <w:r w:rsidRPr="002A5DB4">
        <w:rPr>
          <w:u w:val="single"/>
        </w:rPr>
        <w:t>Type 2</w:t>
      </w:r>
    </w:p>
    <w:p w14:paraId="78635878" w14:textId="77777777" w:rsidR="009C0467" w:rsidRPr="002A5DB4" w:rsidRDefault="009C0467" w:rsidP="009C0467">
      <w:pPr>
        <w:pStyle w:val="BodyText"/>
        <w:spacing w:after="0"/>
        <w:ind w:left="2160"/>
        <w:rPr>
          <w:u w:val="single"/>
        </w:rPr>
      </w:pPr>
      <w:r w:rsidRPr="002A5DB4">
        <w:rPr>
          <w:u w:val="single"/>
        </w:rPr>
        <w:br/>
        <w:t xml:space="preserve">For #developments# on Parcels 4, 5, and 12a, the site plan shall </w:t>
      </w:r>
      <w:r w:rsidRPr="002A5DB4">
        <w:rPr>
          <w:u w:val="single"/>
        </w:rPr>
        <w:lastRenderedPageBreak/>
        <w:t>additionally designate any area located landward of the #shore public walkway# as necessary to achieve a 50-foot buffer from the #shoreline#.</w:t>
      </w:r>
    </w:p>
    <w:p w14:paraId="1645FC31" w14:textId="77777777" w:rsidR="009C0467" w:rsidRPr="002A5DB4" w:rsidRDefault="009C0467" w:rsidP="009C0467">
      <w:pPr>
        <w:pStyle w:val="BodyText"/>
        <w:spacing w:after="0"/>
        <w:ind w:left="2160" w:hanging="720"/>
        <w:rPr>
          <w:u w:val="single"/>
        </w:rPr>
      </w:pPr>
    </w:p>
    <w:p w14:paraId="15E89C60" w14:textId="77777777" w:rsidR="009C0467" w:rsidRPr="002A5DB4" w:rsidRDefault="009C0467" w:rsidP="009C0467">
      <w:pPr>
        <w:pStyle w:val="BodyText"/>
        <w:spacing w:after="0"/>
        <w:ind w:left="2160" w:hanging="720"/>
        <w:rPr>
          <w:u w:val="single"/>
        </w:rPr>
      </w:pPr>
      <w:r w:rsidRPr="002A5DB4">
        <w:rPr>
          <w:u w:val="single"/>
        </w:rPr>
        <w:t>(iii)</w:t>
      </w:r>
      <w:r w:rsidRPr="002A5DB4">
        <w:tab/>
      </w:r>
      <w:r w:rsidRPr="002A5DB4">
        <w:rPr>
          <w:u w:val="single"/>
        </w:rPr>
        <w:t>Type 3</w:t>
      </w:r>
    </w:p>
    <w:p w14:paraId="17C3C7AC" w14:textId="77777777" w:rsidR="009C0467" w:rsidRPr="002A5DB4" w:rsidRDefault="009C0467" w:rsidP="009C0467">
      <w:pPr>
        <w:pStyle w:val="BodyText"/>
        <w:spacing w:after="0"/>
        <w:ind w:left="2160" w:hanging="720"/>
        <w:rPr>
          <w:u w:val="single"/>
        </w:rPr>
      </w:pPr>
    </w:p>
    <w:p w14:paraId="4CCFDF2F" w14:textId="77777777" w:rsidR="009C0467" w:rsidRPr="002A5DB4" w:rsidRDefault="009C0467" w:rsidP="009C0467">
      <w:pPr>
        <w:pStyle w:val="BodyText"/>
        <w:spacing w:after="0"/>
        <w:ind w:left="2160"/>
        <w:rPr>
          <w:u w:val="single"/>
        </w:rPr>
      </w:pPr>
      <w:r w:rsidRPr="002A5DB4">
        <w:rPr>
          <w:u w:val="single"/>
        </w:rPr>
        <w:t>For #developments# on Parcels 6a, 6b, 8a, 8b, 8d, 11, 13, 14, 15, and 17, where the #developments# are on #zoning lots# which are not coterminous with the Parcel boundary, the #waterfront public access area# requirement for the depicted #zoning lot# shall be based on the combined #lot area# of the entire Parcel.</w:t>
      </w:r>
    </w:p>
    <w:p w14:paraId="5DB1F5C6" w14:textId="77777777" w:rsidR="009C0467" w:rsidRPr="002A5DB4" w:rsidRDefault="009C0467" w:rsidP="009C0467">
      <w:pPr>
        <w:pStyle w:val="BodyText"/>
        <w:spacing w:after="0"/>
        <w:ind w:left="2160"/>
        <w:rPr>
          <w:rFonts w:eastAsia="Yu Mincho" w:cs="Arial"/>
          <w:u w:val="single"/>
        </w:rPr>
      </w:pPr>
    </w:p>
    <w:p w14:paraId="0F2E95C2" w14:textId="77777777" w:rsidR="009C0467" w:rsidRPr="002A5DB4" w:rsidRDefault="009C0467" w:rsidP="009C0467">
      <w:pPr>
        <w:pStyle w:val="BodyText"/>
        <w:spacing w:after="0"/>
        <w:ind w:left="720"/>
        <w:rPr>
          <w:u w:val="single"/>
        </w:rPr>
      </w:pPr>
      <w:r w:rsidRPr="002A5DB4">
        <w:rPr>
          <w:u w:val="single"/>
        </w:rPr>
        <w:t>An application made pursuant to this paragraph (g) shall include a survey of the #zoning lot# and additional documentation set forth Section 62-80 (SPECIAL REVIEW PROVISIONS), inclusive. Except for excavation and foundation permits permitted by this paragraph (g), no other building permits shall be issued except pursuant to Section 62-811.</w:t>
      </w:r>
    </w:p>
    <w:p w14:paraId="0933EB60" w14:textId="77777777" w:rsidR="009C0467" w:rsidRPr="002A5DB4" w:rsidRDefault="009C0467" w:rsidP="009C0467">
      <w:pPr>
        <w:rPr>
          <w:iCs/>
        </w:rPr>
      </w:pPr>
    </w:p>
    <w:p w14:paraId="27D988AF" w14:textId="77777777" w:rsidR="009C0467" w:rsidRPr="002A5DB4" w:rsidRDefault="009C0467" w:rsidP="009C0467">
      <w:pPr>
        <w:rPr>
          <w:i/>
        </w:rPr>
      </w:pPr>
    </w:p>
    <w:p w14:paraId="5F5D6E00" w14:textId="77777777" w:rsidR="009C0467" w:rsidRPr="002A5DB4" w:rsidRDefault="009C0467" w:rsidP="009C0467"/>
    <w:p w14:paraId="1E51DA55"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139-52</w:t>
      </w:r>
    </w:p>
    <w:p w14:paraId="4531AAAC"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Special Public Access Provisions</w:t>
      </w:r>
    </w:p>
    <w:p w14:paraId="1D6D6061" w14:textId="77777777" w:rsidR="009C0467" w:rsidRPr="002A5DB4" w:rsidRDefault="009C0467" w:rsidP="009C0467">
      <w:pPr>
        <w:pStyle w:val="Default"/>
        <w:contextualSpacing/>
        <w:rPr>
          <w:b/>
          <w:color w:val="000000" w:themeColor="text1"/>
          <w:u w:val="single"/>
        </w:rPr>
      </w:pPr>
    </w:p>
    <w:p w14:paraId="08171F31" w14:textId="77777777" w:rsidR="009C0467" w:rsidRPr="002A5DB4" w:rsidRDefault="009C0467" w:rsidP="009C0467">
      <w:pPr>
        <w:pStyle w:val="Default"/>
        <w:contextualSpacing/>
        <w:rPr>
          <w:color w:val="000000" w:themeColor="text1"/>
          <w:u w:val="single"/>
        </w:rPr>
      </w:pPr>
      <w:r w:rsidRPr="002A5DB4">
        <w:rPr>
          <w:color w:val="000000" w:themeColor="text1"/>
          <w:u w:val="single"/>
        </w:rPr>
        <w:t>The provisions of Sections 62-50 (GENERAL REQUIREMENTS FOR VISUAL CORRIDORS AND WATERFRONT PUBLIC ACCESS AREAS) and 62-60 (DESIGN REQUIREMENTS FOR WATERFRONT PUBLIC ACCESS AREAS) are modified at the following designated locations which are shown on Map 1 in Appendix B of this Chapter.</w:t>
      </w:r>
    </w:p>
    <w:p w14:paraId="7A1445E2" w14:textId="77777777" w:rsidR="009C0467" w:rsidRPr="002A5DB4" w:rsidRDefault="009C0467" w:rsidP="009C0467">
      <w:pPr>
        <w:pStyle w:val="Default"/>
        <w:contextualSpacing/>
        <w:rPr>
          <w:color w:val="000000" w:themeColor="text1"/>
          <w:u w:val="single"/>
        </w:rPr>
      </w:pPr>
    </w:p>
    <w:p w14:paraId="76C9D9F2" w14:textId="77777777" w:rsidR="009C0467" w:rsidRPr="002A5DB4" w:rsidRDefault="009C0467" w:rsidP="009C0467">
      <w:pPr>
        <w:pStyle w:val="Default"/>
        <w:ind w:left="720" w:hanging="720"/>
        <w:contextualSpacing/>
        <w:rPr>
          <w:color w:val="000000" w:themeColor="text1"/>
          <w:u w:val="single"/>
        </w:rPr>
      </w:pPr>
    </w:p>
    <w:p w14:paraId="38BB1A04" w14:textId="77777777" w:rsidR="009C0467" w:rsidRPr="002A5DB4" w:rsidRDefault="009C0467" w:rsidP="009C0467">
      <w:pPr>
        <w:pStyle w:val="Default"/>
        <w:ind w:left="720" w:hanging="720"/>
        <w:contextualSpacing/>
        <w:rPr>
          <w:color w:val="000000" w:themeColor="text1"/>
          <w:u w:val="single"/>
        </w:rPr>
      </w:pPr>
    </w:p>
    <w:p w14:paraId="7CE1E417"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139-521</w:t>
      </w:r>
    </w:p>
    <w:p w14:paraId="00F841FE" w14:textId="77777777" w:rsidR="009C0467" w:rsidRPr="002A5DB4" w:rsidRDefault="009C0467" w:rsidP="009C0467">
      <w:pPr>
        <w:rPr>
          <w:b/>
          <w:u w:val="single"/>
        </w:rPr>
      </w:pPr>
      <w:r w:rsidRPr="002A5DB4">
        <w:rPr>
          <w:b/>
          <w:u w:val="single"/>
        </w:rPr>
        <w:t>Parcels 4, 5, 13, 14 and 15</w:t>
      </w:r>
    </w:p>
    <w:p w14:paraId="4F0855A9" w14:textId="77777777" w:rsidR="009C0467" w:rsidRPr="002A5DB4" w:rsidRDefault="009C0467" w:rsidP="009C0467">
      <w:pPr>
        <w:rPr>
          <w:b/>
          <w:u w:val="single"/>
        </w:rPr>
      </w:pPr>
    </w:p>
    <w:p w14:paraId="0DCB0A91" w14:textId="77777777" w:rsidR="009C0467" w:rsidRPr="002A5DB4" w:rsidRDefault="009C0467" w:rsidP="009C0467">
      <w:pPr>
        <w:pStyle w:val="Default"/>
        <w:contextualSpacing/>
        <w:rPr>
          <w:color w:val="000000" w:themeColor="text1"/>
          <w:u w:val="single"/>
        </w:rPr>
      </w:pPr>
      <w:r w:rsidRPr="002A5DB4">
        <w:rPr>
          <w:color w:val="000000" w:themeColor="text1"/>
          <w:u w:val="single"/>
        </w:rPr>
        <w:t xml:space="preserve">On Parcels 4, 5, 13, 14 and 15, where a #shore public walkway# is required, such #shore public walkway# shall have a minimum width of 30 feet. The required minimum depth of a #waterfront yard# shall be 30 feet. </w:t>
      </w:r>
    </w:p>
    <w:p w14:paraId="41611745" w14:textId="77777777" w:rsidR="009C0467" w:rsidRPr="002A5DB4" w:rsidRDefault="009C0467" w:rsidP="009C0467">
      <w:pPr>
        <w:pStyle w:val="Default"/>
        <w:contextualSpacing/>
        <w:rPr>
          <w:color w:val="000000" w:themeColor="text1"/>
          <w:u w:val="single"/>
        </w:rPr>
      </w:pPr>
    </w:p>
    <w:p w14:paraId="44C68D8E" w14:textId="77777777" w:rsidR="009C0467" w:rsidRPr="002A5DB4" w:rsidRDefault="009C0467" w:rsidP="009C0467">
      <w:pPr>
        <w:pStyle w:val="Default"/>
        <w:contextualSpacing/>
        <w:rPr>
          <w:color w:val="000000" w:themeColor="text1"/>
          <w:u w:val="single"/>
        </w:rPr>
      </w:pPr>
    </w:p>
    <w:p w14:paraId="1031521C" w14:textId="77777777" w:rsidR="009C0467" w:rsidRPr="002A5DB4" w:rsidRDefault="009C0467" w:rsidP="009C0467">
      <w:pPr>
        <w:pStyle w:val="Default"/>
        <w:contextualSpacing/>
        <w:rPr>
          <w:b/>
          <w:bCs/>
          <w:color w:val="000000" w:themeColor="text1"/>
          <w:u w:val="single"/>
        </w:rPr>
      </w:pPr>
    </w:p>
    <w:p w14:paraId="4F27C7A0" w14:textId="77777777" w:rsidR="009C0467" w:rsidRPr="002A5DB4" w:rsidRDefault="009C0467" w:rsidP="009C0467">
      <w:pPr>
        <w:pStyle w:val="Default"/>
        <w:contextualSpacing/>
        <w:rPr>
          <w:b/>
          <w:bCs/>
          <w:color w:val="000000" w:themeColor="text1"/>
          <w:u w:val="single"/>
        </w:rPr>
      </w:pPr>
      <w:r w:rsidRPr="002A5DB4">
        <w:rPr>
          <w:b/>
          <w:bCs/>
          <w:color w:val="000000" w:themeColor="text1"/>
          <w:u w:val="single"/>
        </w:rPr>
        <w:t>139-522</w:t>
      </w:r>
    </w:p>
    <w:p w14:paraId="44221B98"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Parcel 8</w:t>
      </w:r>
    </w:p>
    <w:p w14:paraId="6B896138" w14:textId="77777777" w:rsidR="009C0467" w:rsidRPr="002A5DB4" w:rsidRDefault="009C0467" w:rsidP="009C0467">
      <w:pPr>
        <w:pStyle w:val="Default"/>
        <w:contextualSpacing/>
        <w:rPr>
          <w:b/>
          <w:color w:val="000000" w:themeColor="text1"/>
          <w:u w:val="single"/>
        </w:rPr>
      </w:pPr>
    </w:p>
    <w:p w14:paraId="10639ABB" w14:textId="77777777" w:rsidR="009C0467" w:rsidRPr="002A5DB4" w:rsidRDefault="009C0467" w:rsidP="009C0467">
      <w:pPr>
        <w:pStyle w:val="Default"/>
        <w:contextualSpacing/>
        <w:rPr>
          <w:bCs/>
          <w:color w:val="000000" w:themeColor="text1"/>
          <w:u w:val="single"/>
        </w:rPr>
      </w:pPr>
      <w:r w:rsidRPr="002A5DB4">
        <w:rPr>
          <w:bCs/>
          <w:color w:val="000000" w:themeColor="text1"/>
          <w:u w:val="single"/>
        </w:rPr>
        <w:t>On Parcels 8a, 8b, and 8d, where a #shore public walkway# is required, such #shore public walkway# shall have a minimum width of 30 feet, except that for #shore public walkways# adjoining the First Street Basin, the minimum width shall be 20 feet. The required minimum depth of a #waterfront yard# shall be 30 feet, except that for #waterfront yards# adjoining the First Street Basin, the minimum depth shall be 20 feet. An area equal to at least 25 percent of the area of the #shore public walkway# shall be planted, and one linear foot of seating shall be provided for every 125 feet of frontage along the Gowanus Canal.</w:t>
      </w:r>
    </w:p>
    <w:p w14:paraId="5833B54C" w14:textId="77777777" w:rsidR="009C0467" w:rsidRPr="002A5DB4" w:rsidRDefault="009C0467" w:rsidP="009C0467">
      <w:pPr>
        <w:pStyle w:val="Default"/>
        <w:contextualSpacing/>
        <w:rPr>
          <w:b/>
          <w:color w:val="000000" w:themeColor="text1"/>
          <w:u w:val="single"/>
        </w:rPr>
      </w:pPr>
    </w:p>
    <w:p w14:paraId="52BF1BBF" w14:textId="77777777" w:rsidR="009C0467" w:rsidRPr="002A5DB4" w:rsidRDefault="009C0467" w:rsidP="009C0467">
      <w:pPr>
        <w:pStyle w:val="Default"/>
        <w:contextualSpacing/>
        <w:rPr>
          <w:b/>
          <w:color w:val="000000" w:themeColor="text1"/>
          <w:u w:val="single"/>
        </w:rPr>
      </w:pPr>
    </w:p>
    <w:p w14:paraId="089840E3"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139-523</w:t>
      </w:r>
    </w:p>
    <w:p w14:paraId="53FDF76A" w14:textId="77777777" w:rsidR="009C0467" w:rsidRPr="002A5DB4" w:rsidRDefault="009C0467" w:rsidP="009C0467">
      <w:pPr>
        <w:rPr>
          <w:b/>
          <w:u w:val="single"/>
        </w:rPr>
      </w:pPr>
      <w:r w:rsidRPr="002A5DB4">
        <w:rPr>
          <w:b/>
          <w:u w:val="single"/>
        </w:rPr>
        <w:t>Parcel 12</w:t>
      </w:r>
    </w:p>
    <w:p w14:paraId="51098B21" w14:textId="77777777" w:rsidR="009C0467" w:rsidRPr="002A5DB4" w:rsidRDefault="009C0467" w:rsidP="009C0467">
      <w:pPr>
        <w:rPr>
          <w:b/>
          <w:u w:val="single"/>
        </w:rPr>
      </w:pPr>
    </w:p>
    <w:p w14:paraId="762B40DC" w14:textId="77777777" w:rsidR="009C0467" w:rsidRPr="002A5DB4" w:rsidRDefault="009C0467" w:rsidP="009C0467">
      <w:pPr>
        <w:pStyle w:val="Default"/>
        <w:contextualSpacing/>
        <w:rPr>
          <w:color w:val="000000" w:themeColor="text1"/>
          <w:u w:val="single"/>
        </w:rPr>
      </w:pPr>
      <w:r w:rsidRPr="002A5DB4">
        <w:rPr>
          <w:color w:val="000000" w:themeColor="text1"/>
          <w:u w:val="single"/>
        </w:rPr>
        <w:t>On Parcel 12, where a #supplemental public access area# adjoining an #upland connection# or #street# is provided, such #supplemental public access area# shall be permitted to be provided with a maximum width to depth ratio of 3:1, and the longest side shall be permitted to adjoin the #street#.</w:t>
      </w:r>
    </w:p>
    <w:p w14:paraId="746429E3" w14:textId="77777777" w:rsidR="009C0467" w:rsidRPr="002A5DB4" w:rsidRDefault="009C0467" w:rsidP="009C0467">
      <w:pPr>
        <w:contextualSpacing/>
        <w:rPr>
          <w:color w:val="000000" w:themeColor="text1"/>
          <w:u w:val="single"/>
        </w:rPr>
      </w:pPr>
    </w:p>
    <w:p w14:paraId="41A7CDF2" w14:textId="77777777" w:rsidR="009C0467" w:rsidRPr="002A5DB4" w:rsidRDefault="009C0467" w:rsidP="009C0467">
      <w:pPr>
        <w:pStyle w:val="Default"/>
        <w:ind w:left="720" w:hanging="720"/>
        <w:contextualSpacing/>
        <w:rPr>
          <w:b/>
          <w:color w:val="000000" w:themeColor="text1"/>
          <w:u w:val="single"/>
        </w:rPr>
      </w:pPr>
    </w:p>
    <w:p w14:paraId="5D9486B8" w14:textId="77777777" w:rsidR="009C0467" w:rsidRPr="002A5DB4" w:rsidRDefault="009C0467" w:rsidP="009C0467">
      <w:pPr>
        <w:pStyle w:val="Default"/>
        <w:ind w:left="720" w:hanging="720"/>
        <w:contextualSpacing/>
        <w:rPr>
          <w:b/>
          <w:color w:val="000000" w:themeColor="text1"/>
          <w:u w:val="single"/>
        </w:rPr>
      </w:pPr>
    </w:p>
    <w:p w14:paraId="26011776"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139-524</w:t>
      </w:r>
    </w:p>
    <w:p w14:paraId="12EDE2CF" w14:textId="77777777" w:rsidR="009C0467" w:rsidRPr="002A5DB4" w:rsidRDefault="009C0467" w:rsidP="009C0467">
      <w:pPr>
        <w:rPr>
          <w:b/>
          <w:u w:val="single"/>
        </w:rPr>
      </w:pPr>
      <w:r w:rsidRPr="002A5DB4">
        <w:rPr>
          <w:b/>
          <w:u w:val="single"/>
        </w:rPr>
        <w:t>Parcel 14</w:t>
      </w:r>
    </w:p>
    <w:p w14:paraId="4B22E9FA" w14:textId="77777777" w:rsidR="009C0467" w:rsidRPr="002A5DB4" w:rsidRDefault="009C0467" w:rsidP="009C0467">
      <w:pPr>
        <w:rPr>
          <w:b/>
          <w:u w:val="single"/>
        </w:rPr>
      </w:pPr>
    </w:p>
    <w:p w14:paraId="1577004D" w14:textId="77777777" w:rsidR="009C0467" w:rsidRPr="002A5DB4" w:rsidRDefault="009C0467" w:rsidP="009C0467">
      <w:pPr>
        <w:pStyle w:val="Default"/>
        <w:contextualSpacing/>
        <w:rPr>
          <w:color w:val="000000" w:themeColor="text1"/>
          <w:u w:val="single"/>
        </w:rPr>
      </w:pPr>
      <w:r w:rsidRPr="002A5DB4">
        <w:rPr>
          <w:color w:val="000000" w:themeColor="text1"/>
          <w:u w:val="single"/>
        </w:rPr>
        <w:t>On Parcel 14a, a #supplemental public access area# shall be provided along the entire length of the #lot line# adjoining Parcel 13, connecting the #street# to the #shore public walkway#, and shall comply with the design reference standards applicable to a Type 1 #upland connection# set forth in Section 62-64 (Design Requirements for Upland Connections). Such #supplemental public access area# may coincide with a #visual corridor# required pursuant to Section 139-53 (Special Visual Corridor Provisions).</w:t>
      </w:r>
    </w:p>
    <w:p w14:paraId="115353B5" w14:textId="77777777" w:rsidR="009C0467" w:rsidRPr="002A5DB4" w:rsidRDefault="009C0467" w:rsidP="009C0467">
      <w:pPr>
        <w:contextualSpacing/>
        <w:rPr>
          <w:color w:val="000000" w:themeColor="text1"/>
          <w:u w:val="single"/>
        </w:rPr>
      </w:pPr>
    </w:p>
    <w:p w14:paraId="44BEF00A" w14:textId="77777777" w:rsidR="009C0467" w:rsidRPr="002A5DB4" w:rsidRDefault="009C0467" w:rsidP="009C0467">
      <w:pPr>
        <w:contextualSpacing/>
        <w:rPr>
          <w:color w:val="000000" w:themeColor="text1"/>
          <w:u w:val="single"/>
        </w:rPr>
      </w:pPr>
    </w:p>
    <w:p w14:paraId="6C0B8CB1" w14:textId="77777777" w:rsidR="009C0467" w:rsidRPr="002A5DB4" w:rsidRDefault="009C0467" w:rsidP="009C0467">
      <w:pPr>
        <w:contextualSpacing/>
        <w:rPr>
          <w:color w:val="000000" w:themeColor="text1"/>
          <w:u w:val="single"/>
        </w:rPr>
      </w:pPr>
    </w:p>
    <w:p w14:paraId="12215312"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139-525</w:t>
      </w:r>
    </w:p>
    <w:p w14:paraId="237C9B41" w14:textId="77777777" w:rsidR="009C0467" w:rsidRPr="002A5DB4" w:rsidRDefault="009C0467" w:rsidP="009C0467">
      <w:pPr>
        <w:rPr>
          <w:b/>
          <w:u w:val="single"/>
        </w:rPr>
      </w:pPr>
      <w:r w:rsidRPr="002A5DB4">
        <w:rPr>
          <w:b/>
          <w:u w:val="single"/>
        </w:rPr>
        <w:t>Parcel 17</w:t>
      </w:r>
    </w:p>
    <w:p w14:paraId="7E5CCB8D" w14:textId="77777777" w:rsidR="009C0467" w:rsidRPr="002A5DB4" w:rsidRDefault="009C0467" w:rsidP="009C0467">
      <w:pPr>
        <w:rPr>
          <w:b/>
          <w:u w:val="single"/>
        </w:rPr>
      </w:pPr>
    </w:p>
    <w:p w14:paraId="48F9D03E" w14:textId="77777777" w:rsidR="009C0467" w:rsidRPr="002A5DB4" w:rsidRDefault="009C0467" w:rsidP="009C0467">
      <w:pPr>
        <w:contextualSpacing/>
        <w:rPr>
          <w:b/>
          <w:color w:val="000000" w:themeColor="text1"/>
          <w:u w:val="single"/>
        </w:rPr>
      </w:pPr>
      <w:r w:rsidRPr="002A5DB4">
        <w:rPr>
          <w:color w:val="000000" w:themeColor="text1"/>
          <w:u w:val="single"/>
        </w:rPr>
        <w:t>On Parcel 17, the total #lot area# utilized in the calculation of required #supplemental public access area# shall include all #zoning lot# portions located within Parcel 17, including portions of a #zoning lot# located within a #street#.</w:t>
      </w:r>
    </w:p>
    <w:p w14:paraId="32B6A348" w14:textId="77777777" w:rsidR="009C0467" w:rsidRPr="002A5DB4" w:rsidRDefault="009C0467" w:rsidP="009C0467">
      <w:pPr>
        <w:pStyle w:val="Default"/>
        <w:ind w:left="720" w:hanging="720"/>
        <w:contextualSpacing/>
        <w:rPr>
          <w:b/>
          <w:color w:val="000000" w:themeColor="text1"/>
          <w:u w:val="single"/>
        </w:rPr>
      </w:pPr>
    </w:p>
    <w:p w14:paraId="23A2C2F2" w14:textId="77777777" w:rsidR="009C0467" w:rsidRPr="002A5DB4" w:rsidRDefault="009C0467" w:rsidP="009C0467">
      <w:pPr>
        <w:pStyle w:val="Default"/>
        <w:ind w:left="720" w:hanging="720"/>
        <w:contextualSpacing/>
        <w:rPr>
          <w:b/>
          <w:color w:val="000000" w:themeColor="text1"/>
          <w:u w:val="single"/>
        </w:rPr>
      </w:pPr>
    </w:p>
    <w:p w14:paraId="361D83D3" w14:textId="77777777" w:rsidR="009C0467" w:rsidRPr="002A5DB4" w:rsidRDefault="009C0467" w:rsidP="009C0467">
      <w:pPr>
        <w:pStyle w:val="Default"/>
        <w:ind w:left="720" w:hanging="720"/>
        <w:contextualSpacing/>
        <w:rPr>
          <w:b/>
          <w:color w:val="000000" w:themeColor="text1"/>
          <w:u w:val="single"/>
        </w:rPr>
      </w:pPr>
    </w:p>
    <w:p w14:paraId="2556FB30"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139-53</w:t>
      </w:r>
    </w:p>
    <w:p w14:paraId="14EF297F" w14:textId="77777777" w:rsidR="009C0467" w:rsidRPr="002A5DB4" w:rsidRDefault="009C0467" w:rsidP="009C0467">
      <w:pPr>
        <w:pStyle w:val="Default"/>
        <w:contextualSpacing/>
        <w:rPr>
          <w:b/>
          <w:color w:val="000000" w:themeColor="text1"/>
          <w:u w:val="single"/>
        </w:rPr>
      </w:pPr>
      <w:r w:rsidRPr="002A5DB4">
        <w:rPr>
          <w:b/>
          <w:color w:val="000000" w:themeColor="text1"/>
          <w:u w:val="single"/>
        </w:rPr>
        <w:t>Special Visual Corridor Provisions</w:t>
      </w:r>
    </w:p>
    <w:p w14:paraId="3617A46F" w14:textId="77777777" w:rsidR="009C0467" w:rsidRPr="002A5DB4" w:rsidRDefault="009C0467" w:rsidP="009C0467">
      <w:pPr>
        <w:pStyle w:val="BodyText"/>
        <w:spacing w:after="0"/>
        <w:contextualSpacing/>
        <w:rPr>
          <w:color w:val="000000" w:themeColor="text1"/>
          <w:u w:val="single"/>
        </w:rPr>
      </w:pPr>
    </w:p>
    <w:p w14:paraId="440C121D" w14:textId="77777777" w:rsidR="009C0467" w:rsidRPr="002A5DB4" w:rsidRDefault="009C0467" w:rsidP="009C0467">
      <w:pPr>
        <w:pStyle w:val="BodyText"/>
        <w:spacing w:after="0"/>
        <w:rPr>
          <w:color w:val="000000" w:themeColor="text1"/>
          <w:u w:val="single"/>
        </w:rPr>
      </w:pPr>
      <w:r w:rsidRPr="002A5DB4">
        <w:rPr>
          <w:color w:val="000000" w:themeColor="text1"/>
          <w:u w:val="single"/>
        </w:rPr>
        <w:t xml:space="preserve">The provisions of </w:t>
      </w:r>
      <w:r w:rsidRPr="002A5DB4">
        <w:rPr>
          <w:rFonts w:cs="Times New Roman"/>
          <w:color w:val="000000" w:themeColor="text1"/>
          <w:u w:val="single"/>
        </w:rPr>
        <w:t>Sections</w:t>
      </w:r>
      <w:r w:rsidRPr="002A5DB4">
        <w:rPr>
          <w:color w:val="000000" w:themeColor="text1"/>
          <w:u w:val="single"/>
        </w:rPr>
        <w:t xml:space="preserve"> 62-512 (Dimension of </w:t>
      </w:r>
      <w:r w:rsidRPr="002A5DB4">
        <w:rPr>
          <w:rFonts w:cs="Times New Roman"/>
          <w:color w:val="000000" w:themeColor="text1"/>
          <w:u w:val="single"/>
        </w:rPr>
        <w:t>visual corridors</w:t>
      </w:r>
      <w:r w:rsidRPr="002A5DB4">
        <w:rPr>
          <w:color w:val="000000" w:themeColor="text1"/>
          <w:u w:val="single"/>
        </w:rPr>
        <w:t xml:space="preserve">) and 64-82 (Modification of Waterfront Regulations Relating to </w:t>
      </w:r>
      <w:r w:rsidRPr="002A5DB4">
        <w:rPr>
          <w:rFonts w:cs="Times New Roman"/>
          <w:color w:val="000000" w:themeColor="text1"/>
          <w:u w:val="single"/>
        </w:rPr>
        <w:t>Level</w:t>
      </w:r>
      <w:r w:rsidRPr="002A5DB4">
        <w:rPr>
          <w:color w:val="000000" w:themeColor="text1"/>
          <w:u w:val="single"/>
        </w:rPr>
        <w:t xml:space="preserve"> of Yards, Visual Corridors and the Ground Floor) shall be modified by the provisions of this Section.</w:t>
      </w:r>
    </w:p>
    <w:p w14:paraId="1E1FA992" w14:textId="77777777" w:rsidR="009C0467" w:rsidRPr="002A5DB4" w:rsidRDefault="009C0467" w:rsidP="009C0467">
      <w:pPr>
        <w:pStyle w:val="BodyText"/>
        <w:spacing w:after="0"/>
        <w:rPr>
          <w:color w:val="000000" w:themeColor="text1"/>
          <w:u w:val="single"/>
        </w:rPr>
      </w:pPr>
    </w:p>
    <w:p w14:paraId="3FB90102" w14:textId="77777777" w:rsidR="009C0467" w:rsidRPr="002A5DB4" w:rsidRDefault="009C0467" w:rsidP="009C0467">
      <w:pPr>
        <w:pStyle w:val="BodyText"/>
        <w:spacing w:after="0"/>
        <w:rPr>
          <w:color w:val="000000"/>
          <w:u w:val="single"/>
        </w:rPr>
      </w:pPr>
      <w:r w:rsidRPr="002A5DB4">
        <w:rPr>
          <w:color w:val="000000"/>
          <w:u w:val="single"/>
        </w:rPr>
        <w:t>The lowest level of a #visual corridor# shall be determined by establishing a plane connecting the two points along the #street lines# from which the #visual corridor# emanates at an elevation five feet above #curb level# with the two points where the prolonged #street lines# intersect the #shoreline#, stabilized natural shore, bulkhead, upland edge of a #waterfront yard# raised pursuant to the provisions of paragraph (a) of Section 62-512, or the #base plane# of a #pier# or #platform#, whichever intersection occurs first. Such plane shall then continue horizontally seaward from the line of intersection. #Visual corridors# that are not prolongations of mapped #streets# shall be determined by establishing a plane connecting an elevation five feet above #curb level# at the two points along the #lot line# from which the #visual corridor# emanates with the two points of intersection at the #shoreline#, stabilized natural shore, bulkhead, upland edge of a #waterfront yard# raised pursuant to the provisions of paragraph (a) of Section 62-512, or the #base plane# of a #pier# or #platform#, whichever intersection occurs first.</w:t>
      </w:r>
    </w:p>
    <w:p w14:paraId="376881B1" w14:textId="77777777" w:rsidR="009C0467" w:rsidRPr="002A5DB4" w:rsidRDefault="009C0467" w:rsidP="009C0467">
      <w:pPr>
        <w:pStyle w:val="Default"/>
        <w:rPr>
          <w:b/>
          <w:color w:val="000000" w:themeColor="text1"/>
          <w:u w:val="single"/>
        </w:rPr>
      </w:pPr>
    </w:p>
    <w:p w14:paraId="3F444695" w14:textId="77777777" w:rsidR="009C0467" w:rsidRPr="002A5DB4" w:rsidRDefault="009C0467" w:rsidP="009C0467">
      <w:pPr>
        <w:pStyle w:val="Default"/>
        <w:rPr>
          <w:b/>
          <w:color w:val="000000" w:themeColor="text1"/>
          <w:u w:val="single"/>
        </w:rPr>
      </w:pPr>
      <w:r w:rsidRPr="002A5DB4">
        <w:rPr>
          <w:b/>
          <w:color w:val="000000" w:themeColor="text1"/>
          <w:u w:val="single"/>
        </w:rPr>
        <w:softHyphen/>
      </w:r>
      <w:r w:rsidRPr="002A5DB4">
        <w:rPr>
          <w:b/>
          <w:color w:val="000000" w:themeColor="text1"/>
          <w:u w:val="single"/>
        </w:rPr>
        <w:softHyphen/>
      </w:r>
    </w:p>
    <w:p w14:paraId="39548F75" w14:textId="77777777" w:rsidR="009C0467" w:rsidRPr="002A5DB4" w:rsidRDefault="009C0467" w:rsidP="009C0467">
      <w:pPr>
        <w:pStyle w:val="Default"/>
        <w:rPr>
          <w:b/>
          <w:color w:val="000000" w:themeColor="text1"/>
          <w:u w:val="single"/>
        </w:rPr>
      </w:pPr>
    </w:p>
    <w:p w14:paraId="7C10405C" w14:textId="77777777" w:rsidR="009C0467" w:rsidRPr="002A5DB4" w:rsidRDefault="009C0467" w:rsidP="009C0467">
      <w:pPr>
        <w:pStyle w:val="Default"/>
        <w:rPr>
          <w:b/>
          <w:color w:val="000000" w:themeColor="text1"/>
          <w:u w:val="single"/>
        </w:rPr>
      </w:pPr>
      <w:r w:rsidRPr="002A5DB4">
        <w:rPr>
          <w:b/>
          <w:color w:val="000000" w:themeColor="text1"/>
          <w:u w:val="single"/>
        </w:rPr>
        <w:t>139-54</w:t>
      </w:r>
    </w:p>
    <w:p w14:paraId="168206DB" w14:textId="77777777" w:rsidR="009C0467" w:rsidRPr="002A5DB4" w:rsidRDefault="009C0467" w:rsidP="009C0467">
      <w:pPr>
        <w:pStyle w:val="Default"/>
        <w:rPr>
          <w:b/>
          <w:color w:val="000000" w:themeColor="text1"/>
          <w:u w:val="single"/>
        </w:rPr>
      </w:pPr>
      <w:r w:rsidRPr="002A5DB4">
        <w:rPr>
          <w:b/>
          <w:color w:val="000000" w:themeColor="text1"/>
          <w:u w:val="single"/>
        </w:rPr>
        <w:t>Special Design Standards</w:t>
      </w:r>
    </w:p>
    <w:p w14:paraId="154DB5BC" w14:textId="77777777" w:rsidR="009C0467" w:rsidRPr="002A5DB4" w:rsidRDefault="009C0467" w:rsidP="009C0467">
      <w:pPr>
        <w:pStyle w:val="BodyText"/>
        <w:spacing w:after="0"/>
        <w:rPr>
          <w:color w:val="000000" w:themeColor="text1"/>
          <w:u w:val="single" w:color="000000"/>
        </w:rPr>
      </w:pPr>
    </w:p>
    <w:p w14:paraId="6141AD49" w14:textId="77777777" w:rsidR="009C0467" w:rsidRPr="002A5DB4" w:rsidRDefault="009C0467" w:rsidP="009C0467">
      <w:pPr>
        <w:pStyle w:val="BodyText"/>
        <w:spacing w:after="0"/>
        <w:rPr>
          <w:color w:val="000000" w:themeColor="text1"/>
          <w:u w:val="single"/>
        </w:rPr>
      </w:pPr>
      <w:r w:rsidRPr="002A5DB4">
        <w:rPr>
          <w:color w:val="000000" w:themeColor="text1"/>
          <w:u w:val="single" w:color="000000"/>
        </w:rPr>
        <w:t>The design requirements of Section 62-60 (DESIGN REQUIREMENTS FOR WATERFRONT</w:t>
      </w:r>
      <w:r w:rsidRPr="002A5DB4">
        <w:rPr>
          <w:color w:val="000000" w:themeColor="text1"/>
          <w:u w:val="single"/>
        </w:rPr>
        <w:t xml:space="preserve"> PUBLIC ACCESS AREAS) are modified by the provisions of this Section</w:t>
      </w:r>
      <w:r w:rsidRPr="002A5DB4">
        <w:rPr>
          <w:rFonts w:cs="Times New Roman"/>
          <w:color w:val="000000" w:themeColor="text1"/>
          <w:u w:val="single"/>
        </w:rPr>
        <w:t>, inclusive</w:t>
      </w:r>
      <w:r w:rsidRPr="002A5DB4">
        <w:rPr>
          <w:color w:val="000000" w:themeColor="text1"/>
          <w:u w:val="single"/>
        </w:rPr>
        <w:t>.</w:t>
      </w:r>
    </w:p>
    <w:p w14:paraId="2FA1A801" w14:textId="77777777" w:rsidR="009C0467" w:rsidRPr="002A5DB4" w:rsidRDefault="009C0467" w:rsidP="009C0467">
      <w:pPr>
        <w:pStyle w:val="BodyText"/>
        <w:spacing w:after="0"/>
        <w:rPr>
          <w:rFonts w:cs="Times New Roman"/>
          <w:color w:val="000000" w:themeColor="text1"/>
          <w:u w:val="single"/>
        </w:rPr>
      </w:pPr>
    </w:p>
    <w:p w14:paraId="67B70A13" w14:textId="77777777" w:rsidR="009C0467" w:rsidRPr="002A5DB4" w:rsidRDefault="009C0467" w:rsidP="009C0467">
      <w:pPr>
        <w:pStyle w:val="BodyText"/>
        <w:spacing w:after="0"/>
        <w:rPr>
          <w:rFonts w:cs="Times New Roman"/>
          <w:color w:val="000000" w:themeColor="text1"/>
          <w:u w:val="single"/>
        </w:rPr>
      </w:pPr>
    </w:p>
    <w:p w14:paraId="740A6154" w14:textId="77777777" w:rsidR="009C0467" w:rsidRPr="002A5DB4" w:rsidRDefault="009C0467" w:rsidP="009C0467">
      <w:pPr>
        <w:pStyle w:val="BodyText"/>
        <w:spacing w:after="0"/>
        <w:rPr>
          <w:rFonts w:cs="Times New Roman"/>
          <w:color w:val="000000" w:themeColor="text1"/>
          <w:u w:val="single"/>
        </w:rPr>
      </w:pPr>
    </w:p>
    <w:p w14:paraId="4D44B8F8"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139-541</w:t>
      </w:r>
    </w:p>
    <w:p w14:paraId="6078D9D5"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design standards for guardrails</w:t>
      </w:r>
    </w:p>
    <w:p w14:paraId="1749B51F" w14:textId="77777777" w:rsidR="009C0467" w:rsidRPr="002A5DB4" w:rsidRDefault="009C0467" w:rsidP="009C0467">
      <w:pPr>
        <w:pStyle w:val="BodyText"/>
        <w:spacing w:after="0"/>
        <w:rPr>
          <w:bCs/>
          <w:color w:val="000000" w:themeColor="text1"/>
          <w:u w:val="single"/>
        </w:rPr>
      </w:pPr>
    </w:p>
    <w:p w14:paraId="01B61997"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t>In addition to the provisions of paragraph (a) of Section 62-651 (Guardrails, gates and other protective barriers), guardrails shall comply with the illustrations provided in either paragraph (a) or (b) of this Section, or shall be of a comparable design which is the minimum modification needed. Where modification is sought, it shall be deemed suitable by the Chair of the City Planning Commission in consultation with the NYC Department of Parks and Recreation (DPR).</w:t>
      </w:r>
    </w:p>
    <w:p w14:paraId="42007997" w14:textId="77777777" w:rsidR="009C0467" w:rsidRPr="002A5DB4" w:rsidRDefault="009C0467" w:rsidP="009C0467">
      <w:pPr>
        <w:pStyle w:val="BodyText"/>
        <w:spacing w:after="0"/>
        <w:rPr>
          <w:bCs/>
          <w:color w:val="000000" w:themeColor="text1"/>
          <w:u w:val="single"/>
        </w:rPr>
      </w:pPr>
    </w:p>
    <w:p w14:paraId="2745777E"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lastRenderedPageBreak/>
        <w:t>(a)</w:t>
      </w:r>
      <w:r w:rsidRPr="002A5DB4">
        <w:rPr>
          <w:bCs/>
          <w:color w:val="000000" w:themeColor="text1"/>
        </w:rPr>
        <w:tab/>
      </w:r>
      <w:r w:rsidRPr="002A5DB4">
        <w:rPr>
          <w:bCs/>
          <w:color w:val="000000" w:themeColor="text1"/>
          <w:u w:val="single"/>
        </w:rPr>
        <w:t>Option 1: vertical bar guardrail</w:t>
      </w:r>
    </w:p>
    <w:p w14:paraId="2F05DAE4" w14:textId="77777777" w:rsidR="009C0467" w:rsidRPr="002A5DB4" w:rsidRDefault="009C0467" w:rsidP="009C0467">
      <w:pPr>
        <w:pStyle w:val="BodyText"/>
        <w:spacing w:after="0"/>
        <w:rPr>
          <w:bCs/>
          <w:color w:val="000000" w:themeColor="text1"/>
          <w:u w:val="single"/>
        </w:rPr>
      </w:pPr>
    </w:p>
    <w:p w14:paraId="0EAB2690" w14:textId="77777777" w:rsidR="009C0467" w:rsidRPr="002A5DB4" w:rsidRDefault="009C0467" w:rsidP="009C0467">
      <w:pPr>
        <w:pStyle w:val="BodyText"/>
        <w:spacing w:after="0"/>
        <w:rPr>
          <w:color w:val="000000" w:themeColor="text1"/>
        </w:rPr>
      </w:pPr>
      <w:r w:rsidRPr="002A5DB4">
        <w:rPr>
          <w:noProof/>
        </w:rPr>
        <w:drawing>
          <wp:inline distT="0" distB="0" distL="0" distR="0" wp14:anchorId="57133F34" wp14:editId="186C8449">
            <wp:extent cx="5943600" cy="2701925"/>
            <wp:effectExtent l="0" t="0" r="0"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56F30B99" w14:textId="77777777" w:rsidR="009C0467" w:rsidRPr="002A5DB4" w:rsidRDefault="009C0467" w:rsidP="009C0467">
      <w:pPr>
        <w:pStyle w:val="BodyText"/>
        <w:spacing w:after="0"/>
        <w:rPr>
          <w:bCs/>
          <w:color w:val="000000" w:themeColor="text1"/>
        </w:rPr>
      </w:pPr>
    </w:p>
    <w:p w14:paraId="4510C9A5" w14:textId="77777777" w:rsidR="009C0467" w:rsidRPr="002A5DB4" w:rsidRDefault="009C0467" w:rsidP="009C0467">
      <w:pPr>
        <w:pStyle w:val="BodyText"/>
        <w:spacing w:after="0"/>
        <w:rPr>
          <w:bCs/>
          <w:color w:val="000000" w:themeColor="text1"/>
        </w:rPr>
      </w:pPr>
      <w:r w:rsidRPr="002A5DB4">
        <w:rPr>
          <w:noProof/>
        </w:rPr>
        <w:drawing>
          <wp:inline distT="0" distB="0" distL="0" distR="0" wp14:anchorId="161BA88F" wp14:editId="3E1E26BA">
            <wp:extent cx="5943600" cy="2701925"/>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30148959" w14:textId="77777777" w:rsidR="009C0467" w:rsidRPr="002A5DB4" w:rsidRDefault="009C0467" w:rsidP="009C0467">
      <w:pPr>
        <w:pStyle w:val="BodyText"/>
        <w:spacing w:after="0"/>
        <w:rPr>
          <w:bCs/>
          <w:color w:val="000000" w:themeColor="text1"/>
        </w:rPr>
      </w:pPr>
    </w:p>
    <w:p w14:paraId="1EE5DCF9" w14:textId="77777777" w:rsidR="009C0467" w:rsidRPr="002A5DB4" w:rsidRDefault="009C0467" w:rsidP="009C0467">
      <w:pPr>
        <w:pStyle w:val="BodyText"/>
        <w:spacing w:after="0"/>
        <w:rPr>
          <w:bCs/>
          <w:color w:val="000000" w:themeColor="text1"/>
        </w:rPr>
      </w:pPr>
      <w:r w:rsidRPr="002A5DB4">
        <w:rPr>
          <w:noProof/>
        </w:rPr>
        <w:lastRenderedPageBreak/>
        <w:drawing>
          <wp:inline distT="0" distB="0" distL="0" distR="0" wp14:anchorId="25C090ED" wp14:editId="6784A864">
            <wp:extent cx="5943600" cy="270192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735AF46D" w14:textId="77777777" w:rsidR="009C0467" w:rsidRPr="002A5DB4" w:rsidRDefault="009C0467" w:rsidP="009C0467">
      <w:pPr>
        <w:pStyle w:val="BodyText"/>
        <w:spacing w:after="0"/>
        <w:rPr>
          <w:bCs/>
          <w:color w:val="000000" w:themeColor="text1"/>
        </w:rPr>
      </w:pPr>
    </w:p>
    <w:p w14:paraId="035FEDBE"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t>(b)</w:t>
      </w:r>
      <w:r w:rsidRPr="002A5DB4">
        <w:rPr>
          <w:bCs/>
          <w:color w:val="000000" w:themeColor="text1"/>
        </w:rPr>
        <w:tab/>
      </w:r>
      <w:r w:rsidRPr="002A5DB4">
        <w:rPr>
          <w:bCs/>
          <w:color w:val="000000" w:themeColor="text1"/>
          <w:u w:val="single"/>
        </w:rPr>
        <w:t>Option 2: mesh guardrail</w:t>
      </w:r>
    </w:p>
    <w:p w14:paraId="1230341E" w14:textId="77777777" w:rsidR="009C0467" w:rsidRPr="002A5DB4" w:rsidRDefault="009C0467" w:rsidP="009C0467">
      <w:pPr>
        <w:pStyle w:val="BodyText"/>
        <w:spacing w:after="0"/>
        <w:rPr>
          <w:bCs/>
          <w:color w:val="000000" w:themeColor="text1"/>
        </w:rPr>
      </w:pPr>
    </w:p>
    <w:p w14:paraId="5E4C2F2D"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softHyphen/>
      </w:r>
      <w:r w:rsidRPr="002A5DB4">
        <w:rPr>
          <w:bCs/>
          <w:noProof/>
          <w:color w:val="000000" w:themeColor="text1"/>
        </w:rPr>
        <w:drawing>
          <wp:inline distT="0" distB="0" distL="0" distR="0" wp14:anchorId="673CEB6D" wp14:editId="2720B267">
            <wp:extent cx="5943600" cy="2701925"/>
            <wp:effectExtent l="0" t="0" r="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17" cstate="print">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2BBAA7BE" w14:textId="77777777" w:rsidR="009C0467" w:rsidRPr="002A5DB4" w:rsidRDefault="009C0467" w:rsidP="009C0467">
      <w:pPr>
        <w:pStyle w:val="BodyText"/>
        <w:spacing w:after="0"/>
        <w:rPr>
          <w:bCs/>
          <w:color w:val="000000" w:themeColor="text1"/>
          <w:u w:val="single"/>
        </w:rPr>
      </w:pPr>
      <w:r w:rsidRPr="002A5DB4">
        <w:rPr>
          <w:noProof/>
        </w:rPr>
        <w:lastRenderedPageBreak/>
        <w:drawing>
          <wp:inline distT="0" distB="0" distL="0" distR="0" wp14:anchorId="2C68F249" wp14:editId="51239E54">
            <wp:extent cx="5943600" cy="2701925"/>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32C1E80F" w14:textId="77777777" w:rsidR="009C0467" w:rsidRPr="002A5DB4" w:rsidRDefault="009C0467" w:rsidP="009C0467">
      <w:pPr>
        <w:pStyle w:val="BodyText"/>
        <w:spacing w:after="0"/>
        <w:rPr>
          <w:bCs/>
          <w:color w:val="000000" w:themeColor="text1"/>
          <w:u w:val="single"/>
        </w:rPr>
      </w:pPr>
    </w:p>
    <w:p w14:paraId="53F05E97" w14:textId="77777777" w:rsidR="009C0467" w:rsidRPr="002A5DB4" w:rsidRDefault="009C0467" w:rsidP="009C0467">
      <w:pPr>
        <w:pStyle w:val="BodyText"/>
        <w:spacing w:after="0"/>
        <w:rPr>
          <w:bCs/>
          <w:color w:val="000000" w:themeColor="text1"/>
          <w:u w:val="single"/>
        </w:rPr>
      </w:pPr>
      <w:r w:rsidRPr="002A5DB4">
        <w:rPr>
          <w:noProof/>
        </w:rPr>
        <w:drawing>
          <wp:inline distT="0" distB="0" distL="0" distR="0" wp14:anchorId="5E7DE51D" wp14:editId="1ECB7941">
            <wp:extent cx="5943600" cy="270192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4769AA36" w14:textId="77777777" w:rsidR="009C0467" w:rsidRPr="002A5DB4" w:rsidRDefault="009C0467" w:rsidP="009C0467">
      <w:pPr>
        <w:pStyle w:val="BodyText"/>
        <w:spacing w:after="0"/>
        <w:rPr>
          <w:bCs/>
          <w:color w:val="000000" w:themeColor="text1"/>
          <w:u w:val="single"/>
        </w:rPr>
      </w:pPr>
    </w:p>
    <w:p w14:paraId="3BB3ADE9"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t>All guardrail components and hardware shall be in unpainted stainless steel and shall conform to any additional standards set forth by DPR.</w:t>
      </w:r>
    </w:p>
    <w:p w14:paraId="7723AABE" w14:textId="77777777" w:rsidR="009C0467" w:rsidRPr="002A5DB4" w:rsidRDefault="009C0467" w:rsidP="009C0467">
      <w:pPr>
        <w:pStyle w:val="BodyText"/>
        <w:spacing w:after="0"/>
        <w:rPr>
          <w:b/>
          <w:color w:val="000000" w:themeColor="text1"/>
          <w:u w:val="single"/>
        </w:rPr>
      </w:pPr>
    </w:p>
    <w:p w14:paraId="2E5A38D4" w14:textId="77777777" w:rsidR="009C0467" w:rsidRPr="002A5DB4" w:rsidRDefault="009C0467" w:rsidP="009C0467">
      <w:pPr>
        <w:pStyle w:val="BodyText"/>
        <w:spacing w:after="0"/>
        <w:rPr>
          <w:b/>
          <w:color w:val="000000" w:themeColor="text1"/>
          <w:u w:val="single"/>
        </w:rPr>
      </w:pPr>
    </w:p>
    <w:p w14:paraId="5642F5F4" w14:textId="77777777" w:rsidR="009C0467" w:rsidRPr="002A5DB4" w:rsidRDefault="009C0467" w:rsidP="009C0467">
      <w:pPr>
        <w:pStyle w:val="BodyText"/>
        <w:spacing w:after="0"/>
        <w:rPr>
          <w:b/>
          <w:color w:val="000000" w:themeColor="text1"/>
          <w:u w:val="single"/>
        </w:rPr>
      </w:pPr>
    </w:p>
    <w:p w14:paraId="61E282C8"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w:t>
      </w:r>
      <w:r w:rsidRPr="002A5DB4">
        <w:rPr>
          <w:rFonts w:cs="Times New Roman"/>
          <w:b/>
          <w:color w:val="000000" w:themeColor="text1"/>
          <w:u w:val="single"/>
        </w:rPr>
        <w:t>542</w:t>
      </w:r>
    </w:p>
    <w:p w14:paraId="49C01723"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design standards for seating</w:t>
      </w:r>
    </w:p>
    <w:p w14:paraId="69446371" w14:textId="77777777" w:rsidR="009C0467" w:rsidRPr="002A5DB4" w:rsidRDefault="009C0467" w:rsidP="009C0467">
      <w:pPr>
        <w:pStyle w:val="BodyText"/>
        <w:spacing w:after="0"/>
        <w:rPr>
          <w:b/>
          <w:color w:val="000000" w:themeColor="text1"/>
          <w:u w:val="single"/>
        </w:rPr>
      </w:pPr>
    </w:p>
    <w:p w14:paraId="7FA7DC0F" w14:textId="77777777" w:rsidR="009C0467" w:rsidRPr="002A5DB4" w:rsidRDefault="009C0467" w:rsidP="009C0467">
      <w:pPr>
        <w:pStyle w:val="BodyText"/>
        <w:spacing w:after="0"/>
        <w:rPr>
          <w:color w:val="000000" w:themeColor="text1"/>
          <w:u w:val="single"/>
        </w:rPr>
      </w:pPr>
      <w:r w:rsidRPr="002A5DB4">
        <w:rPr>
          <w:color w:val="000000" w:themeColor="text1"/>
          <w:u w:val="single"/>
        </w:rPr>
        <w:t xml:space="preserve">The design requirements of </w:t>
      </w:r>
      <w:r w:rsidRPr="002A5DB4">
        <w:rPr>
          <w:rFonts w:cs="Times New Roman"/>
          <w:color w:val="000000" w:themeColor="text1"/>
          <w:u w:val="single"/>
        </w:rPr>
        <w:t xml:space="preserve">paragraph (b) of Section </w:t>
      </w:r>
      <w:r w:rsidRPr="002A5DB4">
        <w:rPr>
          <w:color w:val="000000" w:themeColor="text1"/>
          <w:u w:val="single"/>
        </w:rPr>
        <w:t>62-62</w:t>
      </w:r>
      <w:r w:rsidRPr="002A5DB4">
        <w:rPr>
          <w:rFonts w:cs="Times New Roman"/>
          <w:color w:val="000000" w:themeColor="text1"/>
          <w:u w:val="single"/>
        </w:rPr>
        <w:t xml:space="preserve"> (Design Requirements for S</w:t>
      </w:r>
      <w:r w:rsidRPr="002A5DB4">
        <w:rPr>
          <w:rStyle w:val="Emphasis"/>
          <w:bCs/>
          <w:u w:val="single"/>
        </w:rPr>
        <w:t>hore Public Walkways</w:t>
      </w:r>
      <w:r w:rsidRPr="002A5DB4">
        <w:rPr>
          <w:u w:val="single"/>
        </w:rPr>
        <w:t xml:space="preserve"> and </w:t>
      </w:r>
      <w:r w:rsidRPr="002A5DB4">
        <w:rPr>
          <w:rStyle w:val="Emphasis"/>
          <w:bCs/>
          <w:u w:val="single"/>
        </w:rPr>
        <w:t>Supplemental Public Access Areas</w:t>
      </w:r>
      <w:r w:rsidRPr="002A5DB4">
        <w:rPr>
          <w:color w:val="000000" w:themeColor="text1"/>
          <w:u w:val="single"/>
        </w:rPr>
        <w:t>) and the design reference standards of 62-652 (Seating) shall be modified as follows:</w:t>
      </w:r>
    </w:p>
    <w:p w14:paraId="65B22EDF" w14:textId="77777777" w:rsidR="009C0467" w:rsidRPr="002A5DB4" w:rsidRDefault="009C0467" w:rsidP="009C0467">
      <w:pPr>
        <w:pStyle w:val="BodyText"/>
        <w:spacing w:after="0"/>
        <w:rPr>
          <w:b/>
          <w:color w:val="000000" w:themeColor="text1"/>
          <w:u w:val="single"/>
        </w:rPr>
      </w:pPr>
    </w:p>
    <w:p w14:paraId="7FBD11ED" w14:textId="77777777" w:rsidR="009C0467" w:rsidRPr="002A5DB4" w:rsidRDefault="009C0467" w:rsidP="009C0467">
      <w:pPr>
        <w:pStyle w:val="BodyText"/>
        <w:spacing w:after="0"/>
        <w:ind w:left="720" w:hanging="720"/>
        <w:rPr>
          <w:color w:val="000000" w:themeColor="text1"/>
          <w:u w:val="single"/>
        </w:rPr>
      </w:pPr>
      <w:r w:rsidRPr="002A5DB4">
        <w:rPr>
          <w:color w:val="000000" w:themeColor="text1"/>
          <w:u w:val="single"/>
        </w:rPr>
        <w:t>(a)</w:t>
      </w:r>
      <w:r w:rsidRPr="002A5DB4">
        <w:rPr>
          <w:color w:val="000000" w:themeColor="text1"/>
        </w:rPr>
        <w:tab/>
      </w:r>
      <w:r w:rsidRPr="002A5DB4">
        <w:rPr>
          <w:color w:val="000000" w:themeColor="text1"/>
          <w:u w:val="single"/>
        </w:rPr>
        <w:t>Design feature seating</w:t>
      </w:r>
    </w:p>
    <w:p w14:paraId="1365A70A" w14:textId="77777777" w:rsidR="009C0467" w:rsidRPr="002A5DB4" w:rsidRDefault="009C0467" w:rsidP="009C0467">
      <w:pPr>
        <w:pStyle w:val="BodyText"/>
        <w:spacing w:after="0"/>
        <w:ind w:left="720"/>
        <w:rPr>
          <w:color w:val="000000" w:themeColor="text1"/>
          <w:u w:val="single"/>
        </w:rPr>
      </w:pPr>
    </w:p>
    <w:p w14:paraId="3DC5DA83"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Planter ledges, seating walls, and seating steps may be provided, and shall be limited to 50 percent of the required seating. Walls and planter ledges shall be flat and smooth with at least one inch radius rounded edges.</w:t>
      </w:r>
    </w:p>
    <w:p w14:paraId="6A5CB00D" w14:textId="77777777" w:rsidR="009C0467" w:rsidRPr="002A5DB4" w:rsidRDefault="009C0467" w:rsidP="009C0467">
      <w:pPr>
        <w:pStyle w:val="BodyText"/>
        <w:spacing w:after="0"/>
        <w:ind w:left="720"/>
        <w:rPr>
          <w:color w:val="000000" w:themeColor="text1"/>
          <w:u w:val="single"/>
        </w:rPr>
      </w:pPr>
    </w:p>
    <w:p w14:paraId="00DAC21C" w14:textId="77777777" w:rsidR="009C0467" w:rsidRPr="002A5DB4" w:rsidRDefault="009C0467" w:rsidP="009C0467">
      <w:pPr>
        <w:pStyle w:val="BodyText"/>
        <w:spacing w:after="0"/>
        <w:rPr>
          <w:rFonts w:cs="Times New Roman"/>
          <w:color w:val="000000" w:themeColor="text1"/>
          <w:u w:val="single"/>
        </w:rPr>
      </w:pPr>
      <w:r w:rsidRPr="002A5DB4">
        <w:rPr>
          <w:color w:val="000000" w:themeColor="text1"/>
          <w:u w:val="single"/>
        </w:rPr>
        <w:t>(b)</w:t>
      </w:r>
      <w:r w:rsidRPr="002A5DB4">
        <w:rPr>
          <w:color w:val="000000" w:themeColor="text1"/>
        </w:rPr>
        <w:tab/>
      </w:r>
      <w:r w:rsidRPr="002A5DB4">
        <w:rPr>
          <w:rFonts w:cs="Times New Roman"/>
          <w:color w:val="000000" w:themeColor="text1"/>
          <w:u w:val="single"/>
        </w:rPr>
        <w:t>Seating depth</w:t>
      </w:r>
    </w:p>
    <w:p w14:paraId="6355686A" w14:textId="77777777" w:rsidR="009C0467" w:rsidRPr="002A5DB4" w:rsidRDefault="009C0467" w:rsidP="009C0467">
      <w:pPr>
        <w:pStyle w:val="BodyText"/>
        <w:spacing w:after="0"/>
        <w:ind w:left="720"/>
        <w:rPr>
          <w:color w:val="000000" w:themeColor="text1"/>
        </w:rPr>
      </w:pPr>
    </w:p>
    <w:p w14:paraId="5E9385D8" w14:textId="77777777" w:rsidR="009C0467" w:rsidRPr="002A5DB4" w:rsidRDefault="009C0467" w:rsidP="009C0467">
      <w:pPr>
        <w:pStyle w:val="BodyText"/>
        <w:spacing w:after="0"/>
        <w:ind w:left="720"/>
        <w:rPr>
          <w:rFonts w:cs="Times New Roman"/>
          <w:color w:val="000000" w:themeColor="text1"/>
          <w:u w:val="single"/>
        </w:rPr>
      </w:pPr>
      <w:r w:rsidRPr="002A5DB4">
        <w:rPr>
          <w:color w:val="000000" w:themeColor="text1"/>
          <w:u w:val="single"/>
        </w:rPr>
        <w:t xml:space="preserve">For all #waterfront public access areas#, the minimum seat depth requirement of </w:t>
      </w:r>
      <w:r w:rsidRPr="002A5DB4">
        <w:rPr>
          <w:u w:val="single"/>
        </w:rPr>
        <w:t>paragraph (b) of Section 62-652 shall be modified to 16 inches.</w:t>
      </w:r>
    </w:p>
    <w:p w14:paraId="5C82A4E1" w14:textId="77777777" w:rsidR="009C0467" w:rsidRPr="002A5DB4" w:rsidRDefault="009C0467" w:rsidP="009C0467">
      <w:pPr>
        <w:pStyle w:val="BodyText"/>
        <w:spacing w:after="0"/>
        <w:rPr>
          <w:color w:val="000000" w:themeColor="text1"/>
          <w:u w:val="single"/>
        </w:rPr>
      </w:pPr>
    </w:p>
    <w:p w14:paraId="1AFC3DC8" w14:textId="77777777" w:rsidR="009C0467" w:rsidRPr="002A5DB4" w:rsidRDefault="009C0467" w:rsidP="009C0467">
      <w:pPr>
        <w:pStyle w:val="BodyText"/>
        <w:spacing w:after="0"/>
        <w:rPr>
          <w:color w:val="000000" w:themeColor="text1"/>
          <w:u w:val="single"/>
        </w:rPr>
      </w:pPr>
    </w:p>
    <w:p w14:paraId="59DAE6AA" w14:textId="77777777" w:rsidR="009C0467" w:rsidRPr="002A5DB4" w:rsidRDefault="009C0467" w:rsidP="009C0467">
      <w:pPr>
        <w:pStyle w:val="BodyText"/>
        <w:spacing w:after="0"/>
        <w:rPr>
          <w:b/>
          <w:color w:val="000000" w:themeColor="text1"/>
          <w:u w:val="single"/>
        </w:rPr>
      </w:pPr>
    </w:p>
    <w:p w14:paraId="3DCFECC3"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139-543</w:t>
      </w:r>
    </w:p>
    <w:p w14:paraId="6CBAC8FB"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design standards for lighting</w:t>
      </w:r>
    </w:p>
    <w:p w14:paraId="54BD44B6" w14:textId="77777777" w:rsidR="009C0467" w:rsidRPr="002A5DB4" w:rsidRDefault="009C0467" w:rsidP="009C0467">
      <w:pPr>
        <w:pStyle w:val="BodyText"/>
        <w:spacing w:after="0"/>
        <w:rPr>
          <w:b/>
          <w:color w:val="000000" w:themeColor="text1"/>
          <w:u w:val="single"/>
        </w:rPr>
      </w:pPr>
    </w:p>
    <w:p w14:paraId="7C01D9F2" w14:textId="77777777" w:rsidR="009C0467" w:rsidRPr="002A5DB4" w:rsidRDefault="009C0467" w:rsidP="009C0467">
      <w:pPr>
        <w:pStyle w:val="BodyText"/>
        <w:spacing w:after="0"/>
        <w:rPr>
          <w:rFonts w:cs="Times New Roman"/>
          <w:color w:val="000000" w:themeColor="text1"/>
          <w:u w:val="single"/>
        </w:rPr>
      </w:pPr>
      <w:r w:rsidRPr="002A5DB4">
        <w:rPr>
          <w:rFonts w:cs="Times New Roman"/>
          <w:color w:val="000000" w:themeColor="text1"/>
          <w:u w:val="single"/>
        </w:rPr>
        <w:t>The lighting requirements of 62-653 (Lighting) shall be modified such that an average maintained level of illumination not less than 0.5 horizontal foot candle (lumens per foot) shall be provided throughout all walkable areas, and the average illumination to minimum foot candle uniformity ratio shall be no greater than 6:1 within any #waterfront public access area#.</w:t>
      </w:r>
    </w:p>
    <w:p w14:paraId="6E132554" w14:textId="77777777" w:rsidR="009C0467" w:rsidRPr="002A5DB4" w:rsidRDefault="009C0467" w:rsidP="009C0467">
      <w:pPr>
        <w:pStyle w:val="BodyText"/>
        <w:spacing w:after="0"/>
        <w:rPr>
          <w:rFonts w:cs="Times New Roman"/>
          <w:color w:val="000000" w:themeColor="text1"/>
          <w:u w:val="single"/>
        </w:rPr>
      </w:pPr>
    </w:p>
    <w:p w14:paraId="6F8BF0A3" w14:textId="77777777" w:rsidR="009C0467" w:rsidRPr="002A5DB4" w:rsidRDefault="009C0467" w:rsidP="009C0467">
      <w:pPr>
        <w:pStyle w:val="BodyText"/>
        <w:spacing w:after="0"/>
        <w:rPr>
          <w:bCs/>
          <w:color w:val="000000" w:themeColor="text1"/>
          <w:u w:val="single"/>
        </w:rPr>
      </w:pPr>
      <w:r w:rsidRPr="002A5DB4">
        <w:rPr>
          <w:rFonts w:cs="Times New Roman"/>
          <w:color w:val="000000" w:themeColor="text1"/>
          <w:u w:val="single"/>
        </w:rPr>
        <w:t xml:space="preserve">In addition, fixtures providing the required lighting along any public access area shall comply with the lightpost illustration in this Section, </w:t>
      </w:r>
      <w:r w:rsidRPr="002A5DB4">
        <w:rPr>
          <w:bCs/>
          <w:color w:val="000000" w:themeColor="text1"/>
          <w:u w:val="single"/>
        </w:rPr>
        <w:t>or shall be of a comparable design which is the minimum modification needed. Where modification is sought, it shall be deemed suitable by the Chair of the City Planning Commission in consultation with the by the New York City Department of Transportation (DOT).</w:t>
      </w:r>
    </w:p>
    <w:p w14:paraId="669B976C" w14:textId="77777777" w:rsidR="009C0467" w:rsidRPr="002A5DB4" w:rsidRDefault="009C0467" w:rsidP="009C0467">
      <w:pPr>
        <w:pStyle w:val="BodyText"/>
        <w:spacing w:after="0"/>
        <w:rPr>
          <w:bCs/>
          <w:color w:val="000000" w:themeColor="text1"/>
          <w:u w:val="single"/>
        </w:rPr>
      </w:pPr>
    </w:p>
    <w:p w14:paraId="7A0CEDF6" w14:textId="77777777" w:rsidR="009C0467" w:rsidRPr="002A5DB4" w:rsidRDefault="009C0467" w:rsidP="009C0467">
      <w:pPr>
        <w:pStyle w:val="BodyText"/>
        <w:spacing w:after="0"/>
        <w:rPr>
          <w:rFonts w:cs="Times New Roman"/>
          <w:color w:val="000000" w:themeColor="text1"/>
          <w:u w:val="single"/>
        </w:rPr>
      </w:pPr>
      <w:r w:rsidRPr="002A5DB4">
        <w:rPr>
          <w:rFonts w:cs="Times New Roman"/>
          <w:color w:val="000000" w:themeColor="text1"/>
          <w:u w:val="single"/>
        </w:rPr>
        <w:t>Fixtures providing supplemental lighting beyond the requirements of this Section need not comply with this illustration.</w:t>
      </w:r>
    </w:p>
    <w:p w14:paraId="5D11ED80" w14:textId="77777777" w:rsidR="009C0467" w:rsidRPr="002A5DB4" w:rsidRDefault="009C0467" w:rsidP="009C0467">
      <w:pPr>
        <w:pStyle w:val="BodyText"/>
        <w:spacing w:after="0"/>
        <w:rPr>
          <w:rFonts w:cs="Times New Roman"/>
          <w:color w:val="000000" w:themeColor="text1"/>
          <w:u w:val="single"/>
        </w:rPr>
      </w:pPr>
    </w:p>
    <w:p w14:paraId="13D14083" w14:textId="77777777" w:rsidR="009C0467" w:rsidRPr="002A5DB4" w:rsidRDefault="009C0467" w:rsidP="009C0467">
      <w:pPr>
        <w:pStyle w:val="BodyText"/>
        <w:spacing w:after="0"/>
        <w:jc w:val="center"/>
        <w:rPr>
          <w:rFonts w:cs="Times New Roman"/>
          <w:color w:val="000000" w:themeColor="text1"/>
          <w:u w:val="single"/>
        </w:rPr>
      </w:pPr>
      <w:r w:rsidRPr="002A5DB4">
        <w:rPr>
          <w:noProof/>
        </w:rPr>
        <w:lastRenderedPageBreak/>
        <w:drawing>
          <wp:inline distT="0" distB="0" distL="0" distR="0" wp14:anchorId="7EF785C8" wp14:editId="78D43B52">
            <wp:extent cx="2896994" cy="6905626"/>
            <wp:effectExtent l="0" t="0" r="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2896994" cy="6905626"/>
                    </a:xfrm>
                    <a:prstGeom prst="rect">
                      <a:avLst/>
                    </a:prstGeom>
                  </pic:spPr>
                </pic:pic>
              </a:graphicData>
            </a:graphic>
          </wp:inline>
        </w:drawing>
      </w:r>
    </w:p>
    <w:p w14:paraId="5DA4A27A" w14:textId="77777777" w:rsidR="009C0467" w:rsidRPr="002A5DB4" w:rsidRDefault="009C0467" w:rsidP="009C0467">
      <w:pPr>
        <w:pStyle w:val="BodyText"/>
        <w:spacing w:after="0"/>
        <w:rPr>
          <w:bCs/>
          <w:color w:val="000000" w:themeColor="text1"/>
          <w:u w:val="single"/>
        </w:rPr>
      </w:pPr>
      <w:r w:rsidRPr="002A5DB4">
        <w:rPr>
          <w:bCs/>
          <w:color w:val="000000" w:themeColor="text1"/>
          <w:u w:val="single"/>
        </w:rPr>
        <w:lastRenderedPageBreak/>
        <w:t>The lightpost shall conform to the street lighting standard drawings for a 17 foot “TBTA” short pole with “Tear Drop Luminare” set forth by the DOT.</w:t>
      </w:r>
    </w:p>
    <w:p w14:paraId="0FFA07B4" w14:textId="77777777" w:rsidR="009C0467" w:rsidRPr="002A5DB4" w:rsidRDefault="009C0467" w:rsidP="009C0467">
      <w:pPr>
        <w:pStyle w:val="BodyText"/>
        <w:spacing w:after="0"/>
        <w:rPr>
          <w:color w:val="000000" w:themeColor="text1"/>
          <w:u w:val="single"/>
        </w:rPr>
      </w:pPr>
    </w:p>
    <w:p w14:paraId="06062EA7" w14:textId="77777777" w:rsidR="009C0467" w:rsidRPr="002A5DB4" w:rsidRDefault="009C0467" w:rsidP="009C0467">
      <w:pPr>
        <w:pStyle w:val="BodyText"/>
        <w:spacing w:after="0"/>
        <w:rPr>
          <w:rFonts w:cs="Times New Roman"/>
          <w:color w:val="000000" w:themeColor="text1"/>
          <w:u w:val="single"/>
        </w:rPr>
      </w:pPr>
    </w:p>
    <w:p w14:paraId="3638813A" w14:textId="77777777" w:rsidR="009C0467" w:rsidRPr="002A5DB4" w:rsidRDefault="009C0467" w:rsidP="009C0467">
      <w:pPr>
        <w:pStyle w:val="BodyText"/>
        <w:spacing w:after="0"/>
        <w:rPr>
          <w:rFonts w:cs="Times New Roman"/>
          <w:color w:val="000000" w:themeColor="text1"/>
          <w:u w:val="single"/>
        </w:rPr>
      </w:pPr>
    </w:p>
    <w:p w14:paraId="30C26FA1"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139-544</w:t>
      </w:r>
    </w:p>
    <w:p w14:paraId="2E4139FF"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design standards for planting</w:t>
      </w:r>
    </w:p>
    <w:p w14:paraId="175AC28E" w14:textId="77777777" w:rsidR="009C0467" w:rsidRPr="002A5DB4" w:rsidRDefault="009C0467" w:rsidP="009C0467">
      <w:pPr>
        <w:pStyle w:val="BodyText"/>
        <w:spacing w:after="0"/>
        <w:rPr>
          <w:color w:val="000000" w:themeColor="text1"/>
          <w:u w:val="single"/>
        </w:rPr>
      </w:pPr>
    </w:p>
    <w:p w14:paraId="0FE6900A" w14:textId="77777777" w:rsidR="009C0467" w:rsidRPr="002A5DB4" w:rsidRDefault="009C0467" w:rsidP="009C0467">
      <w:pPr>
        <w:pStyle w:val="BodyText"/>
        <w:spacing w:after="0"/>
        <w:rPr>
          <w:color w:val="000000" w:themeColor="text1"/>
          <w:u w:val="single"/>
        </w:rPr>
      </w:pPr>
      <w:r w:rsidRPr="002A5DB4">
        <w:rPr>
          <w:color w:val="000000" w:themeColor="text1"/>
          <w:u w:val="single"/>
        </w:rPr>
        <w:t xml:space="preserve">The design requirements of </w:t>
      </w:r>
      <w:r w:rsidRPr="002A5DB4">
        <w:rPr>
          <w:rFonts w:cs="Times New Roman"/>
          <w:color w:val="000000" w:themeColor="text1"/>
          <w:u w:val="single"/>
        </w:rPr>
        <w:t xml:space="preserve">paragraph (c)(1) of Section </w:t>
      </w:r>
      <w:r w:rsidRPr="002A5DB4">
        <w:rPr>
          <w:color w:val="000000" w:themeColor="text1"/>
          <w:u w:val="single"/>
        </w:rPr>
        <w:t xml:space="preserve">62-62(c)(1) </w:t>
      </w:r>
      <w:r w:rsidRPr="002A5DB4">
        <w:rPr>
          <w:rFonts w:cs="Times New Roman"/>
          <w:color w:val="000000" w:themeColor="text1"/>
          <w:u w:val="single"/>
        </w:rPr>
        <w:t>(Design Requirements for S</w:t>
      </w:r>
      <w:r w:rsidRPr="002A5DB4">
        <w:rPr>
          <w:rStyle w:val="Emphasis"/>
          <w:bCs/>
          <w:u w:val="single"/>
        </w:rPr>
        <w:t>hore Public Walkways</w:t>
      </w:r>
      <w:r w:rsidRPr="002A5DB4">
        <w:rPr>
          <w:u w:val="single"/>
        </w:rPr>
        <w:t xml:space="preserve"> and </w:t>
      </w:r>
      <w:r w:rsidRPr="002A5DB4">
        <w:rPr>
          <w:rStyle w:val="Emphasis"/>
          <w:bCs/>
          <w:u w:val="single"/>
        </w:rPr>
        <w:t>Supplemental Public Access Areas</w:t>
      </w:r>
      <w:r w:rsidRPr="002A5DB4">
        <w:rPr>
          <w:rFonts w:cs="Times New Roman"/>
          <w:color w:val="000000" w:themeColor="text1"/>
          <w:u w:val="single"/>
        </w:rPr>
        <w:t xml:space="preserve">) </w:t>
      </w:r>
      <w:r w:rsidRPr="002A5DB4">
        <w:rPr>
          <w:color w:val="000000" w:themeColor="text1"/>
          <w:u w:val="single"/>
        </w:rPr>
        <w:t>and the design reference standards of</w:t>
      </w:r>
      <w:r w:rsidRPr="002A5DB4">
        <w:rPr>
          <w:rFonts w:cs="Times New Roman"/>
          <w:color w:val="000000" w:themeColor="text1"/>
          <w:u w:val="single"/>
        </w:rPr>
        <w:t xml:space="preserve"> Section</w:t>
      </w:r>
      <w:r w:rsidRPr="002A5DB4">
        <w:rPr>
          <w:color w:val="000000" w:themeColor="text1"/>
          <w:u w:val="single"/>
        </w:rPr>
        <w:t xml:space="preserve"> 62-655 (Planting and trees) shall be modified as follows:</w:t>
      </w:r>
    </w:p>
    <w:p w14:paraId="1B3089EE" w14:textId="77777777" w:rsidR="009C0467" w:rsidRPr="002A5DB4" w:rsidRDefault="009C0467" w:rsidP="009C0467">
      <w:pPr>
        <w:pStyle w:val="BodyText"/>
        <w:spacing w:after="0"/>
        <w:rPr>
          <w:color w:val="000000" w:themeColor="text1"/>
          <w:u w:val="single"/>
        </w:rPr>
      </w:pPr>
    </w:p>
    <w:p w14:paraId="30282F14" w14:textId="77777777" w:rsidR="009C0467" w:rsidRPr="002A5DB4" w:rsidRDefault="009C0467" w:rsidP="009C0467">
      <w:pPr>
        <w:pStyle w:val="BodyText"/>
        <w:spacing w:after="0"/>
        <w:ind w:left="720" w:hanging="720"/>
        <w:rPr>
          <w:u w:val="single"/>
        </w:rPr>
      </w:pPr>
      <w:r w:rsidRPr="002A5DB4">
        <w:rPr>
          <w:u w:val="single"/>
        </w:rPr>
        <w:t>(a)</w:t>
      </w:r>
      <w:r w:rsidRPr="002A5DB4">
        <w:tab/>
      </w:r>
      <w:r w:rsidRPr="002A5DB4">
        <w:rPr>
          <w:u w:val="single"/>
        </w:rPr>
        <w:t>Reduction in planting requirement</w:t>
      </w:r>
      <w:r w:rsidRPr="002A5DB4">
        <w:br/>
      </w:r>
      <w:r w:rsidRPr="002A5DB4">
        <w:br/>
      </w:r>
      <w:r w:rsidRPr="002A5DB4">
        <w:rPr>
          <w:u w:val="single"/>
        </w:rPr>
        <w:t>An area equal to at least 35 percent of the area of the #shore public walkway# and #supplemental public access area# shall be planted. Such planting area may be reduced to 30 percent if an amenity is provided in accordance with the following tables:</w:t>
      </w:r>
    </w:p>
    <w:p w14:paraId="10A2CDE9" w14:textId="77777777" w:rsidR="009C0467" w:rsidRPr="002A5DB4" w:rsidRDefault="009C0467" w:rsidP="009C04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u w:val="single"/>
        </w:rPr>
      </w:pPr>
    </w:p>
    <w:p w14:paraId="50C22D99" w14:textId="77777777" w:rsidR="009C0467" w:rsidRPr="002A5DB4" w:rsidRDefault="009C0467" w:rsidP="009C04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color w:val="000000"/>
          <w:u w:val="single"/>
        </w:rPr>
      </w:pPr>
      <w:r w:rsidRPr="002A5DB4">
        <w:rPr>
          <w:color w:val="000000"/>
          <w:u w:val="single"/>
        </w:rPr>
        <w:t>TABLE 1</w:t>
      </w:r>
    </w:p>
    <w:tbl>
      <w:tblPr>
        <w:tblW w:w="0" w:type="auto"/>
        <w:jc w:val="center"/>
        <w:tblBorders>
          <w:insideH w:val="single" w:sz="4" w:space="0" w:color="auto"/>
        </w:tblBorders>
        <w:tblLayout w:type="fixed"/>
        <w:tblCellMar>
          <w:left w:w="120" w:type="dxa"/>
          <w:right w:w="120" w:type="dxa"/>
        </w:tblCellMar>
        <w:tblLook w:val="0000" w:firstRow="0" w:lastRow="0" w:firstColumn="0" w:lastColumn="0" w:noHBand="0" w:noVBand="0"/>
      </w:tblPr>
      <w:tblGrid>
        <w:gridCol w:w="3960"/>
        <w:gridCol w:w="2340"/>
      </w:tblGrid>
      <w:tr w:rsidR="009C0467" w:rsidRPr="002A5DB4" w14:paraId="17EE88B7" w14:textId="77777777" w:rsidTr="00553E92">
        <w:trPr>
          <w:trHeight w:val="432"/>
          <w:jc w:val="center"/>
        </w:trPr>
        <w:tc>
          <w:tcPr>
            <w:tcW w:w="3960" w:type="dxa"/>
            <w:vAlign w:val="center"/>
          </w:tcPr>
          <w:p w14:paraId="445C2B23" w14:textId="77777777" w:rsidR="009C0467" w:rsidRPr="002A5DB4" w:rsidRDefault="009C0467" w:rsidP="00553E92">
            <w:pPr>
              <w:rPr>
                <w:color w:val="000000"/>
                <w:sz w:val="21"/>
                <w:szCs w:val="21"/>
                <w:u w:val="single"/>
              </w:rPr>
            </w:pPr>
          </w:p>
          <w:p w14:paraId="1EEFAE6A"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Amenity</w:t>
            </w:r>
          </w:p>
        </w:tc>
        <w:tc>
          <w:tcPr>
            <w:tcW w:w="2340" w:type="dxa"/>
            <w:vAlign w:val="center"/>
          </w:tcPr>
          <w:p w14:paraId="6C02E408" w14:textId="77777777" w:rsidR="009C0467" w:rsidRPr="002A5DB4" w:rsidRDefault="009C0467" w:rsidP="00553E92">
            <w:pPr>
              <w:jc w:val="right"/>
              <w:rPr>
                <w:color w:val="000000"/>
                <w:sz w:val="21"/>
                <w:szCs w:val="21"/>
                <w:u w:val="single"/>
              </w:rPr>
            </w:pPr>
          </w:p>
          <w:p w14:paraId="45F30AB5"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Reduction per feature (in square feet)</w:t>
            </w:r>
          </w:p>
        </w:tc>
      </w:tr>
      <w:tr w:rsidR="009C0467" w:rsidRPr="002A5DB4" w14:paraId="568E1278" w14:textId="77777777" w:rsidTr="00553E92">
        <w:trPr>
          <w:trHeight w:val="432"/>
          <w:jc w:val="center"/>
        </w:trPr>
        <w:tc>
          <w:tcPr>
            <w:tcW w:w="3960" w:type="dxa"/>
            <w:vAlign w:val="center"/>
          </w:tcPr>
          <w:p w14:paraId="34FF887B"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Picnic tables</w:t>
            </w:r>
          </w:p>
        </w:tc>
        <w:tc>
          <w:tcPr>
            <w:tcW w:w="2340" w:type="dxa"/>
            <w:vAlign w:val="center"/>
          </w:tcPr>
          <w:p w14:paraId="4A23B2C5"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22 square feet</w:t>
            </w:r>
          </w:p>
        </w:tc>
      </w:tr>
      <w:tr w:rsidR="009C0467" w:rsidRPr="002A5DB4" w14:paraId="2E16932B" w14:textId="77777777" w:rsidTr="00553E92">
        <w:trPr>
          <w:trHeight w:val="432"/>
          <w:jc w:val="center"/>
        </w:trPr>
        <w:tc>
          <w:tcPr>
            <w:tcW w:w="3960" w:type="dxa"/>
            <w:vAlign w:val="center"/>
          </w:tcPr>
          <w:p w14:paraId="23677CCF"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Historic interpretation elements</w:t>
            </w:r>
          </w:p>
        </w:tc>
        <w:tc>
          <w:tcPr>
            <w:tcW w:w="2340" w:type="dxa"/>
            <w:vAlign w:val="center"/>
          </w:tcPr>
          <w:p w14:paraId="542BC44D"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20 square feet</w:t>
            </w:r>
          </w:p>
        </w:tc>
      </w:tr>
      <w:tr w:rsidR="009C0467" w:rsidRPr="002A5DB4" w14:paraId="772D4617" w14:textId="77777777" w:rsidTr="00553E92">
        <w:trPr>
          <w:trHeight w:val="432"/>
          <w:jc w:val="center"/>
        </w:trPr>
        <w:tc>
          <w:tcPr>
            <w:tcW w:w="3960" w:type="dxa"/>
            <w:vAlign w:val="center"/>
          </w:tcPr>
          <w:p w14:paraId="3318A041"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Public art pieces</w:t>
            </w:r>
          </w:p>
        </w:tc>
        <w:tc>
          <w:tcPr>
            <w:tcW w:w="2340" w:type="dxa"/>
            <w:vAlign w:val="center"/>
          </w:tcPr>
          <w:p w14:paraId="52C8A9F7"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100 square feet</w:t>
            </w:r>
          </w:p>
        </w:tc>
      </w:tr>
      <w:tr w:rsidR="009C0467" w:rsidRPr="002A5DB4" w14:paraId="576D31DA" w14:textId="77777777" w:rsidTr="00553E92">
        <w:trPr>
          <w:trHeight w:val="432"/>
          <w:jc w:val="center"/>
        </w:trPr>
        <w:tc>
          <w:tcPr>
            <w:tcW w:w="3960" w:type="dxa"/>
            <w:vAlign w:val="center"/>
          </w:tcPr>
          <w:p w14:paraId="1EE6C6A3"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Fountains and water features</w:t>
            </w:r>
          </w:p>
        </w:tc>
        <w:tc>
          <w:tcPr>
            <w:tcW w:w="2340" w:type="dxa"/>
            <w:vAlign w:val="center"/>
          </w:tcPr>
          <w:p w14:paraId="165F0C72"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150 square feet</w:t>
            </w:r>
          </w:p>
        </w:tc>
      </w:tr>
    </w:tbl>
    <w:p w14:paraId="131E5A21" w14:textId="77777777" w:rsidR="009C0467" w:rsidRPr="002A5DB4" w:rsidRDefault="009C0467" w:rsidP="009C04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color w:val="000000"/>
          <w:u w:val="single"/>
        </w:rPr>
      </w:pPr>
    </w:p>
    <w:p w14:paraId="0E7466FA" w14:textId="77777777" w:rsidR="009C0467" w:rsidRPr="002A5DB4" w:rsidRDefault="009C0467" w:rsidP="009C04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center"/>
        <w:rPr>
          <w:color w:val="000000"/>
          <w:u w:val="single"/>
        </w:rPr>
      </w:pPr>
      <w:r w:rsidRPr="002A5DB4">
        <w:rPr>
          <w:color w:val="000000"/>
          <w:u w:val="single"/>
        </w:rPr>
        <w:t>TABLE 2</w:t>
      </w:r>
    </w:p>
    <w:p w14:paraId="229F4722" w14:textId="77777777" w:rsidR="009C0467" w:rsidRPr="002A5DB4" w:rsidRDefault="009C0467" w:rsidP="009C04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rPr>
      </w:pPr>
    </w:p>
    <w:tbl>
      <w:tblPr>
        <w:tblW w:w="0" w:type="auto"/>
        <w:jc w:val="center"/>
        <w:tblBorders>
          <w:insideH w:val="single" w:sz="4" w:space="0" w:color="auto"/>
        </w:tblBorders>
        <w:tblLayout w:type="fixed"/>
        <w:tblCellMar>
          <w:left w:w="120" w:type="dxa"/>
          <w:right w:w="120" w:type="dxa"/>
        </w:tblCellMar>
        <w:tblLook w:val="0000" w:firstRow="0" w:lastRow="0" w:firstColumn="0" w:lastColumn="0" w:noHBand="0" w:noVBand="0"/>
      </w:tblPr>
      <w:tblGrid>
        <w:gridCol w:w="4050"/>
        <w:gridCol w:w="2250"/>
      </w:tblGrid>
      <w:tr w:rsidR="009C0467" w:rsidRPr="002A5DB4" w14:paraId="6AEEBD3B" w14:textId="77777777" w:rsidTr="00553E92">
        <w:trPr>
          <w:trHeight w:val="432"/>
          <w:jc w:val="center"/>
        </w:trPr>
        <w:tc>
          <w:tcPr>
            <w:tcW w:w="4050" w:type="dxa"/>
            <w:vAlign w:val="center"/>
          </w:tcPr>
          <w:p w14:paraId="5378B3AD"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Amenity</w:t>
            </w:r>
          </w:p>
        </w:tc>
        <w:tc>
          <w:tcPr>
            <w:tcW w:w="2250" w:type="dxa"/>
            <w:vAlign w:val="center"/>
          </w:tcPr>
          <w:p w14:paraId="5891C2E5"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 xml:space="preserve">Ratio of reduction </w:t>
            </w:r>
            <w:r w:rsidRPr="002A5DB4">
              <w:rPr>
                <w:color w:val="000000"/>
                <w:sz w:val="21"/>
                <w:szCs w:val="21"/>
                <w:u w:val="single"/>
              </w:rPr>
              <w:br/>
              <w:t xml:space="preserve">to size of feature </w:t>
            </w:r>
            <w:r w:rsidRPr="002A5DB4">
              <w:rPr>
                <w:color w:val="000000"/>
                <w:sz w:val="21"/>
                <w:szCs w:val="21"/>
                <w:u w:val="single"/>
              </w:rPr>
              <w:br/>
              <w:t xml:space="preserve">(in square feet) </w:t>
            </w:r>
          </w:p>
        </w:tc>
      </w:tr>
      <w:tr w:rsidR="009C0467" w:rsidRPr="002A5DB4" w14:paraId="6CA8C61E" w14:textId="77777777" w:rsidTr="00553E92">
        <w:trPr>
          <w:trHeight w:val="432"/>
          <w:jc w:val="center"/>
        </w:trPr>
        <w:tc>
          <w:tcPr>
            <w:tcW w:w="4050" w:type="dxa"/>
            <w:vAlign w:val="center"/>
          </w:tcPr>
          <w:p w14:paraId="63DE6BCE"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Active recreation courts</w:t>
            </w:r>
          </w:p>
        </w:tc>
        <w:tc>
          <w:tcPr>
            <w:tcW w:w="2250" w:type="dxa"/>
            <w:vAlign w:val="center"/>
          </w:tcPr>
          <w:p w14:paraId="66DAA2EA"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1:1</w:t>
            </w:r>
          </w:p>
        </w:tc>
      </w:tr>
      <w:tr w:rsidR="009C0467" w:rsidRPr="002A5DB4" w14:paraId="7231CF27" w14:textId="77777777" w:rsidTr="00553E92">
        <w:trPr>
          <w:trHeight w:val="432"/>
          <w:jc w:val="center"/>
        </w:trPr>
        <w:tc>
          <w:tcPr>
            <w:tcW w:w="4050" w:type="dxa"/>
            <w:vAlign w:val="center"/>
          </w:tcPr>
          <w:p w14:paraId="21C5684F"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Tot-lots and playgrounds</w:t>
            </w:r>
          </w:p>
        </w:tc>
        <w:tc>
          <w:tcPr>
            <w:tcW w:w="2250" w:type="dxa"/>
            <w:vAlign w:val="center"/>
          </w:tcPr>
          <w:p w14:paraId="2D3F5878"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1:1</w:t>
            </w:r>
          </w:p>
        </w:tc>
      </w:tr>
      <w:tr w:rsidR="009C0467" w:rsidRPr="002A5DB4" w14:paraId="4C000B60" w14:textId="77777777" w:rsidTr="00553E92">
        <w:trPr>
          <w:trHeight w:val="432"/>
          <w:jc w:val="center"/>
        </w:trPr>
        <w:tc>
          <w:tcPr>
            <w:tcW w:w="4050" w:type="dxa"/>
            <w:vAlign w:val="center"/>
          </w:tcPr>
          <w:p w14:paraId="7BE50A05"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Dog runs</w:t>
            </w:r>
          </w:p>
        </w:tc>
        <w:tc>
          <w:tcPr>
            <w:tcW w:w="2250" w:type="dxa"/>
            <w:vAlign w:val="center"/>
          </w:tcPr>
          <w:p w14:paraId="1CBE4F97"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1:1</w:t>
            </w:r>
          </w:p>
        </w:tc>
      </w:tr>
      <w:tr w:rsidR="009C0467" w:rsidRPr="002A5DB4" w14:paraId="110FB336" w14:textId="77777777" w:rsidTr="00553E92">
        <w:trPr>
          <w:trHeight w:val="432"/>
          <w:jc w:val="center"/>
        </w:trPr>
        <w:tc>
          <w:tcPr>
            <w:tcW w:w="4050" w:type="dxa"/>
            <w:vAlign w:val="center"/>
          </w:tcPr>
          <w:p w14:paraId="38C15291"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t>Boat or kayak launches</w:t>
            </w:r>
          </w:p>
        </w:tc>
        <w:tc>
          <w:tcPr>
            <w:tcW w:w="2250" w:type="dxa"/>
            <w:vAlign w:val="center"/>
          </w:tcPr>
          <w:p w14:paraId="6B8965B5"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1:1.5</w:t>
            </w:r>
          </w:p>
        </w:tc>
      </w:tr>
      <w:tr w:rsidR="009C0467" w:rsidRPr="002A5DB4" w14:paraId="7BDF2BAA" w14:textId="77777777" w:rsidTr="00553E92">
        <w:trPr>
          <w:trHeight w:val="432"/>
          <w:jc w:val="center"/>
        </w:trPr>
        <w:tc>
          <w:tcPr>
            <w:tcW w:w="4050" w:type="dxa"/>
            <w:vAlign w:val="center"/>
          </w:tcPr>
          <w:p w14:paraId="225AEC2C"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1"/>
                <w:szCs w:val="21"/>
                <w:u w:val="single"/>
              </w:rPr>
            </w:pPr>
            <w:r w:rsidRPr="002A5DB4">
              <w:rPr>
                <w:color w:val="000000"/>
                <w:sz w:val="21"/>
                <w:szCs w:val="21"/>
                <w:u w:val="single"/>
              </w:rPr>
              <w:lastRenderedPageBreak/>
              <w:t>Interactive water features</w:t>
            </w:r>
          </w:p>
        </w:tc>
        <w:tc>
          <w:tcPr>
            <w:tcW w:w="2250" w:type="dxa"/>
            <w:vAlign w:val="center"/>
          </w:tcPr>
          <w:p w14:paraId="15230763" w14:textId="77777777" w:rsidR="009C0467" w:rsidRPr="002A5DB4" w:rsidRDefault="009C0467" w:rsidP="00553E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color w:val="000000"/>
                <w:sz w:val="21"/>
                <w:szCs w:val="21"/>
                <w:u w:val="single"/>
              </w:rPr>
            </w:pPr>
            <w:r w:rsidRPr="002A5DB4">
              <w:rPr>
                <w:color w:val="000000"/>
                <w:sz w:val="21"/>
                <w:szCs w:val="21"/>
                <w:u w:val="single"/>
              </w:rPr>
              <w:t>1:1.5</w:t>
            </w:r>
          </w:p>
        </w:tc>
      </w:tr>
    </w:tbl>
    <w:p w14:paraId="3B9B1CA2" w14:textId="77777777" w:rsidR="009C0467" w:rsidRPr="002A5DB4" w:rsidRDefault="009C0467" w:rsidP="009C0467">
      <w:pPr>
        <w:pStyle w:val="BodyText"/>
        <w:spacing w:after="0"/>
        <w:ind w:left="720" w:hanging="720"/>
        <w:rPr>
          <w:u w:val="single"/>
        </w:rPr>
      </w:pPr>
    </w:p>
    <w:p w14:paraId="48A640B4" w14:textId="77777777" w:rsidR="009C0467" w:rsidRPr="002A5DB4" w:rsidRDefault="009C0467" w:rsidP="009C0467">
      <w:pPr>
        <w:pStyle w:val="BodyText"/>
        <w:spacing w:after="0"/>
        <w:ind w:left="720" w:hanging="720"/>
        <w:rPr>
          <w:color w:val="000000" w:themeColor="text1"/>
          <w:u w:val="single"/>
        </w:rPr>
      </w:pPr>
      <w:r w:rsidRPr="002A5DB4">
        <w:rPr>
          <w:u w:val="single"/>
        </w:rPr>
        <w:t>(b)</w:t>
      </w:r>
      <w:r w:rsidRPr="002A5DB4">
        <w:tab/>
      </w:r>
      <w:r w:rsidRPr="002A5DB4">
        <w:rPr>
          <w:color w:val="000000" w:themeColor="text1"/>
          <w:u w:val="single"/>
        </w:rPr>
        <w:t>Shade tree substitution</w:t>
      </w:r>
    </w:p>
    <w:p w14:paraId="2D0D08AB" w14:textId="77777777" w:rsidR="009C0467" w:rsidRPr="002A5DB4" w:rsidRDefault="009C0467" w:rsidP="009C0467">
      <w:pPr>
        <w:pStyle w:val="BodyText"/>
        <w:spacing w:after="0"/>
        <w:ind w:left="720" w:hanging="720"/>
        <w:rPr>
          <w:color w:val="000000" w:themeColor="text1"/>
        </w:rPr>
      </w:pPr>
    </w:p>
    <w:p w14:paraId="68124257" w14:textId="77777777" w:rsidR="009C0467" w:rsidRPr="002A5DB4" w:rsidRDefault="009C0467" w:rsidP="009C0467">
      <w:pPr>
        <w:pStyle w:val="BodyText"/>
        <w:spacing w:after="0"/>
        <w:rPr>
          <w:b/>
          <w:color w:val="000000" w:themeColor="text1"/>
          <w:u w:val="single"/>
        </w:rPr>
      </w:pPr>
      <w:r w:rsidRPr="002A5DB4">
        <w:rPr>
          <w:color w:val="000000" w:themeColor="text1"/>
          <w:u w:val="single"/>
        </w:rPr>
        <w:t>Where shade trees are required, no more than one required shade tree may be substituted by a shading element covering at least 450 square feet, when viewed in plan.</w:t>
      </w:r>
    </w:p>
    <w:p w14:paraId="1F87E29E" w14:textId="77777777" w:rsidR="009C0467" w:rsidRDefault="009C0467" w:rsidP="009C0467">
      <w:pPr>
        <w:pStyle w:val="BodyText"/>
        <w:spacing w:after="0"/>
        <w:rPr>
          <w:b/>
          <w:color w:val="000000" w:themeColor="text1"/>
          <w:u w:val="single"/>
        </w:rPr>
      </w:pPr>
    </w:p>
    <w:p w14:paraId="3B0D872A" w14:textId="77777777" w:rsidR="009C0467" w:rsidRPr="002A5DB4" w:rsidRDefault="009C0467" w:rsidP="009C0467">
      <w:pPr>
        <w:pStyle w:val="BodyText"/>
        <w:spacing w:after="0"/>
        <w:rPr>
          <w:b/>
          <w:color w:val="000000" w:themeColor="text1"/>
          <w:u w:val="single"/>
        </w:rPr>
      </w:pPr>
    </w:p>
    <w:p w14:paraId="11071FD7" w14:textId="77777777" w:rsidR="009C0467" w:rsidRPr="002A5DB4" w:rsidRDefault="009C0467" w:rsidP="009C0467">
      <w:pPr>
        <w:pStyle w:val="BodyText"/>
        <w:spacing w:after="0"/>
        <w:rPr>
          <w:b/>
          <w:color w:val="000000" w:themeColor="text1"/>
          <w:u w:val="single"/>
        </w:rPr>
      </w:pPr>
    </w:p>
    <w:p w14:paraId="595D3CD1"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139-545</w:t>
      </w:r>
    </w:p>
    <w:p w14:paraId="68F3033A"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design standards for paving</w:t>
      </w:r>
    </w:p>
    <w:p w14:paraId="4DCFB816" w14:textId="77777777" w:rsidR="009C0467" w:rsidRPr="002A5DB4" w:rsidRDefault="009C0467" w:rsidP="009C0467">
      <w:pPr>
        <w:pStyle w:val="BodyText"/>
        <w:spacing w:after="0"/>
        <w:rPr>
          <w:rFonts w:cs="Times New Roman"/>
          <w:b/>
          <w:color w:val="000000" w:themeColor="text1"/>
          <w:u w:val="single"/>
        </w:rPr>
      </w:pPr>
    </w:p>
    <w:p w14:paraId="34D61309" w14:textId="77777777" w:rsidR="009C0467" w:rsidRPr="002A5DB4" w:rsidRDefault="009C0467" w:rsidP="009C0467">
      <w:pPr>
        <w:pStyle w:val="BodyText"/>
        <w:spacing w:after="0"/>
        <w:rPr>
          <w:color w:val="000000" w:themeColor="text1"/>
          <w:u w:val="single"/>
        </w:rPr>
      </w:pPr>
      <w:r w:rsidRPr="002A5DB4">
        <w:rPr>
          <w:color w:val="000000" w:themeColor="text1"/>
          <w:u w:val="single"/>
        </w:rPr>
        <w:t>The design reference standards of</w:t>
      </w:r>
      <w:r w:rsidRPr="002A5DB4">
        <w:rPr>
          <w:rFonts w:cs="Times New Roman"/>
          <w:color w:val="000000" w:themeColor="text1"/>
          <w:u w:val="single"/>
        </w:rPr>
        <w:t xml:space="preserve"> Section</w:t>
      </w:r>
      <w:r w:rsidRPr="002A5DB4">
        <w:rPr>
          <w:color w:val="000000" w:themeColor="text1"/>
          <w:u w:val="single"/>
        </w:rPr>
        <w:t xml:space="preserve"> 62-656 (Paving) shall be modified as follows:</w:t>
      </w:r>
    </w:p>
    <w:p w14:paraId="13A52174" w14:textId="77777777" w:rsidR="009C0467" w:rsidRPr="002A5DB4" w:rsidRDefault="009C0467" w:rsidP="009C0467">
      <w:pPr>
        <w:pStyle w:val="BodyText"/>
        <w:spacing w:after="0"/>
        <w:rPr>
          <w:color w:val="000000" w:themeColor="text1"/>
          <w:u w:val="single"/>
        </w:rPr>
      </w:pPr>
    </w:p>
    <w:p w14:paraId="4101292C" w14:textId="77777777" w:rsidR="009C0467" w:rsidRPr="002A5DB4" w:rsidRDefault="009C0467" w:rsidP="009C0467">
      <w:pPr>
        <w:pStyle w:val="BodyText"/>
        <w:spacing w:after="0"/>
        <w:rPr>
          <w:rFonts w:cs="Times New Roman"/>
          <w:bCs/>
          <w:color w:val="000000" w:themeColor="text1"/>
          <w:u w:val="single"/>
        </w:rPr>
      </w:pPr>
      <w:r w:rsidRPr="002A5DB4">
        <w:rPr>
          <w:color w:val="000000" w:themeColor="text1"/>
          <w:u w:val="single"/>
        </w:rPr>
        <w:t>(a)</w:t>
      </w:r>
      <w:r w:rsidRPr="002A5DB4">
        <w:rPr>
          <w:color w:val="000000" w:themeColor="text1"/>
        </w:rPr>
        <w:tab/>
        <w:t>#</w:t>
      </w:r>
      <w:r w:rsidRPr="002A5DB4">
        <w:rPr>
          <w:rFonts w:cs="Times New Roman"/>
          <w:bCs/>
          <w:color w:val="000000" w:themeColor="text1"/>
          <w:u w:val="single"/>
        </w:rPr>
        <w:t>Upland connections#</w:t>
      </w:r>
    </w:p>
    <w:p w14:paraId="64954224" w14:textId="77777777" w:rsidR="009C0467" w:rsidRPr="002A5DB4" w:rsidRDefault="009C0467" w:rsidP="009C0467">
      <w:pPr>
        <w:pStyle w:val="BodyText"/>
        <w:spacing w:after="0"/>
        <w:rPr>
          <w:color w:val="000000" w:themeColor="text1"/>
          <w:u w:val="single"/>
        </w:rPr>
      </w:pPr>
    </w:p>
    <w:p w14:paraId="4D175205"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Paving for driveways and pedestrian paths located within Type 2 #upland connections# shall be subject to the “shared street” standards of the New York City Department of Transportation for roadbeds and sidewalks.</w:t>
      </w:r>
    </w:p>
    <w:p w14:paraId="12B255B9" w14:textId="77777777" w:rsidR="009C0467" w:rsidRPr="002A5DB4" w:rsidRDefault="009C0467" w:rsidP="009C0467">
      <w:pPr>
        <w:pStyle w:val="BodyText"/>
        <w:spacing w:after="0"/>
        <w:ind w:left="720"/>
        <w:rPr>
          <w:color w:val="000000" w:themeColor="text1"/>
          <w:u w:val="single"/>
        </w:rPr>
      </w:pPr>
    </w:p>
    <w:p w14:paraId="5E8F4DC2" w14:textId="77777777" w:rsidR="009C0467" w:rsidRPr="002A5DB4" w:rsidRDefault="009C0467" w:rsidP="009C0467">
      <w:pPr>
        <w:pStyle w:val="BodyText"/>
        <w:spacing w:after="0"/>
        <w:ind w:left="720"/>
        <w:rPr>
          <w:color w:val="000000" w:themeColor="text1"/>
          <w:u w:val="single"/>
        </w:rPr>
      </w:pPr>
      <w:r w:rsidRPr="002A5DB4">
        <w:rPr>
          <w:color w:val="000000" w:themeColor="text1"/>
          <w:u w:val="single"/>
        </w:rPr>
        <w:t>In addition, where a Type 2 #upland connection# is provided with a vehicular turnaround, the paved area of the vehicular turnaround shall be designed with at least two different paving materials, or a single material with at least two different unit paver or slab sizes.</w:t>
      </w:r>
    </w:p>
    <w:p w14:paraId="3AA6E41E" w14:textId="77777777" w:rsidR="009C0467" w:rsidRPr="002A5DB4" w:rsidRDefault="009C0467" w:rsidP="009C0467">
      <w:pPr>
        <w:pStyle w:val="BodyText"/>
        <w:spacing w:after="0"/>
        <w:rPr>
          <w:rFonts w:cs="Times New Roman"/>
          <w:b/>
          <w:color w:val="000000" w:themeColor="text1"/>
          <w:u w:val="single"/>
        </w:rPr>
      </w:pPr>
    </w:p>
    <w:p w14:paraId="2F8A282B" w14:textId="77777777" w:rsidR="009C0467" w:rsidRPr="002A5DB4" w:rsidRDefault="009C0467" w:rsidP="009C0467">
      <w:pPr>
        <w:pStyle w:val="BodyText"/>
        <w:spacing w:after="0"/>
        <w:rPr>
          <w:color w:val="000000" w:themeColor="text1"/>
          <w:u w:val="single"/>
        </w:rPr>
      </w:pPr>
      <w:r w:rsidRPr="002A5DB4">
        <w:rPr>
          <w:rFonts w:cs="Times New Roman"/>
          <w:bCs/>
          <w:color w:val="000000" w:themeColor="text1"/>
          <w:u w:val="single"/>
        </w:rPr>
        <w:t>(b)</w:t>
      </w:r>
      <w:r w:rsidRPr="002A5DB4">
        <w:rPr>
          <w:rFonts w:cs="Times New Roman"/>
          <w:bCs/>
          <w:color w:val="000000" w:themeColor="text1"/>
        </w:rPr>
        <w:tab/>
      </w:r>
      <w:r w:rsidRPr="002A5DB4">
        <w:rPr>
          <w:color w:val="000000" w:themeColor="text1"/>
          <w:u w:val="single"/>
        </w:rPr>
        <w:t>Dimensional requirements</w:t>
      </w:r>
    </w:p>
    <w:p w14:paraId="6233C838" w14:textId="77777777" w:rsidR="009C0467" w:rsidRPr="002A5DB4" w:rsidRDefault="009C0467" w:rsidP="009C0467">
      <w:pPr>
        <w:pStyle w:val="BodyText"/>
        <w:spacing w:after="0"/>
        <w:rPr>
          <w:color w:val="000000" w:themeColor="text1"/>
          <w:u w:val="single"/>
        </w:rPr>
      </w:pPr>
    </w:p>
    <w:p w14:paraId="7794FAEF" w14:textId="77777777" w:rsidR="009C0467" w:rsidRPr="002A5DB4" w:rsidRDefault="009C0467" w:rsidP="009C0467">
      <w:pPr>
        <w:pStyle w:val="BodyText"/>
        <w:spacing w:after="0"/>
        <w:ind w:left="720"/>
        <w:rPr>
          <w:rFonts w:cs="Times New Roman"/>
          <w:bCs/>
          <w:color w:val="000000" w:themeColor="text1"/>
          <w:u w:val="single"/>
        </w:rPr>
      </w:pPr>
      <w:r w:rsidRPr="002A5DB4">
        <w:rPr>
          <w:color w:val="000000" w:themeColor="text1"/>
          <w:u w:val="single"/>
        </w:rPr>
        <w:t>The maximum sizes for unit pavers or concrete slabs shall not apply.</w:t>
      </w:r>
    </w:p>
    <w:p w14:paraId="296BA6ED" w14:textId="77777777" w:rsidR="009C0467" w:rsidRPr="002A5DB4" w:rsidRDefault="009C0467" w:rsidP="009C0467">
      <w:pPr>
        <w:pStyle w:val="BodyText"/>
        <w:spacing w:after="0"/>
        <w:rPr>
          <w:rFonts w:cs="Times New Roman"/>
          <w:b/>
          <w:color w:val="000000" w:themeColor="text1"/>
          <w:u w:val="single"/>
        </w:rPr>
      </w:pPr>
    </w:p>
    <w:p w14:paraId="21EF8E91" w14:textId="77777777" w:rsidR="009C0467" w:rsidRPr="002A5DB4" w:rsidRDefault="009C0467" w:rsidP="009C0467">
      <w:pPr>
        <w:pStyle w:val="BodyText"/>
        <w:spacing w:after="0"/>
        <w:rPr>
          <w:rFonts w:cs="Times New Roman"/>
          <w:b/>
          <w:color w:val="000000" w:themeColor="text1"/>
          <w:u w:val="single"/>
        </w:rPr>
      </w:pPr>
    </w:p>
    <w:p w14:paraId="7E3D1A8D" w14:textId="77777777" w:rsidR="009C0467" w:rsidRPr="002A5DB4" w:rsidRDefault="009C0467" w:rsidP="009C0467">
      <w:pPr>
        <w:pStyle w:val="BodyText"/>
        <w:spacing w:after="0"/>
        <w:rPr>
          <w:rFonts w:cs="Times New Roman"/>
          <w:b/>
          <w:color w:val="000000" w:themeColor="text1"/>
          <w:u w:val="single"/>
        </w:rPr>
      </w:pPr>
    </w:p>
    <w:p w14:paraId="0930972D"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139-55</w:t>
      </w:r>
    </w:p>
    <w:p w14:paraId="282447E1"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Special Signage Regulations</w:t>
      </w:r>
    </w:p>
    <w:p w14:paraId="12E654DD" w14:textId="77777777" w:rsidR="009C0467" w:rsidRPr="002A5DB4" w:rsidRDefault="009C0467" w:rsidP="009C0467">
      <w:pPr>
        <w:pStyle w:val="BodyText"/>
        <w:spacing w:after="0"/>
        <w:rPr>
          <w:b/>
          <w:color w:val="000000" w:themeColor="text1"/>
          <w:u w:val="single"/>
        </w:rPr>
      </w:pPr>
    </w:p>
    <w:p w14:paraId="295258C2" w14:textId="77777777" w:rsidR="009C0467" w:rsidRPr="002A5DB4" w:rsidRDefault="009C0467" w:rsidP="009C0467">
      <w:pPr>
        <w:pStyle w:val="BodyText"/>
        <w:spacing w:after="0"/>
        <w:rPr>
          <w:color w:val="000000" w:themeColor="text1"/>
          <w:u w:val="single"/>
        </w:rPr>
      </w:pPr>
      <w:r w:rsidRPr="002A5DB4">
        <w:rPr>
          <w:color w:val="000000" w:themeColor="text1"/>
          <w:u w:val="single"/>
        </w:rPr>
        <w:t>Any #accessory sign# that is provided adjacent to any #waterfront public access area# shall be limited to a single non-illuminated #sign#, indicating only the name or address of the #building# or commercial establishment to which it is #accessory#, not exceeding 16 inches in height.</w:t>
      </w:r>
    </w:p>
    <w:p w14:paraId="5723E656" w14:textId="77777777" w:rsidR="009C0467" w:rsidRPr="002A5DB4" w:rsidRDefault="009C0467" w:rsidP="009C0467">
      <w:pPr>
        <w:pStyle w:val="BodyText"/>
        <w:spacing w:after="0"/>
        <w:rPr>
          <w:color w:val="000000" w:themeColor="text1"/>
          <w:u w:val="single"/>
        </w:rPr>
      </w:pPr>
    </w:p>
    <w:p w14:paraId="1748659C" w14:textId="77777777" w:rsidR="009C0467" w:rsidRPr="002A5DB4" w:rsidRDefault="009C0467" w:rsidP="009C0467">
      <w:pPr>
        <w:pStyle w:val="BodyText"/>
        <w:spacing w:after="0"/>
        <w:rPr>
          <w:color w:val="000000" w:themeColor="text1"/>
          <w:u w:val="single"/>
        </w:rPr>
      </w:pPr>
    </w:p>
    <w:p w14:paraId="4F6EC885" w14:textId="77777777" w:rsidR="009C0467" w:rsidRPr="002A5DB4" w:rsidRDefault="009C0467" w:rsidP="009C0467">
      <w:pPr>
        <w:pStyle w:val="BodyText"/>
        <w:spacing w:after="0"/>
        <w:rPr>
          <w:color w:val="000000" w:themeColor="text1"/>
          <w:u w:val="single"/>
        </w:rPr>
      </w:pPr>
    </w:p>
    <w:p w14:paraId="680F6EA8"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t>139-56</w:t>
      </w:r>
    </w:p>
    <w:p w14:paraId="331502CA" w14:textId="77777777" w:rsidR="009C0467" w:rsidRPr="002A5DB4" w:rsidRDefault="009C0467" w:rsidP="009C0467">
      <w:pPr>
        <w:pStyle w:val="BodyText"/>
        <w:spacing w:after="0"/>
        <w:rPr>
          <w:b/>
          <w:color w:val="000000" w:themeColor="text1"/>
          <w:u w:val="single"/>
        </w:rPr>
      </w:pPr>
      <w:r w:rsidRPr="002A5DB4">
        <w:rPr>
          <w:b/>
          <w:color w:val="000000" w:themeColor="text1"/>
          <w:u w:val="single"/>
        </w:rPr>
        <w:lastRenderedPageBreak/>
        <w:t>Special Maintenance and Operation Regulations</w:t>
      </w:r>
    </w:p>
    <w:p w14:paraId="4818DE77" w14:textId="77777777" w:rsidR="009C0467" w:rsidRPr="002A5DB4" w:rsidRDefault="009C0467" w:rsidP="009C0467">
      <w:pPr>
        <w:pStyle w:val="BodyText"/>
        <w:spacing w:after="0"/>
        <w:rPr>
          <w:b/>
          <w:color w:val="000000" w:themeColor="text1"/>
          <w:u w:val="single"/>
        </w:rPr>
      </w:pPr>
    </w:p>
    <w:p w14:paraId="7D1B6853" w14:textId="77777777" w:rsidR="009C0467" w:rsidRPr="002A5DB4" w:rsidRDefault="009C0467" w:rsidP="009C0467">
      <w:pPr>
        <w:pStyle w:val="BodyText"/>
        <w:spacing w:after="0"/>
        <w:rPr>
          <w:color w:val="000000" w:themeColor="text1"/>
          <w:u w:val="single"/>
        </w:rPr>
      </w:pPr>
      <w:r w:rsidRPr="002A5DB4">
        <w:rPr>
          <w:color w:val="000000" w:themeColor="text1"/>
          <w:u w:val="single"/>
        </w:rPr>
        <w:t>The owners of two or more parcels may, either for purposes of certification pursuant to Section 62-811 or at any time thereafter, submit an alternate plan to the Chairperson for the joint maintenance and operation of #waterfront public access areas# on such parcels, through an association or other entity established for this purpose or by other method. Such plan may include, in addition to provisions for maintenance and operation, alternate provisions with respect to security, liability and any other matters set forth in Section 62-72 (Performance and Maintenance Requirements), as well as special provisions for reporting and monitoring of compliance with obligations for maintenance and operation of the #waterfront public access areas#. Such plan and any instruments as are necessary for its implementation may be approved by the Chairperson and the Commissioner of Parks and Recreation upon a determination that:</w:t>
      </w:r>
    </w:p>
    <w:p w14:paraId="1F7E23FA" w14:textId="77777777" w:rsidR="009C0467" w:rsidRPr="002A5DB4" w:rsidRDefault="009C0467" w:rsidP="009C0467">
      <w:pPr>
        <w:pStyle w:val="BodyText"/>
        <w:spacing w:after="0"/>
        <w:rPr>
          <w:color w:val="000000" w:themeColor="text1"/>
          <w:u w:val="single"/>
        </w:rPr>
      </w:pPr>
    </w:p>
    <w:p w14:paraId="4536EFFB" w14:textId="77777777" w:rsidR="009C0467" w:rsidRPr="002A5DB4" w:rsidRDefault="009C0467" w:rsidP="009C0467">
      <w:pPr>
        <w:pStyle w:val="BodyText"/>
        <w:spacing w:after="0"/>
        <w:ind w:left="720" w:hanging="720"/>
        <w:rPr>
          <w:color w:val="000000" w:themeColor="text1"/>
          <w:u w:val="single"/>
        </w:rPr>
      </w:pPr>
      <w:r w:rsidRPr="002A5DB4">
        <w:rPr>
          <w:color w:val="000000" w:themeColor="text1"/>
          <w:u w:val="single"/>
        </w:rPr>
        <w:t>(1)</w:t>
      </w:r>
      <w:r w:rsidRPr="002A5DB4">
        <w:rPr>
          <w:color w:val="000000" w:themeColor="text1"/>
        </w:rPr>
        <w:tab/>
      </w:r>
      <w:r w:rsidRPr="002A5DB4">
        <w:rPr>
          <w:color w:val="000000" w:themeColor="text1"/>
          <w:u w:val="single"/>
        </w:rPr>
        <w:t>implementation of the plan would enhance maintenance and operation of the waterfront public access areas consistent with the purposes of this Chapter; and</w:t>
      </w:r>
    </w:p>
    <w:p w14:paraId="67A158EE" w14:textId="77777777" w:rsidR="009C0467" w:rsidRPr="002A5DB4" w:rsidRDefault="009C0467" w:rsidP="009C0467">
      <w:pPr>
        <w:pStyle w:val="BodyText"/>
        <w:spacing w:after="0"/>
        <w:ind w:left="720" w:hanging="720"/>
        <w:rPr>
          <w:color w:val="000000" w:themeColor="text1"/>
          <w:u w:val="single"/>
        </w:rPr>
      </w:pPr>
    </w:p>
    <w:p w14:paraId="33DDA01E" w14:textId="77777777" w:rsidR="009C0467" w:rsidRPr="002A5DB4" w:rsidRDefault="009C0467" w:rsidP="009C0467">
      <w:pPr>
        <w:pStyle w:val="BodyText"/>
        <w:spacing w:after="0"/>
        <w:ind w:left="720" w:hanging="720"/>
        <w:rPr>
          <w:color w:val="000000" w:themeColor="text1"/>
          <w:u w:val="single"/>
        </w:rPr>
      </w:pPr>
      <w:r w:rsidRPr="002A5DB4">
        <w:rPr>
          <w:color w:val="000000" w:themeColor="text1"/>
          <w:u w:val="single"/>
        </w:rPr>
        <w:t>(2)</w:t>
      </w:r>
      <w:r w:rsidRPr="002A5DB4">
        <w:rPr>
          <w:color w:val="000000" w:themeColor="text1"/>
        </w:rPr>
        <w:tab/>
      </w:r>
      <w:r w:rsidRPr="002A5DB4">
        <w:rPr>
          <w:color w:val="000000" w:themeColor="text1"/>
          <w:u w:val="single"/>
        </w:rPr>
        <w:t xml:space="preserve">participation in the plan is available to owners of contiguous parcels identified in </w:t>
      </w:r>
      <w:r w:rsidRPr="002A5DB4">
        <w:rPr>
          <w:u w:val="single"/>
        </w:rPr>
        <w:t>Gowanus Canal Waterfront Access Plan</w:t>
      </w:r>
      <w:r w:rsidRPr="002A5DB4">
        <w:rPr>
          <w:color w:val="000000" w:themeColor="text1"/>
          <w:u w:val="single"/>
        </w:rPr>
        <w:t xml:space="preserve"> on an equal basis.</w:t>
      </w:r>
    </w:p>
    <w:p w14:paraId="585469D3" w14:textId="77777777" w:rsidR="009C0467" w:rsidRPr="002A5DB4" w:rsidRDefault="009C0467" w:rsidP="009C0467">
      <w:pPr>
        <w:pStyle w:val="BodyText"/>
        <w:spacing w:after="0"/>
        <w:rPr>
          <w:color w:val="000000" w:themeColor="text1"/>
          <w:u w:val="single"/>
        </w:rPr>
      </w:pPr>
    </w:p>
    <w:p w14:paraId="396CB612" w14:textId="77777777" w:rsidR="009C0467" w:rsidRPr="002A5DB4" w:rsidRDefault="009C0467" w:rsidP="009C0467">
      <w:pPr>
        <w:pStyle w:val="BodyText"/>
        <w:spacing w:after="0"/>
        <w:rPr>
          <w:color w:val="000000" w:themeColor="text1"/>
          <w:u w:val="single"/>
        </w:rPr>
      </w:pPr>
    </w:p>
    <w:p w14:paraId="1A919207" w14:textId="77777777" w:rsidR="009C0467" w:rsidRPr="002A5DB4" w:rsidRDefault="009C0467" w:rsidP="009C0467">
      <w:pPr>
        <w:pStyle w:val="BodyText"/>
        <w:spacing w:after="0"/>
        <w:jc w:val="center"/>
        <w:rPr>
          <w:rFonts w:cs="Times New Roman"/>
        </w:rPr>
      </w:pPr>
      <w:r w:rsidRPr="002A5DB4">
        <w:rPr>
          <w:color w:val="000000" w:themeColor="text1"/>
        </w:rPr>
        <w:t>*</w:t>
      </w:r>
      <w:r w:rsidRPr="002A5DB4">
        <w:rPr>
          <w:color w:val="000000" w:themeColor="text1"/>
        </w:rPr>
        <w:tab/>
        <w:t>*</w:t>
      </w:r>
      <w:r w:rsidRPr="002A5DB4">
        <w:rPr>
          <w:color w:val="000000" w:themeColor="text1"/>
        </w:rPr>
        <w:tab/>
        <w:t>*</w:t>
      </w:r>
    </w:p>
    <w:p w14:paraId="5D9BE6F1" w14:textId="77777777" w:rsidR="009C0467" w:rsidRPr="002A5DB4" w:rsidRDefault="009C0467" w:rsidP="009C0467">
      <w:pPr>
        <w:rPr>
          <w:u w:val="single"/>
        </w:rPr>
      </w:pPr>
      <w:r w:rsidRPr="002A5DB4">
        <w:rPr>
          <w:u w:val="single"/>
        </w:rPr>
        <w:br w:type="page"/>
      </w:r>
      <w:r w:rsidRPr="002A5DB4">
        <w:rPr>
          <w:u w:val="single"/>
        </w:rPr>
        <w:lastRenderedPageBreak/>
        <w:t>APPENDIX A</w:t>
      </w:r>
      <w:r w:rsidRPr="002A5DB4">
        <w:rPr>
          <w:u w:val="single"/>
        </w:rPr>
        <w:br/>
        <w:t>Special Gowanus Mixed Use District Plan</w:t>
      </w:r>
    </w:p>
    <w:p w14:paraId="40F78192" w14:textId="77777777" w:rsidR="009C0467" w:rsidRPr="002A5DB4" w:rsidRDefault="009C0467" w:rsidP="009C0467">
      <w:pPr>
        <w:rPr>
          <w:u w:val="single"/>
        </w:rPr>
      </w:pPr>
    </w:p>
    <w:p w14:paraId="72328598" w14:textId="77777777" w:rsidR="009C0467" w:rsidRPr="002A5DB4" w:rsidRDefault="009C0467" w:rsidP="009C0467">
      <w:pPr>
        <w:pStyle w:val="BodyText"/>
        <w:spacing w:after="0"/>
        <w:rPr>
          <w:u w:val="single"/>
        </w:rPr>
      </w:pPr>
      <w:r w:rsidRPr="002A5DB4">
        <w:rPr>
          <w:u w:val="single"/>
        </w:rPr>
        <w:t>Map 1: Subdistricts</w:t>
      </w:r>
    </w:p>
    <w:p w14:paraId="173C03F8" w14:textId="77777777" w:rsidR="009C0467" w:rsidRPr="002A5DB4" w:rsidRDefault="009C0467" w:rsidP="009C0467">
      <w:pPr>
        <w:pStyle w:val="BodyText"/>
        <w:spacing w:after="0"/>
        <w:jc w:val="center"/>
      </w:pPr>
    </w:p>
    <w:p w14:paraId="7470FC5C" w14:textId="77777777" w:rsidR="009C0467" w:rsidRPr="002A5DB4" w:rsidRDefault="009C0467" w:rsidP="009C0467">
      <w:pPr>
        <w:pStyle w:val="BodyText"/>
        <w:spacing w:after="0"/>
        <w:jc w:val="center"/>
        <w:rPr>
          <w:u w:val="single"/>
        </w:rPr>
      </w:pPr>
      <w:r w:rsidRPr="002A5DB4">
        <w:rPr>
          <w:noProof/>
        </w:rPr>
        <w:lastRenderedPageBreak/>
        <w:drawing>
          <wp:inline distT="0" distB="0" distL="0" distR="0" wp14:anchorId="00F4A7C3" wp14:editId="44D497C4">
            <wp:extent cx="3800697" cy="6694805"/>
            <wp:effectExtent l="0" t="0" r="9525" b="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0697" cy="6694805"/>
                    </a:xfrm>
                    <a:prstGeom prst="rect">
                      <a:avLst/>
                    </a:prstGeom>
                  </pic:spPr>
                </pic:pic>
              </a:graphicData>
            </a:graphic>
          </wp:inline>
        </w:drawing>
      </w:r>
    </w:p>
    <w:p w14:paraId="2D8E4943" w14:textId="77777777" w:rsidR="009C0467" w:rsidRPr="002A5DB4" w:rsidRDefault="009C0467" w:rsidP="009C0467">
      <w:pPr>
        <w:pStyle w:val="BodyText"/>
        <w:spacing w:after="0"/>
        <w:rPr>
          <w:u w:val="single"/>
        </w:rPr>
      </w:pPr>
    </w:p>
    <w:p w14:paraId="469D6249" w14:textId="77777777" w:rsidR="009C0467" w:rsidRPr="002A5DB4" w:rsidRDefault="009C0467" w:rsidP="009C0467">
      <w:pPr>
        <w:pStyle w:val="BodyText"/>
        <w:spacing w:after="0"/>
        <w:rPr>
          <w:u w:val="single"/>
        </w:rPr>
      </w:pPr>
    </w:p>
    <w:p w14:paraId="1ED06748" w14:textId="77777777" w:rsidR="009C0467" w:rsidRPr="002A5DB4" w:rsidRDefault="009C0467" w:rsidP="009C0467">
      <w:pPr>
        <w:pStyle w:val="BodyText"/>
        <w:spacing w:after="0"/>
        <w:rPr>
          <w:u w:val="single"/>
        </w:rPr>
      </w:pPr>
      <w:r w:rsidRPr="002A5DB4">
        <w:rPr>
          <w:u w:val="single"/>
        </w:rPr>
        <w:lastRenderedPageBreak/>
        <w:t>Map 2: Subareas</w:t>
      </w:r>
    </w:p>
    <w:p w14:paraId="3C170A0D" w14:textId="77777777" w:rsidR="009C0467" w:rsidRPr="002A5DB4" w:rsidRDefault="009C0467" w:rsidP="009C0467">
      <w:pPr>
        <w:pStyle w:val="BodyText"/>
        <w:spacing w:after="0"/>
        <w:rPr>
          <w:u w:val="single"/>
        </w:rPr>
      </w:pPr>
    </w:p>
    <w:p w14:paraId="5AE966D8" w14:textId="77777777" w:rsidR="009C0467" w:rsidRPr="002A5DB4" w:rsidRDefault="009C0467" w:rsidP="009C0467">
      <w:pPr>
        <w:pStyle w:val="BodyText"/>
        <w:spacing w:after="0"/>
        <w:jc w:val="center"/>
        <w:rPr>
          <w:u w:val="single"/>
        </w:rPr>
      </w:pPr>
      <w:r w:rsidRPr="002A5DB4">
        <w:rPr>
          <w:noProof/>
        </w:rPr>
        <w:lastRenderedPageBreak/>
        <w:drawing>
          <wp:inline distT="0" distB="0" distL="0" distR="0" wp14:anchorId="2ACF0F53" wp14:editId="648BAF47">
            <wp:extent cx="4105165" cy="7231117"/>
            <wp:effectExtent l="0" t="0" r="0" b="825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2371" cy="7261425"/>
                    </a:xfrm>
                    <a:prstGeom prst="rect">
                      <a:avLst/>
                    </a:prstGeom>
                  </pic:spPr>
                </pic:pic>
              </a:graphicData>
            </a:graphic>
          </wp:inline>
        </w:drawing>
      </w:r>
      <w:r w:rsidRPr="002A5DB4">
        <w:rPr>
          <w:u w:val="single"/>
        </w:rPr>
        <w:br w:type="page"/>
      </w:r>
      <w:r w:rsidRPr="002A5DB4">
        <w:rPr>
          <w:u w:val="single"/>
        </w:rPr>
        <w:lastRenderedPageBreak/>
        <w:t>Map 3: Ground Floor Use Requirements</w:t>
      </w:r>
    </w:p>
    <w:p w14:paraId="471B494E" w14:textId="77777777" w:rsidR="009C0467" w:rsidRPr="002A5DB4" w:rsidRDefault="009C0467" w:rsidP="009C0467">
      <w:pPr>
        <w:pStyle w:val="BodyText"/>
        <w:spacing w:after="0"/>
        <w:jc w:val="center"/>
      </w:pPr>
    </w:p>
    <w:p w14:paraId="7CD81132" w14:textId="77777777" w:rsidR="009C0467" w:rsidRPr="002A5DB4" w:rsidRDefault="009C0467" w:rsidP="009C0467">
      <w:pPr>
        <w:pStyle w:val="BodyText"/>
        <w:spacing w:after="0"/>
        <w:jc w:val="center"/>
      </w:pPr>
      <w:r w:rsidRPr="002A5DB4">
        <w:rPr>
          <w:noProof/>
        </w:rPr>
        <w:lastRenderedPageBreak/>
        <w:drawing>
          <wp:inline distT="0" distB="0" distL="0" distR="0" wp14:anchorId="5DD0259C" wp14:editId="153FC451">
            <wp:extent cx="3854560" cy="6789683"/>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7932" cy="6795622"/>
                    </a:xfrm>
                    <a:prstGeom prst="rect">
                      <a:avLst/>
                    </a:prstGeom>
                  </pic:spPr>
                </pic:pic>
              </a:graphicData>
            </a:graphic>
          </wp:inline>
        </w:drawing>
      </w:r>
    </w:p>
    <w:p w14:paraId="08189F88" w14:textId="77777777" w:rsidR="009C0467" w:rsidRPr="002A5DB4" w:rsidRDefault="009C0467" w:rsidP="009C0467">
      <w:pPr>
        <w:rPr>
          <w:u w:val="single"/>
        </w:rPr>
      </w:pPr>
      <w:r w:rsidRPr="002A5DB4">
        <w:rPr>
          <w:u w:val="single"/>
        </w:rPr>
        <w:br w:type="page"/>
      </w:r>
    </w:p>
    <w:p w14:paraId="33ACDB54" w14:textId="77777777" w:rsidR="009C0467" w:rsidRPr="002A5DB4" w:rsidRDefault="009C0467" w:rsidP="009C0467">
      <w:pPr>
        <w:pStyle w:val="BodyText"/>
        <w:spacing w:after="0"/>
        <w:rPr>
          <w:u w:val="single"/>
        </w:rPr>
      </w:pPr>
      <w:r w:rsidRPr="002A5DB4">
        <w:rPr>
          <w:u w:val="single"/>
        </w:rPr>
        <w:lastRenderedPageBreak/>
        <w:t>Map 4: Sidewalk Widening Lines</w:t>
      </w:r>
    </w:p>
    <w:p w14:paraId="096704D4" w14:textId="77777777" w:rsidR="009C0467" w:rsidRPr="002A5DB4" w:rsidRDefault="009C0467" w:rsidP="009C0467">
      <w:pPr>
        <w:pStyle w:val="BodyText"/>
        <w:spacing w:after="0"/>
      </w:pPr>
    </w:p>
    <w:p w14:paraId="5030EE4A" w14:textId="77777777" w:rsidR="009C0467" w:rsidRPr="002A5DB4" w:rsidRDefault="009C0467" w:rsidP="009C0467">
      <w:pPr>
        <w:pStyle w:val="BodyText"/>
        <w:spacing w:after="0"/>
        <w:jc w:val="center"/>
        <w:rPr>
          <w:u w:val="single"/>
        </w:rPr>
      </w:pPr>
      <w:r w:rsidRPr="002A5DB4">
        <w:rPr>
          <w:u w:val="single"/>
        </w:rPr>
        <w:t xml:space="preserve"> </w:t>
      </w:r>
    </w:p>
    <w:p w14:paraId="00326C58" w14:textId="77777777" w:rsidR="009C0467" w:rsidRPr="002A5DB4" w:rsidRDefault="009C0467" w:rsidP="009C0467">
      <w:pPr>
        <w:pStyle w:val="BodyText"/>
        <w:spacing w:after="0"/>
        <w:jc w:val="center"/>
        <w:rPr>
          <w:u w:val="single"/>
        </w:rPr>
      </w:pPr>
      <w:r w:rsidRPr="002A5DB4">
        <w:rPr>
          <w:noProof/>
        </w:rPr>
        <w:lastRenderedPageBreak/>
        <w:drawing>
          <wp:inline distT="0" distB="0" distL="0" distR="0" wp14:anchorId="4A5B0774" wp14:editId="2139D78A">
            <wp:extent cx="3961962" cy="6978869"/>
            <wp:effectExtent l="0" t="0" r="63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2888" cy="6980500"/>
                    </a:xfrm>
                    <a:prstGeom prst="rect">
                      <a:avLst/>
                    </a:prstGeom>
                  </pic:spPr>
                </pic:pic>
              </a:graphicData>
            </a:graphic>
          </wp:inline>
        </w:drawing>
      </w:r>
    </w:p>
    <w:p w14:paraId="29732F2E" w14:textId="77777777" w:rsidR="009C0467" w:rsidRPr="002A5DB4" w:rsidRDefault="009C0467" w:rsidP="009C0467">
      <w:pPr>
        <w:rPr>
          <w:b/>
          <w:iCs/>
          <w:u w:val="single"/>
        </w:rPr>
      </w:pPr>
    </w:p>
    <w:p w14:paraId="42E5CEEE" w14:textId="77777777" w:rsidR="009C0467" w:rsidRPr="002A5DB4" w:rsidRDefault="009C0467" w:rsidP="009C0467">
      <w:pPr>
        <w:spacing w:after="160" w:line="259" w:lineRule="auto"/>
        <w:rPr>
          <w:u w:val="single"/>
        </w:rPr>
      </w:pPr>
      <w:r w:rsidRPr="002A5DB4">
        <w:rPr>
          <w:u w:val="single"/>
        </w:rPr>
        <w:br w:type="page"/>
      </w:r>
      <w:r w:rsidRPr="002A5DB4">
        <w:rPr>
          <w:u w:val="single"/>
        </w:rPr>
        <w:lastRenderedPageBreak/>
        <w:t>APPENDIX B</w:t>
      </w:r>
      <w:r w:rsidRPr="002A5DB4">
        <w:rPr>
          <w:u w:val="single"/>
        </w:rPr>
        <w:br/>
        <w:t>Gowanus Canal Waterfront Access Plan</w:t>
      </w:r>
    </w:p>
    <w:p w14:paraId="054052D0" w14:textId="77777777" w:rsidR="009C0467" w:rsidRPr="002A5DB4" w:rsidRDefault="009C0467" w:rsidP="009C0467">
      <w:pPr>
        <w:pStyle w:val="BodyText"/>
        <w:spacing w:after="0"/>
        <w:rPr>
          <w:u w:val="single"/>
        </w:rPr>
      </w:pPr>
    </w:p>
    <w:p w14:paraId="0FB59A95" w14:textId="77777777" w:rsidR="009C0467" w:rsidRPr="002A5DB4" w:rsidRDefault="009C0467" w:rsidP="009C0467">
      <w:pPr>
        <w:pStyle w:val="BodyText"/>
        <w:spacing w:after="0"/>
        <w:rPr>
          <w:u w:val="single"/>
        </w:rPr>
      </w:pPr>
      <w:r w:rsidRPr="002A5DB4">
        <w:rPr>
          <w:u w:val="single"/>
        </w:rPr>
        <w:t>Map 1: Parcel Designation</w:t>
      </w:r>
    </w:p>
    <w:p w14:paraId="44F7EF44" w14:textId="77777777" w:rsidR="009C0467" w:rsidRPr="002A5DB4" w:rsidRDefault="009C0467" w:rsidP="009C0467">
      <w:pPr>
        <w:pStyle w:val="BodyText"/>
        <w:spacing w:after="0"/>
        <w:jc w:val="center"/>
        <w:rPr>
          <w:u w:val="single"/>
        </w:rPr>
      </w:pPr>
    </w:p>
    <w:p w14:paraId="76A2D2D3" w14:textId="77777777" w:rsidR="009C0467" w:rsidRPr="002A5DB4" w:rsidRDefault="009C0467" w:rsidP="009C0467">
      <w:pPr>
        <w:pStyle w:val="BodyText"/>
        <w:spacing w:after="0"/>
        <w:jc w:val="center"/>
      </w:pPr>
    </w:p>
    <w:p w14:paraId="5F7EE1A9" w14:textId="77777777" w:rsidR="009C0467" w:rsidRPr="002A5DB4" w:rsidRDefault="009C0467" w:rsidP="009C0467">
      <w:pPr>
        <w:pStyle w:val="BodyText"/>
        <w:spacing w:after="0"/>
        <w:jc w:val="center"/>
        <w:rPr>
          <w:u w:val="single"/>
        </w:rPr>
      </w:pPr>
      <w:r w:rsidRPr="002A5DB4">
        <w:rPr>
          <w:noProof/>
        </w:rPr>
        <w:drawing>
          <wp:inline distT="0" distB="0" distL="0" distR="0" wp14:anchorId="430EA046" wp14:editId="232780C9">
            <wp:extent cx="3340100" cy="5054600"/>
            <wp:effectExtent l="0" t="0" r="0" b="0"/>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0100" cy="5054600"/>
                    </a:xfrm>
                    <a:prstGeom prst="rect">
                      <a:avLst/>
                    </a:prstGeom>
                  </pic:spPr>
                </pic:pic>
              </a:graphicData>
            </a:graphic>
          </wp:inline>
        </w:drawing>
      </w:r>
    </w:p>
    <w:p w14:paraId="21A3F7B9" w14:textId="77777777" w:rsidR="009C0467" w:rsidRPr="002A5DB4" w:rsidRDefault="009C0467" w:rsidP="009C0467">
      <w:pPr>
        <w:pStyle w:val="BodyText"/>
        <w:spacing w:after="0"/>
        <w:jc w:val="center"/>
        <w:rPr>
          <w:u w:val="single"/>
        </w:rPr>
      </w:pPr>
    </w:p>
    <w:p w14:paraId="2A633A31" w14:textId="77777777" w:rsidR="009C0467" w:rsidRPr="002A5DB4" w:rsidRDefault="009C0467" w:rsidP="009C0467">
      <w:pPr>
        <w:pStyle w:val="BodyText"/>
        <w:spacing w:after="0"/>
        <w:jc w:val="center"/>
        <w:rPr>
          <w:u w:val="single"/>
        </w:rPr>
      </w:pPr>
      <w:r w:rsidRPr="00525CBD">
        <w:rPr>
          <w:noProof/>
        </w:rPr>
        <w:lastRenderedPageBreak/>
        <w:drawing>
          <wp:inline distT="0" distB="0" distL="0" distR="0" wp14:anchorId="3D847350" wp14:editId="1D48AB2B">
            <wp:extent cx="5651500" cy="143510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1500" cy="1435100"/>
                    </a:xfrm>
                    <a:prstGeom prst="rect">
                      <a:avLst/>
                    </a:prstGeom>
                  </pic:spPr>
                </pic:pic>
              </a:graphicData>
            </a:graphic>
          </wp:inline>
        </w:drawing>
      </w:r>
      <w:r w:rsidRPr="002A5DB4">
        <w:rPr>
          <w:u w:val="single"/>
        </w:rPr>
        <w:br w:type="page"/>
      </w:r>
    </w:p>
    <w:p w14:paraId="3BBC364E" w14:textId="77777777" w:rsidR="009C0467" w:rsidRPr="002A5DB4" w:rsidRDefault="009C0467" w:rsidP="009C0467">
      <w:pPr>
        <w:pStyle w:val="BodyText"/>
        <w:spacing w:after="0"/>
        <w:rPr>
          <w:u w:val="single"/>
        </w:rPr>
      </w:pPr>
      <w:r w:rsidRPr="002A5DB4">
        <w:rPr>
          <w:u w:val="single"/>
        </w:rPr>
        <w:lastRenderedPageBreak/>
        <w:t xml:space="preserve">Map </w:t>
      </w:r>
      <w:r w:rsidRPr="002A5DB4">
        <w:rPr>
          <w:rFonts w:cs="Times New Roman"/>
          <w:u w:val="single"/>
        </w:rPr>
        <w:t>2</w:t>
      </w:r>
      <w:r w:rsidRPr="002A5DB4">
        <w:rPr>
          <w:u w:val="single"/>
        </w:rPr>
        <w:t>: Public Access Elements</w:t>
      </w:r>
    </w:p>
    <w:p w14:paraId="3E7C1345" w14:textId="77777777" w:rsidR="009C0467" w:rsidRPr="002A5DB4" w:rsidRDefault="009C0467" w:rsidP="009C0467">
      <w:pPr>
        <w:pStyle w:val="BodyText"/>
        <w:spacing w:after="0"/>
        <w:rPr>
          <w:u w:val="single"/>
        </w:rPr>
      </w:pPr>
    </w:p>
    <w:p w14:paraId="38FC1C1A" w14:textId="77777777" w:rsidR="009C0467" w:rsidRPr="002A5DB4" w:rsidRDefault="009C0467" w:rsidP="009C0467">
      <w:pPr>
        <w:jc w:val="center"/>
        <w:rPr>
          <w:u w:val="single"/>
        </w:rPr>
      </w:pPr>
      <w:r w:rsidRPr="002A5DB4">
        <w:rPr>
          <w:noProof/>
        </w:rPr>
        <w:drawing>
          <wp:inline distT="0" distB="0" distL="0" distR="0" wp14:anchorId="07DB41B4" wp14:editId="017448E5">
            <wp:extent cx="3340100" cy="5105400"/>
            <wp:effectExtent l="0" t="0" r="0" b="0"/>
            <wp:docPr id="36" name="Picture 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0100" cy="5105400"/>
                    </a:xfrm>
                    <a:prstGeom prst="rect">
                      <a:avLst/>
                    </a:prstGeom>
                  </pic:spPr>
                </pic:pic>
              </a:graphicData>
            </a:graphic>
          </wp:inline>
        </w:drawing>
      </w:r>
    </w:p>
    <w:p w14:paraId="3ACEE9B6" w14:textId="77777777" w:rsidR="009C0467" w:rsidRPr="002A5DB4" w:rsidRDefault="009C0467" w:rsidP="009C0467">
      <w:pPr>
        <w:jc w:val="center"/>
        <w:rPr>
          <w:u w:val="single"/>
        </w:rPr>
      </w:pPr>
    </w:p>
    <w:p w14:paraId="2EE8C3E9" w14:textId="77777777" w:rsidR="009C0467" w:rsidRPr="002A5DB4" w:rsidRDefault="009C0467" w:rsidP="009C0467">
      <w:pPr>
        <w:pStyle w:val="BodyText"/>
        <w:spacing w:after="0"/>
        <w:rPr>
          <w:u w:val="single"/>
        </w:rPr>
      </w:pPr>
      <w:r w:rsidRPr="002A5DB4">
        <w:rPr>
          <w:u w:val="single"/>
        </w:rPr>
        <w:br w:type="page"/>
      </w:r>
    </w:p>
    <w:p w14:paraId="32B07E7D" w14:textId="77777777" w:rsidR="009C0467" w:rsidRPr="002A5DB4" w:rsidRDefault="009C0467" w:rsidP="009C0467">
      <w:pPr>
        <w:pStyle w:val="BodyText"/>
        <w:spacing w:after="0"/>
        <w:rPr>
          <w:u w:val="single"/>
        </w:rPr>
      </w:pPr>
      <w:r w:rsidRPr="002A5DB4">
        <w:rPr>
          <w:u w:val="single"/>
        </w:rPr>
        <w:lastRenderedPageBreak/>
        <w:t>Map 3: Designated Visual Corridors</w:t>
      </w:r>
    </w:p>
    <w:p w14:paraId="37F147C5" w14:textId="77777777" w:rsidR="009C0467" w:rsidRPr="002A5DB4" w:rsidRDefault="009C0467" w:rsidP="009C0467">
      <w:pPr>
        <w:pStyle w:val="BodyText"/>
        <w:spacing w:after="0"/>
        <w:jc w:val="center"/>
      </w:pPr>
      <w:r w:rsidRPr="002A5DB4">
        <w:t xml:space="preserve"> </w:t>
      </w:r>
    </w:p>
    <w:p w14:paraId="3E5B198C" w14:textId="77777777" w:rsidR="009C0467" w:rsidRPr="002A5DB4" w:rsidRDefault="009C0467" w:rsidP="009C0467">
      <w:pPr>
        <w:pStyle w:val="BodyText"/>
        <w:spacing w:after="0"/>
        <w:jc w:val="center"/>
      </w:pPr>
    </w:p>
    <w:p w14:paraId="47EFE68D" w14:textId="77777777" w:rsidR="009C0467" w:rsidRPr="002A5DB4" w:rsidRDefault="009C0467" w:rsidP="009C0467">
      <w:pPr>
        <w:spacing w:after="160" w:line="259" w:lineRule="auto"/>
        <w:jc w:val="center"/>
        <w:rPr>
          <w:b/>
          <w:iCs/>
          <w:szCs w:val="22"/>
        </w:rPr>
      </w:pPr>
      <w:r w:rsidRPr="002A5DB4">
        <w:rPr>
          <w:b/>
          <w:iCs/>
          <w:noProof/>
          <w:szCs w:val="22"/>
        </w:rPr>
        <w:drawing>
          <wp:inline distT="0" distB="0" distL="0" distR="0" wp14:anchorId="651D3D00" wp14:editId="2DBA119A">
            <wp:extent cx="3340100" cy="5105400"/>
            <wp:effectExtent l="0" t="0" r="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100" cy="5105400"/>
                    </a:xfrm>
                    <a:prstGeom prst="rect">
                      <a:avLst/>
                    </a:prstGeom>
                  </pic:spPr>
                </pic:pic>
              </a:graphicData>
            </a:graphic>
          </wp:inline>
        </w:drawing>
      </w:r>
      <w:r w:rsidRPr="002A5DB4">
        <w:br w:type="page"/>
      </w:r>
    </w:p>
    <w:p w14:paraId="596C8F21" w14:textId="77777777" w:rsidR="009C0467" w:rsidRPr="002A5DB4" w:rsidRDefault="009C0467" w:rsidP="009C0467">
      <w:pPr>
        <w:pStyle w:val="Heading1"/>
        <w:spacing w:line="240" w:lineRule="auto"/>
        <w:rPr>
          <w:sz w:val="24"/>
        </w:rPr>
      </w:pPr>
      <w:r w:rsidRPr="002A5DB4">
        <w:rPr>
          <w:sz w:val="24"/>
        </w:rPr>
        <w:lastRenderedPageBreak/>
        <w:t xml:space="preserve">APPENDIX F </w:t>
      </w:r>
      <w:r w:rsidRPr="002A5DB4">
        <w:rPr>
          <w:sz w:val="24"/>
        </w:rPr>
        <w:br/>
        <w:t xml:space="preserve">Inclusionary Housing Designated Areas and Mandatory Inclusionary Housing Areas </w:t>
      </w:r>
    </w:p>
    <w:p w14:paraId="34BBD203" w14:textId="77777777" w:rsidR="009C0467" w:rsidRPr="002A5DB4" w:rsidRDefault="009C0467" w:rsidP="009C0467">
      <w:pPr>
        <w:jc w:val="center"/>
      </w:pPr>
    </w:p>
    <w:p w14:paraId="24747B95" w14:textId="77777777" w:rsidR="009C0467" w:rsidRPr="002A5DB4" w:rsidRDefault="009C0467" w:rsidP="009C0467">
      <w:pPr>
        <w:pStyle w:val="BodyText"/>
        <w:spacing w:after="0"/>
        <w:jc w:val="center"/>
      </w:pPr>
      <w:r w:rsidRPr="002A5DB4">
        <w:t>*</w:t>
      </w:r>
      <w:r w:rsidRPr="002A5DB4">
        <w:tab/>
        <w:t>*</w:t>
      </w:r>
      <w:r w:rsidRPr="002A5DB4">
        <w:tab/>
        <w:t>*</w:t>
      </w:r>
    </w:p>
    <w:p w14:paraId="23B5C957" w14:textId="77777777" w:rsidR="009C0467" w:rsidRPr="002A5DB4" w:rsidRDefault="009C0467" w:rsidP="009C0467">
      <w:pPr>
        <w:pStyle w:val="BodyText"/>
        <w:spacing w:after="0"/>
        <w:jc w:val="center"/>
      </w:pPr>
    </w:p>
    <w:p w14:paraId="0FF9C9A7" w14:textId="77777777" w:rsidR="009C0467" w:rsidRPr="002A5DB4" w:rsidRDefault="009C0467" w:rsidP="009C0467">
      <w:pPr>
        <w:pStyle w:val="BodyText"/>
        <w:spacing w:after="0"/>
        <w:rPr>
          <w:rFonts w:eastAsia="Calibri" w:cs="Times New Roman"/>
          <w:b/>
          <w:iCs/>
        </w:rPr>
      </w:pPr>
      <w:r w:rsidRPr="002A5DB4">
        <w:rPr>
          <w:rFonts w:eastAsia="Calibri" w:cs="Times New Roman"/>
          <w:b/>
          <w:iCs/>
        </w:rPr>
        <w:t>BROOKLYN</w:t>
      </w:r>
    </w:p>
    <w:p w14:paraId="7CB9C43C" w14:textId="77777777" w:rsidR="009C0467" w:rsidRPr="002A5DB4" w:rsidRDefault="009C0467" w:rsidP="009C0467">
      <w:pPr>
        <w:pStyle w:val="BodyText"/>
        <w:spacing w:after="0"/>
        <w:jc w:val="center"/>
      </w:pPr>
      <w:r w:rsidRPr="002A5DB4">
        <w:t>*</w:t>
      </w:r>
      <w:r w:rsidRPr="002A5DB4">
        <w:tab/>
        <w:t>*</w:t>
      </w:r>
      <w:r w:rsidRPr="002A5DB4">
        <w:tab/>
        <w:t>*</w:t>
      </w:r>
    </w:p>
    <w:p w14:paraId="7DAA3751" w14:textId="77777777" w:rsidR="009C0467" w:rsidRPr="002A5DB4" w:rsidRDefault="009C0467" w:rsidP="009C0467">
      <w:pPr>
        <w:pStyle w:val="BodyText"/>
        <w:spacing w:after="0"/>
        <w:jc w:val="center"/>
      </w:pPr>
    </w:p>
    <w:p w14:paraId="061912A5" w14:textId="77777777" w:rsidR="009C0467" w:rsidRPr="002A5DB4" w:rsidRDefault="009C0467" w:rsidP="009C0467">
      <w:pPr>
        <w:pStyle w:val="BodyText"/>
        <w:spacing w:after="0"/>
        <w:rPr>
          <w:b/>
        </w:rPr>
      </w:pPr>
      <w:r w:rsidRPr="002A5DB4">
        <w:rPr>
          <w:b/>
        </w:rPr>
        <w:t>Brooklyn Community District 6</w:t>
      </w:r>
    </w:p>
    <w:p w14:paraId="0AECECEE" w14:textId="77777777" w:rsidR="009C0467" w:rsidRPr="002A5DB4" w:rsidRDefault="009C0467" w:rsidP="009C0467">
      <w:pPr>
        <w:pStyle w:val="Default"/>
      </w:pPr>
    </w:p>
    <w:p w14:paraId="3E4A27A6" w14:textId="77777777" w:rsidR="009C0467" w:rsidRPr="002A5DB4" w:rsidRDefault="009C0467" w:rsidP="009C0467">
      <w:pPr>
        <w:rPr>
          <w:u w:val="single"/>
        </w:rPr>
      </w:pPr>
      <w:r w:rsidRPr="002A5DB4">
        <w:t>Map 1 - (</w:t>
      </w:r>
      <w:r w:rsidRPr="002A5DB4">
        <w:rPr>
          <w:strike/>
        </w:rPr>
        <w:t>3/11/09</w:t>
      </w:r>
      <w:r w:rsidRPr="002A5DB4">
        <w:t xml:space="preserve"> </w:t>
      </w:r>
      <w:r w:rsidRPr="002A5DB4">
        <w:rPr>
          <w:u w:val="single"/>
        </w:rPr>
        <w:t>[date of adoption]</w:t>
      </w:r>
      <w:r w:rsidRPr="002A5DB4">
        <w:t>)</w:t>
      </w:r>
    </w:p>
    <w:p w14:paraId="3DDFE631" w14:textId="77777777" w:rsidR="009C0467" w:rsidRPr="002A5DB4" w:rsidRDefault="009C0467" w:rsidP="009C0467">
      <w:pPr>
        <w:jc w:val="center"/>
      </w:pPr>
    </w:p>
    <w:p w14:paraId="518ECC4D" w14:textId="77777777" w:rsidR="009C0467" w:rsidRPr="002A5DB4" w:rsidRDefault="009C0467" w:rsidP="009C0467">
      <w:pPr>
        <w:jc w:val="center"/>
      </w:pPr>
      <w:r w:rsidRPr="002A5DB4">
        <w:t>[ EXISTING MAP TO BE DELETED ]</w:t>
      </w:r>
    </w:p>
    <w:p w14:paraId="6E409264" w14:textId="77777777" w:rsidR="009C0467" w:rsidRPr="002A5DB4" w:rsidRDefault="009C0467" w:rsidP="009C0467">
      <w:pPr>
        <w:jc w:val="center"/>
      </w:pPr>
    </w:p>
    <w:p w14:paraId="3E3D0029" w14:textId="77777777" w:rsidR="009C0467" w:rsidRPr="002A5DB4" w:rsidRDefault="009C0467" w:rsidP="009C0467">
      <w:pPr>
        <w:jc w:val="center"/>
        <w:rPr>
          <w:strike/>
        </w:rPr>
      </w:pPr>
      <w:r w:rsidRPr="002A5DB4">
        <w:rPr>
          <w:noProof/>
        </w:rPr>
        <w:drawing>
          <wp:inline distT="0" distB="0" distL="0" distR="0" wp14:anchorId="564215C3" wp14:editId="4049CB5B">
            <wp:extent cx="3021330" cy="3021330"/>
            <wp:effectExtent l="0" t="0" r="7620" b="7620"/>
            <wp:docPr id="38" name="Picture 38" descr="IH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3021330" cy="3021330"/>
                    </a:xfrm>
                    <a:prstGeom prst="rect">
                      <a:avLst/>
                    </a:prstGeom>
                  </pic:spPr>
                </pic:pic>
              </a:graphicData>
            </a:graphic>
          </wp:inline>
        </w:drawing>
      </w:r>
      <w:r w:rsidRPr="002A5DB4">
        <w:t xml:space="preserve"> </w:t>
      </w:r>
    </w:p>
    <w:p w14:paraId="453C0C38" w14:textId="77777777" w:rsidR="009C0467" w:rsidRPr="002A5DB4" w:rsidRDefault="009C0467" w:rsidP="009C0467">
      <w:pPr>
        <w:jc w:val="center"/>
      </w:pPr>
    </w:p>
    <w:p w14:paraId="2BADACB1" w14:textId="77777777" w:rsidR="009C0467" w:rsidRPr="002A5DB4" w:rsidRDefault="009C0467" w:rsidP="009C0467">
      <w:pPr>
        <w:jc w:val="center"/>
      </w:pPr>
    </w:p>
    <w:p w14:paraId="40C6CECE" w14:textId="77777777" w:rsidR="009C0467" w:rsidRPr="002A5DB4" w:rsidRDefault="009C0467" w:rsidP="009C0467">
      <w:pPr>
        <w:jc w:val="center"/>
      </w:pPr>
    </w:p>
    <w:p w14:paraId="25F879C6" w14:textId="77777777" w:rsidR="009C0467" w:rsidRPr="002A5DB4" w:rsidRDefault="009C0467" w:rsidP="009C0467">
      <w:pPr>
        <w:jc w:val="center"/>
      </w:pPr>
    </w:p>
    <w:p w14:paraId="4864589A" w14:textId="77777777" w:rsidR="009C0467" w:rsidRPr="002A5DB4" w:rsidRDefault="009C0467" w:rsidP="009C0467">
      <w:pPr>
        <w:jc w:val="center"/>
      </w:pPr>
    </w:p>
    <w:p w14:paraId="4CA7E436" w14:textId="77777777" w:rsidR="009C0467" w:rsidRPr="002A5DB4" w:rsidRDefault="009C0467" w:rsidP="009C0467">
      <w:pPr>
        <w:jc w:val="center"/>
      </w:pPr>
    </w:p>
    <w:p w14:paraId="5FEAC468" w14:textId="77777777" w:rsidR="009C0467" w:rsidRPr="002A5DB4" w:rsidRDefault="009C0467" w:rsidP="009C0467">
      <w:pPr>
        <w:jc w:val="center"/>
      </w:pPr>
    </w:p>
    <w:p w14:paraId="4C7DACFC" w14:textId="77777777" w:rsidR="009C0467" w:rsidRPr="002A5DB4" w:rsidRDefault="009C0467" w:rsidP="009C0467">
      <w:pPr>
        <w:jc w:val="center"/>
      </w:pPr>
    </w:p>
    <w:p w14:paraId="0C622C45" w14:textId="77777777" w:rsidR="009C0467" w:rsidRPr="002A5DB4" w:rsidRDefault="009C0467" w:rsidP="009C0467">
      <w:pPr>
        <w:jc w:val="center"/>
      </w:pPr>
    </w:p>
    <w:p w14:paraId="2D491C0C" w14:textId="77777777" w:rsidR="009C0467" w:rsidRPr="002A5DB4" w:rsidRDefault="009C0467" w:rsidP="009C0467">
      <w:pPr>
        <w:jc w:val="center"/>
      </w:pPr>
    </w:p>
    <w:p w14:paraId="68C5CF0D" w14:textId="77777777" w:rsidR="009C0467" w:rsidRPr="002A5DB4" w:rsidRDefault="009C0467" w:rsidP="009C0467">
      <w:pPr>
        <w:jc w:val="center"/>
      </w:pPr>
    </w:p>
    <w:p w14:paraId="07A505A2" w14:textId="77777777" w:rsidR="009C0467" w:rsidRPr="002A5DB4" w:rsidRDefault="009C0467" w:rsidP="009C0467">
      <w:pPr>
        <w:jc w:val="center"/>
      </w:pPr>
    </w:p>
    <w:p w14:paraId="60D5DE82" w14:textId="77777777" w:rsidR="009C0467" w:rsidRPr="002A5DB4" w:rsidRDefault="009C0467" w:rsidP="009C0467">
      <w:pPr>
        <w:jc w:val="center"/>
      </w:pPr>
    </w:p>
    <w:p w14:paraId="07C60615" w14:textId="77777777" w:rsidR="009C0467" w:rsidRPr="002A5DB4" w:rsidRDefault="009C0467" w:rsidP="009C0467">
      <w:pPr>
        <w:jc w:val="center"/>
      </w:pPr>
      <w:r w:rsidRPr="002A5DB4">
        <w:t>[ NEW MAP TO BE ADDED ]</w:t>
      </w:r>
    </w:p>
    <w:p w14:paraId="52E419D6" w14:textId="77777777" w:rsidR="009C0467" w:rsidRPr="002A5DB4" w:rsidRDefault="009C0467" w:rsidP="009C0467">
      <w:pPr>
        <w:jc w:val="center"/>
      </w:pPr>
    </w:p>
    <w:p w14:paraId="13C00827" w14:textId="77777777" w:rsidR="009C0467" w:rsidRPr="002A5DB4" w:rsidRDefault="009C0467" w:rsidP="009C0467">
      <w:pPr>
        <w:jc w:val="center"/>
      </w:pPr>
      <w:r>
        <w:rPr>
          <w:noProof/>
        </w:rPr>
        <w:lastRenderedPageBreak/>
        <w:drawing>
          <wp:inline distT="0" distB="0" distL="0" distR="0" wp14:anchorId="6A0B4303" wp14:editId="4D16CBF1">
            <wp:extent cx="4816945" cy="68484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2169" cy="6855902"/>
                    </a:xfrm>
                    <a:prstGeom prst="rect">
                      <a:avLst/>
                    </a:prstGeom>
                    <a:noFill/>
                    <a:ln>
                      <a:noFill/>
                    </a:ln>
                  </pic:spPr>
                </pic:pic>
              </a:graphicData>
            </a:graphic>
          </wp:inline>
        </w:drawing>
      </w:r>
    </w:p>
    <w:p w14:paraId="490578BD" w14:textId="77777777" w:rsidR="009C0467" w:rsidRPr="002A5DB4" w:rsidRDefault="009C0467" w:rsidP="009C0467">
      <w:pPr>
        <w:jc w:val="center"/>
        <w:rPr>
          <w:sz w:val="22"/>
        </w:rPr>
      </w:pPr>
    </w:p>
    <w:p w14:paraId="71F5C9D1" w14:textId="77777777" w:rsidR="009C0467" w:rsidRPr="002A5DB4" w:rsidRDefault="009C0467" w:rsidP="009C0467">
      <w:pPr>
        <w:pStyle w:val="BodyText"/>
        <w:spacing w:after="0"/>
        <w:jc w:val="center"/>
      </w:pPr>
      <w:r w:rsidRPr="002A5DB4">
        <w:lastRenderedPageBreak/>
        <w:t>Portion of Community District 6, Brooklyn</w:t>
      </w:r>
    </w:p>
    <w:p w14:paraId="731579D1" w14:textId="77777777" w:rsidR="009C0467" w:rsidRDefault="009C0467" w:rsidP="009C0467">
      <w:pPr>
        <w:pStyle w:val="BodyText"/>
        <w:spacing w:after="0"/>
        <w:jc w:val="center"/>
      </w:pPr>
    </w:p>
    <w:p w14:paraId="7D4C4AFC" w14:textId="53655FB5" w:rsidR="009C0467" w:rsidRPr="00E74C41" w:rsidRDefault="009C0467" w:rsidP="009C0467">
      <w:pPr>
        <w:pStyle w:val="BodyText"/>
        <w:spacing w:after="0"/>
        <w:jc w:val="center"/>
      </w:pPr>
      <w:r w:rsidRPr="002A5DB4">
        <w:t>*</w:t>
      </w:r>
      <w:r w:rsidRPr="002A5DB4">
        <w:tab/>
        <w:t>*</w:t>
      </w:r>
      <w:r w:rsidRPr="002A5DB4">
        <w:tab/>
        <w:t>*</w:t>
      </w:r>
    </w:p>
    <w:p w14:paraId="79281FC9" w14:textId="24A56AD8" w:rsidR="009C0467" w:rsidRDefault="009C0467" w:rsidP="00EA66DE">
      <w:pPr>
        <w:jc w:val="both"/>
        <w:rPr>
          <w:strike/>
        </w:rPr>
      </w:pPr>
    </w:p>
    <w:p w14:paraId="00C3E13A" w14:textId="270165EF" w:rsidR="007F396F" w:rsidRDefault="007F396F" w:rsidP="00EA66DE">
      <w:pPr>
        <w:jc w:val="both"/>
        <w:rPr>
          <w:strike/>
        </w:rPr>
      </w:pPr>
    </w:p>
    <w:p w14:paraId="57836E47" w14:textId="77777777" w:rsidR="007F396F" w:rsidRPr="007F396F" w:rsidRDefault="007F396F" w:rsidP="007F396F">
      <w:pPr>
        <w:autoSpaceDE/>
        <w:autoSpaceDN/>
        <w:adjustRightInd/>
        <w:jc w:val="both"/>
        <w:rPr>
          <w:snapToGrid w:val="0"/>
        </w:rPr>
      </w:pPr>
      <w:r w:rsidRPr="007F396F">
        <w:rPr>
          <w:snapToGrid w:val="0"/>
        </w:rPr>
        <w:t>Adopted.</w:t>
      </w:r>
    </w:p>
    <w:p w14:paraId="682A7820" w14:textId="77777777" w:rsidR="007F396F" w:rsidRPr="007F396F" w:rsidRDefault="007F396F" w:rsidP="007F396F">
      <w:pPr>
        <w:autoSpaceDE/>
        <w:autoSpaceDN/>
        <w:adjustRightInd/>
        <w:jc w:val="both"/>
        <w:rPr>
          <w:snapToGrid w:val="0"/>
        </w:rPr>
      </w:pPr>
    </w:p>
    <w:p w14:paraId="404F57C4" w14:textId="77777777" w:rsidR="007F396F" w:rsidRPr="007F396F" w:rsidRDefault="007F396F" w:rsidP="007F396F">
      <w:pPr>
        <w:autoSpaceDE/>
        <w:autoSpaceDN/>
        <w:adjustRightInd/>
        <w:jc w:val="both"/>
        <w:rPr>
          <w:snapToGrid w:val="0"/>
        </w:rPr>
      </w:pPr>
      <w:r w:rsidRPr="007F396F">
        <w:rPr>
          <w:snapToGrid w:val="0"/>
        </w:rPr>
        <w:tab/>
        <w:t>Office of the City Clerk,}</w:t>
      </w:r>
    </w:p>
    <w:p w14:paraId="3EE6C282" w14:textId="77777777" w:rsidR="007F396F" w:rsidRPr="007F396F" w:rsidRDefault="007F396F" w:rsidP="007F396F">
      <w:pPr>
        <w:autoSpaceDE/>
        <w:autoSpaceDN/>
        <w:adjustRightInd/>
        <w:ind w:firstLine="720"/>
        <w:jc w:val="both"/>
        <w:rPr>
          <w:snapToGrid w:val="0"/>
        </w:rPr>
      </w:pPr>
      <w:r w:rsidRPr="007F396F">
        <w:rPr>
          <w:snapToGrid w:val="0"/>
        </w:rPr>
        <w:t>The City of New York,} ss.:</w:t>
      </w:r>
    </w:p>
    <w:p w14:paraId="35C0D9EE" w14:textId="77777777" w:rsidR="007F396F" w:rsidRPr="007F396F" w:rsidRDefault="007F396F" w:rsidP="007F396F">
      <w:pPr>
        <w:autoSpaceDE/>
        <w:autoSpaceDN/>
        <w:adjustRightInd/>
        <w:jc w:val="both"/>
        <w:rPr>
          <w:snapToGrid w:val="0"/>
        </w:rPr>
      </w:pPr>
    </w:p>
    <w:p w14:paraId="42755E18" w14:textId="6FE5E2E7" w:rsidR="007F396F" w:rsidRPr="007F396F" w:rsidRDefault="007F396F" w:rsidP="007F396F">
      <w:pPr>
        <w:autoSpaceDE/>
        <w:autoSpaceDN/>
        <w:adjustRightInd/>
        <w:ind w:firstLine="1440"/>
        <w:jc w:val="both"/>
        <w:rPr>
          <w:snapToGrid w:val="0"/>
        </w:rPr>
      </w:pPr>
      <w:r w:rsidRPr="007F396F">
        <w:rPr>
          <w:snapToGrid w:val="0"/>
        </w:rPr>
        <w:t xml:space="preserve">I hereby certify that the foregoing is a true copy of a Resolution passed by The Council of The City of New York on </w:t>
      </w:r>
      <w:r w:rsidR="005C4A0A">
        <w:rPr>
          <w:snapToGrid w:val="0"/>
          <w:u w:val="single"/>
        </w:rPr>
        <w:t>___________</w:t>
      </w:r>
      <w:r w:rsidRPr="007F396F">
        <w:rPr>
          <w:snapToGrid w:val="0"/>
        </w:rPr>
        <w:t>, 2021, on file in this office.</w:t>
      </w:r>
    </w:p>
    <w:p w14:paraId="2BA7A85F" w14:textId="77777777" w:rsidR="007F396F" w:rsidRPr="007F396F" w:rsidRDefault="007F396F" w:rsidP="007F396F">
      <w:pPr>
        <w:tabs>
          <w:tab w:val="left" w:pos="-1440"/>
        </w:tabs>
        <w:autoSpaceDE/>
        <w:autoSpaceDN/>
        <w:adjustRightInd/>
        <w:rPr>
          <w:snapToGrid w:val="0"/>
        </w:rPr>
      </w:pPr>
    </w:p>
    <w:p w14:paraId="59F2FC55" w14:textId="77777777" w:rsidR="007F396F" w:rsidRPr="007F396F" w:rsidRDefault="007F396F" w:rsidP="007F396F">
      <w:pPr>
        <w:tabs>
          <w:tab w:val="left" w:pos="-1440"/>
        </w:tabs>
        <w:autoSpaceDE/>
        <w:autoSpaceDN/>
        <w:adjustRightInd/>
        <w:rPr>
          <w:snapToGrid w:val="0"/>
        </w:rPr>
      </w:pPr>
    </w:p>
    <w:p w14:paraId="59C72F14" w14:textId="77777777" w:rsidR="007F396F" w:rsidRPr="007F396F" w:rsidRDefault="007F396F" w:rsidP="007F396F">
      <w:pPr>
        <w:tabs>
          <w:tab w:val="left" w:pos="-1440"/>
        </w:tabs>
        <w:autoSpaceDE/>
        <w:autoSpaceDN/>
        <w:adjustRightInd/>
        <w:rPr>
          <w:snapToGrid w:val="0"/>
        </w:rPr>
      </w:pPr>
    </w:p>
    <w:p w14:paraId="4966092D" w14:textId="77777777" w:rsidR="007F396F" w:rsidRPr="007F396F" w:rsidRDefault="007F396F" w:rsidP="007F396F">
      <w:pPr>
        <w:tabs>
          <w:tab w:val="left" w:pos="-1440"/>
        </w:tabs>
        <w:autoSpaceDE/>
        <w:autoSpaceDN/>
        <w:adjustRightInd/>
        <w:rPr>
          <w:snapToGrid w:val="0"/>
        </w:rPr>
      </w:pPr>
    </w:p>
    <w:p w14:paraId="6A7AE74D" w14:textId="77777777" w:rsidR="007F396F" w:rsidRPr="007F396F" w:rsidRDefault="007F396F" w:rsidP="007F396F">
      <w:pPr>
        <w:tabs>
          <w:tab w:val="left" w:pos="-1440"/>
        </w:tabs>
        <w:autoSpaceDE/>
        <w:autoSpaceDN/>
        <w:adjustRightInd/>
        <w:jc w:val="right"/>
        <w:rPr>
          <w:snapToGrid w:val="0"/>
        </w:rPr>
      </w:pPr>
      <w:r w:rsidRPr="007F396F">
        <w:rPr>
          <w:snapToGrid w:val="0"/>
        </w:rPr>
        <w:t>.....................................................</w:t>
      </w:r>
    </w:p>
    <w:p w14:paraId="08085AA7" w14:textId="77777777" w:rsidR="007F396F" w:rsidRPr="007F396F" w:rsidRDefault="007F396F" w:rsidP="007F396F">
      <w:pPr>
        <w:tabs>
          <w:tab w:val="left" w:pos="-1440"/>
        </w:tabs>
        <w:autoSpaceDE/>
        <w:autoSpaceDN/>
        <w:adjustRightInd/>
        <w:jc w:val="right"/>
        <w:rPr>
          <w:snapToGrid w:val="0"/>
        </w:rPr>
      </w:pPr>
      <w:r w:rsidRPr="007F396F">
        <w:rPr>
          <w:snapToGrid w:val="0"/>
        </w:rPr>
        <w:t>City Clerk, Clerk of The Council</w:t>
      </w:r>
    </w:p>
    <w:p w14:paraId="438A7ECD" w14:textId="77777777" w:rsidR="007F396F" w:rsidRPr="007F396F" w:rsidRDefault="007F396F" w:rsidP="007F396F">
      <w:pPr>
        <w:autoSpaceDE/>
        <w:autoSpaceDN/>
        <w:adjustRightInd/>
        <w:rPr>
          <w:rFonts w:ascii="Courier" w:hAnsi="Courier"/>
          <w:snapToGrid w:val="0"/>
          <w:szCs w:val="20"/>
        </w:rPr>
      </w:pPr>
    </w:p>
    <w:p w14:paraId="7BB04568" w14:textId="77777777" w:rsidR="007F396F" w:rsidRPr="000D3F88" w:rsidRDefault="007F396F" w:rsidP="00EA66DE">
      <w:pPr>
        <w:jc w:val="both"/>
        <w:rPr>
          <w:strike/>
        </w:rPr>
      </w:pPr>
    </w:p>
    <w:sectPr w:rsidR="007F396F" w:rsidRPr="000D3F88" w:rsidSect="0096189E">
      <w:headerReference w:type="default" r:id="rId31"/>
      <w:footerReference w:type="default" r:id="rId32"/>
      <w:type w:val="continuous"/>
      <w:pgSz w:w="12240" w:h="15840"/>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9B5FD" w14:textId="77777777" w:rsidR="00553E3C" w:rsidRDefault="00553E3C">
      <w:r>
        <w:separator/>
      </w:r>
    </w:p>
  </w:endnote>
  <w:endnote w:type="continuationSeparator" w:id="0">
    <w:p w14:paraId="0262709A" w14:textId="77777777" w:rsidR="00553E3C" w:rsidRDefault="00553E3C">
      <w:r>
        <w:continuationSeparator/>
      </w:r>
    </w:p>
  </w:endnote>
  <w:endnote w:type="continuationNotice" w:id="1">
    <w:p w14:paraId="61A3474A" w14:textId="77777777" w:rsidR="00553E3C" w:rsidRDefault="00553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Arial (Body CS)">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E84B7" w14:textId="1DCF163A" w:rsidR="00F152DE" w:rsidRDefault="00F152DE">
    <w:pPr>
      <w:spacing w:line="19" w:lineRule="exact"/>
    </w:pPr>
  </w:p>
  <w:p w14:paraId="2B764470" w14:textId="726A8EAF" w:rsidR="00F152DE" w:rsidRDefault="00F152DE">
    <w:pPr>
      <w:tabs>
        <w:tab w:val="right" w:pos="9360"/>
      </w:tabs>
    </w:pPr>
    <w:r>
      <w:fldChar w:fldCharType="begin"/>
    </w:r>
    <w:r>
      <w:instrText>ADVANCE \d3</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905CE" w14:textId="77777777" w:rsidR="00553E3C" w:rsidRDefault="00553E3C">
      <w:r>
        <w:separator/>
      </w:r>
    </w:p>
  </w:footnote>
  <w:footnote w:type="continuationSeparator" w:id="0">
    <w:p w14:paraId="17CC3AFD" w14:textId="77777777" w:rsidR="00553E3C" w:rsidRDefault="00553E3C">
      <w:r>
        <w:continuationSeparator/>
      </w:r>
    </w:p>
  </w:footnote>
  <w:footnote w:type="continuationNotice" w:id="1">
    <w:p w14:paraId="3B62C15D" w14:textId="77777777" w:rsidR="00553E3C" w:rsidRDefault="00553E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DE3D" w14:textId="62E96CF2" w:rsidR="0096189E" w:rsidRPr="00F152DE" w:rsidRDefault="0096189E" w:rsidP="0096189E">
    <w:pPr>
      <w:autoSpaceDE/>
      <w:autoSpaceDN/>
      <w:adjustRightInd/>
      <w:jc w:val="both"/>
      <w:rPr>
        <w:b/>
        <w:bCs/>
        <w:snapToGrid w:val="0"/>
      </w:rPr>
    </w:pPr>
    <w:r w:rsidRPr="00F152DE">
      <w:rPr>
        <w:b/>
        <w:snapToGrid w:val="0"/>
      </w:rPr>
      <w:t xml:space="preserve">Page </w:t>
    </w:r>
    <w:r w:rsidRPr="00F152DE">
      <w:rPr>
        <w:b/>
        <w:bCs/>
        <w:snapToGrid w:val="0"/>
      </w:rPr>
      <w:fldChar w:fldCharType="begin"/>
    </w:r>
    <w:r w:rsidRPr="00F152DE">
      <w:rPr>
        <w:b/>
        <w:bCs/>
        <w:snapToGrid w:val="0"/>
      </w:rPr>
      <w:instrText xml:space="preserve"> PAGE  \* Arabic  \* MERGEFORMAT </w:instrText>
    </w:r>
    <w:r w:rsidRPr="00F152DE">
      <w:rPr>
        <w:b/>
        <w:bCs/>
        <w:snapToGrid w:val="0"/>
      </w:rPr>
      <w:fldChar w:fldCharType="separate"/>
    </w:r>
    <w:r w:rsidR="00F46D3F">
      <w:rPr>
        <w:b/>
        <w:bCs/>
        <w:noProof/>
        <w:snapToGrid w:val="0"/>
      </w:rPr>
      <w:t>20</w:t>
    </w:r>
    <w:r w:rsidRPr="00F152DE">
      <w:rPr>
        <w:b/>
        <w:bCs/>
        <w:snapToGrid w:val="0"/>
      </w:rPr>
      <w:fldChar w:fldCharType="end"/>
    </w:r>
    <w:r w:rsidRPr="00F152DE">
      <w:rPr>
        <w:b/>
        <w:snapToGrid w:val="0"/>
      </w:rPr>
      <w:t xml:space="preserve"> of </w:t>
    </w:r>
    <w:r w:rsidRPr="00F152DE">
      <w:rPr>
        <w:b/>
        <w:bCs/>
        <w:snapToGrid w:val="0"/>
      </w:rPr>
      <w:fldChar w:fldCharType="begin"/>
    </w:r>
    <w:r w:rsidRPr="00F152DE">
      <w:rPr>
        <w:b/>
        <w:bCs/>
        <w:snapToGrid w:val="0"/>
      </w:rPr>
      <w:instrText xml:space="preserve"> NUMPAGES  \* Arabic  \* MERGEFORMAT </w:instrText>
    </w:r>
    <w:r w:rsidRPr="00F152DE">
      <w:rPr>
        <w:b/>
        <w:bCs/>
        <w:snapToGrid w:val="0"/>
      </w:rPr>
      <w:fldChar w:fldCharType="separate"/>
    </w:r>
    <w:r w:rsidR="00F46D3F">
      <w:rPr>
        <w:b/>
        <w:bCs/>
        <w:noProof/>
        <w:snapToGrid w:val="0"/>
      </w:rPr>
      <w:t>89</w:t>
    </w:r>
    <w:r w:rsidRPr="00F152DE">
      <w:rPr>
        <w:b/>
        <w:bCs/>
        <w:snapToGrid w:val="0"/>
      </w:rPr>
      <w:fldChar w:fldCharType="end"/>
    </w:r>
  </w:p>
  <w:p w14:paraId="48BB9A09" w14:textId="77777777" w:rsidR="0096189E" w:rsidRPr="00F152DE" w:rsidRDefault="0096189E" w:rsidP="0096189E">
    <w:pPr>
      <w:tabs>
        <w:tab w:val="center" w:pos="4320"/>
        <w:tab w:val="right" w:pos="8640"/>
      </w:tabs>
      <w:autoSpaceDE/>
      <w:autoSpaceDN/>
      <w:adjustRightInd/>
      <w:rPr>
        <w:b/>
        <w:bCs/>
        <w:snapToGrid w:val="0"/>
      </w:rPr>
    </w:pPr>
    <w:r w:rsidRPr="00F152DE">
      <w:rPr>
        <w:b/>
        <w:bCs/>
        <w:snapToGrid w:val="0"/>
      </w:rPr>
      <w:t>N 210178 ZRK</w:t>
    </w:r>
  </w:p>
  <w:p w14:paraId="601116DF" w14:textId="77777777" w:rsidR="0096189E" w:rsidRPr="00F152DE" w:rsidRDefault="0096189E" w:rsidP="0096189E">
    <w:pPr>
      <w:tabs>
        <w:tab w:val="center" w:pos="4320"/>
        <w:tab w:val="right" w:pos="8640"/>
      </w:tabs>
      <w:autoSpaceDE/>
      <w:autoSpaceDN/>
      <w:adjustRightInd/>
      <w:rPr>
        <w:b/>
        <w:bCs/>
        <w:snapToGrid w:val="0"/>
      </w:rPr>
    </w:pPr>
    <w:r w:rsidRPr="00F152DE">
      <w:rPr>
        <w:b/>
        <w:bCs/>
        <w:snapToGrid w:val="0"/>
      </w:rPr>
      <w:t>Res. No. ____ (L.U. No. 870)</w:t>
    </w:r>
  </w:p>
  <w:p w14:paraId="1A453D74" w14:textId="77777777" w:rsidR="0096189E" w:rsidRPr="00F152DE" w:rsidRDefault="0096189E" w:rsidP="0096189E">
    <w:pPr>
      <w:autoSpaceDE/>
      <w:autoSpaceDN/>
      <w:adjustRightInd/>
      <w:jc w:val="both"/>
      <w:rPr>
        <w:b/>
        <w:snapToGrid w:val="0"/>
      </w:rPr>
    </w:pPr>
  </w:p>
  <w:p w14:paraId="39253C3A" w14:textId="77777777" w:rsidR="0096189E" w:rsidRDefault="00961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3739"/>
    <w:multiLevelType w:val="hybridMultilevel"/>
    <w:tmpl w:val="2514E452"/>
    <w:lvl w:ilvl="0" w:tplc="50E61C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C4"/>
    <w:rsid w:val="00000423"/>
    <w:rsid w:val="00000EA7"/>
    <w:rsid w:val="00000F71"/>
    <w:rsid w:val="00000FC8"/>
    <w:rsid w:val="0000199D"/>
    <w:rsid w:val="000020E3"/>
    <w:rsid w:val="000044E5"/>
    <w:rsid w:val="00004599"/>
    <w:rsid w:val="00005F3E"/>
    <w:rsid w:val="00006208"/>
    <w:rsid w:val="00006C21"/>
    <w:rsid w:val="00006D36"/>
    <w:rsid w:val="00006D6E"/>
    <w:rsid w:val="00006F08"/>
    <w:rsid w:val="00006FFA"/>
    <w:rsid w:val="00007745"/>
    <w:rsid w:val="00007A1F"/>
    <w:rsid w:val="000102CF"/>
    <w:rsid w:val="00012623"/>
    <w:rsid w:val="00017948"/>
    <w:rsid w:val="00017A34"/>
    <w:rsid w:val="00021025"/>
    <w:rsid w:val="00021BBB"/>
    <w:rsid w:val="00021E10"/>
    <w:rsid w:val="000221F6"/>
    <w:rsid w:val="00022A89"/>
    <w:rsid w:val="00022E5E"/>
    <w:rsid w:val="00024212"/>
    <w:rsid w:val="00024CCD"/>
    <w:rsid w:val="00024F60"/>
    <w:rsid w:val="000251CC"/>
    <w:rsid w:val="00025EAB"/>
    <w:rsid w:val="000269C3"/>
    <w:rsid w:val="00026C1C"/>
    <w:rsid w:val="00026DA2"/>
    <w:rsid w:val="00027C73"/>
    <w:rsid w:val="00027FC5"/>
    <w:rsid w:val="0003047D"/>
    <w:rsid w:val="0003058E"/>
    <w:rsid w:val="00030DBB"/>
    <w:rsid w:val="00031BF1"/>
    <w:rsid w:val="00031C01"/>
    <w:rsid w:val="00031C64"/>
    <w:rsid w:val="00032664"/>
    <w:rsid w:val="00032ACC"/>
    <w:rsid w:val="00032AF5"/>
    <w:rsid w:val="00032B82"/>
    <w:rsid w:val="00032CB1"/>
    <w:rsid w:val="00032D76"/>
    <w:rsid w:val="0003306E"/>
    <w:rsid w:val="00033257"/>
    <w:rsid w:val="00034240"/>
    <w:rsid w:val="000350DE"/>
    <w:rsid w:val="00035DCB"/>
    <w:rsid w:val="00036523"/>
    <w:rsid w:val="00036ACC"/>
    <w:rsid w:val="00036F78"/>
    <w:rsid w:val="000375C5"/>
    <w:rsid w:val="000377E9"/>
    <w:rsid w:val="000413D0"/>
    <w:rsid w:val="00041B4A"/>
    <w:rsid w:val="00041DEE"/>
    <w:rsid w:val="0004264B"/>
    <w:rsid w:val="000437F5"/>
    <w:rsid w:val="000457C2"/>
    <w:rsid w:val="00045A19"/>
    <w:rsid w:val="00045B39"/>
    <w:rsid w:val="000477EB"/>
    <w:rsid w:val="00047FDA"/>
    <w:rsid w:val="00051121"/>
    <w:rsid w:val="0005255F"/>
    <w:rsid w:val="00052607"/>
    <w:rsid w:val="000535B6"/>
    <w:rsid w:val="000536C0"/>
    <w:rsid w:val="0005404E"/>
    <w:rsid w:val="00054148"/>
    <w:rsid w:val="0005467D"/>
    <w:rsid w:val="00054896"/>
    <w:rsid w:val="00054EE3"/>
    <w:rsid w:val="00054F5F"/>
    <w:rsid w:val="000551BD"/>
    <w:rsid w:val="000559E2"/>
    <w:rsid w:val="00055D6F"/>
    <w:rsid w:val="00055EB7"/>
    <w:rsid w:val="000607D9"/>
    <w:rsid w:val="00061641"/>
    <w:rsid w:val="0006168B"/>
    <w:rsid w:val="000623BD"/>
    <w:rsid w:val="000628F5"/>
    <w:rsid w:val="0006319F"/>
    <w:rsid w:val="0006415B"/>
    <w:rsid w:val="0006567D"/>
    <w:rsid w:val="00065CED"/>
    <w:rsid w:val="00065D68"/>
    <w:rsid w:val="000666D6"/>
    <w:rsid w:val="000666F7"/>
    <w:rsid w:val="000706B7"/>
    <w:rsid w:val="0007145E"/>
    <w:rsid w:val="00072247"/>
    <w:rsid w:val="0007326E"/>
    <w:rsid w:val="0007451D"/>
    <w:rsid w:val="00075371"/>
    <w:rsid w:val="00075B8E"/>
    <w:rsid w:val="00076726"/>
    <w:rsid w:val="00076ED6"/>
    <w:rsid w:val="000770AC"/>
    <w:rsid w:val="000770DB"/>
    <w:rsid w:val="000778F6"/>
    <w:rsid w:val="00080137"/>
    <w:rsid w:val="00080247"/>
    <w:rsid w:val="00081C9A"/>
    <w:rsid w:val="00081E63"/>
    <w:rsid w:val="00081EA9"/>
    <w:rsid w:val="00084192"/>
    <w:rsid w:val="00084873"/>
    <w:rsid w:val="00084E83"/>
    <w:rsid w:val="00085262"/>
    <w:rsid w:val="00085407"/>
    <w:rsid w:val="00086A8A"/>
    <w:rsid w:val="00086ED6"/>
    <w:rsid w:val="00087DA3"/>
    <w:rsid w:val="00092501"/>
    <w:rsid w:val="00092BA7"/>
    <w:rsid w:val="000946CD"/>
    <w:rsid w:val="000949EB"/>
    <w:rsid w:val="00094AAD"/>
    <w:rsid w:val="0009568D"/>
    <w:rsid w:val="00096033"/>
    <w:rsid w:val="000963FD"/>
    <w:rsid w:val="000967A6"/>
    <w:rsid w:val="00096988"/>
    <w:rsid w:val="00096B86"/>
    <w:rsid w:val="00096C08"/>
    <w:rsid w:val="00097C7E"/>
    <w:rsid w:val="000A01F1"/>
    <w:rsid w:val="000A08AA"/>
    <w:rsid w:val="000A115F"/>
    <w:rsid w:val="000A27F3"/>
    <w:rsid w:val="000A293A"/>
    <w:rsid w:val="000A2995"/>
    <w:rsid w:val="000A3140"/>
    <w:rsid w:val="000A6503"/>
    <w:rsid w:val="000A725D"/>
    <w:rsid w:val="000B0340"/>
    <w:rsid w:val="000B103E"/>
    <w:rsid w:val="000B1812"/>
    <w:rsid w:val="000B3B0E"/>
    <w:rsid w:val="000B3C90"/>
    <w:rsid w:val="000B441B"/>
    <w:rsid w:val="000B505F"/>
    <w:rsid w:val="000B5E94"/>
    <w:rsid w:val="000B6DE8"/>
    <w:rsid w:val="000B7CA3"/>
    <w:rsid w:val="000C1C98"/>
    <w:rsid w:val="000C3A46"/>
    <w:rsid w:val="000C46BF"/>
    <w:rsid w:val="000C64B7"/>
    <w:rsid w:val="000C7316"/>
    <w:rsid w:val="000C759F"/>
    <w:rsid w:val="000D008F"/>
    <w:rsid w:val="000D0B75"/>
    <w:rsid w:val="000D369B"/>
    <w:rsid w:val="000D3F88"/>
    <w:rsid w:val="000D48F7"/>
    <w:rsid w:val="000D4F48"/>
    <w:rsid w:val="000D63F9"/>
    <w:rsid w:val="000D6B3C"/>
    <w:rsid w:val="000D738C"/>
    <w:rsid w:val="000D79F1"/>
    <w:rsid w:val="000E02D4"/>
    <w:rsid w:val="000E02EA"/>
    <w:rsid w:val="000E1265"/>
    <w:rsid w:val="000E142D"/>
    <w:rsid w:val="000E1764"/>
    <w:rsid w:val="000E1C91"/>
    <w:rsid w:val="000E1EDD"/>
    <w:rsid w:val="000E3106"/>
    <w:rsid w:val="000E4419"/>
    <w:rsid w:val="000E4EE6"/>
    <w:rsid w:val="000E51C7"/>
    <w:rsid w:val="000E533A"/>
    <w:rsid w:val="000E59E5"/>
    <w:rsid w:val="000E5C16"/>
    <w:rsid w:val="000E6FEE"/>
    <w:rsid w:val="000E75AD"/>
    <w:rsid w:val="000E7BEF"/>
    <w:rsid w:val="000F0106"/>
    <w:rsid w:val="000F0674"/>
    <w:rsid w:val="000F0B69"/>
    <w:rsid w:val="000F0D76"/>
    <w:rsid w:val="000F0F6F"/>
    <w:rsid w:val="000F162E"/>
    <w:rsid w:val="000F321E"/>
    <w:rsid w:val="000F3450"/>
    <w:rsid w:val="000F42F5"/>
    <w:rsid w:val="000F564A"/>
    <w:rsid w:val="000F623C"/>
    <w:rsid w:val="000F69DD"/>
    <w:rsid w:val="000F7134"/>
    <w:rsid w:val="00101668"/>
    <w:rsid w:val="00101694"/>
    <w:rsid w:val="00102FF0"/>
    <w:rsid w:val="00103247"/>
    <w:rsid w:val="001035BF"/>
    <w:rsid w:val="00103A00"/>
    <w:rsid w:val="00103A0C"/>
    <w:rsid w:val="0010430E"/>
    <w:rsid w:val="00104EF1"/>
    <w:rsid w:val="001066EA"/>
    <w:rsid w:val="00107C8D"/>
    <w:rsid w:val="00107D23"/>
    <w:rsid w:val="001106F3"/>
    <w:rsid w:val="00110BCA"/>
    <w:rsid w:val="0011106E"/>
    <w:rsid w:val="001112C8"/>
    <w:rsid w:val="0011149B"/>
    <w:rsid w:val="00112098"/>
    <w:rsid w:val="001144C1"/>
    <w:rsid w:val="001148F8"/>
    <w:rsid w:val="00117218"/>
    <w:rsid w:val="001220B2"/>
    <w:rsid w:val="0012286F"/>
    <w:rsid w:val="001238A9"/>
    <w:rsid w:val="00124631"/>
    <w:rsid w:val="001253E9"/>
    <w:rsid w:val="00126754"/>
    <w:rsid w:val="00126EA6"/>
    <w:rsid w:val="001278F2"/>
    <w:rsid w:val="00130806"/>
    <w:rsid w:val="00132352"/>
    <w:rsid w:val="00132A3D"/>
    <w:rsid w:val="00133D1F"/>
    <w:rsid w:val="00134315"/>
    <w:rsid w:val="00134D69"/>
    <w:rsid w:val="00135760"/>
    <w:rsid w:val="001359B4"/>
    <w:rsid w:val="0013626C"/>
    <w:rsid w:val="00136BD7"/>
    <w:rsid w:val="001373AC"/>
    <w:rsid w:val="00137D6B"/>
    <w:rsid w:val="00140135"/>
    <w:rsid w:val="00140938"/>
    <w:rsid w:val="001430FF"/>
    <w:rsid w:val="00144C44"/>
    <w:rsid w:val="00145F4E"/>
    <w:rsid w:val="00146383"/>
    <w:rsid w:val="0014683C"/>
    <w:rsid w:val="00147027"/>
    <w:rsid w:val="00147F96"/>
    <w:rsid w:val="00150B14"/>
    <w:rsid w:val="0015188A"/>
    <w:rsid w:val="00151CBB"/>
    <w:rsid w:val="001521A5"/>
    <w:rsid w:val="00152208"/>
    <w:rsid w:val="001526F1"/>
    <w:rsid w:val="00154041"/>
    <w:rsid w:val="0015440A"/>
    <w:rsid w:val="00154531"/>
    <w:rsid w:val="001545C9"/>
    <w:rsid w:val="001545DD"/>
    <w:rsid w:val="001558FD"/>
    <w:rsid w:val="00156E61"/>
    <w:rsid w:val="00160FFE"/>
    <w:rsid w:val="001615D0"/>
    <w:rsid w:val="00161CD2"/>
    <w:rsid w:val="00162DCF"/>
    <w:rsid w:val="001637E5"/>
    <w:rsid w:val="00163C4B"/>
    <w:rsid w:val="00164D33"/>
    <w:rsid w:val="00165C4B"/>
    <w:rsid w:val="00166BE2"/>
    <w:rsid w:val="0017014C"/>
    <w:rsid w:val="0017028A"/>
    <w:rsid w:val="00171EA3"/>
    <w:rsid w:val="001721A7"/>
    <w:rsid w:val="0017254C"/>
    <w:rsid w:val="00172D0F"/>
    <w:rsid w:val="00173283"/>
    <w:rsid w:val="00173CEE"/>
    <w:rsid w:val="00174C59"/>
    <w:rsid w:val="00174F5E"/>
    <w:rsid w:val="001754A5"/>
    <w:rsid w:val="001765A4"/>
    <w:rsid w:val="001765BF"/>
    <w:rsid w:val="00176BB5"/>
    <w:rsid w:val="00177DAF"/>
    <w:rsid w:val="00177EEE"/>
    <w:rsid w:val="001806C3"/>
    <w:rsid w:val="001808EF"/>
    <w:rsid w:val="00180A33"/>
    <w:rsid w:val="00181174"/>
    <w:rsid w:val="00181674"/>
    <w:rsid w:val="0018265C"/>
    <w:rsid w:val="00182975"/>
    <w:rsid w:val="00182BFF"/>
    <w:rsid w:val="00182D9E"/>
    <w:rsid w:val="0018359E"/>
    <w:rsid w:val="00183C4A"/>
    <w:rsid w:val="001844E2"/>
    <w:rsid w:val="00184563"/>
    <w:rsid w:val="001846C4"/>
    <w:rsid w:val="00186E8E"/>
    <w:rsid w:val="00187136"/>
    <w:rsid w:val="00187A48"/>
    <w:rsid w:val="00191248"/>
    <w:rsid w:val="00191CDB"/>
    <w:rsid w:val="00192AD0"/>
    <w:rsid w:val="00193036"/>
    <w:rsid w:val="001930E2"/>
    <w:rsid w:val="00193B92"/>
    <w:rsid w:val="00194429"/>
    <w:rsid w:val="0019442A"/>
    <w:rsid w:val="00194CD8"/>
    <w:rsid w:val="00195145"/>
    <w:rsid w:val="00196373"/>
    <w:rsid w:val="001975BA"/>
    <w:rsid w:val="00197645"/>
    <w:rsid w:val="00197731"/>
    <w:rsid w:val="00197DE4"/>
    <w:rsid w:val="001A03D2"/>
    <w:rsid w:val="001A0F0F"/>
    <w:rsid w:val="001A2292"/>
    <w:rsid w:val="001A3D64"/>
    <w:rsid w:val="001A4072"/>
    <w:rsid w:val="001A6DF3"/>
    <w:rsid w:val="001A6E0B"/>
    <w:rsid w:val="001A6F3C"/>
    <w:rsid w:val="001A701E"/>
    <w:rsid w:val="001A7815"/>
    <w:rsid w:val="001A7A95"/>
    <w:rsid w:val="001B46B8"/>
    <w:rsid w:val="001B4B65"/>
    <w:rsid w:val="001B65AD"/>
    <w:rsid w:val="001B6D64"/>
    <w:rsid w:val="001B7CDA"/>
    <w:rsid w:val="001C1FF1"/>
    <w:rsid w:val="001C3019"/>
    <w:rsid w:val="001C3417"/>
    <w:rsid w:val="001C3500"/>
    <w:rsid w:val="001C4067"/>
    <w:rsid w:val="001C790B"/>
    <w:rsid w:val="001C7A8E"/>
    <w:rsid w:val="001C7CAA"/>
    <w:rsid w:val="001D0AB3"/>
    <w:rsid w:val="001D1ADE"/>
    <w:rsid w:val="001D32F0"/>
    <w:rsid w:val="001D50C9"/>
    <w:rsid w:val="001D5C4B"/>
    <w:rsid w:val="001D5F17"/>
    <w:rsid w:val="001D77FE"/>
    <w:rsid w:val="001D7BFC"/>
    <w:rsid w:val="001D7E33"/>
    <w:rsid w:val="001E0077"/>
    <w:rsid w:val="001E03DF"/>
    <w:rsid w:val="001E04C0"/>
    <w:rsid w:val="001E22E8"/>
    <w:rsid w:val="001E260F"/>
    <w:rsid w:val="001E2B6F"/>
    <w:rsid w:val="001E3662"/>
    <w:rsid w:val="001E608D"/>
    <w:rsid w:val="001E6EDE"/>
    <w:rsid w:val="001E7356"/>
    <w:rsid w:val="001F0311"/>
    <w:rsid w:val="001F099E"/>
    <w:rsid w:val="001F214E"/>
    <w:rsid w:val="001F3CCF"/>
    <w:rsid w:val="001F3E21"/>
    <w:rsid w:val="001F450D"/>
    <w:rsid w:val="001F4690"/>
    <w:rsid w:val="001F4E50"/>
    <w:rsid w:val="001F4FC5"/>
    <w:rsid w:val="001F6EED"/>
    <w:rsid w:val="001F7D86"/>
    <w:rsid w:val="001F7D9E"/>
    <w:rsid w:val="00201675"/>
    <w:rsid w:val="0020277E"/>
    <w:rsid w:val="00202EF1"/>
    <w:rsid w:val="002030BC"/>
    <w:rsid w:val="00203632"/>
    <w:rsid w:val="00203DF7"/>
    <w:rsid w:val="002048AB"/>
    <w:rsid w:val="00205038"/>
    <w:rsid w:val="00205F56"/>
    <w:rsid w:val="00206610"/>
    <w:rsid w:val="00210DE8"/>
    <w:rsid w:val="002110D6"/>
    <w:rsid w:val="002119FE"/>
    <w:rsid w:val="00213440"/>
    <w:rsid w:val="002135D4"/>
    <w:rsid w:val="002148A6"/>
    <w:rsid w:val="00214A3B"/>
    <w:rsid w:val="0021555F"/>
    <w:rsid w:val="002156CA"/>
    <w:rsid w:val="00215FF5"/>
    <w:rsid w:val="00217532"/>
    <w:rsid w:val="0021795A"/>
    <w:rsid w:val="00220691"/>
    <w:rsid w:val="00220D7E"/>
    <w:rsid w:val="00220E1E"/>
    <w:rsid w:val="002214D8"/>
    <w:rsid w:val="002236C4"/>
    <w:rsid w:val="00225D05"/>
    <w:rsid w:val="00226C71"/>
    <w:rsid w:val="00226F87"/>
    <w:rsid w:val="002277AC"/>
    <w:rsid w:val="002278F0"/>
    <w:rsid w:val="00227F5B"/>
    <w:rsid w:val="00230181"/>
    <w:rsid w:val="002303C3"/>
    <w:rsid w:val="00231014"/>
    <w:rsid w:val="0023103B"/>
    <w:rsid w:val="002310A3"/>
    <w:rsid w:val="00231CC6"/>
    <w:rsid w:val="0023282D"/>
    <w:rsid w:val="00232FC9"/>
    <w:rsid w:val="00233A8C"/>
    <w:rsid w:val="00236741"/>
    <w:rsid w:val="00236AF5"/>
    <w:rsid w:val="0023748B"/>
    <w:rsid w:val="00240825"/>
    <w:rsid w:val="00241632"/>
    <w:rsid w:val="00242B2C"/>
    <w:rsid w:val="00243425"/>
    <w:rsid w:val="002444DD"/>
    <w:rsid w:val="00245039"/>
    <w:rsid w:val="0024574E"/>
    <w:rsid w:val="00245EB4"/>
    <w:rsid w:val="00246B13"/>
    <w:rsid w:val="00246BBF"/>
    <w:rsid w:val="00247608"/>
    <w:rsid w:val="00247CC8"/>
    <w:rsid w:val="002514B7"/>
    <w:rsid w:val="00251EB4"/>
    <w:rsid w:val="00253080"/>
    <w:rsid w:val="00253B25"/>
    <w:rsid w:val="00253D7D"/>
    <w:rsid w:val="0025507A"/>
    <w:rsid w:val="0025764E"/>
    <w:rsid w:val="00257865"/>
    <w:rsid w:val="00257AFD"/>
    <w:rsid w:val="002601B1"/>
    <w:rsid w:val="0026162C"/>
    <w:rsid w:val="00262CA2"/>
    <w:rsid w:val="00262FCB"/>
    <w:rsid w:val="00263263"/>
    <w:rsid w:val="0026386B"/>
    <w:rsid w:val="00263D28"/>
    <w:rsid w:val="00263DCA"/>
    <w:rsid w:val="002650D4"/>
    <w:rsid w:val="00266CD3"/>
    <w:rsid w:val="00266F10"/>
    <w:rsid w:val="00267109"/>
    <w:rsid w:val="002675D8"/>
    <w:rsid w:val="00270CC4"/>
    <w:rsid w:val="00271826"/>
    <w:rsid w:val="00271BBF"/>
    <w:rsid w:val="00272851"/>
    <w:rsid w:val="0027355E"/>
    <w:rsid w:val="002747D5"/>
    <w:rsid w:val="0027584E"/>
    <w:rsid w:val="00276616"/>
    <w:rsid w:val="002777F0"/>
    <w:rsid w:val="002801DA"/>
    <w:rsid w:val="00280E86"/>
    <w:rsid w:val="00281AFA"/>
    <w:rsid w:val="00281E78"/>
    <w:rsid w:val="00283687"/>
    <w:rsid w:val="00284D39"/>
    <w:rsid w:val="00284FF0"/>
    <w:rsid w:val="00285FD8"/>
    <w:rsid w:val="002916B5"/>
    <w:rsid w:val="0029211A"/>
    <w:rsid w:val="002928C4"/>
    <w:rsid w:val="00292BAC"/>
    <w:rsid w:val="00294D8C"/>
    <w:rsid w:val="002951EB"/>
    <w:rsid w:val="002959FE"/>
    <w:rsid w:val="00297387"/>
    <w:rsid w:val="002978B6"/>
    <w:rsid w:val="002A0DB4"/>
    <w:rsid w:val="002A1115"/>
    <w:rsid w:val="002A1475"/>
    <w:rsid w:val="002A17D2"/>
    <w:rsid w:val="002A1995"/>
    <w:rsid w:val="002A38C6"/>
    <w:rsid w:val="002A3B5F"/>
    <w:rsid w:val="002A507E"/>
    <w:rsid w:val="002A60EE"/>
    <w:rsid w:val="002A6508"/>
    <w:rsid w:val="002A670F"/>
    <w:rsid w:val="002A6B34"/>
    <w:rsid w:val="002A6D89"/>
    <w:rsid w:val="002A7E8D"/>
    <w:rsid w:val="002B034B"/>
    <w:rsid w:val="002B0713"/>
    <w:rsid w:val="002B0C34"/>
    <w:rsid w:val="002B184A"/>
    <w:rsid w:val="002B1F9E"/>
    <w:rsid w:val="002B2257"/>
    <w:rsid w:val="002B3634"/>
    <w:rsid w:val="002B3DF5"/>
    <w:rsid w:val="002B467F"/>
    <w:rsid w:val="002B5476"/>
    <w:rsid w:val="002B6923"/>
    <w:rsid w:val="002B69BC"/>
    <w:rsid w:val="002C0035"/>
    <w:rsid w:val="002C0281"/>
    <w:rsid w:val="002C07AB"/>
    <w:rsid w:val="002C21EF"/>
    <w:rsid w:val="002C2540"/>
    <w:rsid w:val="002C42E8"/>
    <w:rsid w:val="002C5085"/>
    <w:rsid w:val="002C5C4D"/>
    <w:rsid w:val="002C7364"/>
    <w:rsid w:val="002C78A3"/>
    <w:rsid w:val="002D02E2"/>
    <w:rsid w:val="002D0673"/>
    <w:rsid w:val="002D09C2"/>
    <w:rsid w:val="002D0FC4"/>
    <w:rsid w:val="002D1011"/>
    <w:rsid w:val="002D15CA"/>
    <w:rsid w:val="002D253B"/>
    <w:rsid w:val="002D4104"/>
    <w:rsid w:val="002D41DC"/>
    <w:rsid w:val="002D4777"/>
    <w:rsid w:val="002D4807"/>
    <w:rsid w:val="002D5D6D"/>
    <w:rsid w:val="002D60AE"/>
    <w:rsid w:val="002D72DE"/>
    <w:rsid w:val="002E0C21"/>
    <w:rsid w:val="002E0FAE"/>
    <w:rsid w:val="002E1196"/>
    <w:rsid w:val="002E1905"/>
    <w:rsid w:val="002E1A91"/>
    <w:rsid w:val="002E1ABE"/>
    <w:rsid w:val="002E1CAA"/>
    <w:rsid w:val="002E2AC4"/>
    <w:rsid w:val="002E3E1E"/>
    <w:rsid w:val="002E4A06"/>
    <w:rsid w:val="002E5B17"/>
    <w:rsid w:val="002E6046"/>
    <w:rsid w:val="002E660B"/>
    <w:rsid w:val="002F0087"/>
    <w:rsid w:val="002F02EF"/>
    <w:rsid w:val="002F1D24"/>
    <w:rsid w:val="002F2C9D"/>
    <w:rsid w:val="002F4393"/>
    <w:rsid w:val="002F559B"/>
    <w:rsid w:val="002F6B16"/>
    <w:rsid w:val="002F76F9"/>
    <w:rsid w:val="003007FE"/>
    <w:rsid w:val="00302B1F"/>
    <w:rsid w:val="00302C43"/>
    <w:rsid w:val="00302EB0"/>
    <w:rsid w:val="0030357F"/>
    <w:rsid w:val="0030395F"/>
    <w:rsid w:val="003040E9"/>
    <w:rsid w:val="00304F0C"/>
    <w:rsid w:val="00305718"/>
    <w:rsid w:val="0030663C"/>
    <w:rsid w:val="003070E0"/>
    <w:rsid w:val="00307CF5"/>
    <w:rsid w:val="0031048E"/>
    <w:rsid w:val="00311018"/>
    <w:rsid w:val="00311B52"/>
    <w:rsid w:val="00312708"/>
    <w:rsid w:val="0031291E"/>
    <w:rsid w:val="003130DA"/>
    <w:rsid w:val="003136DB"/>
    <w:rsid w:val="00315272"/>
    <w:rsid w:val="00315370"/>
    <w:rsid w:val="00315942"/>
    <w:rsid w:val="00316DE2"/>
    <w:rsid w:val="00316E31"/>
    <w:rsid w:val="00316F14"/>
    <w:rsid w:val="00316FDB"/>
    <w:rsid w:val="003171AC"/>
    <w:rsid w:val="00320CD3"/>
    <w:rsid w:val="00320E7B"/>
    <w:rsid w:val="00321CA1"/>
    <w:rsid w:val="00323353"/>
    <w:rsid w:val="00323481"/>
    <w:rsid w:val="00324E56"/>
    <w:rsid w:val="00325322"/>
    <w:rsid w:val="003257C1"/>
    <w:rsid w:val="00325D55"/>
    <w:rsid w:val="0032602E"/>
    <w:rsid w:val="003270BA"/>
    <w:rsid w:val="00327C5E"/>
    <w:rsid w:val="00330A42"/>
    <w:rsid w:val="00330A71"/>
    <w:rsid w:val="00331320"/>
    <w:rsid w:val="003318BF"/>
    <w:rsid w:val="00331BAB"/>
    <w:rsid w:val="00331C75"/>
    <w:rsid w:val="0033201E"/>
    <w:rsid w:val="003322E7"/>
    <w:rsid w:val="00333303"/>
    <w:rsid w:val="0033390A"/>
    <w:rsid w:val="003344CE"/>
    <w:rsid w:val="00334A74"/>
    <w:rsid w:val="00335660"/>
    <w:rsid w:val="00335810"/>
    <w:rsid w:val="003361D4"/>
    <w:rsid w:val="00340405"/>
    <w:rsid w:val="00340A8B"/>
    <w:rsid w:val="00340F72"/>
    <w:rsid w:val="00341213"/>
    <w:rsid w:val="0034134D"/>
    <w:rsid w:val="00341BF7"/>
    <w:rsid w:val="00341D84"/>
    <w:rsid w:val="00341FA6"/>
    <w:rsid w:val="00342BB2"/>
    <w:rsid w:val="00342F11"/>
    <w:rsid w:val="0034332A"/>
    <w:rsid w:val="00343CF7"/>
    <w:rsid w:val="00343E8B"/>
    <w:rsid w:val="003448DA"/>
    <w:rsid w:val="00346DBC"/>
    <w:rsid w:val="003473FD"/>
    <w:rsid w:val="003474FE"/>
    <w:rsid w:val="00347704"/>
    <w:rsid w:val="00350DFD"/>
    <w:rsid w:val="003519FE"/>
    <w:rsid w:val="00351BBD"/>
    <w:rsid w:val="00351DD0"/>
    <w:rsid w:val="00353355"/>
    <w:rsid w:val="0035336F"/>
    <w:rsid w:val="00353666"/>
    <w:rsid w:val="00353949"/>
    <w:rsid w:val="0035411C"/>
    <w:rsid w:val="0035452F"/>
    <w:rsid w:val="00354925"/>
    <w:rsid w:val="0035596C"/>
    <w:rsid w:val="0035702C"/>
    <w:rsid w:val="00357401"/>
    <w:rsid w:val="00357829"/>
    <w:rsid w:val="0036042F"/>
    <w:rsid w:val="003617CC"/>
    <w:rsid w:val="00361E47"/>
    <w:rsid w:val="00362970"/>
    <w:rsid w:val="00362AD0"/>
    <w:rsid w:val="00362ED9"/>
    <w:rsid w:val="00363519"/>
    <w:rsid w:val="0036493E"/>
    <w:rsid w:val="00365CE9"/>
    <w:rsid w:val="0036648E"/>
    <w:rsid w:val="0036648F"/>
    <w:rsid w:val="0036660C"/>
    <w:rsid w:val="003676F4"/>
    <w:rsid w:val="00370987"/>
    <w:rsid w:val="00370BD1"/>
    <w:rsid w:val="003712D9"/>
    <w:rsid w:val="003726B0"/>
    <w:rsid w:val="003733EE"/>
    <w:rsid w:val="00373F10"/>
    <w:rsid w:val="00375246"/>
    <w:rsid w:val="00376FB4"/>
    <w:rsid w:val="003770A5"/>
    <w:rsid w:val="00377966"/>
    <w:rsid w:val="00377BD0"/>
    <w:rsid w:val="00383CD8"/>
    <w:rsid w:val="00385084"/>
    <w:rsid w:val="003858D5"/>
    <w:rsid w:val="00386983"/>
    <w:rsid w:val="0038755F"/>
    <w:rsid w:val="00387ABF"/>
    <w:rsid w:val="00390676"/>
    <w:rsid w:val="00390BD0"/>
    <w:rsid w:val="00391946"/>
    <w:rsid w:val="003922C8"/>
    <w:rsid w:val="003935D9"/>
    <w:rsid w:val="00393CA3"/>
    <w:rsid w:val="00394B9A"/>
    <w:rsid w:val="00395239"/>
    <w:rsid w:val="003957C0"/>
    <w:rsid w:val="0039605A"/>
    <w:rsid w:val="003A2956"/>
    <w:rsid w:val="003A310B"/>
    <w:rsid w:val="003A3360"/>
    <w:rsid w:val="003A34D2"/>
    <w:rsid w:val="003A430E"/>
    <w:rsid w:val="003A4F58"/>
    <w:rsid w:val="003A505A"/>
    <w:rsid w:val="003A5340"/>
    <w:rsid w:val="003A608B"/>
    <w:rsid w:val="003A6EE9"/>
    <w:rsid w:val="003A75B8"/>
    <w:rsid w:val="003A7C25"/>
    <w:rsid w:val="003B0303"/>
    <w:rsid w:val="003B0716"/>
    <w:rsid w:val="003B0916"/>
    <w:rsid w:val="003B0A66"/>
    <w:rsid w:val="003B0DF8"/>
    <w:rsid w:val="003B1049"/>
    <w:rsid w:val="003B1A43"/>
    <w:rsid w:val="003B1F0C"/>
    <w:rsid w:val="003B25ED"/>
    <w:rsid w:val="003B2A8A"/>
    <w:rsid w:val="003B3092"/>
    <w:rsid w:val="003B6110"/>
    <w:rsid w:val="003B7F3B"/>
    <w:rsid w:val="003C0FCB"/>
    <w:rsid w:val="003C156F"/>
    <w:rsid w:val="003C163E"/>
    <w:rsid w:val="003C1A58"/>
    <w:rsid w:val="003C310B"/>
    <w:rsid w:val="003C37AD"/>
    <w:rsid w:val="003C6468"/>
    <w:rsid w:val="003C6C23"/>
    <w:rsid w:val="003D0166"/>
    <w:rsid w:val="003D117C"/>
    <w:rsid w:val="003D1ED5"/>
    <w:rsid w:val="003D1F55"/>
    <w:rsid w:val="003D2737"/>
    <w:rsid w:val="003D33C5"/>
    <w:rsid w:val="003D33CB"/>
    <w:rsid w:val="003D429A"/>
    <w:rsid w:val="003D511D"/>
    <w:rsid w:val="003D56FC"/>
    <w:rsid w:val="003D5CD5"/>
    <w:rsid w:val="003D5DFD"/>
    <w:rsid w:val="003D6F4A"/>
    <w:rsid w:val="003D71FD"/>
    <w:rsid w:val="003D73A9"/>
    <w:rsid w:val="003D7861"/>
    <w:rsid w:val="003D7BA0"/>
    <w:rsid w:val="003E1002"/>
    <w:rsid w:val="003E1F27"/>
    <w:rsid w:val="003E1FD2"/>
    <w:rsid w:val="003E2002"/>
    <w:rsid w:val="003E2646"/>
    <w:rsid w:val="003E2C0B"/>
    <w:rsid w:val="003E2DEB"/>
    <w:rsid w:val="003E30C5"/>
    <w:rsid w:val="003E358E"/>
    <w:rsid w:val="003E3955"/>
    <w:rsid w:val="003E3D4D"/>
    <w:rsid w:val="003E47D3"/>
    <w:rsid w:val="003E496C"/>
    <w:rsid w:val="003E6405"/>
    <w:rsid w:val="003E6D7D"/>
    <w:rsid w:val="003E746C"/>
    <w:rsid w:val="003E79F7"/>
    <w:rsid w:val="003F0AB6"/>
    <w:rsid w:val="003F2849"/>
    <w:rsid w:val="003F3342"/>
    <w:rsid w:val="003F3ECE"/>
    <w:rsid w:val="003F3FBD"/>
    <w:rsid w:val="003F42EA"/>
    <w:rsid w:val="003F45C8"/>
    <w:rsid w:val="003F51F6"/>
    <w:rsid w:val="003F5C27"/>
    <w:rsid w:val="003F6899"/>
    <w:rsid w:val="004013D1"/>
    <w:rsid w:val="00401B47"/>
    <w:rsid w:val="0040226F"/>
    <w:rsid w:val="004024BC"/>
    <w:rsid w:val="00403A73"/>
    <w:rsid w:val="00404157"/>
    <w:rsid w:val="00405077"/>
    <w:rsid w:val="0040578E"/>
    <w:rsid w:val="00405E9F"/>
    <w:rsid w:val="00406A44"/>
    <w:rsid w:val="00407DBF"/>
    <w:rsid w:val="004102DB"/>
    <w:rsid w:val="0041098E"/>
    <w:rsid w:val="00413771"/>
    <w:rsid w:val="00413C17"/>
    <w:rsid w:val="0041516C"/>
    <w:rsid w:val="0041768F"/>
    <w:rsid w:val="00423D6D"/>
    <w:rsid w:val="00426DC1"/>
    <w:rsid w:val="00427827"/>
    <w:rsid w:val="00427AEA"/>
    <w:rsid w:val="00427BBD"/>
    <w:rsid w:val="004307B3"/>
    <w:rsid w:val="00430AA2"/>
    <w:rsid w:val="00432F8F"/>
    <w:rsid w:val="00433B26"/>
    <w:rsid w:val="00435EE2"/>
    <w:rsid w:val="004368A1"/>
    <w:rsid w:val="00436B26"/>
    <w:rsid w:val="0044162B"/>
    <w:rsid w:val="004420F1"/>
    <w:rsid w:val="00442E89"/>
    <w:rsid w:val="00443B35"/>
    <w:rsid w:val="00444F4F"/>
    <w:rsid w:val="00445492"/>
    <w:rsid w:val="004463DD"/>
    <w:rsid w:val="004474FE"/>
    <w:rsid w:val="00447BE6"/>
    <w:rsid w:val="00447D70"/>
    <w:rsid w:val="004523E0"/>
    <w:rsid w:val="0045268E"/>
    <w:rsid w:val="00452C40"/>
    <w:rsid w:val="00452C72"/>
    <w:rsid w:val="00453FC6"/>
    <w:rsid w:val="004544A0"/>
    <w:rsid w:val="00454A07"/>
    <w:rsid w:val="0046144D"/>
    <w:rsid w:val="00461C21"/>
    <w:rsid w:val="00461E28"/>
    <w:rsid w:val="004639A9"/>
    <w:rsid w:val="0046443E"/>
    <w:rsid w:val="004650A5"/>
    <w:rsid w:val="00465786"/>
    <w:rsid w:val="004665E0"/>
    <w:rsid w:val="00466D53"/>
    <w:rsid w:val="00466DA1"/>
    <w:rsid w:val="00467932"/>
    <w:rsid w:val="00471878"/>
    <w:rsid w:val="004718F9"/>
    <w:rsid w:val="00471946"/>
    <w:rsid w:val="00471D96"/>
    <w:rsid w:val="004720A0"/>
    <w:rsid w:val="0047278D"/>
    <w:rsid w:val="00472982"/>
    <w:rsid w:val="00473492"/>
    <w:rsid w:val="00473D38"/>
    <w:rsid w:val="00474B9F"/>
    <w:rsid w:val="0047568C"/>
    <w:rsid w:val="0047639F"/>
    <w:rsid w:val="00480229"/>
    <w:rsid w:val="004820EB"/>
    <w:rsid w:val="0048350E"/>
    <w:rsid w:val="00483542"/>
    <w:rsid w:val="00484549"/>
    <w:rsid w:val="0048491F"/>
    <w:rsid w:val="00485461"/>
    <w:rsid w:val="0048599C"/>
    <w:rsid w:val="004871B6"/>
    <w:rsid w:val="004875E5"/>
    <w:rsid w:val="0049001D"/>
    <w:rsid w:val="0049009D"/>
    <w:rsid w:val="00491560"/>
    <w:rsid w:val="00491D9C"/>
    <w:rsid w:val="00492F78"/>
    <w:rsid w:val="0049312B"/>
    <w:rsid w:val="00493AD6"/>
    <w:rsid w:val="00493FE3"/>
    <w:rsid w:val="00494206"/>
    <w:rsid w:val="00494FFB"/>
    <w:rsid w:val="00495AF5"/>
    <w:rsid w:val="004963CA"/>
    <w:rsid w:val="00497352"/>
    <w:rsid w:val="004A0049"/>
    <w:rsid w:val="004A0EF1"/>
    <w:rsid w:val="004A136B"/>
    <w:rsid w:val="004A44D2"/>
    <w:rsid w:val="004A5281"/>
    <w:rsid w:val="004A601A"/>
    <w:rsid w:val="004A7753"/>
    <w:rsid w:val="004A79D3"/>
    <w:rsid w:val="004A7D8F"/>
    <w:rsid w:val="004B0590"/>
    <w:rsid w:val="004B0D7E"/>
    <w:rsid w:val="004B10A6"/>
    <w:rsid w:val="004B1331"/>
    <w:rsid w:val="004B1B38"/>
    <w:rsid w:val="004B243A"/>
    <w:rsid w:val="004B2FAF"/>
    <w:rsid w:val="004B30F5"/>
    <w:rsid w:val="004B3FCB"/>
    <w:rsid w:val="004B49E2"/>
    <w:rsid w:val="004B4AB8"/>
    <w:rsid w:val="004B581D"/>
    <w:rsid w:val="004B59A9"/>
    <w:rsid w:val="004B5A2E"/>
    <w:rsid w:val="004B5AA5"/>
    <w:rsid w:val="004B6784"/>
    <w:rsid w:val="004B6BBC"/>
    <w:rsid w:val="004B7769"/>
    <w:rsid w:val="004C0ACA"/>
    <w:rsid w:val="004C1CA5"/>
    <w:rsid w:val="004C378B"/>
    <w:rsid w:val="004C388E"/>
    <w:rsid w:val="004C3D33"/>
    <w:rsid w:val="004C4EE9"/>
    <w:rsid w:val="004C5CE9"/>
    <w:rsid w:val="004C698D"/>
    <w:rsid w:val="004C6DEB"/>
    <w:rsid w:val="004C744F"/>
    <w:rsid w:val="004C7924"/>
    <w:rsid w:val="004C7CB6"/>
    <w:rsid w:val="004D01CA"/>
    <w:rsid w:val="004D0A32"/>
    <w:rsid w:val="004D257F"/>
    <w:rsid w:val="004D25BA"/>
    <w:rsid w:val="004D31A4"/>
    <w:rsid w:val="004D325B"/>
    <w:rsid w:val="004D4680"/>
    <w:rsid w:val="004D4C60"/>
    <w:rsid w:val="004D4D3B"/>
    <w:rsid w:val="004D5B4D"/>
    <w:rsid w:val="004D7914"/>
    <w:rsid w:val="004E1D8A"/>
    <w:rsid w:val="004E2D1A"/>
    <w:rsid w:val="004E2D25"/>
    <w:rsid w:val="004E2E9A"/>
    <w:rsid w:val="004E3030"/>
    <w:rsid w:val="004E31B3"/>
    <w:rsid w:val="004E4311"/>
    <w:rsid w:val="004E4CD8"/>
    <w:rsid w:val="004E4E70"/>
    <w:rsid w:val="004E533D"/>
    <w:rsid w:val="004E6756"/>
    <w:rsid w:val="004E6C3F"/>
    <w:rsid w:val="004E7710"/>
    <w:rsid w:val="004E7D2A"/>
    <w:rsid w:val="004F0A37"/>
    <w:rsid w:val="004F0F4A"/>
    <w:rsid w:val="004F14EC"/>
    <w:rsid w:val="004F3446"/>
    <w:rsid w:val="004F573A"/>
    <w:rsid w:val="004F5DBA"/>
    <w:rsid w:val="004F63D6"/>
    <w:rsid w:val="004F71D8"/>
    <w:rsid w:val="004F76C8"/>
    <w:rsid w:val="00500378"/>
    <w:rsid w:val="0050133D"/>
    <w:rsid w:val="0050346E"/>
    <w:rsid w:val="005037C8"/>
    <w:rsid w:val="005070F3"/>
    <w:rsid w:val="00507B9C"/>
    <w:rsid w:val="00511FE6"/>
    <w:rsid w:val="00512FB0"/>
    <w:rsid w:val="00513437"/>
    <w:rsid w:val="00514125"/>
    <w:rsid w:val="00514297"/>
    <w:rsid w:val="005147B6"/>
    <w:rsid w:val="00515490"/>
    <w:rsid w:val="005158FC"/>
    <w:rsid w:val="005165F7"/>
    <w:rsid w:val="00516940"/>
    <w:rsid w:val="00516A21"/>
    <w:rsid w:val="00516E7E"/>
    <w:rsid w:val="00517166"/>
    <w:rsid w:val="00520709"/>
    <w:rsid w:val="005207FF"/>
    <w:rsid w:val="00522835"/>
    <w:rsid w:val="00522C38"/>
    <w:rsid w:val="00523585"/>
    <w:rsid w:val="0052448C"/>
    <w:rsid w:val="00524CEC"/>
    <w:rsid w:val="005266F9"/>
    <w:rsid w:val="005279E3"/>
    <w:rsid w:val="00527AF3"/>
    <w:rsid w:val="00527FA9"/>
    <w:rsid w:val="00530D05"/>
    <w:rsid w:val="00531E8D"/>
    <w:rsid w:val="00532B54"/>
    <w:rsid w:val="00533018"/>
    <w:rsid w:val="0053613F"/>
    <w:rsid w:val="00536E04"/>
    <w:rsid w:val="00537B91"/>
    <w:rsid w:val="005400A4"/>
    <w:rsid w:val="00540418"/>
    <w:rsid w:val="005407D9"/>
    <w:rsid w:val="0054314F"/>
    <w:rsid w:val="005433FB"/>
    <w:rsid w:val="00544237"/>
    <w:rsid w:val="00545267"/>
    <w:rsid w:val="00546BA4"/>
    <w:rsid w:val="005470AD"/>
    <w:rsid w:val="005474C4"/>
    <w:rsid w:val="005474CB"/>
    <w:rsid w:val="005501B9"/>
    <w:rsid w:val="00552711"/>
    <w:rsid w:val="005528B1"/>
    <w:rsid w:val="00552F78"/>
    <w:rsid w:val="00553E3C"/>
    <w:rsid w:val="00554DA7"/>
    <w:rsid w:val="005561BA"/>
    <w:rsid w:val="005566D7"/>
    <w:rsid w:val="00557E2D"/>
    <w:rsid w:val="0056204C"/>
    <w:rsid w:val="00562EE0"/>
    <w:rsid w:val="00564530"/>
    <w:rsid w:val="00564629"/>
    <w:rsid w:val="00564920"/>
    <w:rsid w:val="005664AD"/>
    <w:rsid w:val="005665D4"/>
    <w:rsid w:val="00567E8E"/>
    <w:rsid w:val="00567EFC"/>
    <w:rsid w:val="00571193"/>
    <w:rsid w:val="00571708"/>
    <w:rsid w:val="00571A89"/>
    <w:rsid w:val="00572D07"/>
    <w:rsid w:val="005742E3"/>
    <w:rsid w:val="005753C1"/>
    <w:rsid w:val="005753E0"/>
    <w:rsid w:val="00575662"/>
    <w:rsid w:val="00575693"/>
    <w:rsid w:val="00575853"/>
    <w:rsid w:val="00575F93"/>
    <w:rsid w:val="0058179A"/>
    <w:rsid w:val="0058315F"/>
    <w:rsid w:val="005846C6"/>
    <w:rsid w:val="00584838"/>
    <w:rsid w:val="0058524B"/>
    <w:rsid w:val="00585A16"/>
    <w:rsid w:val="00585BDC"/>
    <w:rsid w:val="00586192"/>
    <w:rsid w:val="0058663B"/>
    <w:rsid w:val="00587E6D"/>
    <w:rsid w:val="00590B9A"/>
    <w:rsid w:val="00591668"/>
    <w:rsid w:val="0059350B"/>
    <w:rsid w:val="0059468C"/>
    <w:rsid w:val="00594BEF"/>
    <w:rsid w:val="005951E0"/>
    <w:rsid w:val="005953E6"/>
    <w:rsid w:val="00595BE7"/>
    <w:rsid w:val="00596E89"/>
    <w:rsid w:val="00596EE5"/>
    <w:rsid w:val="00596F10"/>
    <w:rsid w:val="00597BB4"/>
    <w:rsid w:val="005A013E"/>
    <w:rsid w:val="005A04E2"/>
    <w:rsid w:val="005A0509"/>
    <w:rsid w:val="005A06F6"/>
    <w:rsid w:val="005A0E58"/>
    <w:rsid w:val="005A1768"/>
    <w:rsid w:val="005A1C9A"/>
    <w:rsid w:val="005A2586"/>
    <w:rsid w:val="005A32DE"/>
    <w:rsid w:val="005A343C"/>
    <w:rsid w:val="005A3957"/>
    <w:rsid w:val="005A3C31"/>
    <w:rsid w:val="005A3D2D"/>
    <w:rsid w:val="005A3E02"/>
    <w:rsid w:val="005A492C"/>
    <w:rsid w:val="005A5510"/>
    <w:rsid w:val="005A5A55"/>
    <w:rsid w:val="005A6452"/>
    <w:rsid w:val="005A6856"/>
    <w:rsid w:val="005A6A9A"/>
    <w:rsid w:val="005A6F4E"/>
    <w:rsid w:val="005A7435"/>
    <w:rsid w:val="005A7C37"/>
    <w:rsid w:val="005A7D90"/>
    <w:rsid w:val="005B0357"/>
    <w:rsid w:val="005B1446"/>
    <w:rsid w:val="005B2226"/>
    <w:rsid w:val="005B388C"/>
    <w:rsid w:val="005B39DE"/>
    <w:rsid w:val="005B3B60"/>
    <w:rsid w:val="005B3DDD"/>
    <w:rsid w:val="005B582D"/>
    <w:rsid w:val="005B5F25"/>
    <w:rsid w:val="005B5F8B"/>
    <w:rsid w:val="005B703A"/>
    <w:rsid w:val="005C07F3"/>
    <w:rsid w:val="005C0BFD"/>
    <w:rsid w:val="005C150E"/>
    <w:rsid w:val="005C164F"/>
    <w:rsid w:val="005C17FC"/>
    <w:rsid w:val="005C1A44"/>
    <w:rsid w:val="005C206F"/>
    <w:rsid w:val="005C20A3"/>
    <w:rsid w:val="005C218A"/>
    <w:rsid w:val="005C3185"/>
    <w:rsid w:val="005C322F"/>
    <w:rsid w:val="005C4A0A"/>
    <w:rsid w:val="005C4E28"/>
    <w:rsid w:val="005C5B15"/>
    <w:rsid w:val="005C6BFD"/>
    <w:rsid w:val="005D09CF"/>
    <w:rsid w:val="005D2013"/>
    <w:rsid w:val="005D2428"/>
    <w:rsid w:val="005D4731"/>
    <w:rsid w:val="005D5117"/>
    <w:rsid w:val="005D5B3A"/>
    <w:rsid w:val="005D67C9"/>
    <w:rsid w:val="005D75E3"/>
    <w:rsid w:val="005E144C"/>
    <w:rsid w:val="005E304C"/>
    <w:rsid w:val="005E3535"/>
    <w:rsid w:val="005E5680"/>
    <w:rsid w:val="005E599B"/>
    <w:rsid w:val="005E5B04"/>
    <w:rsid w:val="005E69F3"/>
    <w:rsid w:val="005E760C"/>
    <w:rsid w:val="005F05A8"/>
    <w:rsid w:val="005F1FB9"/>
    <w:rsid w:val="005F2E6C"/>
    <w:rsid w:val="005F323C"/>
    <w:rsid w:val="005F3262"/>
    <w:rsid w:val="005F3887"/>
    <w:rsid w:val="005F4228"/>
    <w:rsid w:val="005F4830"/>
    <w:rsid w:val="005F66A4"/>
    <w:rsid w:val="005F7718"/>
    <w:rsid w:val="005F7CD6"/>
    <w:rsid w:val="00600EFA"/>
    <w:rsid w:val="0060111B"/>
    <w:rsid w:val="00601A28"/>
    <w:rsid w:val="00602098"/>
    <w:rsid w:val="00602E29"/>
    <w:rsid w:val="00604BE4"/>
    <w:rsid w:val="00607211"/>
    <w:rsid w:val="006103A2"/>
    <w:rsid w:val="00610914"/>
    <w:rsid w:val="00610C92"/>
    <w:rsid w:val="0061127F"/>
    <w:rsid w:val="00611717"/>
    <w:rsid w:val="00612857"/>
    <w:rsid w:val="00612EDA"/>
    <w:rsid w:val="006133DC"/>
    <w:rsid w:val="0061448B"/>
    <w:rsid w:val="00614B5E"/>
    <w:rsid w:val="00615335"/>
    <w:rsid w:val="006164CE"/>
    <w:rsid w:val="006164EE"/>
    <w:rsid w:val="00616DCC"/>
    <w:rsid w:val="006176E8"/>
    <w:rsid w:val="00617A05"/>
    <w:rsid w:val="00620327"/>
    <w:rsid w:val="00620FF9"/>
    <w:rsid w:val="006215CE"/>
    <w:rsid w:val="006216E4"/>
    <w:rsid w:val="00623267"/>
    <w:rsid w:val="006233CC"/>
    <w:rsid w:val="00623EF2"/>
    <w:rsid w:val="00623F7C"/>
    <w:rsid w:val="006249D3"/>
    <w:rsid w:val="00626B63"/>
    <w:rsid w:val="00626F2C"/>
    <w:rsid w:val="00627426"/>
    <w:rsid w:val="006302EA"/>
    <w:rsid w:val="006306D7"/>
    <w:rsid w:val="00630DCD"/>
    <w:rsid w:val="00631B20"/>
    <w:rsid w:val="00631E1F"/>
    <w:rsid w:val="0063314E"/>
    <w:rsid w:val="00633776"/>
    <w:rsid w:val="00633F4B"/>
    <w:rsid w:val="0063489D"/>
    <w:rsid w:val="0063545B"/>
    <w:rsid w:val="00636115"/>
    <w:rsid w:val="00636171"/>
    <w:rsid w:val="0063643F"/>
    <w:rsid w:val="0063664F"/>
    <w:rsid w:val="00637BC8"/>
    <w:rsid w:val="0064032E"/>
    <w:rsid w:val="0064157E"/>
    <w:rsid w:val="00641BFE"/>
    <w:rsid w:val="00641E06"/>
    <w:rsid w:val="00641FC3"/>
    <w:rsid w:val="00642C4E"/>
    <w:rsid w:val="006444AD"/>
    <w:rsid w:val="00645D15"/>
    <w:rsid w:val="00646273"/>
    <w:rsid w:val="00646C24"/>
    <w:rsid w:val="006473F7"/>
    <w:rsid w:val="0064797C"/>
    <w:rsid w:val="00650427"/>
    <w:rsid w:val="00651123"/>
    <w:rsid w:val="00652645"/>
    <w:rsid w:val="006527EB"/>
    <w:rsid w:val="00652879"/>
    <w:rsid w:val="00652F28"/>
    <w:rsid w:val="0065338D"/>
    <w:rsid w:val="00655C89"/>
    <w:rsid w:val="00655F7E"/>
    <w:rsid w:val="00657BE1"/>
    <w:rsid w:val="0066094B"/>
    <w:rsid w:val="00661B7A"/>
    <w:rsid w:val="006628C4"/>
    <w:rsid w:val="00662E36"/>
    <w:rsid w:val="006648C6"/>
    <w:rsid w:val="00665472"/>
    <w:rsid w:val="00666D3C"/>
    <w:rsid w:val="00667738"/>
    <w:rsid w:val="00670876"/>
    <w:rsid w:val="006727CF"/>
    <w:rsid w:val="0067341D"/>
    <w:rsid w:val="006734BE"/>
    <w:rsid w:val="00674604"/>
    <w:rsid w:val="00674C01"/>
    <w:rsid w:val="00675831"/>
    <w:rsid w:val="00675D62"/>
    <w:rsid w:val="00676B4E"/>
    <w:rsid w:val="006802D7"/>
    <w:rsid w:val="0068048B"/>
    <w:rsid w:val="006807C3"/>
    <w:rsid w:val="00680AC9"/>
    <w:rsid w:val="006810DA"/>
    <w:rsid w:val="00681159"/>
    <w:rsid w:val="00681DCB"/>
    <w:rsid w:val="00682368"/>
    <w:rsid w:val="00682D18"/>
    <w:rsid w:val="00682E37"/>
    <w:rsid w:val="00683E68"/>
    <w:rsid w:val="006843FB"/>
    <w:rsid w:val="006847D6"/>
    <w:rsid w:val="00684C52"/>
    <w:rsid w:val="0068588E"/>
    <w:rsid w:val="00686227"/>
    <w:rsid w:val="006871D3"/>
    <w:rsid w:val="00687A0E"/>
    <w:rsid w:val="006901C8"/>
    <w:rsid w:val="00691959"/>
    <w:rsid w:val="00692279"/>
    <w:rsid w:val="006937BB"/>
    <w:rsid w:val="00693B12"/>
    <w:rsid w:val="00693E3C"/>
    <w:rsid w:val="00694546"/>
    <w:rsid w:val="00694BD0"/>
    <w:rsid w:val="006957C3"/>
    <w:rsid w:val="0069601A"/>
    <w:rsid w:val="006977B1"/>
    <w:rsid w:val="006A0C1F"/>
    <w:rsid w:val="006A124A"/>
    <w:rsid w:val="006A26A8"/>
    <w:rsid w:val="006A377B"/>
    <w:rsid w:val="006A3F2B"/>
    <w:rsid w:val="006A4004"/>
    <w:rsid w:val="006A4912"/>
    <w:rsid w:val="006A4BAF"/>
    <w:rsid w:val="006A4CCA"/>
    <w:rsid w:val="006A55FB"/>
    <w:rsid w:val="006A5FA4"/>
    <w:rsid w:val="006A7EC6"/>
    <w:rsid w:val="006B0B9E"/>
    <w:rsid w:val="006B184D"/>
    <w:rsid w:val="006B1A2C"/>
    <w:rsid w:val="006B1E1C"/>
    <w:rsid w:val="006B2CB2"/>
    <w:rsid w:val="006B312F"/>
    <w:rsid w:val="006B5524"/>
    <w:rsid w:val="006B7CCD"/>
    <w:rsid w:val="006C0117"/>
    <w:rsid w:val="006C094E"/>
    <w:rsid w:val="006C1504"/>
    <w:rsid w:val="006C33A5"/>
    <w:rsid w:val="006C56FC"/>
    <w:rsid w:val="006C7237"/>
    <w:rsid w:val="006C760A"/>
    <w:rsid w:val="006D01DE"/>
    <w:rsid w:val="006D0408"/>
    <w:rsid w:val="006D12E4"/>
    <w:rsid w:val="006D191B"/>
    <w:rsid w:val="006D4DFB"/>
    <w:rsid w:val="006D4EA5"/>
    <w:rsid w:val="006D4F27"/>
    <w:rsid w:val="006D50ED"/>
    <w:rsid w:val="006D603E"/>
    <w:rsid w:val="006D61B6"/>
    <w:rsid w:val="006D7291"/>
    <w:rsid w:val="006E0403"/>
    <w:rsid w:val="006E05E3"/>
    <w:rsid w:val="006E1019"/>
    <w:rsid w:val="006E17B0"/>
    <w:rsid w:val="006E1D56"/>
    <w:rsid w:val="006E2506"/>
    <w:rsid w:val="006E7B19"/>
    <w:rsid w:val="006F0DFB"/>
    <w:rsid w:val="006F1106"/>
    <w:rsid w:val="006F1850"/>
    <w:rsid w:val="006F18F5"/>
    <w:rsid w:val="006F1DB5"/>
    <w:rsid w:val="006F28FD"/>
    <w:rsid w:val="006F32ED"/>
    <w:rsid w:val="006F3707"/>
    <w:rsid w:val="006F4170"/>
    <w:rsid w:val="006F4AD0"/>
    <w:rsid w:val="006F4EF1"/>
    <w:rsid w:val="006F558C"/>
    <w:rsid w:val="006F61C9"/>
    <w:rsid w:val="006F63D5"/>
    <w:rsid w:val="006F714C"/>
    <w:rsid w:val="006F7AB6"/>
    <w:rsid w:val="00701203"/>
    <w:rsid w:val="00701769"/>
    <w:rsid w:val="00702CFA"/>
    <w:rsid w:val="00703A60"/>
    <w:rsid w:val="0070575B"/>
    <w:rsid w:val="00705DDF"/>
    <w:rsid w:val="00705F77"/>
    <w:rsid w:val="00707884"/>
    <w:rsid w:val="0070793D"/>
    <w:rsid w:val="00707958"/>
    <w:rsid w:val="00707C3F"/>
    <w:rsid w:val="00710C08"/>
    <w:rsid w:val="00710C75"/>
    <w:rsid w:val="007119F3"/>
    <w:rsid w:val="007127A8"/>
    <w:rsid w:val="00712D93"/>
    <w:rsid w:val="00713B98"/>
    <w:rsid w:val="00715EFF"/>
    <w:rsid w:val="00717DD1"/>
    <w:rsid w:val="00717F26"/>
    <w:rsid w:val="007201E9"/>
    <w:rsid w:val="007202D7"/>
    <w:rsid w:val="00720E4A"/>
    <w:rsid w:val="00721138"/>
    <w:rsid w:val="00721F81"/>
    <w:rsid w:val="00723E43"/>
    <w:rsid w:val="00724E04"/>
    <w:rsid w:val="007258FC"/>
    <w:rsid w:val="007277DA"/>
    <w:rsid w:val="00731094"/>
    <w:rsid w:val="007319E8"/>
    <w:rsid w:val="00731E2C"/>
    <w:rsid w:val="00732471"/>
    <w:rsid w:val="00732A0F"/>
    <w:rsid w:val="00733974"/>
    <w:rsid w:val="00734473"/>
    <w:rsid w:val="007369A6"/>
    <w:rsid w:val="00736C00"/>
    <w:rsid w:val="0074046C"/>
    <w:rsid w:val="007413F7"/>
    <w:rsid w:val="00742743"/>
    <w:rsid w:val="00742AB3"/>
    <w:rsid w:val="0074353F"/>
    <w:rsid w:val="00743A9F"/>
    <w:rsid w:val="00744160"/>
    <w:rsid w:val="007449DE"/>
    <w:rsid w:val="00745DD8"/>
    <w:rsid w:val="007474E3"/>
    <w:rsid w:val="007478C3"/>
    <w:rsid w:val="00750961"/>
    <w:rsid w:val="00750A37"/>
    <w:rsid w:val="00751627"/>
    <w:rsid w:val="0075218E"/>
    <w:rsid w:val="0075254C"/>
    <w:rsid w:val="0075342D"/>
    <w:rsid w:val="00753B1E"/>
    <w:rsid w:val="00753C4C"/>
    <w:rsid w:val="007545D1"/>
    <w:rsid w:val="007548F1"/>
    <w:rsid w:val="00754C8B"/>
    <w:rsid w:val="00754E67"/>
    <w:rsid w:val="0075527C"/>
    <w:rsid w:val="0075554F"/>
    <w:rsid w:val="00755845"/>
    <w:rsid w:val="00755963"/>
    <w:rsid w:val="00755E47"/>
    <w:rsid w:val="0075668E"/>
    <w:rsid w:val="00756CA7"/>
    <w:rsid w:val="007618EA"/>
    <w:rsid w:val="00761BB8"/>
    <w:rsid w:val="00761C39"/>
    <w:rsid w:val="00761C9D"/>
    <w:rsid w:val="00762544"/>
    <w:rsid w:val="00762585"/>
    <w:rsid w:val="0076428C"/>
    <w:rsid w:val="00764739"/>
    <w:rsid w:val="0076496A"/>
    <w:rsid w:val="00767639"/>
    <w:rsid w:val="00767BB0"/>
    <w:rsid w:val="00767C3B"/>
    <w:rsid w:val="00770083"/>
    <w:rsid w:val="00770089"/>
    <w:rsid w:val="007706BE"/>
    <w:rsid w:val="0077133E"/>
    <w:rsid w:val="00771538"/>
    <w:rsid w:val="00771867"/>
    <w:rsid w:val="00771FBE"/>
    <w:rsid w:val="00772480"/>
    <w:rsid w:val="00774A38"/>
    <w:rsid w:val="00775C9C"/>
    <w:rsid w:val="007773BB"/>
    <w:rsid w:val="00777529"/>
    <w:rsid w:val="007807DA"/>
    <w:rsid w:val="00780915"/>
    <w:rsid w:val="00780DAE"/>
    <w:rsid w:val="00784084"/>
    <w:rsid w:val="007840CB"/>
    <w:rsid w:val="00784B0F"/>
    <w:rsid w:val="00785102"/>
    <w:rsid w:val="007858F3"/>
    <w:rsid w:val="007866D0"/>
    <w:rsid w:val="00786D20"/>
    <w:rsid w:val="00787B32"/>
    <w:rsid w:val="007905B6"/>
    <w:rsid w:val="00791273"/>
    <w:rsid w:val="00791925"/>
    <w:rsid w:val="0079323C"/>
    <w:rsid w:val="00793B3B"/>
    <w:rsid w:val="0079542D"/>
    <w:rsid w:val="00796FCD"/>
    <w:rsid w:val="0079748E"/>
    <w:rsid w:val="00797F8E"/>
    <w:rsid w:val="007A0D60"/>
    <w:rsid w:val="007A3440"/>
    <w:rsid w:val="007A3A72"/>
    <w:rsid w:val="007A3BEC"/>
    <w:rsid w:val="007A4559"/>
    <w:rsid w:val="007A4A7A"/>
    <w:rsid w:val="007A5449"/>
    <w:rsid w:val="007A79A0"/>
    <w:rsid w:val="007A7F5D"/>
    <w:rsid w:val="007B1E78"/>
    <w:rsid w:val="007B202C"/>
    <w:rsid w:val="007B317C"/>
    <w:rsid w:val="007B3C67"/>
    <w:rsid w:val="007B3DF1"/>
    <w:rsid w:val="007B4EA7"/>
    <w:rsid w:val="007B70E8"/>
    <w:rsid w:val="007B721E"/>
    <w:rsid w:val="007B74B0"/>
    <w:rsid w:val="007B77C7"/>
    <w:rsid w:val="007C0AD7"/>
    <w:rsid w:val="007C1B41"/>
    <w:rsid w:val="007C3407"/>
    <w:rsid w:val="007C4705"/>
    <w:rsid w:val="007C59C3"/>
    <w:rsid w:val="007C5DA3"/>
    <w:rsid w:val="007C60EB"/>
    <w:rsid w:val="007C6900"/>
    <w:rsid w:val="007C6F4D"/>
    <w:rsid w:val="007C7A12"/>
    <w:rsid w:val="007C7D56"/>
    <w:rsid w:val="007D1F83"/>
    <w:rsid w:val="007D21C4"/>
    <w:rsid w:val="007D3AF3"/>
    <w:rsid w:val="007D3D83"/>
    <w:rsid w:val="007D3EBD"/>
    <w:rsid w:val="007D428E"/>
    <w:rsid w:val="007D4692"/>
    <w:rsid w:val="007D4E50"/>
    <w:rsid w:val="007D5BB0"/>
    <w:rsid w:val="007E0429"/>
    <w:rsid w:val="007E2C48"/>
    <w:rsid w:val="007E2FCE"/>
    <w:rsid w:val="007E3034"/>
    <w:rsid w:val="007E34C8"/>
    <w:rsid w:val="007E4276"/>
    <w:rsid w:val="007E4DBB"/>
    <w:rsid w:val="007E6165"/>
    <w:rsid w:val="007E727C"/>
    <w:rsid w:val="007F0836"/>
    <w:rsid w:val="007F0CD8"/>
    <w:rsid w:val="007F215F"/>
    <w:rsid w:val="007F33B5"/>
    <w:rsid w:val="007F396F"/>
    <w:rsid w:val="007F3C76"/>
    <w:rsid w:val="007F450F"/>
    <w:rsid w:val="007F4AEC"/>
    <w:rsid w:val="007F7747"/>
    <w:rsid w:val="0080012C"/>
    <w:rsid w:val="00800196"/>
    <w:rsid w:val="00800ABC"/>
    <w:rsid w:val="00801862"/>
    <w:rsid w:val="00802022"/>
    <w:rsid w:val="008020F7"/>
    <w:rsid w:val="00802ABF"/>
    <w:rsid w:val="00802C92"/>
    <w:rsid w:val="008043E4"/>
    <w:rsid w:val="008047F0"/>
    <w:rsid w:val="00805262"/>
    <w:rsid w:val="00805BA9"/>
    <w:rsid w:val="00805D13"/>
    <w:rsid w:val="00806103"/>
    <w:rsid w:val="008061BF"/>
    <w:rsid w:val="00806729"/>
    <w:rsid w:val="00806CB0"/>
    <w:rsid w:val="00807348"/>
    <w:rsid w:val="00807669"/>
    <w:rsid w:val="00807B07"/>
    <w:rsid w:val="00810702"/>
    <w:rsid w:val="0081143D"/>
    <w:rsid w:val="0081168E"/>
    <w:rsid w:val="00812B10"/>
    <w:rsid w:val="008138EE"/>
    <w:rsid w:val="00813FB3"/>
    <w:rsid w:val="008165F1"/>
    <w:rsid w:val="00816ECC"/>
    <w:rsid w:val="00816FFA"/>
    <w:rsid w:val="008179F5"/>
    <w:rsid w:val="00817B74"/>
    <w:rsid w:val="00820DBB"/>
    <w:rsid w:val="008213A7"/>
    <w:rsid w:val="00821D74"/>
    <w:rsid w:val="008223DC"/>
    <w:rsid w:val="00822BAD"/>
    <w:rsid w:val="00822E39"/>
    <w:rsid w:val="00822F0F"/>
    <w:rsid w:val="0082315C"/>
    <w:rsid w:val="00823D02"/>
    <w:rsid w:val="00823DD6"/>
    <w:rsid w:val="00825A97"/>
    <w:rsid w:val="00826A8B"/>
    <w:rsid w:val="00827581"/>
    <w:rsid w:val="00827B42"/>
    <w:rsid w:val="008321DC"/>
    <w:rsid w:val="008323E1"/>
    <w:rsid w:val="00833235"/>
    <w:rsid w:val="00833360"/>
    <w:rsid w:val="0083392B"/>
    <w:rsid w:val="0083410B"/>
    <w:rsid w:val="008351B3"/>
    <w:rsid w:val="008357A3"/>
    <w:rsid w:val="008363BD"/>
    <w:rsid w:val="00837754"/>
    <w:rsid w:val="0084002D"/>
    <w:rsid w:val="00841023"/>
    <w:rsid w:val="00841050"/>
    <w:rsid w:val="00841E30"/>
    <w:rsid w:val="00844804"/>
    <w:rsid w:val="00844968"/>
    <w:rsid w:val="00845D0C"/>
    <w:rsid w:val="008462D5"/>
    <w:rsid w:val="0084634F"/>
    <w:rsid w:val="008475E9"/>
    <w:rsid w:val="00847A0B"/>
    <w:rsid w:val="00847B4A"/>
    <w:rsid w:val="00847F6D"/>
    <w:rsid w:val="00851193"/>
    <w:rsid w:val="008512C3"/>
    <w:rsid w:val="0085159E"/>
    <w:rsid w:val="008527CE"/>
    <w:rsid w:val="0085459C"/>
    <w:rsid w:val="00854661"/>
    <w:rsid w:val="00855628"/>
    <w:rsid w:val="00855672"/>
    <w:rsid w:val="00855A48"/>
    <w:rsid w:val="0085701B"/>
    <w:rsid w:val="008576A0"/>
    <w:rsid w:val="00857F8D"/>
    <w:rsid w:val="008600DE"/>
    <w:rsid w:val="00861027"/>
    <w:rsid w:val="008616F9"/>
    <w:rsid w:val="00861DA7"/>
    <w:rsid w:val="00861F02"/>
    <w:rsid w:val="00862567"/>
    <w:rsid w:val="008627FD"/>
    <w:rsid w:val="0086316F"/>
    <w:rsid w:val="00863B6D"/>
    <w:rsid w:val="00864D6E"/>
    <w:rsid w:val="0086563D"/>
    <w:rsid w:val="00866509"/>
    <w:rsid w:val="00867C1B"/>
    <w:rsid w:val="0087238C"/>
    <w:rsid w:val="008728A1"/>
    <w:rsid w:val="00872B91"/>
    <w:rsid w:val="00872D8D"/>
    <w:rsid w:val="00872F49"/>
    <w:rsid w:val="00873B87"/>
    <w:rsid w:val="00874672"/>
    <w:rsid w:val="008751D2"/>
    <w:rsid w:val="008751FD"/>
    <w:rsid w:val="00876525"/>
    <w:rsid w:val="00877084"/>
    <w:rsid w:val="008807E4"/>
    <w:rsid w:val="00880870"/>
    <w:rsid w:val="00880BFB"/>
    <w:rsid w:val="00881B1C"/>
    <w:rsid w:val="00882457"/>
    <w:rsid w:val="00883F51"/>
    <w:rsid w:val="00885313"/>
    <w:rsid w:val="00885512"/>
    <w:rsid w:val="008859A9"/>
    <w:rsid w:val="00885C15"/>
    <w:rsid w:val="00893467"/>
    <w:rsid w:val="0089411C"/>
    <w:rsid w:val="00894746"/>
    <w:rsid w:val="00894AF3"/>
    <w:rsid w:val="008951D0"/>
    <w:rsid w:val="0089767D"/>
    <w:rsid w:val="00897BA2"/>
    <w:rsid w:val="008A3FA8"/>
    <w:rsid w:val="008A56AE"/>
    <w:rsid w:val="008A5D04"/>
    <w:rsid w:val="008A65ED"/>
    <w:rsid w:val="008A6E29"/>
    <w:rsid w:val="008A7416"/>
    <w:rsid w:val="008A7AD9"/>
    <w:rsid w:val="008B0DB1"/>
    <w:rsid w:val="008B1B42"/>
    <w:rsid w:val="008B1F0B"/>
    <w:rsid w:val="008B371A"/>
    <w:rsid w:val="008B3CD9"/>
    <w:rsid w:val="008B40B9"/>
    <w:rsid w:val="008B4550"/>
    <w:rsid w:val="008B4B78"/>
    <w:rsid w:val="008B50F5"/>
    <w:rsid w:val="008B52A9"/>
    <w:rsid w:val="008B5B7C"/>
    <w:rsid w:val="008B5E7B"/>
    <w:rsid w:val="008B61BA"/>
    <w:rsid w:val="008B6B13"/>
    <w:rsid w:val="008B7B75"/>
    <w:rsid w:val="008B7C3B"/>
    <w:rsid w:val="008C0EF1"/>
    <w:rsid w:val="008C225E"/>
    <w:rsid w:val="008C3BC2"/>
    <w:rsid w:val="008C45BC"/>
    <w:rsid w:val="008C5752"/>
    <w:rsid w:val="008C615F"/>
    <w:rsid w:val="008C627B"/>
    <w:rsid w:val="008C6DD7"/>
    <w:rsid w:val="008D01BF"/>
    <w:rsid w:val="008D04EA"/>
    <w:rsid w:val="008D08CB"/>
    <w:rsid w:val="008D1A87"/>
    <w:rsid w:val="008D2354"/>
    <w:rsid w:val="008D2B99"/>
    <w:rsid w:val="008D436A"/>
    <w:rsid w:val="008D59F4"/>
    <w:rsid w:val="008D5DC2"/>
    <w:rsid w:val="008D5F4E"/>
    <w:rsid w:val="008D6C2C"/>
    <w:rsid w:val="008D7D94"/>
    <w:rsid w:val="008E0701"/>
    <w:rsid w:val="008E1224"/>
    <w:rsid w:val="008E1D6C"/>
    <w:rsid w:val="008E44E9"/>
    <w:rsid w:val="008E4E26"/>
    <w:rsid w:val="008E53B6"/>
    <w:rsid w:val="008E5B28"/>
    <w:rsid w:val="008E61BF"/>
    <w:rsid w:val="008E6490"/>
    <w:rsid w:val="008F0FA4"/>
    <w:rsid w:val="008F112C"/>
    <w:rsid w:val="008F138E"/>
    <w:rsid w:val="008F30A8"/>
    <w:rsid w:val="008F33F0"/>
    <w:rsid w:val="008F53FE"/>
    <w:rsid w:val="008F5646"/>
    <w:rsid w:val="008F598B"/>
    <w:rsid w:val="008F614B"/>
    <w:rsid w:val="008F7058"/>
    <w:rsid w:val="008F7236"/>
    <w:rsid w:val="008F74E8"/>
    <w:rsid w:val="008F75B1"/>
    <w:rsid w:val="008F77AB"/>
    <w:rsid w:val="008F7805"/>
    <w:rsid w:val="009001A0"/>
    <w:rsid w:val="00900D94"/>
    <w:rsid w:val="009020E3"/>
    <w:rsid w:val="00902E4D"/>
    <w:rsid w:val="00902F57"/>
    <w:rsid w:val="009034FA"/>
    <w:rsid w:val="009042D5"/>
    <w:rsid w:val="0090445F"/>
    <w:rsid w:val="00910195"/>
    <w:rsid w:val="00911AE9"/>
    <w:rsid w:val="00912033"/>
    <w:rsid w:val="00912904"/>
    <w:rsid w:val="00912EF3"/>
    <w:rsid w:val="009134F6"/>
    <w:rsid w:val="00914571"/>
    <w:rsid w:val="00915191"/>
    <w:rsid w:val="00915AFA"/>
    <w:rsid w:val="00916611"/>
    <w:rsid w:val="0091669C"/>
    <w:rsid w:val="00916B31"/>
    <w:rsid w:val="00917EA5"/>
    <w:rsid w:val="00917F45"/>
    <w:rsid w:val="00920D68"/>
    <w:rsid w:val="0092165B"/>
    <w:rsid w:val="009216E9"/>
    <w:rsid w:val="009219A8"/>
    <w:rsid w:val="009233BD"/>
    <w:rsid w:val="00923A57"/>
    <w:rsid w:val="00923A6A"/>
    <w:rsid w:val="009240DB"/>
    <w:rsid w:val="00924841"/>
    <w:rsid w:val="009249BE"/>
    <w:rsid w:val="00925444"/>
    <w:rsid w:val="00925BF2"/>
    <w:rsid w:val="0092609D"/>
    <w:rsid w:val="009277E5"/>
    <w:rsid w:val="0093062A"/>
    <w:rsid w:val="00931771"/>
    <w:rsid w:val="00931945"/>
    <w:rsid w:val="0093258A"/>
    <w:rsid w:val="00932D57"/>
    <w:rsid w:val="00933BB6"/>
    <w:rsid w:val="0093575B"/>
    <w:rsid w:val="00935E4F"/>
    <w:rsid w:val="00935E82"/>
    <w:rsid w:val="009362EB"/>
    <w:rsid w:val="0093779D"/>
    <w:rsid w:val="00940AC4"/>
    <w:rsid w:val="0094119A"/>
    <w:rsid w:val="00942212"/>
    <w:rsid w:val="009435AF"/>
    <w:rsid w:val="00943790"/>
    <w:rsid w:val="00943E82"/>
    <w:rsid w:val="009447CF"/>
    <w:rsid w:val="00944CD1"/>
    <w:rsid w:val="009459AC"/>
    <w:rsid w:val="00946C15"/>
    <w:rsid w:val="00946F32"/>
    <w:rsid w:val="0094747B"/>
    <w:rsid w:val="009475BC"/>
    <w:rsid w:val="009501AC"/>
    <w:rsid w:val="00950415"/>
    <w:rsid w:val="0095055B"/>
    <w:rsid w:val="00950E5D"/>
    <w:rsid w:val="00951401"/>
    <w:rsid w:val="0095195C"/>
    <w:rsid w:val="00951AC4"/>
    <w:rsid w:val="009526A4"/>
    <w:rsid w:val="00953567"/>
    <w:rsid w:val="00953B38"/>
    <w:rsid w:val="00953D32"/>
    <w:rsid w:val="00954159"/>
    <w:rsid w:val="00954629"/>
    <w:rsid w:val="00954BDD"/>
    <w:rsid w:val="009551ED"/>
    <w:rsid w:val="0095534A"/>
    <w:rsid w:val="00956354"/>
    <w:rsid w:val="00956543"/>
    <w:rsid w:val="0095659D"/>
    <w:rsid w:val="00956D6E"/>
    <w:rsid w:val="00956E4A"/>
    <w:rsid w:val="00957C76"/>
    <w:rsid w:val="00960331"/>
    <w:rsid w:val="00960BC8"/>
    <w:rsid w:val="00961798"/>
    <w:rsid w:val="0096189E"/>
    <w:rsid w:val="00961ACF"/>
    <w:rsid w:val="00962044"/>
    <w:rsid w:val="009621E6"/>
    <w:rsid w:val="009641E5"/>
    <w:rsid w:val="00964576"/>
    <w:rsid w:val="00964D77"/>
    <w:rsid w:val="00965DDE"/>
    <w:rsid w:val="0096604D"/>
    <w:rsid w:val="00966084"/>
    <w:rsid w:val="00966E28"/>
    <w:rsid w:val="009674FD"/>
    <w:rsid w:val="009675F4"/>
    <w:rsid w:val="00967A5F"/>
    <w:rsid w:val="00970721"/>
    <w:rsid w:val="0097095F"/>
    <w:rsid w:val="0097110F"/>
    <w:rsid w:val="00971728"/>
    <w:rsid w:val="00971905"/>
    <w:rsid w:val="009732DE"/>
    <w:rsid w:val="00974085"/>
    <w:rsid w:val="009755BD"/>
    <w:rsid w:val="00975A43"/>
    <w:rsid w:val="00976146"/>
    <w:rsid w:val="00977A0F"/>
    <w:rsid w:val="00977C21"/>
    <w:rsid w:val="0098069D"/>
    <w:rsid w:val="00980DE7"/>
    <w:rsid w:val="0098124C"/>
    <w:rsid w:val="00982428"/>
    <w:rsid w:val="009837D0"/>
    <w:rsid w:val="00983937"/>
    <w:rsid w:val="009843A7"/>
    <w:rsid w:val="009844A7"/>
    <w:rsid w:val="00984DF4"/>
    <w:rsid w:val="00985F19"/>
    <w:rsid w:val="00986056"/>
    <w:rsid w:val="00986837"/>
    <w:rsid w:val="009869E6"/>
    <w:rsid w:val="00986E82"/>
    <w:rsid w:val="009872C1"/>
    <w:rsid w:val="00987AAC"/>
    <w:rsid w:val="009909D8"/>
    <w:rsid w:val="00991ECA"/>
    <w:rsid w:val="0099268B"/>
    <w:rsid w:val="009929F3"/>
    <w:rsid w:val="00992D7D"/>
    <w:rsid w:val="00992F0E"/>
    <w:rsid w:val="009946F5"/>
    <w:rsid w:val="00994D60"/>
    <w:rsid w:val="00994ED1"/>
    <w:rsid w:val="00994F48"/>
    <w:rsid w:val="00995584"/>
    <w:rsid w:val="009A012C"/>
    <w:rsid w:val="009A1310"/>
    <w:rsid w:val="009A35A0"/>
    <w:rsid w:val="009A4B0A"/>
    <w:rsid w:val="009A5B7D"/>
    <w:rsid w:val="009A5CF1"/>
    <w:rsid w:val="009A6468"/>
    <w:rsid w:val="009A6772"/>
    <w:rsid w:val="009B118A"/>
    <w:rsid w:val="009B3732"/>
    <w:rsid w:val="009B3F14"/>
    <w:rsid w:val="009B405D"/>
    <w:rsid w:val="009B4407"/>
    <w:rsid w:val="009B5708"/>
    <w:rsid w:val="009B5FA8"/>
    <w:rsid w:val="009B6144"/>
    <w:rsid w:val="009B6523"/>
    <w:rsid w:val="009B79B2"/>
    <w:rsid w:val="009B7D03"/>
    <w:rsid w:val="009C0467"/>
    <w:rsid w:val="009C0B62"/>
    <w:rsid w:val="009C1B95"/>
    <w:rsid w:val="009C2318"/>
    <w:rsid w:val="009C3431"/>
    <w:rsid w:val="009C4A7F"/>
    <w:rsid w:val="009C507D"/>
    <w:rsid w:val="009C511E"/>
    <w:rsid w:val="009C5225"/>
    <w:rsid w:val="009C5A23"/>
    <w:rsid w:val="009C60BC"/>
    <w:rsid w:val="009C7D32"/>
    <w:rsid w:val="009C7F31"/>
    <w:rsid w:val="009D003B"/>
    <w:rsid w:val="009D0549"/>
    <w:rsid w:val="009D0620"/>
    <w:rsid w:val="009D39B8"/>
    <w:rsid w:val="009D46D0"/>
    <w:rsid w:val="009D629F"/>
    <w:rsid w:val="009D7069"/>
    <w:rsid w:val="009D7134"/>
    <w:rsid w:val="009D7D55"/>
    <w:rsid w:val="009D7DB1"/>
    <w:rsid w:val="009E06A6"/>
    <w:rsid w:val="009E0863"/>
    <w:rsid w:val="009E10E8"/>
    <w:rsid w:val="009E1CCA"/>
    <w:rsid w:val="009E22A4"/>
    <w:rsid w:val="009E2A93"/>
    <w:rsid w:val="009E2DB1"/>
    <w:rsid w:val="009E3518"/>
    <w:rsid w:val="009E4453"/>
    <w:rsid w:val="009E4E71"/>
    <w:rsid w:val="009E5D13"/>
    <w:rsid w:val="009E7474"/>
    <w:rsid w:val="009E7C08"/>
    <w:rsid w:val="009E7CEB"/>
    <w:rsid w:val="009F07E6"/>
    <w:rsid w:val="009F095B"/>
    <w:rsid w:val="009F1356"/>
    <w:rsid w:val="009F1793"/>
    <w:rsid w:val="009F1EBC"/>
    <w:rsid w:val="009F3130"/>
    <w:rsid w:val="009F3662"/>
    <w:rsid w:val="009F3BA1"/>
    <w:rsid w:val="009F4A04"/>
    <w:rsid w:val="009F67E3"/>
    <w:rsid w:val="00A00C11"/>
    <w:rsid w:val="00A01C80"/>
    <w:rsid w:val="00A02F6D"/>
    <w:rsid w:val="00A04433"/>
    <w:rsid w:val="00A04B50"/>
    <w:rsid w:val="00A05816"/>
    <w:rsid w:val="00A05864"/>
    <w:rsid w:val="00A059FE"/>
    <w:rsid w:val="00A07960"/>
    <w:rsid w:val="00A10421"/>
    <w:rsid w:val="00A10621"/>
    <w:rsid w:val="00A1258A"/>
    <w:rsid w:val="00A12EF2"/>
    <w:rsid w:val="00A16B19"/>
    <w:rsid w:val="00A16D8D"/>
    <w:rsid w:val="00A16EF3"/>
    <w:rsid w:val="00A16F26"/>
    <w:rsid w:val="00A17401"/>
    <w:rsid w:val="00A214E8"/>
    <w:rsid w:val="00A2193C"/>
    <w:rsid w:val="00A22235"/>
    <w:rsid w:val="00A222B3"/>
    <w:rsid w:val="00A233F6"/>
    <w:rsid w:val="00A23E52"/>
    <w:rsid w:val="00A24990"/>
    <w:rsid w:val="00A24AFC"/>
    <w:rsid w:val="00A24B6B"/>
    <w:rsid w:val="00A25FEB"/>
    <w:rsid w:val="00A262A0"/>
    <w:rsid w:val="00A26FCD"/>
    <w:rsid w:val="00A27461"/>
    <w:rsid w:val="00A3001D"/>
    <w:rsid w:val="00A30E47"/>
    <w:rsid w:val="00A31CD9"/>
    <w:rsid w:val="00A31CF0"/>
    <w:rsid w:val="00A33C85"/>
    <w:rsid w:val="00A33F6E"/>
    <w:rsid w:val="00A343B7"/>
    <w:rsid w:val="00A347BE"/>
    <w:rsid w:val="00A34AE3"/>
    <w:rsid w:val="00A354B0"/>
    <w:rsid w:val="00A35BB1"/>
    <w:rsid w:val="00A3604F"/>
    <w:rsid w:val="00A36A7A"/>
    <w:rsid w:val="00A37269"/>
    <w:rsid w:val="00A41572"/>
    <w:rsid w:val="00A41A46"/>
    <w:rsid w:val="00A41FFB"/>
    <w:rsid w:val="00A427B0"/>
    <w:rsid w:val="00A42C15"/>
    <w:rsid w:val="00A44B48"/>
    <w:rsid w:val="00A463EA"/>
    <w:rsid w:val="00A46638"/>
    <w:rsid w:val="00A470B7"/>
    <w:rsid w:val="00A50C42"/>
    <w:rsid w:val="00A51E23"/>
    <w:rsid w:val="00A52014"/>
    <w:rsid w:val="00A52AEB"/>
    <w:rsid w:val="00A53936"/>
    <w:rsid w:val="00A53C8B"/>
    <w:rsid w:val="00A54FD3"/>
    <w:rsid w:val="00A55389"/>
    <w:rsid w:val="00A553C1"/>
    <w:rsid w:val="00A55D7E"/>
    <w:rsid w:val="00A565C9"/>
    <w:rsid w:val="00A56B99"/>
    <w:rsid w:val="00A577E9"/>
    <w:rsid w:val="00A60D77"/>
    <w:rsid w:val="00A61E66"/>
    <w:rsid w:val="00A620B8"/>
    <w:rsid w:val="00A631CC"/>
    <w:rsid w:val="00A641BE"/>
    <w:rsid w:val="00A64281"/>
    <w:rsid w:val="00A6484C"/>
    <w:rsid w:val="00A65814"/>
    <w:rsid w:val="00A6584D"/>
    <w:rsid w:val="00A66B13"/>
    <w:rsid w:val="00A66BD2"/>
    <w:rsid w:val="00A676D2"/>
    <w:rsid w:val="00A676DF"/>
    <w:rsid w:val="00A67B08"/>
    <w:rsid w:val="00A67FE6"/>
    <w:rsid w:val="00A703F3"/>
    <w:rsid w:val="00A7047A"/>
    <w:rsid w:val="00A712B7"/>
    <w:rsid w:val="00A714CF"/>
    <w:rsid w:val="00A71D65"/>
    <w:rsid w:val="00A7255B"/>
    <w:rsid w:val="00A7304C"/>
    <w:rsid w:val="00A738C8"/>
    <w:rsid w:val="00A73B51"/>
    <w:rsid w:val="00A73B65"/>
    <w:rsid w:val="00A7415F"/>
    <w:rsid w:val="00A7434D"/>
    <w:rsid w:val="00A74A20"/>
    <w:rsid w:val="00A74E50"/>
    <w:rsid w:val="00A75C2A"/>
    <w:rsid w:val="00A76DE4"/>
    <w:rsid w:val="00A77852"/>
    <w:rsid w:val="00A814C9"/>
    <w:rsid w:val="00A82302"/>
    <w:rsid w:val="00A82C46"/>
    <w:rsid w:val="00A83119"/>
    <w:rsid w:val="00A83A14"/>
    <w:rsid w:val="00A83CAA"/>
    <w:rsid w:val="00A84355"/>
    <w:rsid w:val="00A84D08"/>
    <w:rsid w:val="00A85614"/>
    <w:rsid w:val="00A901B1"/>
    <w:rsid w:val="00A90585"/>
    <w:rsid w:val="00A9177E"/>
    <w:rsid w:val="00A922F1"/>
    <w:rsid w:val="00A9273F"/>
    <w:rsid w:val="00A92EAF"/>
    <w:rsid w:val="00A93131"/>
    <w:rsid w:val="00A93190"/>
    <w:rsid w:val="00A940EA"/>
    <w:rsid w:val="00A950D6"/>
    <w:rsid w:val="00A97515"/>
    <w:rsid w:val="00A97800"/>
    <w:rsid w:val="00A97BD9"/>
    <w:rsid w:val="00AA0B18"/>
    <w:rsid w:val="00AA12D8"/>
    <w:rsid w:val="00AA1C02"/>
    <w:rsid w:val="00AA1C67"/>
    <w:rsid w:val="00AA1D3B"/>
    <w:rsid w:val="00AA2002"/>
    <w:rsid w:val="00AA2731"/>
    <w:rsid w:val="00AA29A3"/>
    <w:rsid w:val="00AA2F3C"/>
    <w:rsid w:val="00AA423E"/>
    <w:rsid w:val="00AA5797"/>
    <w:rsid w:val="00AA5FDB"/>
    <w:rsid w:val="00AA6934"/>
    <w:rsid w:val="00AA7E37"/>
    <w:rsid w:val="00AB100D"/>
    <w:rsid w:val="00AB1519"/>
    <w:rsid w:val="00AB33D5"/>
    <w:rsid w:val="00AB588C"/>
    <w:rsid w:val="00AB5AAE"/>
    <w:rsid w:val="00AB60C6"/>
    <w:rsid w:val="00AB683C"/>
    <w:rsid w:val="00AB723A"/>
    <w:rsid w:val="00AC04DA"/>
    <w:rsid w:val="00AC26F4"/>
    <w:rsid w:val="00AC2E23"/>
    <w:rsid w:val="00AC34E0"/>
    <w:rsid w:val="00AC3AA5"/>
    <w:rsid w:val="00AC5546"/>
    <w:rsid w:val="00AC6108"/>
    <w:rsid w:val="00AC6659"/>
    <w:rsid w:val="00AC67EC"/>
    <w:rsid w:val="00AC6846"/>
    <w:rsid w:val="00AC79A0"/>
    <w:rsid w:val="00AD0309"/>
    <w:rsid w:val="00AD0491"/>
    <w:rsid w:val="00AD055F"/>
    <w:rsid w:val="00AD16A2"/>
    <w:rsid w:val="00AD183C"/>
    <w:rsid w:val="00AD194D"/>
    <w:rsid w:val="00AD262F"/>
    <w:rsid w:val="00AD301E"/>
    <w:rsid w:val="00AD40CE"/>
    <w:rsid w:val="00AD4AF3"/>
    <w:rsid w:val="00AD4DCE"/>
    <w:rsid w:val="00AD509A"/>
    <w:rsid w:val="00AD5340"/>
    <w:rsid w:val="00AD5857"/>
    <w:rsid w:val="00AD68D3"/>
    <w:rsid w:val="00AD6BD9"/>
    <w:rsid w:val="00AE0DAC"/>
    <w:rsid w:val="00AE1214"/>
    <w:rsid w:val="00AE1613"/>
    <w:rsid w:val="00AE1728"/>
    <w:rsid w:val="00AE27B0"/>
    <w:rsid w:val="00AE2D3D"/>
    <w:rsid w:val="00AE33DF"/>
    <w:rsid w:val="00AE459D"/>
    <w:rsid w:val="00AE4D98"/>
    <w:rsid w:val="00AE55EA"/>
    <w:rsid w:val="00AE5CD9"/>
    <w:rsid w:val="00AE7523"/>
    <w:rsid w:val="00AE7CBC"/>
    <w:rsid w:val="00AE7EB8"/>
    <w:rsid w:val="00AE7EB9"/>
    <w:rsid w:val="00AF0AA3"/>
    <w:rsid w:val="00AF173A"/>
    <w:rsid w:val="00AF252A"/>
    <w:rsid w:val="00AF46B6"/>
    <w:rsid w:val="00AF47AC"/>
    <w:rsid w:val="00AF5955"/>
    <w:rsid w:val="00AF66B5"/>
    <w:rsid w:val="00AF74EB"/>
    <w:rsid w:val="00B00096"/>
    <w:rsid w:val="00B01784"/>
    <w:rsid w:val="00B03A84"/>
    <w:rsid w:val="00B0468B"/>
    <w:rsid w:val="00B047F0"/>
    <w:rsid w:val="00B04B7E"/>
    <w:rsid w:val="00B05C7E"/>
    <w:rsid w:val="00B07B84"/>
    <w:rsid w:val="00B103C9"/>
    <w:rsid w:val="00B11431"/>
    <w:rsid w:val="00B117A5"/>
    <w:rsid w:val="00B12000"/>
    <w:rsid w:val="00B1237A"/>
    <w:rsid w:val="00B1259A"/>
    <w:rsid w:val="00B125EF"/>
    <w:rsid w:val="00B1316F"/>
    <w:rsid w:val="00B13C29"/>
    <w:rsid w:val="00B140BE"/>
    <w:rsid w:val="00B15500"/>
    <w:rsid w:val="00B16AC0"/>
    <w:rsid w:val="00B16F91"/>
    <w:rsid w:val="00B16FE6"/>
    <w:rsid w:val="00B17623"/>
    <w:rsid w:val="00B201DF"/>
    <w:rsid w:val="00B208A5"/>
    <w:rsid w:val="00B21D75"/>
    <w:rsid w:val="00B228BE"/>
    <w:rsid w:val="00B23BF3"/>
    <w:rsid w:val="00B24309"/>
    <w:rsid w:val="00B2632D"/>
    <w:rsid w:val="00B268C3"/>
    <w:rsid w:val="00B26E00"/>
    <w:rsid w:val="00B2754D"/>
    <w:rsid w:val="00B3015F"/>
    <w:rsid w:val="00B30703"/>
    <w:rsid w:val="00B3107B"/>
    <w:rsid w:val="00B3357F"/>
    <w:rsid w:val="00B33AAC"/>
    <w:rsid w:val="00B34956"/>
    <w:rsid w:val="00B349D5"/>
    <w:rsid w:val="00B34C83"/>
    <w:rsid w:val="00B36B5F"/>
    <w:rsid w:val="00B40749"/>
    <w:rsid w:val="00B40E01"/>
    <w:rsid w:val="00B41A29"/>
    <w:rsid w:val="00B420F9"/>
    <w:rsid w:val="00B421F0"/>
    <w:rsid w:val="00B423DE"/>
    <w:rsid w:val="00B423EC"/>
    <w:rsid w:val="00B42C83"/>
    <w:rsid w:val="00B43B13"/>
    <w:rsid w:val="00B43E77"/>
    <w:rsid w:val="00B44582"/>
    <w:rsid w:val="00B44D0C"/>
    <w:rsid w:val="00B4609A"/>
    <w:rsid w:val="00B46BB6"/>
    <w:rsid w:val="00B46E97"/>
    <w:rsid w:val="00B4747D"/>
    <w:rsid w:val="00B47E7B"/>
    <w:rsid w:val="00B503CB"/>
    <w:rsid w:val="00B5133B"/>
    <w:rsid w:val="00B52666"/>
    <w:rsid w:val="00B52BEE"/>
    <w:rsid w:val="00B531D9"/>
    <w:rsid w:val="00B533BA"/>
    <w:rsid w:val="00B53D2A"/>
    <w:rsid w:val="00B5468B"/>
    <w:rsid w:val="00B55361"/>
    <w:rsid w:val="00B56796"/>
    <w:rsid w:val="00B571EB"/>
    <w:rsid w:val="00B57A35"/>
    <w:rsid w:val="00B60646"/>
    <w:rsid w:val="00B60B20"/>
    <w:rsid w:val="00B611F9"/>
    <w:rsid w:val="00B612A5"/>
    <w:rsid w:val="00B62004"/>
    <w:rsid w:val="00B625E8"/>
    <w:rsid w:val="00B62AE8"/>
    <w:rsid w:val="00B62DC4"/>
    <w:rsid w:val="00B635FC"/>
    <w:rsid w:val="00B64F96"/>
    <w:rsid w:val="00B65C38"/>
    <w:rsid w:val="00B670A8"/>
    <w:rsid w:val="00B67335"/>
    <w:rsid w:val="00B71ECF"/>
    <w:rsid w:val="00B724BE"/>
    <w:rsid w:val="00B72594"/>
    <w:rsid w:val="00B72C2C"/>
    <w:rsid w:val="00B72C6B"/>
    <w:rsid w:val="00B72CF7"/>
    <w:rsid w:val="00B741C5"/>
    <w:rsid w:val="00B7424B"/>
    <w:rsid w:val="00B744CF"/>
    <w:rsid w:val="00B74EB9"/>
    <w:rsid w:val="00B76783"/>
    <w:rsid w:val="00B76CAC"/>
    <w:rsid w:val="00B802AB"/>
    <w:rsid w:val="00B80497"/>
    <w:rsid w:val="00B80EA5"/>
    <w:rsid w:val="00B815FC"/>
    <w:rsid w:val="00B81A05"/>
    <w:rsid w:val="00B81C38"/>
    <w:rsid w:val="00B82777"/>
    <w:rsid w:val="00B83A2A"/>
    <w:rsid w:val="00B90308"/>
    <w:rsid w:val="00B907D4"/>
    <w:rsid w:val="00B90FE5"/>
    <w:rsid w:val="00B921D9"/>
    <w:rsid w:val="00B921FC"/>
    <w:rsid w:val="00B92255"/>
    <w:rsid w:val="00B92561"/>
    <w:rsid w:val="00B9288F"/>
    <w:rsid w:val="00B93931"/>
    <w:rsid w:val="00B93D01"/>
    <w:rsid w:val="00B946E1"/>
    <w:rsid w:val="00B95689"/>
    <w:rsid w:val="00B95E13"/>
    <w:rsid w:val="00B96817"/>
    <w:rsid w:val="00BA0204"/>
    <w:rsid w:val="00BA0402"/>
    <w:rsid w:val="00BA0651"/>
    <w:rsid w:val="00BA10A3"/>
    <w:rsid w:val="00BA1613"/>
    <w:rsid w:val="00BA1D26"/>
    <w:rsid w:val="00BA2267"/>
    <w:rsid w:val="00BA250D"/>
    <w:rsid w:val="00BA31E9"/>
    <w:rsid w:val="00BA3630"/>
    <w:rsid w:val="00BA4AAE"/>
    <w:rsid w:val="00BA51D6"/>
    <w:rsid w:val="00BA56D8"/>
    <w:rsid w:val="00BA6FC0"/>
    <w:rsid w:val="00BA772C"/>
    <w:rsid w:val="00BA7FA7"/>
    <w:rsid w:val="00BB1211"/>
    <w:rsid w:val="00BB1356"/>
    <w:rsid w:val="00BB149E"/>
    <w:rsid w:val="00BB197A"/>
    <w:rsid w:val="00BB21F8"/>
    <w:rsid w:val="00BB36A7"/>
    <w:rsid w:val="00BB5268"/>
    <w:rsid w:val="00BB584B"/>
    <w:rsid w:val="00BB618B"/>
    <w:rsid w:val="00BB70F7"/>
    <w:rsid w:val="00BB7FA9"/>
    <w:rsid w:val="00BC0045"/>
    <w:rsid w:val="00BC14E4"/>
    <w:rsid w:val="00BC1C15"/>
    <w:rsid w:val="00BC4D63"/>
    <w:rsid w:val="00BC4DB7"/>
    <w:rsid w:val="00BC529C"/>
    <w:rsid w:val="00BC6691"/>
    <w:rsid w:val="00BD0182"/>
    <w:rsid w:val="00BD0902"/>
    <w:rsid w:val="00BD09BA"/>
    <w:rsid w:val="00BD0DBE"/>
    <w:rsid w:val="00BD1115"/>
    <w:rsid w:val="00BD2A09"/>
    <w:rsid w:val="00BD4D71"/>
    <w:rsid w:val="00BD5089"/>
    <w:rsid w:val="00BD5557"/>
    <w:rsid w:val="00BD55C9"/>
    <w:rsid w:val="00BD627E"/>
    <w:rsid w:val="00BD7B0A"/>
    <w:rsid w:val="00BE09A8"/>
    <w:rsid w:val="00BE0A5F"/>
    <w:rsid w:val="00BE29AA"/>
    <w:rsid w:val="00BE3EEE"/>
    <w:rsid w:val="00BE4702"/>
    <w:rsid w:val="00BE7362"/>
    <w:rsid w:val="00BF0967"/>
    <w:rsid w:val="00BF0A79"/>
    <w:rsid w:val="00BF1016"/>
    <w:rsid w:val="00BF133E"/>
    <w:rsid w:val="00BF2BD0"/>
    <w:rsid w:val="00BF2CFB"/>
    <w:rsid w:val="00BF37D9"/>
    <w:rsid w:val="00BF3C36"/>
    <w:rsid w:val="00BF43FF"/>
    <w:rsid w:val="00BF444B"/>
    <w:rsid w:val="00BF44B3"/>
    <w:rsid w:val="00BF4720"/>
    <w:rsid w:val="00BF51F3"/>
    <w:rsid w:val="00BF5B89"/>
    <w:rsid w:val="00BF5F57"/>
    <w:rsid w:val="00BF66B0"/>
    <w:rsid w:val="00BF6DEB"/>
    <w:rsid w:val="00BF7889"/>
    <w:rsid w:val="00BF795D"/>
    <w:rsid w:val="00C00AAA"/>
    <w:rsid w:val="00C01BA1"/>
    <w:rsid w:val="00C01D54"/>
    <w:rsid w:val="00C030FC"/>
    <w:rsid w:val="00C03675"/>
    <w:rsid w:val="00C0407D"/>
    <w:rsid w:val="00C04413"/>
    <w:rsid w:val="00C04EEE"/>
    <w:rsid w:val="00C0549C"/>
    <w:rsid w:val="00C05FD8"/>
    <w:rsid w:val="00C075B1"/>
    <w:rsid w:val="00C10253"/>
    <w:rsid w:val="00C1084F"/>
    <w:rsid w:val="00C10BEA"/>
    <w:rsid w:val="00C11118"/>
    <w:rsid w:val="00C11571"/>
    <w:rsid w:val="00C12AE6"/>
    <w:rsid w:val="00C1567E"/>
    <w:rsid w:val="00C15772"/>
    <w:rsid w:val="00C16A3D"/>
    <w:rsid w:val="00C16FEE"/>
    <w:rsid w:val="00C173CB"/>
    <w:rsid w:val="00C175E0"/>
    <w:rsid w:val="00C17784"/>
    <w:rsid w:val="00C17FA4"/>
    <w:rsid w:val="00C21348"/>
    <w:rsid w:val="00C22A62"/>
    <w:rsid w:val="00C23118"/>
    <w:rsid w:val="00C2346D"/>
    <w:rsid w:val="00C23D4D"/>
    <w:rsid w:val="00C24254"/>
    <w:rsid w:val="00C26F51"/>
    <w:rsid w:val="00C301D3"/>
    <w:rsid w:val="00C303B1"/>
    <w:rsid w:val="00C33C7C"/>
    <w:rsid w:val="00C34BDE"/>
    <w:rsid w:val="00C352A2"/>
    <w:rsid w:val="00C35431"/>
    <w:rsid w:val="00C3576A"/>
    <w:rsid w:val="00C37A67"/>
    <w:rsid w:val="00C37AD7"/>
    <w:rsid w:val="00C37D8A"/>
    <w:rsid w:val="00C40CDB"/>
    <w:rsid w:val="00C42485"/>
    <w:rsid w:val="00C42666"/>
    <w:rsid w:val="00C4302C"/>
    <w:rsid w:val="00C43ADF"/>
    <w:rsid w:val="00C443D3"/>
    <w:rsid w:val="00C44B70"/>
    <w:rsid w:val="00C46DA9"/>
    <w:rsid w:val="00C474EE"/>
    <w:rsid w:val="00C47A02"/>
    <w:rsid w:val="00C505B4"/>
    <w:rsid w:val="00C52C4C"/>
    <w:rsid w:val="00C5311B"/>
    <w:rsid w:val="00C5403E"/>
    <w:rsid w:val="00C541EE"/>
    <w:rsid w:val="00C5701A"/>
    <w:rsid w:val="00C57044"/>
    <w:rsid w:val="00C574D4"/>
    <w:rsid w:val="00C57D40"/>
    <w:rsid w:val="00C57E9D"/>
    <w:rsid w:val="00C6115B"/>
    <w:rsid w:val="00C6247E"/>
    <w:rsid w:val="00C63F7C"/>
    <w:rsid w:val="00C6410E"/>
    <w:rsid w:val="00C65E3C"/>
    <w:rsid w:val="00C66334"/>
    <w:rsid w:val="00C715CD"/>
    <w:rsid w:val="00C7196A"/>
    <w:rsid w:val="00C74A40"/>
    <w:rsid w:val="00C74EC0"/>
    <w:rsid w:val="00C751AC"/>
    <w:rsid w:val="00C75B2A"/>
    <w:rsid w:val="00C76029"/>
    <w:rsid w:val="00C7657A"/>
    <w:rsid w:val="00C812B3"/>
    <w:rsid w:val="00C815D4"/>
    <w:rsid w:val="00C81EE7"/>
    <w:rsid w:val="00C838F2"/>
    <w:rsid w:val="00C842A4"/>
    <w:rsid w:val="00C846A4"/>
    <w:rsid w:val="00C850F1"/>
    <w:rsid w:val="00C8538E"/>
    <w:rsid w:val="00C86E54"/>
    <w:rsid w:val="00C87A7D"/>
    <w:rsid w:val="00C90AE9"/>
    <w:rsid w:val="00C90EBB"/>
    <w:rsid w:val="00C92650"/>
    <w:rsid w:val="00C926BD"/>
    <w:rsid w:val="00C936AF"/>
    <w:rsid w:val="00C93E74"/>
    <w:rsid w:val="00C93F0A"/>
    <w:rsid w:val="00C94C32"/>
    <w:rsid w:val="00C95179"/>
    <w:rsid w:val="00C951B2"/>
    <w:rsid w:val="00C95B04"/>
    <w:rsid w:val="00C962D7"/>
    <w:rsid w:val="00CA014E"/>
    <w:rsid w:val="00CA22D2"/>
    <w:rsid w:val="00CA3408"/>
    <w:rsid w:val="00CA356E"/>
    <w:rsid w:val="00CA3B92"/>
    <w:rsid w:val="00CA3CA9"/>
    <w:rsid w:val="00CA4A7A"/>
    <w:rsid w:val="00CA4EDC"/>
    <w:rsid w:val="00CA57A6"/>
    <w:rsid w:val="00CA5805"/>
    <w:rsid w:val="00CA61BE"/>
    <w:rsid w:val="00CA6D4C"/>
    <w:rsid w:val="00CA6ECE"/>
    <w:rsid w:val="00CA7089"/>
    <w:rsid w:val="00CB035A"/>
    <w:rsid w:val="00CB0C67"/>
    <w:rsid w:val="00CB131F"/>
    <w:rsid w:val="00CB28A4"/>
    <w:rsid w:val="00CB2F25"/>
    <w:rsid w:val="00CB3049"/>
    <w:rsid w:val="00CB4093"/>
    <w:rsid w:val="00CB41CA"/>
    <w:rsid w:val="00CB472F"/>
    <w:rsid w:val="00CB497C"/>
    <w:rsid w:val="00CB5525"/>
    <w:rsid w:val="00CB6C09"/>
    <w:rsid w:val="00CC0C4A"/>
    <w:rsid w:val="00CC0DE7"/>
    <w:rsid w:val="00CC1CD3"/>
    <w:rsid w:val="00CC2C31"/>
    <w:rsid w:val="00CC2C40"/>
    <w:rsid w:val="00CC4622"/>
    <w:rsid w:val="00CC48CF"/>
    <w:rsid w:val="00CC4E2D"/>
    <w:rsid w:val="00CC5932"/>
    <w:rsid w:val="00CC5BA4"/>
    <w:rsid w:val="00CC62FA"/>
    <w:rsid w:val="00CC6B47"/>
    <w:rsid w:val="00CC740B"/>
    <w:rsid w:val="00CC7BA2"/>
    <w:rsid w:val="00CD29C3"/>
    <w:rsid w:val="00CD29FA"/>
    <w:rsid w:val="00CD2B79"/>
    <w:rsid w:val="00CD7E27"/>
    <w:rsid w:val="00CE4396"/>
    <w:rsid w:val="00CE4D12"/>
    <w:rsid w:val="00CE5117"/>
    <w:rsid w:val="00CE5FB2"/>
    <w:rsid w:val="00CE6D1A"/>
    <w:rsid w:val="00CF1774"/>
    <w:rsid w:val="00CF3C59"/>
    <w:rsid w:val="00CF4193"/>
    <w:rsid w:val="00CF4825"/>
    <w:rsid w:val="00CF5EC4"/>
    <w:rsid w:val="00CF605B"/>
    <w:rsid w:val="00CF6069"/>
    <w:rsid w:val="00CF6C42"/>
    <w:rsid w:val="00CF79C5"/>
    <w:rsid w:val="00D00ECE"/>
    <w:rsid w:val="00D01905"/>
    <w:rsid w:val="00D021C2"/>
    <w:rsid w:val="00D030AC"/>
    <w:rsid w:val="00D04CBD"/>
    <w:rsid w:val="00D05F5B"/>
    <w:rsid w:val="00D06F0C"/>
    <w:rsid w:val="00D07318"/>
    <w:rsid w:val="00D075C8"/>
    <w:rsid w:val="00D076A1"/>
    <w:rsid w:val="00D10499"/>
    <w:rsid w:val="00D11612"/>
    <w:rsid w:val="00D134FE"/>
    <w:rsid w:val="00D141C7"/>
    <w:rsid w:val="00D1451D"/>
    <w:rsid w:val="00D14685"/>
    <w:rsid w:val="00D147DA"/>
    <w:rsid w:val="00D15991"/>
    <w:rsid w:val="00D16A95"/>
    <w:rsid w:val="00D175BC"/>
    <w:rsid w:val="00D2023B"/>
    <w:rsid w:val="00D2023D"/>
    <w:rsid w:val="00D20EB7"/>
    <w:rsid w:val="00D21042"/>
    <w:rsid w:val="00D21A2E"/>
    <w:rsid w:val="00D21E83"/>
    <w:rsid w:val="00D22772"/>
    <w:rsid w:val="00D22FAC"/>
    <w:rsid w:val="00D241DE"/>
    <w:rsid w:val="00D24637"/>
    <w:rsid w:val="00D24ACA"/>
    <w:rsid w:val="00D25233"/>
    <w:rsid w:val="00D2525A"/>
    <w:rsid w:val="00D25336"/>
    <w:rsid w:val="00D255E7"/>
    <w:rsid w:val="00D25B54"/>
    <w:rsid w:val="00D26AC7"/>
    <w:rsid w:val="00D2741B"/>
    <w:rsid w:val="00D30806"/>
    <w:rsid w:val="00D30D1C"/>
    <w:rsid w:val="00D30F92"/>
    <w:rsid w:val="00D31423"/>
    <w:rsid w:val="00D318AC"/>
    <w:rsid w:val="00D33035"/>
    <w:rsid w:val="00D33DC6"/>
    <w:rsid w:val="00D34241"/>
    <w:rsid w:val="00D34C70"/>
    <w:rsid w:val="00D353F1"/>
    <w:rsid w:val="00D35907"/>
    <w:rsid w:val="00D35DC4"/>
    <w:rsid w:val="00D36161"/>
    <w:rsid w:val="00D365C3"/>
    <w:rsid w:val="00D3795A"/>
    <w:rsid w:val="00D37F45"/>
    <w:rsid w:val="00D413FD"/>
    <w:rsid w:val="00D4258F"/>
    <w:rsid w:val="00D42F0D"/>
    <w:rsid w:val="00D42F94"/>
    <w:rsid w:val="00D43671"/>
    <w:rsid w:val="00D44915"/>
    <w:rsid w:val="00D4572E"/>
    <w:rsid w:val="00D45824"/>
    <w:rsid w:val="00D45D22"/>
    <w:rsid w:val="00D45FD4"/>
    <w:rsid w:val="00D469A0"/>
    <w:rsid w:val="00D501AC"/>
    <w:rsid w:val="00D50C76"/>
    <w:rsid w:val="00D50DB1"/>
    <w:rsid w:val="00D51AF8"/>
    <w:rsid w:val="00D51C6A"/>
    <w:rsid w:val="00D5315F"/>
    <w:rsid w:val="00D54605"/>
    <w:rsid w:val="00D56643"/>
    <w:rsid w:val="00D56725"/>
    <w:rsid w:val="00D56BEB"/>
    <w:rsid w:val="00D56C27"/>
    <w:rsid w:val="00D574E7"/>
    <w:rsid w:val="00D57AB1"/>
    <w:rsid w:val="00D60514"/>
    <w:rsid w:val="00D60767"/>
    <w:rsid w:val="00D60D75"/>
    <w:rsid w:val="00D60F85"/>
    <w:rsid w:val="00D618FF"/>
    <w:rsid w:val="00D61D6E"/>
    <w:rsid w:val="00D61E2C"/>
    <w:rsid w:val="00D62A5F"/>
    <w:rsid w:val="00D62CC0"/>
    <w:rsid w:val="00D634F7"/>
    <w:rsid w:val="00D6398F"/>
    <w:rsid w:val="00D652F5"/>
    <w:rsid w:val="00D65C88"/>
    <w:rsid w:val="00D6684A"/>
    <w:rsid w:val="00D66B1F"/>
    <w:rsid w:val="00D6738A"/>
    <w:rsid w:val="00D67489"/>
    <w:rsid w:val="00D704D5"/>
    <w:rsid w:val="00D72623"/>
    <w:rsid w:val="00D73813"/>
    <w:rsid w:val="00D74E91"/>
    <w:rsid w:val="00D75CBF"/>
    <w:rsid w:val="00D75E08"/>
    <w:rsid w:val="00D75F79"/>
    <w:rsid w:val="00D77E37"/>
    <w:rsid w:val="00D81477"/>
    <w:rsid w:val="00D8264E"/>
    <w:rsid w:val="00D828C4"/>
    <w:rsid w:val="00D83190"/>
    <w:rsid w:val="00D84200"/>
    <w:rsid w:val="00D84335"/>
    <w:rsid w:val="00D848BC"/>
    <w:rsid w:val="00D84A8D"/>
    <w:rsid w:val="00D86213"/>
    <w:rsid w:val="00D8678D"/>
    <w:rsid w:val="00D86DC6"/>
    <w:rsid w:val="00D87ABB"/>
    <w:rsid w:val="00D9010F"/>
    <w:rsid w:val="00D92474"/>
    <w:rsid w:val="00D92A2F"/>
    <w:rsid w:val="00D9567E"/>
    <w:rsid w:val="00D97398"/>
    <w:rsid w:val="00D97732"/>
    <w:rsid w:val="00D978C9"/>
    <w:rsid w:val="00DA0261"/>
    <w:rsid w:val="00DA0DAD"/>
    <w:rsid w:val="00DA177C"/>
    <w:rsid w:val="00DA1BC8"/>
    <w:rsid w:val="00DA21E9"/>
    <w:rsid w:val="00DA395A"/>
    <w:rsid w:val="00DA3B91"/>
    <w:rsid w:val="00DA4DEF"/>
    <w:rsid w:val="00DA4F9E"/>
    <w:rsid w:val="00DA5BF4"/>
    <w:rsid w:val="00DA71F0"/>
    <w:rsid w:val="00DA734B"/>
    <w:rsid w:val="00DA7879"/>
    <w:rsid w:val="00DA7F3C"/>
    <w:rsid w:val="00DB03ED"/>
    <w:rsid w:val="00DB0A42"/>
    <w:rsid w:val="00DB0B85"/>
    <w:rsid w:val="00DB19DC"/>
    <w:rsid w:val="00DB2F4F"/>
    <w:rsid w:val="00DB3D01"/>
    <w:rsid w:val="00DB3E86"/>
    <w:rsid w:val="00DB4797"/>
    <w:rsid w:val="00DB7727"/>
    <w:rsid w:val="00DC01F9"/>
    <w:rsid w:val="00DC2944"/>
    <w:rsid w:val="00DC3C10"/>
    <w:rsid w:val="00DC3CF4"/>
    <w:rsid w:val="00DC4255"/>
    <w:rsid w:val="00DC4B8B"/>
    <w:rsid w:val="00DC5B0C"/>
    <w:rsid w:val="00DC6EEA"/>
    <w:rsid w:val="00DC70B1"/>
    <w:rsid w:val="00DC75EB"/>
    <w:rsid w:val="00DC781D"/>
    <w:rsid w:val="00DD17B5"/>
    <w:rsid w:val="00DD2953"/>
    <w:rsid w:val="00DD37A3"/>
    <w:rsid w:val="00DD3A04"/>
    <w:rsid w:val="00DD3AE2"/>
    <w:rsid w:val="00DD498A"/>
    <w:rsid w:val="00DD4CD3"/>
    <w:rsid w:val="00DD5476"/>
    <w:rsid w:val="00DD57AA"/>
    <w:rsid w:val="00DD5B64"/>
    <w:rsid w:val="00DD5C79"/>
    <w:rsid w:val="00DD71F9"/>
    <w:rsid w:val="00DD7504"/>
    <w:rsid w:val="00DE009F"/>
    <w:rsid w:val="00DE07C4"/>
    <w:rsid w:val="00DE14B6"/>
    <w:rsid w:val="00DE1B1B"/>
    <w:rsid w:val="00DE21E8"/>
    <w:rsid w:val="00DE2245"/>
    <w:rsid w:val="00DE3741"/>
    <w:rsid w:val="00DE398F"/>
    <w:rsid w:val="00DE4959"/>
    <w:rsid w:val="00DE4DEA"/>
    <w:rsid w:val="00DE60EC"/>
    <w:rsid w:val="00DE68FB"/>
    <w:rsid w:val="00DE77FD"/>
    <w:rsid w:val="00DE78DD"/>
    <w:rsid w:val="00DF0C4A"/>
    <w:rsid w:val="00DF1897"/>
    <w:rsid w:val="00DF2201"/>
    <w:rsid w:val="00DF2A8A"/>
    <w:rsid w:val="00DF3F1A"/>
    <w:rsid w:val="00DF40A2"/>
    <w:rsid w:val="00DF5B1D"/>
    <w:rsid w:val="00DF5E98"/>
    <w:rsid w:val="00DF61D1"/>
    <w:rsid w:val="00DF6536"/>
    <w:rsid w:val="00DF73FB"/>
    <w:rsid w:val="00DF74DD"/>
    <w:rsid w:val="00E035D7"/>
    <w:rsid w:val="00E046BC"/>
    <w:rsid w:val="00E0570C"/>
    <w:rsid w:val="00E05DD4"/>
    <w:rsid w:val="00E05DE1"/>
    <w:rsid w:val="00E05EAB"/>
    <w:rsid w:val="00E06012"/>
    <w:rsid w:val="00E068A0"/>
    <w:rsid w:val="00E07939"/>
    <w:rsid w:val="00E11533"/>
    <w:rsid w:val="00E1180D"/>
    <w:rsid w:val="00E11DE2"/>
    <w:rsid w:val="00E1209F"/>
    <w:rsid w:val="00E147B7"/>
    <w:rsid w:val="00E149A5"/>
    <w:rsid w:val="00E149DB"/>
    <w:rsid w:val="00E14A0E"/>
    <w:rsid w:val="00E1514A"/>
    <w:rsid w:val="00E1623B"/>
    <w:rsid w:val="00E163DE"/>
    <w:rsid w:val="00E16D6B"/>
    <w:rsid w:val="00E17D14"/>
    <w:rsid w:val="00E20ABD"/>
    <w:rsid w:val="00E216F5"/>
    <w:rsid w:val="00E218A3"/>
    <w:rsid w:val="00E2261C"/>
    <w:rsid w:val="00E23730"/>
    <w:rsid w:val="00E237F0"/>
    <w:rsid w:val="00E25E08"/>
    <w:rsid w:val="00E25FF0"/>
    <w:rsid w:val="00E27297"/>
    <w:rsid w:val="00E27E97"/>
    <w:rsid w:val="00E33D75"/>
    <w:rsid w:val="00E354BA"/>
    <w:rsid w:val="00E35E3E"/>
    <w:rsid w:val="00E360E7"/>
    <w:rsid w:val="00E36633"/>
    <w:rsid w:val="00E373E2"/>
    <w:rsid w:val="00E406A0"/>
    <w:rsid w:val="00E40D67"/>
    <w:rsid w:val="00E40D94"/>
    <w:rsid w:val="00E41CE5"/>
    <w:rsid w:val="00E42C8D"/>
    <w:rsid w:val="00E4334D"/>
    <w:rsid w:val="00E435C5"/>
    <w:rsid w:val="00E44220"/>
    <w:rsid w:val="00E445C7"/>
    <w:rsid w:val="00E45CC2"/>
    <w:rsid w:val="00E462CC"/>
    <w:rsid w:val="00E46A7D"/>
    <w:rsid w:val="00E46B00"/>
    <w:rsid w:val="00E47975"/>
    <w:rsid w:val="00E50943"/>
    <w:rsid w:val="00E50A48"/>
    <w:rsid w:val="00E50B84"/>
    <w:rsid w:val="00E50D9B"/>
    <w:rsid w:val="00E51406"/>
    <w:rsid w:val="00E518EB"/>
    <w:rsid w:val="00E51F66"/>
    <w:rsid w:val="00E51FAE"/>
    <w:rsid w:val="00E52C08"/>
    <w:rsid w:val="00E532BA"/>
    <w:rsid w:val="00E5492D"/>
    <w:rsid w:val="00E54A66"/>
    <w:rsid w:val="00E5555D"/>
    <w:rsid w:val="00E55679"/>
    <w:rsid w:val="00E55704"/>
    <w:rsid w:val="00E56AB2"/>
    <w:rsid w:val="00E56F46"/>
    <w:rsid w:val="00E5739F"/>
    <w:rsid w:val="00E575AB"/>
    <w:rsid w:val="00E60448"/>
    <w:rsid w:val="00E60C6A"/>
    <w:rsid w:val="00E614BF"/>
    <w:rsid w:val="00E6208E"/>
    <w:rsid w:val="00E629F6"/>
    <w:rsid w:val="00E63B53"/>
    <w:rsid w:val="00E65314"/>
    <w:rsid w:val="00E67893"/>
    <w:rsid w:val="00E67AC5"/>
    <w:rsid w:val="00E67AF4"/>
    <w:rsid w:val="00E7324F"/>
    <w:rsid w:val="00E7459C"/>
    <w:rsid w:val="00E74AC7"/>
    <w:rsid w:val="00E74C2F"/>
    <w:rsid w:val="00E753A5"/>
    <w:rsid w:val="00E768C8"/>
    <w:rsid w:val="00E80F0F"/>
    <w:rsid w:val="00E81BE2"/>
    <w:rsid w:val="00E82200"/>
    <w:rsid w:val="00E82239"/>
    <w:rsid w:val="00E83EDA"/>
    <w:rsid w:val="00E84840"/>
    <w:rsid w:val="00E84EC9"/>
    <w:rsid w:val="00E85A1D"/>
    <w:rsid w:val="00E86122"/>
    <w:rsid w:val="00E87E8D"/>
    <w:rsid w:val="00E87F0B"/>
    <w:rsid w:val="00E87F8A"/>
    <w:rsid w:val="00E9042A"/>
    <w:rsid w:val="00E911B0"/>
    <w:rsid w:val="00E916C1"/>
    <w:rsid w:val="00E91F57"/>
    <w:rsid w:val="00E92691"/>
    <w:rsid w:val="00E93E23"/>
    <w:rsid w:val="00E94947"/>
    <w:rsid w:val="00E94BC3"/>
    <w:rsid w:val="00E94CAD"/>
    <w:rsid w:val="00EA054F"/>
    <w:rsid w:val="00EA269C"/>
    <w:rsid w:val="00EA3447"/>
    <w:rsid w:val="00EA3528"/>
    <w:rsid w:val="00EA3971"/>
    <w:rsid w:val="00EA4870"/>
    <w:rsid w:val="00EA4B28"/>
    <w:rsid w:val="00EA56A8"/>
    <w:rsid w:val="00EA66DE"/>
    <w:rsid w:val="00EA6A60"/>
    <w:rsid w:val="00EB1746"/>
    <w:rsid w:val="00EB2643"/>
    <w:rsid w:val="00EB3770"/>
    <w:rsid w:val="00EB37A7"/>
    <w:rsid w:val="00EB3ADC"/>
    <w:rsid w:val="00EB4471"/>
    <w:rsid w:val="00EB5671"/>
    <w:rsid w:val="00EB5A52"/>
    <w:rsid w:val="00EB5DEE"/>
    <w:rsid w:val="00EB63FE"/>
    <w:rsid w:val="00EC1A7C"/>
    <w:rsid w:val="00EC4115"/>
    <w:rsid w:val="00EC5614"/>
    <w:rsid w:val="00EC5B59"/>
    <w:rsid w:val="00EC67F3"/>
    <w:rsid w:val="00EC6D6F"/>
    <w:rsid w:val="00EC7BFD"/>
    <w:rsid w:val="00EC7FA7"/>
    <w:rsid w:val="00ED0640"/>
    <w:rsid w:val="00ED18CF"/>
    <w:rsid w:val="00ED24C3"/>
    <w:rsid w:val="00ED268F"/>
    <w:rsid w:val="00ED34A3"/>
    <w:rsid w:val="00ED563F"/>
    <w:rsid w:val="00ED5D21"/>
    <w:rsid w:val="00ED60EF"/>
    <w:rsid w:val="00ED63F7"/>
    <w:rsid w:val="00ED6906"/>
    <w:rsid w:val="00ED6FDE"/>
    <w:rsid w:val="00EE0AEF"/>
    <w:rsid w:val="00EE0D67"/>
    <w:rsid w:val="00EE132A"/>
    <w:rsid w:val="00EE1407"/>
    <w:rsid w:val="00EE231D"/>
    <w:rsid w:val="00EE2839"/>
    <w:rsid w:val="00EE2D37"/>
    <w:rsid w:val="00EE38ED"/>
    <w:rsid w:val="00EE3ECD"/>
    <w:rsid w:val="00EE4396"/>
    <w:rsid w:val="00EE522F"/>
    <w:rsid w:val="00EE7CF6"/>
    <w:rsid w:val="00EF0720"/>
    <w:rsid w:val="00EF1870"/>
    <w:rsid w:val="00EF1ADD"/>
    <w:rsid w:val="00EF1AFE"/>
    <w:rsid w:val="00EF314D"/>
    <w:rsid w:val="00EF3936"/>
    <w:rsid w:val="00EF6A78"/>
    <w:rsid w:val="00F02604"/>
    <w:rsid w:val="00F036DB"/>
    <w:rsid w:val="00F03FE5"/>
    <w:rsid w:val="00F047B9"/>
    <w:rsid w:val="00F04C08"/>
    <w:rsid w:val="00F066D8"/>
    <w:rsid w:val="00F06ABC"/>
    <w:rsid w:val="00F071CC"/>
    <w:rsid w:val="00F07CB5"/>
    <w:rsid w:val="00F10286"/>
    <w:rsid w:val="00F10332"/>
    <w:rsid w:val="00F104BA"/>
    <w:rsid w:val="00F11C6B"/>
    <w:rsid w:val="00F13969"/>
    <w:rsid w:val="00F14DEC"/>
    <w:rsid w:val="00F152DE"/>
    <w:rsid w:val="00F1572C"/>
    <w:rsid w:val="00F15F1F"/>
    <w:rsid w:val="00F162BF"/>
    <w:rsid w:val="00F1713D"/>
    <w:rsid w:val="00F17459"/>
    <w:rsid w:val="00F174DF"/>
    <w:rsid w:val="00F17964"/>
    <w:rsid w:val="00F22585"/>
    <w:rsid w:val="00F246E8"/>
    <w:rsid w:val="00F2471C"/>
    <w:rsid w:val="00F24A35"/>
    <w:rsid w:val="00F24C60"/>
    <w:rsid w:val="00F26561"/>
    <w:rsid w:val="00F267C2"/>
    <w:rsid w:val="00F26FAA"/>
    <w:rsid w:val="00F279EC"/>
    <w:rsid w:val="00F30AB8"/>
    <w:rsid w:val="00F32376"/>
    <w:rsid w:val="00F32A1D"/>
    <w:rsid w:val="00F3342D"/>
    <w:rsid w:val="00F34054"/>
    <w:rsid w:val="00F354FD"/>
    <w:rsid w:val="00F35BEC"/>
    <w:rsid w:val="00F365FD"/>
    <w:rsid w:val="00F3721C"/>
    <w:rsid w:val="00F375B4"/>
    <w:rsid w:val="00F42A86"/>
    <w:rsid w:val="00F43AF2"/>
    <w:rsid w:val="00F45026"/>
    <w:rsid w:val="00F45677"/>
    <w:rsid w:val="00F45C48"/>
    <w:rsid w:val="00F46B89"/>
    <w:rsid w:val="00F46D3F"/>
    <w:rsid w:val="00F475D6"/>
    <w:rsid w:val="00F47D52"/>
    <w:rsid w:val="00F50DF6"/>
    <w:rsid w:val="00F514EA"/>
    <w:rsid w:val="00F5191F"/>
    <w:rsid w:val="00F51EE9"/>
    <w:rsid w:val="00F52406"/>
    <w:rsid w:val="00F5244F"/>
    <w:rsid w:val="00F525BE"/>
    <w:rsid w:val="00F52BBD"/>
    <w:rsid w:val="00F53689"/>
    <w:rsid w:val="00F53B7A"/>
    <w:rsid w:val="00F549DA"/>
    <w:rsid w:val="00F54D5A"/>
    <w:rsid w:val="00F55692"/>
    <w:rsid w:val="00F55839"/>
    <w:rsid w:val="00F56E1F"/>
    <w:rsid w:val="00F5771A"/>
    <w:rsid w:val="00F5789E"/>
    <w:rsid w:val="00F57D11"/>
    <w:rsid w:val="00F60078"/>
    <w:rsid w:val="00F603F9"/>
    <w:rsid w:val="00F60B93"/>
    <w:rsid w:val="00F62A43"/>
    <w:rsid w:val="00F62F53"/>
    <w:rsid w:val="00F633B8"/>
    <w:rsid w:val="00F6359E"/>
    <w:rsid w:val="00F63B55"/>
    <w:rsid w:val="00F6441D"/>
    <w:rsid w:val="00F645AE"/>
    <w:rsid w:val="00F6530D"/>
    <w:rsid w:val="00F65903"/>
    <w:rsid w:val="00F67A86"/>
    <w:rsid w:val="00F67DED"/>
    <w:rsid w:val="00F71350"/>
    <w:rsid w:val="00F71501"/>
    <w:rsid w:val="00F718D9"/>
    <w:rsid w:val="00F72BE4"/>
    <w:rsid w:val="00F742A7"/>
    <w:rsid w:val="00F7515B"/>
    <w:rsid w:val="00F753E6"/>
    <w:rsid w:val="00F75C57"/>
    <w:rsid w:val="00F803A9"/>
    <w:rsid w:val="00F80F0B"/>
    <w:rsid w:val="00F81955"/>
    <w:rsid w:val="00F827F3"/>
    <w:rsid w:val="00F82F18"/>
    <w:rsid w:val="00F83754"/>
    <w:rsid w:val="00F83DB5"/>
    <w:rsid w:val="00F856FF"/>
    <w:rsid w:val="00F8783B"/>
    <w:rsid w:val="00F9218B"/>
    <w:rsid w:val="00F9370D"/>
    <w:rsid w:val="00F94A4E"/>
    <w:rsid w:val="00F94B23"/>
    <w:rsid w:val="00F951F2"/>
    <w:rsid w:val="00F96329"/>
    <w:rsid w:val="00F96356"/>
    <w:rsid w:val="00FA0000"/>
    <w:rsid w:val="00FA0B95"/>
    <w:rsid w:val="00FA1837"/>
    <w:rsid w:val="00FA5B53"/>
    <w:rsid w:val="00FA700F"/>
    <w:rsid w:val="00FA75BC"/>
    <w:rsid w:val="00FB1D03"/>
    <w:rsid w:val="00FB2A77"/>
    <w:rsid w:val="00FB2E20"/>
    <w:rsid w:val="00FB340F"/>
    <w:rsid w:val="00FB51AB"/>
    <w:rsid w:val="00FB53F3"/>
    <w:rsid w:val="00FB5553"/>
    <w:rsid w:val="00FB6095"/>
    <w:rsid w:val="00FB7763"/>
    <w:rsid w:val="00FC09A9"/>
    <w:rsid w:val="00FC0B5D"/>
    <w:rsid w:val="00FC10E5"/>
    <w:rsid w:val="00FC19FC"/>
    <w:rsid w:val="00FC1EE2"/>
    <w:rsid w:val="00FC21D2"/>
    <w:rsid w:val="00FC3178"/>
    <w:rsid w:val="00FC3483"/>
    <w:rsid w:val="00FC3493"/>
    <w:rsid w:val="00FC36FC"/>
    <w:rsid w:val="00FC39B6"/>
    <w:rsid w:val="00FC45E2"/>
    <w:rsid w:val="00FC53C5"/>
    <w:rsid w:val="00FC5961"/>
    <w:rsid w:val="00FC61BF"/>
    <w:rsid w:val="00FC6C8E"/>
    <w:rsid w:val="00FC6D5C"/>
    <w:rsid w:val="00FC79B4"/>
    <w:rsid w:val="00FD0C78"/>
    <w:rsid w:val="00FD18BE"/>
    <w:rsid w:val="00FD2382"/>
    <w:rsid w:val="00FD26F3"/>
    <w:rsid w:val="00FD2A87"/>
    <w:rsid w:val="00FD4291"/>
    <w:rsid w:val="00FD6475"/>
    <w:rsid w:val="00FD6A8E"/>
    <w:rsid w:val="00FD711D"/>
    <w:rsid w:val="00FD736E"/>
    <w:rsid w:val="00FD74C6"/>
    <w:rsid w:val="00FE0708"/>
    <w:rsid w:val="00FE1186"/>
    <w:rsid w:val="00FE1448"/>
    <w:rsid w:val="00FE16D3"/>
    <w:rsid w:val="00FE1CDB"/>
    <w:rsid w:val="00FE2423"/>
    <w:rsid w:val="00FE2F5E"/>
    <w:rsid w:val="00FE3B7B"/>
    <w:rsid w:val="00FE4AAA"/>
    <w:rsid w:val="00FE4DEB"/>
    <w:rsid w:val="00FE583E"/>
    <w:rsid w:val="00FE61E3"/>
    <w:rsid w:val="00FF09BE"/>
    <w:rsid w:val="00FF189A"/>
    <w:rsid w:val="00FF27A3"/>
    <w:rsid w:val="00FF379E"/>
    <w:rsid w:val="00FF4751"/>
    <w:rsid w:val="00FF636E"/>
    <w:rsid w:val="00FF6D8E"/>
    <w:rsid w:val="00FF785E"/>
    <w:rsid w:val="0263C249"/>
    <w:rsid w:val="06B7F908"/>
    <w:rsid w:val="10A4AEF7"/>
    <w:rsid w:val="1F8A8A26"/>
    <w:rsid w:val="207072BC"/>
    <w:rsid w:val="230D4F70"/>
    <w:rsid w:val="25A77E44"/>
    <w:rsid w:val="2C92639A"/>
    <w:rsid w:val="3FC45561"/>
    <w:rsid w:val="4AC188B1"/>
    <w:rsid w:val="50FDE408"/>
    <w:rsid w:val="62AACFEB"/>
    <w:rsid w:val="65858051"/>
    <w:rsid w:val="69C73CBE"/>
    <w:rsid w:val="72C3DA6C"/>
    <w:rsid w:val="7CE596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7EDE1"/>
  <w15:chartTrackingRefBased/>
  <w15:docId w15:val="{D87589B0-6BC9-4B0D-B08A-E238FB5A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8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F82F18"/>
    <w:pPr>
      <w:widowControl/>
      <w:autoSpaceDE/>
      <w:autoSpaceDN/>
      <w:adjustRightInd/>
      <w:spacing w:line="276" w:lineRule="auto"/>
      <w:contextualSpacing/>
      <w:outlineLvl w:val="0"/>
    </w:pPr>
    <w:rPr>
      <w:rFonts w:eastAsiaTheme="minorEastAsia"/>
      <w:b/>
      <w:iCs/>
      <w:sz w:val="28"/>
      <w:szCs w:val="22"/>
    </w:rPr>
  </w:style>
  <w:style w:type="paragraph" w:styleId="Heading3">
    <w:name w:val="heading 3"/>
    <w:basedOn w:val="Normal"/>
    <w:next w:val="Normal"/>
    <w:link w:val="Heading3Char"/>
    <w:uiPriority w:val="9"/>
    <w:semiHidden/>
    <w:unhideWhenUsed/>
    <w:qFormat/>
    <w:rsid w:val="00F82F18"/>
    <w:pPr>
      <w:keepNext/>
      <w:keepLines/>
      <w:widowControl/>
      <w:autoSpaceDE/>
      <w:autoSpaceDN/>
      <w:adjustRightInd/>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9E22A4"/>
    <w:pPr>
      <w:ind w:left="720" w:hanging="720"/>
      <w:outlineLvl w:val="0"/>
    </w:pPr>
  </w:style>
  <w:style w:type="paragraph" w:styleId="Footer">
    <w:name w:val="footer"/>
    <w:basedOn w:val="Normal"/>
    <w:link w:val="FooterChar"/>
    <w:uiPriority w:val="99"/>
    <w:rsid w:val="009E22A4"/>
    <w:pPr>
      <w:tabs>
        <w:tab w:val="center" w:pos="4320"/>
        <w:tab w:val="right" w:pos="8640"/>
      </w:tabs>
    </w:pPr>
  </w:style>
  <w:style w:type="character" w:customStyle="1" w:styleId="FooterChar">
    <w:name w:val="Footer Char"/>
    <w:basedOn w:val="DefaultParagraphFont"/>
    <w:link w:val="Footer"/>
    <w:uiPriority w:val="99"/>
    <w:rsid w:val="009E22A4"/>
    <w:rPr>
      <w:rFonts w:ascii="Times New Roman" w:eastAsia="Times New Roman" w:hAnsi="Times New Roman" w:cs="Times New Roman"/>
      <w:sz w:val="24"/>
      <w:szCs w:val="24"/>
    </w:rPr>
  </w:style>
  <w:style w:type="character" w:styleId="PageNumber">
    <w:name w:val="page number"/>
    <w:basedOn w:val="DefaultParagraphFont"/>
    <w:uiPriority w:val="99"/>
    <w:rsid w:val="009E22A4"/>
  </w:style>
  <w:style w:type="paragraph" w:styleId="ListParagraph">
    <w:name w:val="List Paragraph"/>
    <w:basedOn w:val="Normal"/>
    <w:uiPriority w:val="34"/>
    <w:qFormat/>
    <w:rsid w:val="0083410B"/>
    <w:pPr>
      <w:ind w:left="720"/>
      <w:contextualSpacing/>
    </w:pPr>
  </w:style>
  <w:style w:type="character" w:styleId="CommentReference">
    <w:name w:val="annotation reference"/>
    <w:basedOn w:val="DefaultParagraphFont"/>
    <w:uiPriority w:val="99"/>
    <w:unhideWhenUsed/>
    <w:rsid w:val="00682D18"/>
    <w:rPr>
      <w:sz w:val="16"/>
      <w:szCs w:val="16"/>
    </w:rPr>
  </w:style>
  <w:style w:type="paragraph" w:styleId="CommentText">
    <w:name w:val="annotation text"/>
    <w:basedOn w:val="Normal"/>
    <w:link w:val="CommentTextChar"/>
    <w:uiPriority w:val="99"/>
    <w:unhideWhenUsed/>
    <w:rsid w:val="00682D18"/>
    <w:rPr>
      <w:sz w:val="20"/>
      <w:szCs w:val="20"/>
    </w:rPr>
  </w:style>
  <w:style w:type="character" w:customStyle="1" w:styleId="CommentTextChar">
    <w:name w:val="Comment Text Char"/>
    <w:basedOn w:val="DefaultParagraphFont"/>
    <w:link w:val="CommentText"/>
    <w:uiPriority w:val="99"/>
    <w:rsid w:val="00682D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2D18"/>
    <w:rPr>
      <w:b/>
      <w:bCs/>
    </w:rPr>
  </w:style>
  <w:style w:type="character" w:customStyle="1" w:styleId="CommentSubjectChar">
    <w:name w:val="Comment Subject Char"/>
    <w:basedOn w:val="CommentTextChar"/>
    <w:link w:val="CommentSubject"/>
    <w:uiPriority w:val="99"/>
    <w:semiHidden/>
    <w:rsid w:val="00682D1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F5646"/>
    <w:pPr>
      <w:tabs>
        <w:tab w:val="center" w:pos="4680"/>
        <w:tab w:val="right" w:pos="9360"/>
      </w:tabs>
    </w:pPr>
  </w:style>
  <w:style w:type="character" w:customStyle="1" w:styleId="HeaderChar">
    <w:name w:val="Header Char"/>
    <w:basedOn w:val="DefaultParagraphFont"/>
    <w:link w:val="Header"/>
    <w:uiPriority w:val="99"/>
    <w:rsid w:val="008F5646"/>
    <w:rPr>
      <w:rFonts w:ascii="Times New Roman" w:eastAsia="Times New Roman" w:hAnsi="Times New Roman" w:cs="Times New Roman"/>
      <w:sz w:val="24"/>
      <w:szCs w:val="24"/>
    </w:rPr>
  </w:style>
  <w:style w:type="paragraph" w:styleId="Revision">
    <w:name w:val="Revision"/>
    <w:hidden/>
    <w:uiPriority w:val="99"/>
    <w:semiHidden/>
    <w:rsid w:val="0089767D"/>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500"/>
    <w:rPr>
      <w:rFonts w:ascii="Segoe UI" w:eastAsia="Times New Roman" w:hAnsi="Segoe UI" w:cs="Segoe UI"/>
      <w:sz w:val="18"/>
      <w:szCs w:val="18"/>
    </w:rPr>
  </w:style>
  <w:style w:type="paragraph" w:customStyle="1" w:styleId="Default">
    <w:name w:val="Default"/>
    <w:rsid w:val="00EE23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DefaultParagraphFont"/>
    <w:rsid w:val="003A2956"/>
  </w:style>
  <w:style w:type="character" w:customStyle="1" w:styleId="Heading1Char">
    <w:name w:val="Heading 1 Char"/>
    <w:basedOn w:val="DefaultParagraphFont"/>
    <w:link w:val="Heading1"/>
    <w:rsid w:val="00F82F18"/>
    <w:rPr>
      <w:rFonts w:ascii="Times New Roman" w:eastAsiaTheme="minorEastAsia" w:hAnsi="Times New Roman" w:cs="Times New Roman"/>
      <w:b/>
      <w:iCs/>
      <w:sz w:val="28"/>
    </w:rPr>
  </w:style>
  <w:style w:type="character" w:customStyle="1" w:styleId="Heading3Char">
    <w:name w:val="Heading 3 Char"/>
    <w:basedOn w:val="DefaultParagraphFont"/>
    <w:link w:val="Heading3"/>
    <w:uiPriority w:val="9"/>
    <w:semiHidden/>
    <w:rsid w:val="00F82F18"/>
    <w:rPr>
      <w:rFonts w:asciiTheme="majorHAnsi" w:eastAsiaTheme="majorEastAsia" w:hAnsiTheme="majorHAnsi" w:cstheme="majorBidi"/>
      <w:color w:val="1F3763" w:themeColor="accent1" w:themeShade="7F"/>
      <w:sz w:val="24"/>
      <w:szCs w:val="24"/>
    </w:rPr>
  </w:style>
  <w:style w:type="paragraph" w:styleId="BlockText">
    <w:name w:val="Block Text"/>
    <w:basedOn w:val="Normal"/>
    <w:uiPriority w:val="99"/>
    <w:semiHidden/>
    <w:unhideWhenUsed/>
    <w:rsid w:val="00F82F18"/>
    <w:pPr>
      <w:widowControl/>
      <w:pBdr>
        <w:top w:val="single" w:sz="2" w:space="10" w:color="4472C4" w:themeColor="accent1"/>
        <w:left w:val="single" w:sz="2" w:space="10" w:color="4472C4" w:themeColor="accent1"/>
        <w:bottom w:val="single" w:sz="2" w:space="10" w:color="4472C4" w:themeColor="accent1"/>
        <w:right w:val="single" w:sz="2" w:space="10" w:color="4472C4" w:themeColor="accent1"/>
      </w:pBdr>
      <w:autoSpaceDE/>
      <w:autoSpaceDN/>
      <w:adjustRightInd/>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unhideWhenUsed/>
    <w:rsid w:val="00F82F18"/>
    <w:pPr>
      <w:widowControl/>
      <w:autoSpaceDE/>
      <w:autoSpaceDN/>
      <w:adjustRightInd/>
      <w:spacing w:after="120"/>
    </w:pPr>
    <w:rPr>
      <w:rFonts w:eastAsiaTheme="minorEastAsia" w:cstheme="minorBidi"/>
    </w:rPr>
  </w:style>
  <w:style w:type="character" w:customStyle="1" w:styleId="BodyTextChar">
    <w:name w:val="Body Text Char"/>
    <w:basedOn w:val="DefaultParagraphFont"/>
    <w:link w:val="BodyText"/>
    <w:uiPriority w:val="99"/>
    <w:rsid w:val="00F82F18"/>
    <w:rPr>
      <w:rFonts w:ascii="Times New Roman" w:eastAsiaTheme="minorEastAsia" w:hAnsi="Times New Roman"/>
      <w:sz w:val="24"/>
      <w:szCs w:val="24"/>
    </w:rPr>
  </w:style>
  <w:style w:type="table" w:styleId="TableGrid">
    <w:name w:val="Table Grid"/>
    <w:basedOn w:val="TableNormal"/>
    <w:uiPriority w:val="39"/>
    <w:rsid w:val="00F8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F18"/>
    <w:rPr>
      <w:color w:val="0563C1" w:themeColor="hyperlink"/>
      <w:u w:val="single"/>
    </w:rPr>
  </w:style>
  <w:style w:type="character" w:customStyle="1" w:styleId="UnresolvedMention">
    <w:name w:val="Unresolved Mention"/>
    <w:basedOn w:val="DefaultParagraphFont"/>
    <w:uiPriority w:val="99"/>
    <w:semiHidden/>
    <w:unhideWhenUsed/>
    <w:rsid w:val="00F82F18"/>
    <w:rPr>
      <w:color w:val="808080"/>
      <w:shd w:val="clear" w:color="auto" w:fill="E6E6E6"/>
    </w:rPr>
  </w:style>
  <w:style w:type="character" w:styleId="FollowedHyperlink">
    <w:name w:val="FollowedHyperlink"/>
    <w:basedOn w:val="DefaultParagraphFont"/>
    <w:uiPriority w:val="99"/>
    <w:semiHidden/>
    <w:unhideWhenUsed/>
    <w:rsid w:val="00F82F18"/>
    <w:rPr>
      <w:color w:val="954F72" w:themeColor="followedHyperlink"/>
      <w:u w:val="single"/>
    </w:rPr>
  </w:style>
  <w:style w:type="paragraph" w:styleId="NoSpacing">
    <w:name w:val="No Spacing"/>
    <w:uiPriority w:val="1"/>
    <w:qFormat/>
    <w:rsid w:val="00F82F18"/>
    <w:pPr>
      <w:widowControl w:val="0"/>
      <w:autoSpaceDE w:val="0"/>
      <w:autoSpaceDN w:val="0"/>
      <w:adjustRightInd w:val="0"/>
      <w:spacing w:after="0" w:line="240" w:lineRule="auto"/>
    </w:pPr>
    <w:rPr>
      <w:rFonts w:ascii="Courier" w:eastAsia="Times New Roman" w:hAnsi="Courier" w:cs="Times New Roman"/>
      <w:sz w:val="24"/>
      <w:szCs w:val="24"/>
    </w:rPr>
  </w:style>
  <w:style w:type="character" w:styleId="Emphasis">
    <w:name w:val="Emphasis"/>
    <w:basedOn w:val="DefaultParagraphFont"/>
    <w:uiPriority w:val="20"/>
    <w:qFormat/>
    <w:rsid w:val="00F82F18"/>
    <w:rPr>
      <w:i/>
      <w:iCs/>
    </w:rPr>
  </w:style>
  <w:style w:type="character" w:customStyle="1" w:styleId="UnresolvedMention1">
    <w:name w:val="Unresolved Mention1"/>
    <w:basedOn w:val="DefaultParagraphFont"/>
    <w:uiPriority w:val="99"/>
    <w:semiHidden/>
    <w:unhideWhenUsed/>
    <w:rsid w:val="009C0467"/>
    <w:rPr>
      <w:color w:val="808080"/>
      <w:shd w:val="clear" w:color="auto" w:fill="E6E6E6"/>
    </w:rPr>
  </w:style>
  <w:style w:type="character" w:customStyle="1" w:styleId="markbqswy7n80">
    <w:name w:val="markbqswy7n80"/>
    <w:basedOn w:val="DefaultParagraphFont"/>
    <w:rsid w:val="009C0467"/>
  </w:style>
  <w:style w:type="character" w:customStyle="1" w:styleId="mark7m9g2tz2l">
    <w:name w:val="mark7m9g2tz2l"/>
    <w:basedOn w:val="DefaultParagraphFont"/>
    <w:rsid w:val="009C0467"/>
  </w:style>
  <w:style w:type="paragraph" w:styleId="NormalWeb">
    <w:name w:val="Normal (Web)"/>
    <w:basedOn w:val="Normal"/>
    <w:uiPriority w:val="99"/>
    <w:semiHidden/>
    <w:unhideWhenUsed/>
    <w:rsid w:val="009C0467"/>
    <w:pPr>
      <w:widowControl/>
      <w:autoSpaceDE/>
      <w:autoSpaceDN/>
      <w:adjustRightInd/>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38431">
      <w:bodyDiv w:val="1"/>
      <w:marLeft w:val="0"/>
      <w:marRight w:val="0"/>
      <w:marTop w:val="0"/>
      <w:marBottom w:val="0"/>
      <w:divBdr>
        <w:top w:val="none" w:sz="0" w:space="0" w:color="auto"/>
        <w:left w:val="none" w:sz="0" w:space="0" w:color="auto"/>
        <w:bottom w:val="none" w:sz="0" w:space="0" w:color="auto"/>
        <w:right w:val="none" w:sz="0" w:space="0" w:color="auto"/>
      </w:divBdr>
    </w:div>
    <w:div w:id="303392983">
      <w:bodyDiv w:val="1"/>
      <w:marLeft w:val="0"/>
      <w:marRight w:val="0"/>
      <w:marTop w:val="0"/>
      <w:marBottom w:val="0"/>
      <w:divBdr>
        <w:top w:val="none" w:sz="0" w:space="0" w:color="auto"/>
        <w:left w:val="none" w:sz="0" w:space="0" w:color="auto"/>
        <w:bottom w:val="none" w:sz="0" w:space="0" w:color="auto"/>
        <w:right w:val="none" w:sz="0" w:space="0" w:color="auto"/>
      </w:divBdr>
      <w:divsChild>
        <w:div w:id="545214533">
          <w:marLeft w:val="0"/>
          <w:marRight w:val="0"/>
          <w:marTop w:val="0"/>
          <w:marBottom w:val="0"/>
          <w:divBdr>
            <w:top w:val="none" w:sz="0" w:space="0" w:color="auto"/>
            <w:left w:val="none" w:sz="0" w:space="0" w:color="auto"/>
            <w:bottom w:val="none" w:sz="0" w:space="0" w:color="auto"/>
            <w:right w:val="none" w:sz="0" w:space="0" w:color="auto"/>
          </w:divBdr>
        </w:div>
      </w:divsChild>
    </w:div>
    <w:div w:id="340201375">
      <w:bodyDiv w:val="1"/>
      <w:marLeft w:val="0"/>
      <w:marRight w:val="0"/>
      <w:marTop w:val="0"/>
      <w:marBottom w:val="0"/>
      <w:divBdr>
        <w:top w:val="none" w:sz="0" w:space="0" w:color="auto"/>
        <w:left w:val="none" w:sz="0" w:space="0" w:color="auto"/>
        <w:bottom w:val="none" w:sz="0" w:space="0" w:color="auto"/>
        <w:right w:val="none" w:sz="0" w:space="0" w:color="auto"/>
      </w:divBdr>
    </w:div>
    <w:div w:id="353389898">
      <w:bodyDiv w:val="1"/>
      <w:marLeft w:val="0"/>
      <w:marRight w:val="0"/>
      <w:marTop w:val="0"/>
      <w:marBottom w:val="0"/>
      <w:divBdr>
        <w:top w:val="none" w:sz="0" w:space="0" w:color="auto"/>
        <w:left w:val="none" w:sz="0" w:space="0" w:color="auto"/>
        <w:bottom w:val="none" w:sz="0" w:space="0" w:color="auto"/>
        <w:right w:val="none" w:sz="0" w:space="0" w:color="auto"/>
      </w:divBdr>
      <w:divsChild>
        <w:div w:id="308901977">
          <w:marLeft w:val="0"/>
          <w:marRight w:val="0"/>
          <w:marTop w:val="0"/>
          <w:marBottom w:val="0"/>
          <w:divBdr>
            <w:top w:val="none" w:sz="0" w:space="0" w:color="auto"/>
            <w:left w:val="none" w:sz="0" w:space="0" w:color="auto"/>
            <w:bottom w:val="none" w:sz="0" w:space="0" w:color="auto"/>
            <w:right w:val="none" w:sz="0" w:space="0" w:color="auto"/>
          </w:divBdr>
        </w:div>
        <w:div w:id="436290152">
          <w:marLeft w:val="0"/>
          <w:marRight w:val="0"/>
          <w:marTop w:val="0"/>
          <w:marBottom w:val="0"/>
          <w:divBdr>
            <w:top w:val="none" w:sz="0" w:space="0" w:color="auto"/>
            <w:left w:val="none" w:sz="0" w:space="0" w:color="auto"/>
            <w:bottom w:val="none" w:sz="0" w:space="0" w:color="auto"/>
            <w:right w:val="none" w:sz="0" w:space="0" w:color="auto"/>
          </w:divBdr>
        </w:div>
        <w:div w:id="688943675">
          <w:marLeft w:val="0"/>
          <w:marRight w:val="0"/>
          <w:marTop w:val="0"/>
          <w:marBottom w:val="0"/>
          <w:divBdr>
            <w:top w:val="none" w:sz="0" w:space="0" w:color="auto"/>
            <w:left w:val="none" w:sz="0" w:space="0" w:color="auto"/>
            <w:bottom w:val="none" w:sz="0" w:space="0" w:color="auto"/>
            <w:right w:val="none" w:sz="0" w:space="0" w:color="auto"/>
          </w:divBdr>
        </w:div>
        <w:div w:id="909999677">
          <w:marLeft w:val="0"/>
          <w:marRight w:val="0"/>
          <w:marTop w:val="0"/>
          <w:marBottom w:val="0"/>
          <w:divBdr>
            <w:top w:val="none" w:sz="0" w:space="0" w:color="auto"/>
            <w:left w:val="none" w:sz="0" w:space="0" w:color="auto"/>
            <w:bottom w:val="none" w:sz="0" w:space="0" w:color="auto"/>
            <w:right w:val="none" w:sz="0" w:space="0" w:color="auto"/>
          </w:divBdr>
        </w:div>
        <w:div w:id="975374135">
          <w:marLeft w:val="0"/>
          <w:marRight w:val="0"/>
          <w:marTop w:val="0"/>
          <w:marBottom w:val="0"/>
          <w:divBdr>
            <w:top w:val="none" w:sz="0" w:space="0" w:color="auto"/>
            <w:left w:val="none" w:sz="0" w:space="0" w:color="auto"/>
            <w:bottom w:val="none" w:sz="0" w:space="0" w:color="auto"/>
            <w:right w:val="none" w:sz="0" w:space="0" w:color="auto"/>
          </w:divBdr>
        </w:div>
        <w:div w:id="1021779384">
          <w:marLeft w:val="0"/>
          <w:marRight w:val="0"/>
          <w:marTop w:val="0"/>
          <w:marBottom w:val="0"/>
          <w:divBdr>
            <w:top w:val="none" w:sz="0" w:space="0" w:color="auto"/>
            <w:left w:val="none" w:sz="0" w:space="0" w:color="auto"/>
            <w:bottom w:val="none" w:sz="0" w:space="0" w:color="auto"/>
            <w:right w:val="none" w:sz="0" w:space="0" w:color="auto"/>
          </w:divBdr>
        </w:div>
        <w:div w:id="1088311377">
          <w:marLeft w:val="0"/>
          <w:marRight w:val="0"/>
          <w:marTop w:val="0"/>
          <w:marBottom w:val="0"/>
          <w:divBdr>
            <w:top w:val="none" w:sz="0" w:space="0" w:color="auto"/>
            <w:left w:val="none" w:sz="0" w:space="0" w:color="auto"/>
            <w:bottom w:val="none" w:sz="0" w:space="0" w:color="auto"/>
            <w:right w:val="none" w:sz="0" w:space="0" w:color="auto"/>
          </w:divBdr>
        </w:div>
        <w:div w:id="1392773359">
          <w:marLeft w:val="0"/>
          <w:marRight w:val="0"/>
          <w:marTop w:val="0"/>
          <w:marBottom w:val="0"/>
          <w:divBdr>
            <w:top w:val="none" w:sz="0" w:space="0" w:color="auto"/>
            <w:left w:val="none" w:sz="0" w:space="0" w:color="auto"/>
            <w:bottom w:val="none" w:sz="0" w:space="0" w:color="auto"/>
            <w:right w:val="none" w:sz="0" w:space="0" w:color="auto"/>
          </w:divBdr>
        </w:div>
        <w:div w:id="1553882925">
          <w:marLeft w:val="0"/>
          <w:marRight w:val="0"/>
          <w:marTop w:val="0"/>
          <w:marBottom w:val="0"/>
          <w:divBdr>
            <w:top w:val="none" w:sz="0" w:space="0" w:color="auto"/>
            <w:left w:val="none" w:sz="0" w:space="0" w:color="auto"/>
            <w:bottom w:val="none" w:sz="0" w:space="0" w:color="auto"/>
            <w:right w:val="none" w:sz="0" w:space="0" w:color="auto"/>
          </w:divBdr>
        </w:div>
        <w:div w:id="1910260351">
          <w:marLeft w:val="0"/>
          <w:marRight w:val="0"/>
          <w:marTop w:val="0"/>
          <w:marBottom w:val="0"/>
          <w:divBdr>
            <w:top w:val="none" w:sz="0" w:space="0" w:color="auto"/>
            <w:left w:val="none" w:sz="0" w:space="0" w:color="auto"/>
            <w:bottom w:val="none" w:sz="0" w:space="0" w:color="auto"/>
            <w:right w:val="none" w:sz="0" w:space="0" w:color="auto"/>
          </w:divBdr>
        </w:div>
        <w:div w:id="1928224996">
          <w:marLeft w:val="0"/>
          <w:marRight w:val="0"/>
          <w:marTop w:val="0"/>
          <w:marBottom w:val="0"/>
          <w:divBdr>
            <w:top w:val="none" w:sz="0" w:space="0" w:color="auto"/>
            <w:left w:val="none" w:sz="0" w:space="0" w:color="auto"/>
            <w:bottom w:val="none" w:sz="0" w:space="0" w:color="auto"/>
            <w:right w:val="none" w:sz="0" w:space="0" w:color="auto"/>
          </w:divBdr>
        </w:div>
      </w:divsChild>
    </w:div>
    <w:div w:id="569848857">
      <w:bodyDiv w:val="1"/>
      <w:marLeft w:val="0"/>
      <w:marRight w:val="0"/>
      <w:marTop w:val="0"/>
      <w:marBottom w:val="0"/>
      <w:divBdr>
        <w:top w:val="none" w:sz="0" w:space="0" w:color="auto"/>
        <w:left w:val="none" w:sz="0" w:space="0" w:color="auto"/>
        <w:bottom w:val="none" w:sz="0" w:space="0" w:color="auto"/>
        <w:right w:val="none" w:sz="0" w:space="0" w:color="auto"/>
      </w:divBdr>
    </w:div>
    <w:div w:id="880364786">
      <w:bodyDiv w:val="1"/>
      <w:marLeft w:val="0"/>
      <w:marRight w:val="0"/>
      <w:marTop w:val="0"/>
      <w:marBottom w:val="0"/>
      <w:divBdr>
        <w:top w:val="none" w:sz="0" w:space="0" w:color="auto"/>
        <w:left w:val="none" w:sz="0" w:space="0" w:color="auto"/>
        <w:bottom w:val="none" w:sz="0" w:space="0" w:color="auto"/>
        <w:right w:val="none" w:sz="0" w:space="0" w:color="auto"/>
      </w:divBdr>
    </w:div>
    <w:div w:id="935988262">
      <w:bodyDiv w:val="1"/>
      <w:marLeft w:val="0"/>
      <w:marRight w:val="0"/>
      <w:marTop w:val="0"/>
      <w:marBottom w:val="0"/>
      <w:divBdr>
        <w:top w:val="none" w:sz="0" w:space="0" w:color="auto"/>
        <w:left w:val="none" w:sz="0" w:space="0" w:color="auto"/>
        <w:bottom w:val="none" w:sz="0" w:space="0" w:color="auto"/>
        <w:right w:val="none" w:sz="0" w:space="0" w:color="auto"/>
      </w:divBdr>
    </w:div>
    <w:div w:id="955986228">
      <w:bodyDiv w:val="1"/>
      <w:marLeft w:val="0"/>
      <w:marRight w:val="0"/>
      <w:marTop w:val="0"/>
      <w:marBottom w:val="0"/>
      <w:divBdr>
        <w:top w:val="none" w:sz="0" w:space="0" w:color="auto"/>
        <w:left w:val="none" w:sz="0" w:space="0" w:color="auto"/>
        <w:bottom w:val="none" w:sz="0" w:space="0" w:color="auto"/>
        <w:right w:val="none" w:sz="0" w:space="0" w:color="auto"/>
      </w:divBdr>
    </w:div>
    <w:div w:id="967011329">
      <w:bodyDiv w:val="1"/>
      <w:marLeft w:val="0"/>
      <w:marRight w:val="0"/>
      <w:marTop w:val="0"/>
      <w:marBottom w:val="0"/>
      <w:divBdr>
        <w:top w:val="none" w:sz="0" w:space="0" w:color="auto"/>
        <w:left w:val="none" w:sz="0" w:space="0" w:color="auto"/>
        <w:bottom w:val="none" w:sz="0" w:space="0" w:color="auto"/>
        <w:right w:val="none" w:sz="0" w:space="0" w:color="auto"/>
      </w:divBdr>
    </w:div>
    <w:div w:id="1207136588">
      <w:bodyDiv w:val="1"/>
      <w:marLeft w:val="0"/>
      <w:marRight w:val="0"/>
      <w:marTop w:val="0"/>
      <w:marBottom w:val="0"/>
      <w:divBdr>
        <w:top w:val="none" w:sz="0" w:space="0" w:color="auto"/>
        <w:left w:val="none" w:sz="0" w:space="0" w:color="auto"/>
        <w:bottom w:val="none" w:sz="0" w:space="0" w:color="auto"/>
        <w:right w:val="none" w:sz="0" w:space="0" w:color="auto"/>
      </w:divBdr>
    </w:div>
    <w:div w:id="1339040717">
      <w:bodyDiv w:val="1"/>
      <w:marLeft w:val="0"/>
      <w:marRight w:val="0"/>
      <w:marTop w:val="0"/>
      <w:marBottom w:val="0"/>
      <w:divBdr>
        <w:top w:val="none" w:sz="0" w:space="0" w:color="auto"/>
        <w:left w:val="none" w:sz="0" w:space="0" w:color="auto"/>
        <w:bottom w:val="none" w:sz="0" w:space="0" w:color="auto"/>
        <w:right w:val="none" w:sz="0" w:space="0" w:color="auto"/>
      </w:divBdr>
      <w:divsChild>
        <w:div w:id="4981625">
          <w:marLeft w:val="0"/>
          <w:marRight w:val="0"/>
          <w:marTop w:val="0"/>
          <w:marBottom w:val="0"/>
          <w:divBdr>
            <w:top w:val="none" w:sz="0" w:space="0" w:color="auto"/>
            <w:left w:val="none" w:sz="0" w:space="0" w:color="auto"/>
            <w:bottom w:val="none" w:sz="0" w:space="0" w:color="auto"/>
            <w:right w:val="none" w:sz="0" w:space="0" w:color="auto"/>
          </w:divBdr>
        </w:div>
        <w:div w:id="25644441">
          <w:marLeft w:val="0"/>
          <w:marRight w:val="0"/>
          <w:marTop w:val="0"/>
          <w:marBottom w:val="0"/>
          <w:divBdr>
            <w:top w:val="none" w:sz="0" w:space="0" w:color="auto"/>
            <w:left w:val="none" w:sz="0" w:space="0" w:color="auto"/>
            <w:bottom w:val="none" w:sz="0" w:space="0" w:color="auto"/>
            <w:right w:val="none" w:sz="0" w:space="0" w:color="auto"/>
          </w:divBdr>
        </w:div>
        <w:div w:id="27996757">
          <w:marLeft w:val="0"/>
          <w:marRight w:val="0"/>
          <w:marTop w:val="0"/>
          <w:marBottom w:val="0"/>
          <w:divBdr>
            <w:top w:val="none" w:sz="0" w:space="0" w:color="auto"/>
            <w:left w:val="none" w:sz="0" w:space="0" w:color="auto"/>
            <w:bottom w:val="none" w:sz="0" w:space="0" w:color="auto"/>
            <w:right w:val="none" w:sz="0" w:space="0" w:color="auto"/>
          </w:divBdr>
        </w:div>
        <w:div w:id="41171300">
          <w:marLeft w:val="0"/>
          <w:marRight w:val="0"/>
          <w:marTop w:val="0"/>
          <w:marBottom w:val="0"/>
          <w:divBdr>
            <w:top w:val="none" w:sz="0" w:space="0" w:color="auto"/>
            <w:left w:val="none" w:sz="0" w:space="0" w:color="auto"/>
            <w:bottom w:val="none" w:sz="0" w:space="0" w:color="auto"/>
            <w:right w:val="none" w:sz="0" w:space="0" w:color="auto"/>
          </w:divBdr>
        </w:div>
        <w:div w:id="48043118">
          <w:marLeft w:val="0"/>
          <w:marRight w:val="0"/>
          <w:marTop w:val="0"/>
          <w:marBottom w:val="0"/>
          <w:divBdr>
            <w:top w:val="none" w:sz="0" w:space="0" w:color="auto"/>
            <w:left w:val="none" w:sz="0" w:space="0" w:color="auto"/>
            <w:bottom w:val="none" w:sz="0" w:space="0" w:color="auto"/>
            <w:right w:val="none" w:sz="0" w:space="0" w:color="auto"/>
          </w:divBdr>
        </w:div>
        <w:div w:id="58788801">
          <w:marLeft w:val="0"/>
          <w:marRight w:val="0"/>
          <w:marTop w:val="0"/>
          <w:marBottom w:val="0"/>
          <w:divBdr>
            <w:top w:val="none" w:sz="0" w:space="0" w:color="auto"/>
            <w:left w:val="none" w:sz="0" w:space="0" w:color="auto"/>
            <w:bottom w:val="none" w:sz="0" w:space="0" w:color="auto"/>
            <w:right w:val="none" w:sz="0" w:space="0" w:color="auto"/>
          </w:divBdr>
        </w:div>
        <w:div w:id="144321471">
          <w:marLeft w:val="0"/>
          <w:marRight w:val="0"/>
          <w:marTop w:val="0"/>
          <w:marBottom w:val="0"/>
          <w:divBdr>
            <w:top w:val="none" w:sz="0" w:space="0" w:color="auto"/>
            <w:left w:val="none" w:sz="0" w:space="0" w:color="auto"/>
            <w:bottom w:val="none" w:sz="0" w:space="0" w:color="auto"/>
            <w:right w:val="none" w:sz="0" w:space="0" w:color="auto"/>
          </w:divBdr>
        </w:div>
        <w:div w:id="154417052">
          <w:marLeft w:val="0"/>
          <w:marRight w:val="0"/>
          <w:marTop w:val="0"/>
          <w:marBottom w:val="0"/>
          <w:divBdr>
            <w:top w:val="none" w:sz="0" w:space="0" w:color="auto"/>
            <w:left w:val="none" w:sz="0" w:space="0" w:color="auto"/>
            <w:bottom w:val="none" w:sz="0" w:space="0" w:color="auto"/>
            <w:right w:val="none" w:sz="0" w:space="0" w:color="auto"/>
          </w:divBdr>
        </w:div>
        <w:div w:id="174225481">
          <w:marLeft w:val="0"/>
          <w:marRight w:val="0"/>
          <w:marTop w:val="0"/>
          <w:marBottom w:val="0"/>
          <w:divBdr>
            <w:top w:val="none" w:sz="0" w:space="0" w:color="auto"/>
            <w:left w:val="none" w:sz="0" w:space="0" w:color="auto"/>
            <w:bottom w:val="none" w:sz="0" w:space="0" w:color="auto"/>
            <w:right w:val="none" w:sz="0" w:space="0" w:color="auto"/>
          </w:divBdr>
        </w:div>
        <w:div w:id="201601364">
          <w:marLeft w:val="0"/>
          <w:marRight w:val="0"/>
          <w:marTop w:val="0"/>
          <w:marBottom w:val="0"/>
          <w:divBdr>
            <w:top w:val="none" w:sz="0" w:space="0" w:color="auto"/>
            <w:left w:val="none" w:sz="0" w:space="0" w:color="auto"/>
            <w:bottom w:val="none" w:sz="0" w:space="0" w:color="auto"/>
            <w:right w:val="none" w:sz="0" w:space="0" w:color="auto"/>
          </w:divBdr>
        </w:div>
        <w:div w:id="216361265">
          <w:marLeft w:val="0"/>
          <w:marRight w:val="0"/>
          <w:marTop w:val="0"/>
          <w:marBottom w:val="0"/>
          <w:divBdr>
            <w:top w:val="none" w:sz="0" w:space="0" w:color="auto"/>
            <w:left w:val="none" w:sz="0" w:space="0" w:color="auto"/>
            <w:bottom w:val="none" w:sz="0" w:space="0" w:color="auto"/>
            <w:right w:val="none" w:sz="0" w:space="0" w:color="auto"/>
          </w:divBdr>
          <w:divsChild>
            <w:div w:id="398331032">
              <w:marLeft w:val="0"/>
              <w:marRight w:val="0"/>
              <w:marTop w:val="0"/>
              <w:marBottom w:val="0"/>
              <w:divBdr>
                <w:top w:val="none" w:sz="0" w:space="0" w:color="auto"/>
                <w:left w:val="none" w:sz="0" w:space="0" w:color="auto"/>
                <w:bottom w:val="none" w:sz="0" w:space="0" w:color="auto"/>
                <w:right w:val="none" w:sz="0" w:space="0" w:color="auto"/>
              </w:divBdr>
            </w:div>
            <w:div w:id="707031390">
              <w:marLeft w:val="0"/>
              <w:marRight w:val="0"/>
              <w:marTop w:val="0"/>
              <w:marBottom w:val="0"/>
              <w:divBdr>
                <w:top w:val="none" w:sz="0" w:space="0" w:color="auto"/>
                <w:left w:val="none" w:sz="0" w:space="0" w:color="auto"/>
                <w:bottom w:val="none" w:sz="0" w:space="0" w:color="auto"/>
                <w:right w:val="none" w:sz="0" w:space="0" w:color="auto"/>
              </w:divBdr>
            </w:div>
            <w:div w:id="1055547780">
              <w:marLeft w:val="0"/>
              <w:marRight w:val="0"/>
              <w:marTop w:val="0"/>
              <w:marBottom w:val="0"/>
              <w:divBdr>
                <w:top w:val="none" w:sz="0" w:space="0" w:color="auto"/>
                <w:left w:val="none" w:sz="0" w:space="0" w:color="auto"/>
                <w:bottom w:val="none" w:sz="0" w:space="0" w:color="auto"/>
                <w:right w:val="none" w:sz="0" w:space="0" w:color="auto"/>
              </w:divBdr>
            </w:div>
            <w:div w:id="1290361557">
              <w:marLeft w:val="0"/>
              <w:marRight w:val="0"/>
              <w:marTop w:val="0"/>
              <w:marBottom w:val="0"/>
              <w:divBdr>
                <w:top w:val="none" w:sz="0" w:space="0" w:color="auto"/>
                <w:left w:val="none" w:sz="0" w:space="0" w:color="auto"/>
                <w:bottom w:val="none" w:sz="0" w:space="0" w:color="auto"/>
                <w:right w:val="none" w:sz="0" w:space="0" w:color="auto"/>
              </w:divBdr>
            </w:div>
            <w:div w:id="1313173082">
              <w:marLeft w:val="0"/>
              <w:marRight w:val="0"/>
              <w:marTop w:val="0"/>
              <w:marBottom w:val="0"/>
              <w:divBdr>
                <w:top w:val="none" w:sz="0" w:space="0" w:color="auto"/>
                <w:left w:val="none" w:sz="0" w:space="0" w:color="auto"/>
                <w:bottom w:val="none" w:sz="0" w:space="0" w:color="auto"/>
                <w:right w:val="none" w:sz="0" w:space="0" w:color="auto"/>
              </w:divBdr>
            </w:div>
          </w:divsChild>
        </w:div>
        <w:div w:id="218983643">
          <w:marLeft w:val="0"/>
          <w:marRight w:val="0"/>
          <w:marTop w:val="0"/>
          <w:marBottom w:val="0"/>
          <w:divBdr>
            <w:top w:val="none" w:sz="0" w:space="0" w:color="auto"/>
            <w:left w:val="none" w:sz="0" w:space="0" w:color="auto"/>
            <w:bottom w:val="none" w:sz="0" w:space="0" w:color="auto"/>
            <w:right w:val="none" w:sz="0" w:space="0" w:color="auto"/>
          </w:divBdr>
        </w:div>
        <w:div w:id="221603458">
          <w:marLeft w:val="0"/>
          <w:marRight w:val="0"/>
          <w:marTop w:val="0"/>
          <w:marBottom w:val="0"/>
          <w:divBdr>
            <w:top w:val="none" w:sz="0" w:space="0" w:color="auto"/>
            <w:left w:val="none" w:sz="0" w:space="0" w:color="auto"/>
            <w:bottom w:val="none" w:sz="0" w:space="0" w:color="auto"/>
            <w:right w:val="none" w:sz="0" w:space="0" w:color="auto"/>
          </w:divBdr>
        </w:div>
        <w:div w:id="227040694">
          <w:marLeft w:val="0"/>
          <w:marRight w:val="0"/>
          <w:marTop w:val="0"/>
          <w:marBottom w:val="0"/>
          <w:divBdr>
            <w:top w:val="none" w:sz="0" w:space="0" w:color="auto"/>
            <w:left w:val="none" w:sz="0" w:space="0" w:color="auto"/>
            <w:bottom w:val="none" w:sz="0" w:space="0" w:color="auto"/>
            <w:right w:val="none" w:sz="0" w:space="0" w:color="auto"/>
          </w:divBdr>
        </w:div>
        <w:div w:id="265433207">
          <w:marLeft w:val="0"/>
          <w:marRight w:val="0"/>
          <w:marTop w:val="0"/>
          <w:marBottom w:val="0"/>
          <w:divBdr>
            <w:top w:val="none" w:sz="0" w:space="0" w:color="auto"/>
            <w:left w:val="none" w:sz="0" w:space="0" w:color="auto"/>
            <w:bottom w:val="none" w:sz="0" w:space="0" w:color="auto"/>
            <w:right w:val="none" w:sz="0" w:space="0" w:color="auto"/>
          </w:divBdr>
        </w:div>
        <w:div w:id="271788739">
          <w:marLeft w:val="0"/>
          <w:marRight w:val="0"/>
          <w:marTop w:val="0"/>
          <w:marBottom w:val="0"/>
          <w:divBdr>
            <w:top w:val="none" w:sz="0" w:space="0" w:color="auto"/>
            <w:left w:val="none" w:sz="0" w:space="0" w:color="auto"/>
            <w:bottom w:val="none" w:sz="0" w:space="0" w:color="auto"/>
            <w:right w:val="none" w:sz="0" w:space="0" w:color="auto"/>
          </w:divBdr>
        </w:div>
        <w:div w:id="284890178">
          <w:marLeft w:val="0"/>
          <w:marRight w:val="0"/>
          <w:marTop w:val="0"/>
          <w:marBottom w:val="0"/>
          <w:divBdr>
            <w:top w:val="none" w:sz="0" w:space="0" w:color="auto"/>
            <w:left w:val="none" w:sz="0" w:space="0" w:color="auto"/>
            <w:bottom w:val="none" w:sz="0" w:space="0" w:color="auto"/>
            <w:right w:val="none" w:sz="0" w:space="0" w:color="auto"/>
          </w:divBdr>
        </w:div>
        <w:div w:id="312298841">
          <w:marLeft w:val="0"/>
          <w:marRight w:val="0"/>
          <w:marTop w:val="0"/>
          <w:marBottom w:val="0"/>
          <w:divBdr>
            <w:top w:val="none" w:sz="0" w:space="0" w:color="auto"/>
            <w:left w:val="none" w:sz="0" w:space="0" w:color="auto"/>
            <w:bottom w:val="none" w:sz="0" w:space="0" w:color="auto"/>
            <w:right w:val="none" w:sz="0" w:space="0" w:color="auto"/>
          </w:divBdr>
        </w:div>
        <w:div w:id="324938218">
          <w:marLeft w:val="0"/>
          <w:marRight w:val="0"/>
          <w:marTop w:val="0"/>
          <w:marBottom w:val="0"/>
          <w:divBdr>
            <w:top w:val="none" w:sz="0" w:space="0" w:color="auto"/>
            <w:left w:val="none" w:sz="0" w:space="0" w:color="auto"/>
            <w:bottom w:val="none" w:sz="0" w:space="0" w:color="auto"/>
            <w:right w:val="none" w:sz="0" w:space="0" w:color="auto"/>
          </w:divBdr>
        </w:div>
        <w:div w:id="331220904">
          <w:marLeft w:val="0"/>
          <w:marRight w:val="0"/>
          <w:marTop w:val="0"/>
          <w:marBottom w:val="0"/>
          <w:divBdr>
            <w:top w:val="none" w:sz="0" w:space="0" w:color="auto"/>
            <w:left w:val="none" w:sz="0" w:space="0" w:color="auto"/>
            <w:bottom w:val="none" w:sz="0" w:space="0" w:color="auto"/>
            <w:right w:val="none" w:sz="0" w:space="0" w:color="auto"/>
          </w:divBdr>
        </w:div>
        <w:div w:id="343360292">
          <w:marLeft w:val="0"/>
          <w:marRight w:val="0"/>
          <w:marTop w:val="0"/>
          <w:marBottom w:val="0"/>
          <w:divBdr>
            <w:top w:val="none" w:sz="0" w:space="0" w:color="auto"/>
            <w:left w:val="none" w:sz="0" w:space="0" w:color="auto"/>
            <w:bottom w:val="none" w:sz="0" w:space="0" w:color="auto"/>
            <w:right w:val="none" w:sz="0" w:space="0" w:color="auto"/>
          </w:divBdr>
        </w:div>
        <w:div w:id="350421200">
          <w:marLeft w:val="0"/>
          <w:marRight w:val="0"/>
          <w:marTop w:val="0"/>
          <w:marBottom w:val="0"/>
          <w:divBdr>
            <w:top w:val="none" w:sz="0" w:space="0" w:color="auto"/>
            <w:left w:val="none" w:sz="0" w:space="0" w:color="auto"/>
            <w:bottom w:val="none" w:sz="0" w:space="0" w:color="auto"/>
            <w:right w:val="none" w:sz="0" w:space="0" w:color="auto"/>
          </w:divBdr>
        </w:div>
        <w:div w:id="378826198">
          <w:marLeft w:val="0"/>
          <w:marRight w:val="0"/>
          <w:marTop w:val="0"/>
          <w:marBottom w:val="0"/>
          <w:divBdr>
            <w:top w:val="none" w:sz="0" w:space="0" w:color="auto"/>
            <w:left w:val="none" w:sz="0" w:space="0" w:color="auto"/>
            <w:bottom w:val="none" w:sz="0" w:space="0" w:color="auto"/>
            <w:right w:val="none" w:sz="0" w:space="0" w:color="auto"/>
          </w:divBdr>
        </w:div>
        <w:div w:id="385644813">
          <w:marLeft w:val="0"/>
          <w:marRight w:val="0"/>
          <w:marTop w:val="0"/>
          <w:marBottom w:val="0"/>
          <w:divBdr>
            <w:top w:val="none" w:sz="0" w:space="0" w:color="auto"/>
            <w:left w:val="none" w:sz="0" w:space="0" w:color="auto"/>
            <w:bottom w:val="none" w:sz="0" w:space="0" w:color="auto"/>
            <w:right w:val="none" w:sz="0" w:space="0" w:color="auto"/>
          </w:divBdr>
        </w:div>
        <w:div w:id="399597615">
          <w:marLeft w:val="0"/>
          <w:marRight w:val="0"/>
          <w:marTop w:val="0"/>
          <w:marBottom w:val="0"/>
          <w:divBdr>
            <w:top w:val="none" w:sz="0" w:space="0" w:color="auto"/>
            <w:left w:val="none" w:sz="0" w:space="0" w:color="auto"/>
            <w:bottom w:val="none" w:sz="0" w:space="0" w:color="auto"/>
            <w:right w:val="none" w:sz="0" w:space="0" w:color="auto"/>
          </w:divBdr>
        </w:div>
        <w:div w:id="443766246">
          <w:marLeft w:val="0"/>
          <w:marRight w:val="0"/>
          <w:marTop w:val="0"/>
          <w:marBottom w:val="0"/>
          <w:divBdr>
            <w:top w:val="none" w:sz="0" w:space="0" w:color="auto"/>
            <w:left w:val="none" w:sz="0" w:space="0" w:color="auto"/>
            <w:bottom w:val="none" w:sz="0" w:space="0" w:color="auto"/>
            <w:right w:val="none" w:sz="0" w:space="0" w:color="auto"/>
          </w:divBdr>
        </w:div>
        <w:div w:id="450053461">
          <w:marLeft w:val="0"/>
          <w:marRight w:val="0"/>
          <w:marTop w:val="0"/>
          <w:marBottom w:val="0"/>
          <w:divBdr>
            <w:top w:val="none" w:sz="0" w:space="0" w:color="auto"/>
            <w:left w:val="none" w:sz="0" w:space="0" w:color="auto"/>
            <w:bottom w:val="none" w:sz="0" w:space="0" w:color="auto"/>
            <w:right w:val="none" w:sz="0" w:space="0" w:color="auto"/>
          </w:divBdr>
        </w:div>
        <w:div w:id="552040094">
          <w:marLeft w:val="0"/>
          <w:marRight w:val="0"/>
          <w:marTop w:val="0"/>
          <w:marBottom w:val="0"/>
          <w:divBdr>
            <w:top w:val="none" w:sz="0" w:space="0" w:color="auto"/>
            <w:left w:val="none" w:sz="0" w:space="0" w:color="auto"/>
            <w:bottom w:val="none" w:sz="0" w:space="0" w:color="auto"/>
            <w:right w:val="none" w:sz="0" w:space="0" w:color="auto"/>
          </w:divBdr>
        </w:div>
        <w:div w:id="575475022">
          <w:marLeft w:val="0"/>
          <w:marRight w:val="0"/>
          <w:marTop w:val="0"/>
          <w:marBottom w:val="0"/>
          <w:divBdr>
            <w:top w:val="none" w:sz="0" w:space="0" w:color="auto"/>
            <w:left w:val="none" w:sz="0" w:space="0" w:color="auto"/>
            <w:bottom w:val="none" w:sz="0" w:space="0" w:color="auto"/>
            <w:right w:val="none" w:sz="0" w:space="0" w:color="auto"/>
          </w:divBdr>
        </w:div>
        <w:div w:id="628246259">
          <w:marLeft w:val="0"/>
          <w:marRight w:val="0"/>
          <w:marTop w:val="0"/>
          <w:marBottom w:val="0"/>
          <w:divBdr>
            <w:top w:val="none" w:sz="0" w:space="0" w:color="auto"/>
            <w:left w:val="none" w:sz="0" w:space="0" w:color="auto"/>
            <w:bottom w:val="none" w:sz="0" w:space="0" w:color="auto"/>
            <w:right w:val="none" w:sz="0" w:space="0" w:color="auto"/>
          </w:divBdr>
        </w:div>
        <w:div w:id="634915735">
          <w:marLeft w:val="0"/>
          <w:marRight w:val="0"/>
          <w:marTop w:val="0"/>
          <w:marBottom w:val="0"/>
          <w:divBdr>
            <w:top w:val="none" w:sz="0" w:space="0" w:color="auto"/>
            <w:left w:val="none" w:sz="0" w:space="0" w:color="auto"/>
            <w:bottom w:val="none" w:sz="0" w:space="0" w:color="auto"/>
            <w:right w:val="none" w:sz="0" w:space="0" w:color="auto"/>
          </w:divBdr>
        </w:div>
        <w:div w:id="640111669">
          <w:marLeft w:val="0"/>
          <w:marRight w:val="0"/>
          <w:marTop w:val="0"/>
          <w:marBottom w:val="0"/>
          <w:divBdr>
            <w:top w:val="none" w:sz="0" w:space="0" w:color="auto"/>
            <w:left w:val="none" w:sz="0" w:space="0" w:color="auto"/>
            <w:bottom w:val="none" w:sz="0" w:space="0" w:color="auto"/>
            <w:right w:val="none" w:sz="0" w:space="0" w:color="auto"/>
          </w:divBdr>
        </w:div>
        <w:div w:id="682821894">
          <w:marLeft w:val="0"/>
          <w:marRight w:val="0"/>
          <w:marTop w:val="0"/>
          <w:marBottom w:val="0"/>
          <w:divBdr>
            <w:top w:val="none" w:sz="0" w:space="0" w:color="auto"/>
            <w:left w:val="none" w:sz="0" w:space="0" w:color="auto"/>
            <w:bottom w:val="none" w:sz="0" w:space="0" w:color="auto"/>
            <w:right w:val="none" w:sz="0" w:space="0" w:color="auto"/>
          </w:divBdr>
        </w:div>
        <w:div w:id="704212019">
          <w:marLeft w:val="0"/>
          <w:marRight w:val="0"/>
          <w:marTop w:val="0"/>
          <w:marBottom w:val="0"/>
          <w:divBdr>
            <w:top w:val="none" w:sz="0" w:space="0" w:color="auto"/>
            <w:left w:val="none" w:sz="0" w:space="0" w:color="auto"/>
            <w:bottom w:val="none" w:sz="0" w:space="0" w:color="auto"/>
            <w:right w:val="none" w:sz="0" w:space="0" w:color="auto"/>
          </w:divBdr>
        </w:div>
        <w:div w:id="751437440">
          <w:marLeft w:val="0"/>
          <w:marRight w:val="0"/>
          <w:marTop w:val="0"/>
          <w:marBottom w:val="0"/>
          <w:divBdr>
            <w:top w:val="none" w:sz="0" w:space="0" w:color="auto"/>
            <w:left w:val="none" w:sz="0" w:space="0" w:color="auto"/>
            <w:bottom w:val="none" w:sz="0" w:space="0" w:color="auto"/>
            <w:right w:val="none" w:sz="0" w:space="0" w:color="auto"/>
          </w:divBdr>
        </w:div>
        <w:div w:id="773478570">
          <w:marLeft w:val="0"/>
          <w:marRight w:val="0"/>
          <w:marTop w:val="0"/>
          <w:marBottom w:val="0"/>
          <w:divBdr>
            <w:top w:val="none" w:sz="0" w:space="0" w:color="auto"/>
            <w:left w:val="none" w:sz="0" w:space="0" w:color="auto"/>
            <w:bottom w:val="none" w:sz="0" w:space="0" w:color="auto"/>
            <w:right w:val="none" w:sz="0" w:space="0" w:color="auto"/>
          </w:divBdr>
        </w:div>
        <w:div w:id="791481204">
          <w:marLeft w:val="0"/>
          <w:marRight w:val="0"/>
          <w:marTop w:val="0"/>
          <w:marBottom w:val="0"/>
          <w:divBdr>
            <w:top w:val="none" w:sz="0" w:space="0" w:color="auto"/>
            <w:left w:val="none" w:sz="0" w:space="0" w:color="auto"/>
            <w:bottom w:val="none" w:sz="0" w:space="0" w:color="auto"/>
            <w:right w:val="none" w:sz="0" w:space="0" w:color="auto"/>
          </w:divBdr>
        </w:div>
        <w:div w:id="795872714">
          <w:marLeft w:val="0"/>
          <w:marRight w:val="0"/>
          <w:marTop w:val="0"/>
          <w:marBottom w:val="0"/>
          <w:divBdr>
            <w:top w:val="none" w:sz="0" w:space="0" w:color="auto"/>
            <w:left w:val="none" w:sz="0" w:space="0" w:color="auto"/>
            <w:bottom w:val="none" w:sz="0" w:space="0" w:color="auto"/>
            <w:right w:val="none" w:sz="0" w:space="0" w:color="auto"/>
          </w:divBdr>
        </w:div>
        <w:div w:id="827790723">
          <w:marLeft w:val="0"/>
          <w:marRight w:val="0"/>
          <w:marTop w:val="0"/>
          <w:marBottom w:val="0"/>
          <w:divBdr>
            <w:top w:val="none" w:sz="0" w:space="0" w:color="auto"/>
            <w:left w:val="none" w:sz="0" w:space="0" w:color="auto"/>
            <w:bottom w:val="none" w:sz="0" w:space="0" w:color="auto"/>
            <w:right w:val="none" w:sz="0" w:space="0" w:color="auto"/>
          </w:divBdr>
        </w:div>
        <w:div w:id="865217538">
          <w:marLeft w:val="0"/>
          <w:marRight w:val="0"/>
          <w:marTop w:val="0"/>
          <w:marBottom w:val="0"/>
          <w:divBdr>
            <w:top w:val="none" w:sz="0" w:space="0" w:color="auto"/>
            <w:left w:val="none" w:sz="0" w:space="0" w:color="auto"/>
            <w:bottom w:val="none" w:sz="0" w:space="0" w:color="auto"/>
            <w:right w:val="none" w:sz="0" w:space="0" w:color="auto"/>
          </w:divBdr>
        </w:div>
        <w:div w:id="893615404">
          <w:marLeft w:val="0"/>
          <w:marRight w:val="0"/>
          <w:marTop w:val="0"/>
          <w:marBottom w:val="0"/>
          <w:divBdr>
            <w:top w:val="none" w:sz="0" w:space="0" w:color="auto"/>
            <w:left w:val="none" w:sz="0" w:space="0" w:color="auto"/>
            <w:bottom w:val="none" w:sz="0" w:space="0" w:color="auto"/>
            <w:right w:val="none" w:sz="0" w:space="0" w:color="auto"/>
          </w:divBdr>
        </w:div>
        <w:div w:id="895091775">
          <w:marLeft w:val="0"/>
          <w:marRight w:val="0"/>
          <w:marTop w:val="0"/>
          <w:marBottom w:val="0"/>
          <w:divBdr>
            <w:top w:val="none" w:sz="0" w:space="0" w:color="auto"/>
            <w:left w:val="none" w:sz="0" w:space="0" w:color="auto"/>
            <w:bottom w:val="none" w:sz="0" w:space="0" w:color="auto"/>
            <w:right w:val="none" w:sz="0" w:space="0" w:color="auto"/>
          </w:divBdr>
        </w:div>
        <w:div w:id="923489664">
          <w:marLeft w:val="0"/>
          <w:marRight w:val="0"/>
          <w:marTop w:val="0"/>
          <w:marBottom w:val="0"/>
          <w:divBdr>
            <w:top w:val="none" w:sz="0" w:space="0" w:color="auto"/>
            <w:left w:val="none" w:sz="0" w:space="0" w:color="auto"/>
            <w:bottom w:val="none" w:sz="0" w:space="0" w:color="auto"/>
            <w:right w:val="none" w:sz="0" w:space="0" w:color="auto"/>
          </w:divBdr>
        </w:div>
        <w:div w:id="934555991">
          <w:marLeft w:val="0"/>
          <w:marRight w:val="0"/>
          <w:marTop w:val="0"/>
          <w:marBottom w:val="0"/>
          <w:divBdr>
            <w:top w:val="none" w:sz="0" w:space="0" w:color="auto"/>
            <w:left w:val="none" w:sz="0" w:space="0" w:color="auto"/>
            <w:bottom w:val="none" w:sz="0" w:space="0" w:color="auto"/>
            <w:right w:val="none" w:sz="0" w:space="0" w:color="auto"/>
          </w:divBdr>
        </w:div>
        <w:div w:id="939290056">
          <w:marLeft w:val="0"/>
          <w:marRight w:val="0"/>
          <w:marTop w:val="0"/>
          <w:marBottom w:val="0"/>
          <w:divBdr>
            <w:top w:val="none" w:sz="0" w:space="0" w:color="auto"/>
            <w:left w:val="none" w:sz="0" w:space="0" w:color="auto"/>
            <w:bottom w:val="none" w:sz="0" w:space="0" w:color="auto"/>
            <w:right w:val="none" w:sz="0" w:space="0" w:color="auto"/>
          </w:divBdr>
        </w:div>
        <w:div w:id="964701625">
          <w:marLeft w:val="0"/>
          <w:marRight w:val="0"/>
          <w:marTop w:val="0"/>
          <w:marBottom w:val="0"/>
          <w:divBdr>
            <w:top w:val="none" w:sz="0" w:space="0" w:color="auto"/>
            <w:left w:val="none" w:sz="0" w:space="0" w:color="auto"/>
            <w:bottom w:val="none" w:sz="0" w:space="0" w:color="auto"/>
            <w:right w:val="none" w:sz="0" w:space="0" w:color="auto"/>
          </w:divBdr>
        </w:div>
        <w:div w:id="976644792">
          <w:marLeft w:val="0"/>
          <w:marRight w:val="0"/>
          <w:marTop w:val="0"/>
          <w:marBottom w:val="0"/>
          <w:divBdr>
            <w:top w:val="none" w:sz="0" w:space="0" w:color="auto"/>
            <w:left w:val="none" w:sz="0" w:space="0" w:color="auto"/>
            <w:bottom w:val="none" w:sz="0" w:space="0" w:color="auto"/>
            <w:right w:val="none" w:sz="0" w:space="0" w:color="auto"/>
          </w:divBdr>
        </w:div>
        <w:div w:id="988290266">
          <w:marLeft w:val="0"/>
          <w:marRight w:val="0"/>
          <w:marTop w:val="0"/>
          <w:marBottom w:val="0"/>
          <w:divBdr>
            <w:top w:val="none" w:sz="0" w:space="0" w:color="auto"/>
            <w:left w:val="none" w:sz="0" w:space="0" w:color="auto"/>
            <w:bottom w:val="none" w:sz="0" w:space="0" w:color="auto"/>
            <w:right w:val="none" w:sz="0" w:space="0" w:color="auto"/>
          </w:divBdr>
        </w:div>
        <w:div w:id="997076539">
          <w:marLeft w:val="0"/>
          <w:marRight w:val="0"/>
          <w:marTop w:val="0"/>
          <w:marBottom w:val="0"/>
          <w:divBdr>
            <w:top w:val="none" w:sz="0" w:space="0" w:color="auto"/>
            <w:left w:val="none" w:sz="0" w:space="0" w:color="auto"/>
            <w:bottom w:val="none" w:sz="0" w:space="0" w:color="auto"/>
            <w:right w:val="none" w:sz="0" w:space="0" w:color="auto"/>
          </w:divBdr>
        </w:div>
        <w:div w:id="1007295443">
          <w:marLeft w:val="0"/>
          <w:marRight w:val="0"/>
          <w:marTop w:val="0"/>
          <w:marBottom w:val="0"/>
          <w:divBdr>
            <w:top w:val="none" w:sz="0" w:space="0" w:color="auto"/>
            <w:left w:val="none" w:sz="0" w:space="0" w:color="auto"/>
            <w:bottom w:val="none" w:sz="0" w:space="0" w:color="auto"/>
            <w:right w:val="none" w:sz="0" w:space="0" w:color="auto"/>
          </w:divBdr>
        </w:div>
        <w:div w:id="1024598862">
          <w:marLeft w:val="0"/>
          <w:marRight w:val="0"/>
          <w:marTop w:val="0"/>
          <w:marBottom w:val="0"/>
          <w:divBdr>
            <w:top w:val="none" w:sz="0" w:space="0" w:color="auto"/>
            <w:left w:val="none" w:sz="0" w:space="0" w:color="auto"/>
            <w:bottom w:val="none" w:sz="0" w:space="0" w:color="auto"/>
            <w:right w:val="none" w:sz="0" w:space="0" w:color="auto"/>
          </w:divBdr>
        </w:div>
        <w:div w:id="1059011451">
          <w:marLeft w:val="0"/>
          <w:marRight w:val="0"/>
          <w:marTop w:val="0"/>
          <w:marBottom w:val="0"/>
          <w:divBdr>
            <w:top w:val="none" w:sz="0" w:space="0" w:color="auto"/>
            <w:left w:val="none" w:sz="0" w:space="0" w:color="auto"/>
            <w:bottom w:val="none" w:sz="0" w:space="0" w:color="auto"/>
            <w:right w:val="none" w:sz="0" w:space="0" w:color="auto"/>
          </w:divBdr>
        </w:div>
        <w:div w:id="1064185639">
          <w:marLeft w:val="0"/>
          <w:marRight w:val="0"/>
          <w:marTop w:val="0"/>
          <w:marBottom w:val="0"/>
          <w:divBdr>
            <w:top w:val="none" w:sz="0" w:space="0" w:color="auto"/>
            <w:left w:val="none" w:sz="0" w:space="0" w:color="auto"/>
            <w:bottom w:val="none" w:sz="0" w:space="0" w:color="auto"/>
            <w:right w:val="none" w:sz="0" w:space="0" w:color="auto"/>
          </w:divBdr>
        </w:div>
        <w:div w:id="1082335231">
          <w:marLeft w:val="0"/>
          <w:marRight w:val="0"/>
          <w:marTop w:val="0"/>
          <w:marBottom w:val="0"/>
          <w:divBdr>
            <w:top w:val="none" w:sz="0" w:space="0" w:color="auto"/>
            <w:left w:val="none" w:sz="0" w:space="0" w:color="auto"/>
            <w:bottom w:val="none" w:sz="0" w:space="0" w:color="auto"/>
            <w:right w:val="none" w:sz="0" w:space="0" w:color="auto"/>
          </w:divBdr>
        </w:div>
        <w:div w:id="1118255812">
          <w:marLeft w:val="0"/>
          <w:marRight w:val="0"/>
          <w:marTop w:val="0"/>
          <w:marBottom w:val="0"/>
          <w:divBdr>
            <w:top w:val="none" w:sz="0" w:space="0" w:color="auto"/>
            <w:left w:val="none" w:sz="0" w:space="0" w:color="auto"/>
            <w:bottom w:val="none" w:sz="0" w:space="0" w:color="auto"/>
            <w:right w:val="none" w:sz="0" w:space="0" w:color="auto"/>
          </w:divBdr>
        </w:div>
        <w:div w:id="1137067768">
          <w:marLeft w:val="0"/>
          <w:marRight w:val="0"/>
          <w:marTop w:val="0"/>
          <w:marBottom w:val="0"/>
          <w:divBdr>
            <w:top w:val="none" w:sz="0" w:space="0" w:color="auto"/>
            <w:left w:val="none" w:sz="0" w:space="0" w:color="auto"/>
            <w:bottom w:val="none" w:sz="0" w:space="0" w:color="auto"/>
            <w:right w:val="none" w:sz="0" w:space="0" w:color="auto"/>
          </w:divBdr>
        </w:div>
        <w:div w:id="1154950899">
          <w:marLeft w:val="0"/>
          <w:marRight w:val="0"/>
          <w:marTop w:val="0"/>
          <w:marBottom w:val="0"/>
          <w:divBdr>
            <w:top w:val="none" w:sz="0" w:space="0" w:color="auto"/>
            <w:left w:val="none" w:sz="0" w:space="0" w:color="auto"/>
            <w:bottom w:val="none" w:sz="0" w:space="0" w:color="auto"/>
            <w:right w:val="none" w:sz="0" w:space="0" w:color="auto"/>
          </w:divBdr>
        </w:div>
        <w:div w:id="1184828724">
          <w:marLeft w:val="0"/>
          <w:marRight w:val="0"/>
          <w:marTop w:val="0"/>
          <w:marBottom w:val="0"/>
          <w:divBdr>
            <w:top w:val="none" w:sz="0" w:space="0" w:color="auto"/>
            <w:left w:val="none" w:sz="0" w:space="0" w:color="auto"/>
            <w:bottom w:val="none" w:sz="0" w:space="0" w:color="auto"/>
            <w:right w:val="none" w:sz="0" w:space="0" w:color="auto"/>
          </w:divBdr>
        </w:div>
        <w:div w:id="1278752587">
          <w:marLeft w:val="0"/>
          <w:marRight w:val="0"/>
          <w:marTop w:val="0"/>
          <w:marBottom w:val="0"/>
          <w:divBdr>
            <w:top w:val="none" w:sz="0" w:space="0" w:color="auto"/>
            <w:left w:val="none" w:sz="0" w:space="0" w:color="auto"/>
            <w:bottom w:val="none" w:sz="0" w:space="0" w:color="auto"/>
            <w:right w:val="none" w:sz="0" w:space="0" w:color="auto"/>
          </w:divBdr>
        </w:div>
        <w:div w:id="1312556780">
          <w:marLeft w:val="0"/>
          <w:marRight w:val="0"/>
          <w:marTop w:val="0"/>
          <w:marBottom w:val="0"/>
          <w:divBdr>
            <w:top w:val="none" w:sz="0" w:space="0" w:color="auto"/>
            <w:left w:val="none" w:sz="0" w:space="0" w:color="auto"/>
            <w:bottom w:val="none" w:sz="0" w:space="0" w:color="auto"/>
            <w:right w:val="none" w:sz="0" w:space="0" w:color="auto"/>
          </w:divBdr>
        </w:div>
        <w:div w:id="1383870771">
          <w:marLeft w:val="0"/>
          <w:marRight w:val="0"/>
          <w:marTop w:val="0"/>
          <w:marBottom w:val="0"/>
          <w:divBdr>
            <w:top w:val="none" w:sz="0" w:space="0" w:color="auto"/>
            <w:left w:val="none" w:sz="0" w:space="0" w:color="auto"/>
            <w:bottom w:val="none" w:sz="0" w:space="0" w:color="auto"/>
            <w:right w:val="none" w:sz="0" w:space="0" w:color="auto"/>
          </w:divBdr>
        </w:div>
        <w:div w:id="1400787060">
          <w:marLeft w:val="0"/>
          <w:marRight w:val="0"/>
          <w:marTop w:val="0"/>
          <w:marBottom w:val="0"/>
          <w:divBdr>
            <w:top w:val="none" w:sz="0" w:space="0" w:color="auto"/>
            <w:left w:val="none" w:sz="0" w:space="0" w:color="auto"/>
            <w:bottom w:val="none" w:sz="0" w:space="0" w:color="auto"/>
            <w:right w:val="none" w:sz="0" w:space="0" w:color="auto"/>
          </w:divBdr>
        </w:div>
        <w:div w:id="1416586833">
          <w:marLeft w:val="0"/>
          <w:marRight w:val="0"/>
          <w:marTop w:val="0"/>
          <w:marBottom w:val="0"/>
          <w:divBdr>
            <w:top w:val="none" w:sz="0" w:space="0" w:color="auto"/>
            <w:left w:val="none" w:sz="0" w:space="0" w:color="auto"/>
            <w:bottom w:val="none" w:sz="0" w:space="0" w:color="auto"/>
            <w:right w:val="none" w:sz="0" w:space="0" w:color="auto"/>
          </w:divBdr>
          <w:divsChild>
            <w:div w:id="111822500">
              <w:marLeft w:val="0"/>
              <w:marRight w:val="0"/>
              <w:marTop w:val="0"/>
              <w:marBottom w:val="0"/>
              <w:divBdr>
                <w:top w:val="none" w:sz="0" w:space="0" w:color="auto"/>
                <w:left w:val="none" w:sz="0" w:space="0" w:color="auto"/>
                <w:bottom w:val="none" w:sz="0" w:space="0" w:color="auto"/>
                <w:right w:val="none" w:sz="0" w:space="0" w:color="auto"/>
              </w:divBdr>
            </w:div>
            <w:div w:id="407918754">
              <w:marLeft w:val="0"/>
              <w:marRight w:val="0"/>
              <w:marTop w:val="0"/>
              <w:marBottom w:val="0"/>
              <w:divBdr>
                <w:top w:val="none" w:sz="0" w:space="0" w:color="auto"/>
                <w:left w:val="none" w:sz="0" w:space="0" w:color="auto"/>
                <w:bottom w:val="none" w:sz="0" w:space="0" w:color="auto"/>
                <w:right w:val="none" w:sz="0" w:space="0" w:color="auto"/>
              </w:divBdr>
            </w:div>
            <w:div w:id="545603794">
              <w:marLeft w:val="0"/>
              <w:marRight w:val="0"/>
              <w:marTop w:val="0"/>
              <w:marBottom w:val="0"/>
              <w:divBdr>
                <w:top w:val="none" w:sz="0" w:space="0" w:color="auto"/>
                <w:left w:val="none" w:sz="0" w:space="0" w:color="auto"/>
                <w:bottom w:val="none" w:sz="0" w:space="0" w:color="auto"/>
                <w:right w:val="none" w:sz="0" w:space="0" w:color="auto"/>
              </w:divBdr>
            </w:div>
            <w:div w:id="782923208">
              <w:marLeft w:val="0"/>
              <w:marRight w:val="0"/>
              <w:marTop w:val="0"/>
              <w:marBottom w:val="0"/>
              <w:divBdr>
                <w:top w:val="none" w:sz="0" w:space="0" w:color="auto"/>
                <w:left w:val="none" w:sz="0" w:space="0" w:color="auto"/>
                <w:bottom w:val="none" w:sz="0" w:space="0" w:color="auto"/>
                <w:right w:val="none" w:sz="0" w:space="0" w:color="auto"/>
              </w:divBdr>
            </w:div>
            <w:div w:id="1376539828">
              <w:marLeft w:val="0"/>
              <w:marRight w:val="0"/>
              <w:marTop w:val="0"/>
              <w:marBottom w:val="0"/>
              <w:divBdr>
                <w:top w:val="none" w:sz="0" w:space="0" w:color="auto"/>
                <w:left w:val="none" w:sz="0" w:space="0" w:color="auto"/>
                <w:bottom w:val="none" w:sz="0" w:space="0" w:color="auto"/>
                <w:right w:val="none" w:sz="0" w:space="0" w:color="auto"/>
              </w:divBdr>
            </w:div>
          </w:divsChild>
        </w:div>
        <w:div w:id="1423836164">
          <w:marLeft w:val="0"/>
          <w:marRight w:val="0"/>
          <w:marTop w:val="0"/>
          <w:marBottom w:val="0"/>
          <w:divBdr>
            <w:top w:val="none" w:sz="0" w:space="0" w:color="auto"/>
            <w:left w:val="none" w:sz="0" w:space="0" w:color="auto"/>
            <w:bottom w:val="none" w:sz="0" w:space="0" w:color="auto"/>
            <w:right w:val="none" w:sz="0" w:space="0" w:color="auto"/>
          </w:divBdr>
        </w:div>
        <w:div w:id="1424837935">
          <w:marLeft w:val="0"/>
          <w:marRight w:val="0"/>
          <w:marTop w:val="0"/>
          <w:marBottom w:val="0"/>
          <w:divBdr>
            <w:top w:val="none" w:sz="0" w:space="0" w:color="auto"/>
            <w:left w:val="none" w:sz="0" w:space="0" w:color="auto"/>
            <w:bottom w:val="none" w:sz="0" w:space="0" w:color="auto"/>
            <w:right w:val="none" w:sz="0" w:space="0" w:color="auto"/>
          </w:divBdr>
        </w:div>
        <w:div w:id="1480146355">
          <w:marLeft w:val="0"/>
          <w:marRight w:val="0"/>
          <w:marTop w:val="0"/>
          <w:marBottom w:val="0"/>
          <w:divBdr>
            <w:top w:val="none" w:sz="0" w:space="0" w:color="auto"/>
            <w:left w:val="none" w:sz="0" w:space="0" w:color="auto"/>
            <w:bottom w:val="none" w:sz="0" w:space="0" w:color="auto"/>
            <w:right w:val="none" w:sz="0" w:space="0" w:color="auto"/>
          </w:divBdr>
        </w:div>
        <w:div w:id="1510944999">
          <w:marLeft w:val="0"/>
          <w:marRight w:val="0"/>
          <w:marTop w:val="0"/>
          <w:marBottom w:val="0"/>
          <w:divBdr>
            <w:top w:val="none" w:sz="0" w:space="0" w:color="auto"/>
            <w:left w:val="none" w:sz="0" w:space="0" w:color="auto"/>
            <w:bottom w:val="none" w:sz="0" w:space="0" w:color="auto"/>
            <w:right w:val="none" w:sz="0" w:space="0" w:color="auto"/>
          </w:divBdr>
        </w:div>
        <w:div w:id="1520118195">
          <w:marLeft w:val="0"/>
          <w:marRight w:val="0"/>
          <w:marTop w:val="0"/>
          <w:marBottom w:val="0"/>
          <w:divBdr>
            <w:top w:val="none" w:sz="0" w:space="0" w:color="auto"/>
            <w:left w:val="none" w:sz="0" w:space="0" w:color="auto"/>
            <w:bottom w:val="none" w:sz="0" w:space="0" w:color="auto"/>
            <w:right w:val="none" w:sz="0" w:space="0" w:color="auto"/>
          </w:divBdr>
        </w:div>
        <w:div w:id="1531845461">
          <w:marLeft w:val="0"/>
          <w:marRight w:val="0"/>
          <w:marTop w:val="0"/>
          <w:marBottom w:val="0"/>
          <w:divBdr>
            <w:top w:val="none" w:sz="0" w:space="0" w:color="auto"/>
            <w:left w:val="none" w:sz="0" w:space="0" w:color="auto"/>
            <w:bottom w:val="none" w:sz="0" w:space="0" w:color="auto"/>
            <w:right w:val="none" w:sz="0" w:space="0" w:color="auto"/>
          </w:divBdr>
        </w:div>
        <w:div w:id="1537087689">
          <w:marLeft w:val="0"/>
          <w:marRight w:val="0"/>
          <w:marTop w:val="0"/>
          <w:marBottom w:val="0"/>
          <w:divBdr>
            <w:top w:val="none" w:sz="0" w:space="0" w:color="auto"/>
            <w:left w:val="none" w:sz="0" w:space="0" w:color="auto"/>
            <w:bottom w:val="none" w:sz="0" w:space="0" w:color="auto"/>
            <w:right w:val="none" w:sz="0" w:space="0" w:color="auto"/>
          </w:divBdr>
        </w:div>
        <w:div w:id="1552107707">
          <w:marLeft w:val="0"/>
          <w:marRight w:val="0"/>
          <w:marTop w:val="0"/>
          <w:marBottom w:val="0"/>
          <w:divBdr>
            <w:top w:val="none" w:sz="0" w:space="0" w:color="auto"/>
            <w:left w:val="none" w:sz="0" w:space="0" w:color="auto"/>
            <w:bottom w:val="none" w:sz="0" w:space="0" w:color="auto"/>
            <w:right w:val="none" w:sz="0" w:space="0" w:color="auto"/>
          </w:divBdr>
        </w:div>
        <w:div w:id="1617828715">
          <w:marLeft w:val="0"/>
          <w:marRight w:val="0"/>
          <w:marTop w:val="0"/>
          <w:marBottom w:val="0"/>
          <w:divBdr>
            <w:top w:val="none" w:sz="0" w:space="0" w:color="auto"/>
            <w:left w:val="none" w:sz="0" w:space="0" w:color="auto"/>
            <w:bottom w:val="none" w:sz="0" w:space="0" w:color="auto"/>
            <w:right w:val="none" w:sz="0" w:space="0" w:color="auto"/>
          </w:divBdr>
        </w:div>
        <w:div w:id="1620406995">
          <w:marLeft w:val="0"/>
          <w:marRight w:val="0"/>
          <w:marTop w:val="0"/>
          <w:marBottom w:val="0"/>
          <w:divBdr>
            <w:top w:val="none" w:sz="0" w:space="0" w:color="auto"/>
            <w:left w:val="none" w:sz="0" w:space="0" w:color="auto"/>
            <w:bottom w:val="none" w:sz="0" w:space="0" w:color="auto"/>
            <w:right w:val="none" w:sz="0" w:space="0" w:color="auto"/>
          </w:divBdr>
        </w:div>
        <w:div w:id="1621298658">
          <w:marLeft w:val="0"/>
          <w:marRight w:val="0"/>
          <w:marTop w:val="0"/>
          <w:marBottom w:val="0"/>
          <w:divBdr>
            <w:top w:val="none" w:sz="0" w:space="0" w:color="auto"/>
            <w:left w:val="none" w:sz="0" w:space="0" w:color="auto"/>
            <w:bottom w:val="none" w:sz="0" w:space="0" w:color="auto"/>
            <w:right w:val="none" w:sz="0" w:space="0" w:color="auto"/>
          </w:divBdr>
        </w:div>
        <w:div w:id="1625455836">
          <w:marLeft w:val="0"/>
          <w:marRight w:val="0"/>
          <w:marTop w:val="0"/>
          <w:marBottom w:val="0"/>
          <w:divBdr>
            <w:top w:val="none" w:sz="0" w:space="0" w:color="auto"/>
            <w:left w:val="none" w:sz="0" w:space="0" w:color="auto"/>
            <w:bottom w:val="none" w:sz="0" w:space="0" w:color="auto"/>
            <w:right w:val="none" w:sz="0" w:space="0" w:color="auto"/>
          </w:divBdr>
        </w:div>
        <w:div w:id="1662080131">
          <w:marLeft w:val="0"/>
          <w:marRight w:val="0"/>
          <w:marTop w:val="0"/>
          <w:marBottom w:val="0"/>
          <w:divBdr>
            <w:top w:val="none" w:sz="0" w:space="0" w:color="auto"/>
            <w:left w:val="none" w:sz="0" w:space="0" w:color="auto"/>
            <w:bottom w:val="none" w:sz="0" w:space="0" w:color="auto"/>
            <w:right w:val="none" w:sz="0" w:space="0" w:color="auto"/>
          </w:divBdr>
        </w:div>
        <w:div w:id="1732921750">
          <w:marLeft w:val="0"/>
          <w:marRight w:val="0"/>
          <w:marTop w:val="0"/>
          <w:marBottom w:val="0"/>
          <w:divBdr>
            <w:top w:val="none" w:sz="0" w:space="0" w:color="auto"/>
            <w:left w:val="none" w:sz="0" w:space="0" w:color="auto"/>
            <w:bottom w:val="none" w:sz="0" w:space="0" w:color="auto"/>
            <w:right w:val="none" w:sz="0" w:space="0" w:color="auto"/>
          </w:divBdr>
        </w:div>
        <w:div w:id="1739785128">
          <w:marLeft w:val="0"/>
          <w:marRight w:val="0"/>
          <w:marTop w:val="0"/>
          <w:marBottom w:val="0"/>
          <w:divBdr>
            <w:top w:val="none" w:sz="0" w:space="0" w:color="auto"/>
            <w:left w:val="none" w:sz="0" w:space="0" w:color="auto"/>
            <w:bottom w:val="none" w:sz="0" w:space="0" w:color="auto"/>
            <w:right w:val="none" w:sz="0" w:space="0" w:color="auto"/>
          </w:divBdr>
        </w:div>
        <w:div w:id="1777216880">
          <w:marLeft w:val="0"/>
          <w:marRight w:val="0"/>
          <w:marTop w:val="0"/>
          <w:marBottom w:val="0"/>
          <w:divBdr>
            <w:top w:val="none" w:sz="0" w:space="0" w:color="auto"/>
            <w:left w:val="none" w:sz="0" w:space="0" w:color="auto"/>
            <w:bottom w:val="none" w:sz="0" w:space="0" w:color="auto"/>
            <w:right w:val="none" w:sz="0" w:space="0" w:color="auto"/>
          </w:divBdr>
        </w:div>
        <w:div w:id="1823740644">
          <w:marLeft w:val="0"/>
          <w:marRight w:val="0"/>
          <w:marTop w:val="0"/>
          <w:marBottom w:val="0"/>
          <w:divBdr>
            <w:top w:val="none" w:sz="0" w:space="0" w:color="auto"/>
            <w:left w:val="none" w:sz="0" w:space="0" w:color="auto"/>
            <w:bottom w:val="none" w:sz="0" w:space="0" w:color="auto"/>
            <w:right w:val="none" w:sz="0" w:space="0" w:color="auto"/>
          </w:divBdr>
        </w:div>
        <w:div w:id="1894389270">
          <w:marLeft w:val="0"/>
          <w:marRight w:val="0"/>
          <w:marTop w:val="0"/>
          <w:marBottom w:val="0"/>
          <w:divBdr>
            <w:top w:val="none" w:sz="0" w:space="0" w:color="auto"/>
            <w:left w:val="none" w:sz="0" w:space="0" w:color="auto"/>
            <w:bottom w:val="none" w:sz="0" w:space="0" w:color="auto"/>
            <w:right w:val="none" w:sz="0" w:space="0" w:color="auto"/>
          </w:divBdr>
        </w:div>
        <w:div w:id="1927113185">
          <w:marLeft w:val="0"/>
          <w:marRight w:val="0"/>
          <w:marTop w:val="0"/>
          <w:marBottom w:val="0"/>
          <w:divBdr>
            <w:top w:val="none" w:sz="0" w:space="0" w:color="auto"/>
            <w:left w:val="none" w:sz="0" w:space="0" w:color="auto"/>
            <w:bottom w:val="none" w:sz="0" w:space="0" w:color="auto"/>
            <w:right w:val="none" w:sz="0" w:space="0" w:color="auto"/>
          </w:divBdr>
        </w:div>
        <w:div w:id="1929995462">
          <w:marLeft w:val="0"/>
          <w:marRight w:val="0"/>
          <w:marTop w:val="0"/>
          <w:marBottom w:val="0"/>
          <w:divBdr>
            <w:top w:val="none" w:sz="0" w:space="0" w:color="auto"/>
            <w:left w:val="none" w:sz="0" w:space="0" w:color="auto"/>
            <w:bottom w:val="none" w:sz="0" w:space="0" w:color="auto"/>
            <w:right w:val="none" w:sz="0" w:space="0" w:color="auto"/>
          </w:divBdr>
        </w:div>
        <w:div w:id="1936480685">
          <w:marLeft w:val="0"/>
          <w:marRight w:val="0"/>
          <w:marTop w:val="0"/>
          <w:marBottom w:val="0"/>
          <w:divBdr>
            <w:top w:val="none" w:sz="0" w:space="0" w:color="auto"/>
            <w:left w:val="none" w:sz="0" w:space="0" w:color="auto"/>
            <w:bottom w:val="none" w:sz="0" w:space="0" w:color="auto"/>
            <w:right w:val="none" w:sz="0" w:space="0" w:color="auto"/>
          </w:divBdr>
        </w:div>
        <w:div w:id="1947302338">
          <w:marLeft w:val="0"/>
          <w:marRight w:val="0"/>
          <w:marTop w:val="0"/>
          <w:marBottom w:val="0"/>
          <w:divBdr>
            <w:top w:val="none" w:sz="0" w:space="0" w:color="auto"/>
            <w:left w:val="none" w:sz="0" w:space="0" w:color="auto"/>
            <w:bottom w:val="none" w:sz="0" w:space="0" w:color="auto"/>
            <w:right w:val="none" w:sz="0" w:space="0" w:color="auto"/>
          </w:divBdr>
        </w:div>
        <w:div w:id="1953248193">
          <w:marLeft w:val="0"/>
          <w:marRight w:val="0"/>
          <w:marTop w:val="0"/>
          <w:marBottom w:val="0"/>
          <w:divBdr>
            <w:top w:val="none" w:sz="0" w:space="0" w:color="auto"/>
            <w:left w:val="none" w:sz="0" w:space="0" w:color="auto"/>
            <w:bottom w:val="none" w:sz="0" w:space="0" w:color="auto"/>
            <w:right w:val="none" w:sz="0" w:space="0" w:color="auto"/>
          </w:divBdr>
        </w:div>
        <w:div w:id="1973976733">
          <w:marLeft w:val="0"/>
          <w:marRight w:val="0"/>
          <w:marTop w:val="0"/>
          <w:marBottom w:val="0"/>
          <w:divBdr>
            <w:top w:val="none" w:sz="0" w:space="0" w:color="auto"/>
            <w:left w:val="none" w:sz="0" w:space="0" w:color="auto"/>
            <w:bottom w:val="none" w:sz="0" w:space="0" w:color="auto"/>
            <w:right w:val="none" w:sz="0" w:space="0" w:color="auto"/>
          </w:divBdr>
        </w:div>
        <w:div w:id="2049916457">
          <w:marLeft w:val="0"/>
          <w:marRight w:val="0"/>
          <w:marTop w:val="0"/>
          <w:marBottom w:val="0"/>
          <w:divBdr>
            <w:top w:val="none" w:sz="0" w:space="0" w:color="auto"/>
            <w:left w:val="none" w:sz="0" w:space="0" w:color="auto"/>
            <w:bottom w:val="none" w:sz="0" w:space="0" w:color="auto"/>
            <w:right w:val="none" w:sz="0" w:space="0" w:color="auto"/>
          </w:divBdr>
        </w:div>
        <w:div w:id="2066484503">
          <w:marLeft w:val="0"/>
          <w:marRight w:val="0"/>
          <w:marTop w:val="0"/>
          <w:marBottom w:val="0"/>
          <w:divBdr>
            <w:top w:val="none" w:sz="0" w:space="0" w:color="auto"/>
            <w:left w:val="none" w:sz="0" w:space="0" w:color="auto"/>
            <w:bottom w:val="none" w:sz="0" w:space="0" w:color="auto"/>
            <w:right w:val="none" w:sz="0" w:space="0" w:color="auto"/>
          </w:divBdr>
        </w:div>
        <w:div w:id="2073767881">
          <w:marLeft w:val="0"/>
          <w:marRight w:val="0"/>
          <w:marTop w:val="0"/>
          <w:marBottom w:val="0"/>
          <w:divBdr>
            <w:top w:val="none" w:sz="0" w:space="0" w:color="auto"/>
            <w:left w:val="none" w:sz="0" w:space="0" w:color="auto"/>
            <w:bottom w:val="none" w:sz="0" w:space="0" w:color="auto"/>
            <w:right w:val="none" w:sz="0" w:space="0" w:color="auto"/>
          </w:divBdr>
          <w:divsChild>
            <w:div w:id="173766699">
              <w:marLeft w:val="0"/>
              <w:marRight w:val="0"/>
              <w:marTop w:val="0"/>
              <w:marBottom w:val="0"/>
              <w:divBdr>
                <w:top w:val="none" w:sz="0" w:space="0" w:color="auto"/>
                <w:left w:val="none" w:sz="0" w:space="0" w:color="auto"/>
                <w:bottom w:val="none" w:sz="0" w:space="0" w:color="auto"/>
                <w:right w:val="none" w:sz="0" w:space="0" w:color="auto"/>
              </w:divBdr>
            </w:div>
            <w:div w:id="257062667">
              <w:marLeft w:val="0"/>
              <w:marRight w:val="0"/>
              <w:marTop w:val="0"/>
              <w:marBottom w:val="0"/>
              <w:divBdr>
                <w:top w:val="none" w:sz="0" w:space="0" w:color="auto"/>
                <w:left w:val="none" w:sz="0" w:space="0" w:color="auto"/>
                <w:bottom w:val="none" w:sz="0" w:space="0" w:color="auto"/>
                <w:right w:val="none" w:sz="0" w:space="0" w:color="auto"/>
              </w:divBdr>
            </w:div>
            <w:div w:id="963190867">
              <w:marLeft w:val="0"/>
              <w:marRight w:val="0"/>
              <w:marTop w:val="0"/>
              <w:marBottom w:val="0"/>
              <w:divBdr>
                <w:top w:val="none" w:sz="0" w:space="0" w:color="auto"/>
                <w:left w:val="none" w:sz="0" w:space="0" w:color="auto"/>
                <w:bottom w:val="none" w:sz="0" w:space="0" w:color="auto"/>
                <w:right w:val="none" w:sz="0" w:space="0" w:color="auto"/>
              </w:divBdr>
            </w:div>
            <w:div w:id="1584993656">
              <w:marLeft w:val="0"/>
              <w:marRight w:val="0"/>
              <w:marTop w:val="0"/>
              <w:marBottom w:val="0"/>
              <w:divBdr>
                <w:top w:val="none" w:sz="0" w:space="0" w:color="auto"/>
                <w:left w:val="none" w:sz="0" w:space="0" w:color="auto"/>
                <w:bottom w:val="none" w:sz="0" w:space="0" w:color="auto"/>
                <w:right w:val="none" w:sz="0" w:space="0" w:color="auto"/>
              </w:divBdr>
            </w:div>
          </w:divsChild>
        </w:div>
        <w:div w:id="2125004843">
          <w:marLeft w:val="0"/>
          <w:marRight w:val="0"/>
          <w:marTop w:val="0"/>
          <w:marBottom w:val="0"/>
          <w:divBdr>
            <w:top w:val="none" w:sz="0" w:space="0" w:color="auto"/>
            <w:left w:val="none" w:sz="0" w:space="0" w:color="auto"/>
            <w:bottom w:val="none" w:sz="0" w:space="0" w:color="auto"/>
            <w:right w:val="none" w:sz="0" w:space="0" w:color="auto"/>
          </w:divBdr>
        </w:div>
        <w:div w:id="2132163472">
          <w:marLeft w:val="0"/>
          <w:marRight w:val="0"/>
          <w:marTop w:val="0"/>
          <w:marBottom w:val="0"/>
          <w:divBdr>
            <w:top w:val="none" w:sz="0" w:space="0" w:color="auto"/>
            <w:left w:val="none" w:sz="0" w:space="0" w:color="auto"/>
            <w:bottom w:val="none" w:sz="0" w:space="0" w:color="auto"/>
            <w:right w:val="none" w:sz="0" w:space="0" w:color="auto"/>
          </w:divBdr>
        </w:div>
      </w:divsChild>
    </w:div>
    <w:div w:id="1349940530">
      <w:bodyDiv w:val="1"/>
      <w:marLeft w:val="0"/>
      <w:marRight w:val="0"/>
      <w:marTop w:val="0"/>
      <w:marBottom w:val="0"/>
      <w:divBdr>
        <w:top w:val="none" w:sz="0" w:space="0" w:color="auto"/>
        <w:left w:val="none" w:sz="0" w:space="0" w:color="auto"/>
        <w:bottom w:val="none" w:sz="0" w:space="0" w:color="auto"/>
        <w:right w:val="none" w:sz="0" w:space="0" w:color="auto"/>
      </w:divBdr>
    </w:div>
    <w:div w:id="1388261109">
      <w:bodyDiv w:val="1"/>
      <w:marLeft w:val="0"/>
      <w:marRight w:val="0"/>
      <w:marTop w:val="0"/>
      <w:marBottom w:val="0"/>
      <w:divBdr>
        <w:top w:val="none" w:sz="0" w:space="0" w:color="auto"/>
        <w:left w:val="none" w:sz="0" w:space="0" w:color="auto"/>
        <w:bottom w:val="none" w:sz="0" w:space="0" w:color="auto"/>
        <w:right w:val="none" w:sz="0" w:space="0" w:color="auto"/>
      </w:divBdr>
    </w:div>
    <w:div w:id="1722896811">
      <w:bodyDiv w:val="1"/>
      <w:marLeft w:val="0"/>
      <w:marRight w:val="0"/>
      <w:marTop w:val="0"/>
      <w:marBottom w:val="0"/>
      <w:divBdr>
        <w:top w:val="none" w:sz="0" w:space="0" w:color="auto"/>
        <w:left w:val="none" w:sz="0" w:space="0" w:color="auto"/>
        <w:bottom w:val="none" w:sz="0" w:space="0" w:color="auto"/>
        <w:right w:val="none" w:sz="0" w:space="0" w:color="auto"/>
      </w:divBdr>
    </w:div>
    <w:div w:id="1776635279">
      <w:bodyDiv w:val="1"/>
      <w:marLeft w:val="0"/>
      <w:marRight w:val="0"/>
      <w:marTop w:val="0"/>
      <w:marBottom w:val="0"/>
      <w:divBdr>
        <w:top w:val="none" w:sz="0" w:space="0" w:color="auto"/>
        <w:left w:val="none" w:sz="0" w:space="0" w:color="auto"/>
        <w:bottom w:val="none" w:sz="0" w:space="0" w:color="auto"/>
        <w:right w:val="none" w:sz="0" w:space="0" w:color="auto"/>
      </w:divBdr>
    </w:div>
    <w:div w:id="1831406357">
      <w:bodyDiv w:val="1"/>
      <w:marLeft w:val="0"/>
      <w:marRight w:val="0"/>
      <w:marTop w:val="0"/>
      <w:marBottom w:val="0"/>
      <w:divBdr>
        <w:top w:val="none" w:sz="0" w:space="0" w:color="auto"/>
        <w:left w:val="none" w:sz="0" w:space="0" w:color="auto"/>
        <w:bottom w:val="none" w:sz="0" w:space="0" w:color="auto"/>
        <w:right w:val="none" w:sz="0" w:space="0" w:color="auto"/>
      </w:divBdr>
      <w:divsChild>
        <w:div w:id="1580208579">
          <w:marLeft w:val="0"/>
          <w:marRight w:val="0"/>
          <w:marTop w:val="0"/>
          <w:marBottom w:val="0"/>
          <w:divBdr>
            <w:top w:val="none" w:sz="0" w:space="0" w:color="auto"/>
            <w:left w:val="none" w:sz="0" w:space="0" w:color="auto"/>
            <w:bottom w:val="none" w:sz="0" w:space="0" w:color="auto"/>
            <w:right w:val="none" w:sz="0" w:space="0" w:color="auto"/>
          </w:divBdr>
        </w:div>
      </w:divsChild>
    </w:div>
    <w:div w:id="1882588635">
      <w:bodyDiv w:val="1"/>
      <w:marLeft w:val="0"/>
      <w:marRight w:val="0"/>
      <w:marTop w:val="0"/>
      <w:marBottom w:val="0"/>
      <w:divBdr>
        <w:top w:val="none" w:sz="0" w:space="0" w:color="auto"/>
        <w:left w:val="none" w:sz="0" w:space="0" w:color="auto"/>
        <w:bottom w:val="none" w:sz="0" w:space="0" w:color="auto"/>
        <w:right w:val="none" w:sz="0" w:space="0" w:color="auto"/>
      </w:divBdr>
    </w:div>
    <w:div w:id="1986742564">
      <w:bodyDiv w:val="1"/>
      <w:marLeft w:val="0"/>
      <w:marRight w:val="0"/>
      <w:marTop w:val="0"/>
      <w:marBottom w:val="0"/>
      <w:divBdr>
        <w:top w:val="none" w:sz="0" w:space="0" w:color="auto"/>
        <w:left w:val="none" w:sz="0" w:space="0" w:color="auto"/>
        <w:bottom w:val="none" w:sz="0" w:space="0" w:color="auto"/>
        <w:right w:val="none" w:sz="0" w:space="0" w:color="auto"/>
      </w:divBdr>
    </w:div>
    <w:div w:id="1994409413">
      <w:bodyDiv w:val="1"/>
      <w:marLeft w:val="0"/>
      <w:marRight w:val="0"/>
      <w:marTop w:val="0"/>
      <w:marBottom w:val="0"/>
      <w:divBdr>
        <w:top w:val="none" w:sz="0" w:space="0" w:color="auto"/>
        <w:left w:val="none" w:sz="0" w:space="0" w:color="auto"/>
        <w:bottom w:val="none" w:sz="0" w:space="0" w:color="auto"/>
        <w:right w:val="none" w:sz="0" w:space="0" w:color="auto"/>
      </w:divBdr>
    </w:div>
    <w:div w:id="2025663696">
      <w:bodyDiv w:val="1"/>
      <w:marLeft w:val="0"/>
      <w:marRight w:val="0"/>
      <w:marTop w:val="0"/>
      <w:marBottom w:val="0"/>
      <w:divBdr>
        <w:top w:val="none" w:sz="0" w:space="0" w:color="auto"/>
        <w:left w:val="none" w:sz="0" w:space="0" w:color="auto"/>
        <w:bottom w:val="none" w:sz="0" w:space="0" w:color="auto"/>
        <w:right w:val="none" w:sz="0" w:space="0" w:color="auto"/>
      </w:divBdr>
    </w:div>
    <w:div w:id="2057850199">
      <w:bodyDiv w:val="1"/>
      <w:marLeft w:val="0"/>
      <w:marRight w:val="0"/>
      <w:marTop w:val="0"/>
      <w:marBottom w:val="0"/>
      <w:divBdr>
        <w:top w:val="none" w:sz="0" w:space="0" w:color="auto"/>
        <w:left w:val="none" w:sz="0" w:space="0" w:color="auto"/>
        <w:bottom w:val="none" w:sz="0" w:space="0" w:color="auto"/>
        <w:right w:val="none" w:sz="0" w:space="0" w:color="auto"/>
      </w:divBdr>
    </w:div>
    <w:div w:id="2081636923">
      <w:bodyDiv w:val="1"/>
      <w:marLeft w:val="0"/>
      <w:marRight w:val="0"/>
      <w:marTop w:val="0"/>
      <w:marBottom w:val="0"/>
      <w:divBdr>
        <w:top w:val="none" w:sz="0" w:space="0" w:color="auto"/>
        <w:left w:val="none" w:sz="0" w:space="0" w:color="auto"/>
        <w:bottom w:val="none" w:sz="0" w:space="0" w:color="auto"/>
        <w:right w:val="none" w:sz="0" w:space="0" w:color="auto"/>
      </w:divBdr>
      <w:divsChild>
        <w:div w:id="17700168">
          <w:marLeft w:val="0"/>
          <w:marRight w:val="0"/>
          <w:marTop w:val="0"/>
          <w:marBottom w:val="0"/>
          <w:divBdr>
            <w:top w:val="none" w:sz="0" w:space="0" w:color="auto"/>
            <w:left w:val="none" w:sz="0" w:space="0" w:color="auto"/>
            <w:bottom w:val="none" w:sz="0" w:space="0" w:color="auto"/>
            <w:right w:val="none" w:sz="0" w:space="0" w:color="auto"/>
          </w:divBdr>
        </w:div>
        <w:div w:id="34814670">
          <w:marLeft w:val="0"/>
          <w:marRight w:val="0"/>
          <w:marTop w:val="0"/>
          <w:marBottom w:val="0"/>
          <w:divBdr>
            <w:top w:val="none" w:sz="0" w:space="0" w:color="auto"/>
            <w:left w:val="none" w:sz="0" w:space="0" w:color="auto"/>
            <w:bottom w:val="none" w:sz="0" w:space="0" w:color="auto"/>
            <w:right w:val="none" w:sz="0" w:space="0" w:color="auto"/>
          </w:divBdr>
        </w:div>
        <w:div w:id="70465807">
          <w:marLeft w:val="0"/>
          <w:marRight w:val="0"/>
          <w:marTop w:val="0"/>
          <w:marBottom w:val="0"/>
          <w:divBdr>
            <w:top w:val="none" w:sz="0" w:space="0" w:color="auto"/>
            <w:left w:val="none" w:sz="0" w:space="0" w:color="auto"/>
            <w:bottom w:val="none" w:sz="0" w:space="0" w:color="auto"/>
            <w:right w:val="none" w:sz="0" w:space="0" w:color="auto"/>
          </w:divBdr>
        </w:div>
        <w:div w:id="70934240">
          <w:marLeft w:val="0"/>
          <w:marRight w:val="0"/>
          <w:marTop w:val="0"/>
          <w:marBottom w:val="0"/>
          <w:divBdr>
            <w:top w:val="none" w:sz="0" w:space="0" w:color="auto"/>
            <w:left w:val="none" w:sz="0" w:space="0" w:color="auto"/>
            <w:bottom w:val="none" w:sz="0" w:space="0" w:color="auto"/>
            <w:right w:val="none" w:sz="0" w:space="0" w:color="auto"/>
          </w:divBdr>
        </w:div>
        <w:div w:id="105975604">
          <w:marLeft w:val="0"/>
          <w:marRight w:val="0"/>
          <w:marTop w:val="0"/>
          <w:marBottom w:val="0"/>
          <w:divBdr>
            <w:top w:val="none" w:sz="0" w:space="0" w:color="auto"/>
            <w:left w:val="none" w:sz="0" w:space="0" w:color="auto"/>
            <w:bottom w:val="none" w:sz="0" w:space="0" w:color="auto"/>
            <w:right w:val="none" w:sz="0" w:space="0" w:color="auto"/>
          </w:divBdr>
        </w:div>
        <w:div w:id="117531538">
          <w:marLeft w:val="0"/>
          <w:marRight w:val="0"/>
          <w:marTop w:val="0"/>
          <w:marBottom w:val="0"/>
          <w:divBdr>
            <w:top w:val="none" w:sz="0" w:space="0" w:color="auto"/>
            <w:left w:val="none" w:sz="0" w:space="0" w:color="auto"/>
            <w:bottom w:val="none" w:sz="0" w:space="0" w:color="auto"/>
            <w:right w:val="none" w:sz="0" w:space="0" w:color="auto"/>
          </w:divBdr>
        </w:div>
        <w:div w:id="155463621">
          <w:marLeft w:val="0"/>
          <w:marRight w:val="0"/>
          <w:marTop w:val="0"/>
          <w:marBottom w:val="0"/>
          <w:divBdr>
            <w:top w:val="none" w:sz="0" w:space="0" w:color="auto"/>
            <w:left w:val="none" w:sz="0" w:space="0" w:color="auto"/>
            <w:bottom w:val="none" w:sz="0" w:space="0" w:color="auto"/>
            <w:right w:val="none" w:sz="0" w:space="0" w:color="auto"/>
          </w:divBdr>
        </w:div>
        <w:div w:id="177080658">
          <w:marLeft w:val="0"/>
          <w:marRight w:val="0"/>
          <w:marTop w:val="0"/>
          <w:marBottom w:val="0"/>
          <w:divBdr>
            <w:top w:val="none" w:sz="0" w:space="0" w:color="auto"/>
            <w:left w:val="none" w:sz="0" w:space="0" w:color="auto"/>
            <w:bottom w:val="none" w:sz="0" w:space="0" w:color="auto"/>
            <w:right w:val="none" w:sz="0" w:space="0" w:color="auto"/>
          </w:divBdr>
        </w:div>
        <w:div w:id="179970279">
          <w:marLeft w:val="0"/>
          <w:marRight w:val="0"/>
          <w:marTop w:val="0"/>
          <w:marBottom w:val="0"/>
          <w:divBdr>
            <w:top w:val="none" w:sz="0" w:space="0" w:color="auto"/>
            <w:left w:val="none" w:sz="0" w:space="0" w:color="auto"/>
            <w:bottom w:val="none" w:sz="0" w:space="0" w:color="auto"/>
            <w:right w:val="none" w:sz="0" w:space="0" w:color="auto"/>
          </w:divBdr>
        </w:div>
        <w:div w:id="186064447">
          <w:marLeft w:val="0"/>
          <w:marRight w:val="0"/>
          <w:marTop w:val="0"/>
          <w:marBottom w:val="0"/>
          <w:divBdr>
            <w:top w:val="none" w:sz="0" w:space="0" w:color="auto"/>
            <w:left w:val="none" w:sz="0" w:space="0" w:color="auto"/>
            <w:bottom w:val="none" w:sz="0" w:space="0" w:color="auto"/>
            <w:right w:val="none" w:sz="0" w:space="0" w:color="auto"/>
          </w:divBdr>
        </w:div>
        <w:div w:id="190341074">
          <w:marLeft w:val="0"/>
          <w:marRight w:val="0"/>
          <w:marTop w:val="0"/>
          <w:marBottom w:val="0"/>
          <w:divBdr>
            <w:top w:val="none" w:sz="0" w:space="0" w:color="auto"/>
            <w:left w:val="none" w:sz="0" w:space="0" w:color="auto"/>
            <w:bottom w:val="none" w:sz="0" w:space="0" w:color="auto"/>
            <w:right w:val="none" w:sz="0" w:space="0" w:color="auto"/>
          </w:divBdr>
        </w:div>
        <w:div w:id="255139372">
          <w:marLeft w:val="0"/>
          <w:marRight w:val="0"/>
          <w:marTop w:val="0"/>
          <w:marBottom w:val="0"/>
          <w:divBdr>
            <w:top w:val="none" w:sz="0" w:space="0" w:color="auto"/>
            <w:left w:val="none" w:sz="0" w:space="0" w:color="auto"/>
            <w:bottom w:val="none" w:sz="0" w:space="0" w:color="auto"/>
            <w:right w:val="none" w:sz="0" w:space="0" w:color="auto"/>
          </w:divBdr>
        </w:div>
        <w:div w:id="275186081">
          <w:marLeft w:val="0"/>
          <w:marRight w:val="0"/>
          <w:marTop w:val="0"/>
          <w:marBottom w:val="0"/>
          <w:divBdr>
            <w:top w:val="none" w:sz="0" w:space="0" w:color="auto"/>
            <w:left w:val="none" w:sz="0" w:space="0" w:color="auto"/>
            <w:bottom w:val="none" w:sz="0" w:space="0" w:color="auto"/>
            <w:right w:val="none" w:sz="0" w:space="0" w:color="auto"/>
          </w:divBdr>
        </w:div>
        <w:div w:id="276763267">
          <w:marLeft w:val="0"/>
          <w:marRight w:val="0"/>
          <w:marTop w:val="0"/>
          <w:marBottom w:val="0"/>
          <w:divBdr>
            <w:top w:val="none" w:sz="0" w:space="0" w:color="auto"/>
            <w:left w:val="none" w:sz="0" w:space="0" w:color="auto"/>
            <w:bottom w:val="none" w:sz="0" w:space="0" w:color="auto"/>
            <w:right w:val="none" w:sz="0" w:space="0" w:color="auto"/>
          </w:divBdr>
        </w:div>
        <w:div w:id="279337182">
          <w:marLeft w:val="0"/>
          <w:marRight w:val="0"/>
          <w:marTop w:val="0"/>
          <w:marBottom w:val="0"/>
          <w:divBdr>
            <w:top w:val="none" w:sz="0" w:space="0" w:color="auto"/>
            <w:left w:val="none" w:sz="0" w:space="0" w:color="auto"/>
            <w:bottom w:val="none" w:sz="0" w:space="0" w:color="auto"/>
            <w:right w:val="none" w:sz="0" w:space="0" w:color="auto"/>
          </w:divBdr>
          <w:divsChild>
            <w:div w:id="77673617">
              <w:marLeft w:val="0"/>
              <w:marRight w:val="0"/>
              <w:marTop w:val="0"/>
              <w:marBottom w:val="0"/>
              <w:divBdr>
                <w:top w:val="none" w:sz="0" w:space="0" w:color="auto"/>
                <w:left w:val="none" w:sz="0" w:space="0" w:color="auto"/>
                <w:bottom w:val="none" w:sz="0" w:space="0" w:color="auto"/>
                <w:right w:val="none" w:sz="0" w:space="0" w:color="auto"/>
              </w:divBdr>
            </w:div>
            <w:div w:id="658000537">
              <w:marLeft w:val="0"/>
              <w:marRight w:val="0"/>
              <w:marTop w:val="0"/>
              <w:marBottom w:val="0"/>
              <w:divBdr>
                <w:top w:val="none" w:sz="0" w:space="0" w:color="auto"/>
                <w:left w:val="none" w:sz="0" w:space="0" w:color="auto"/>
                <w:bottom w:val="none" w:sz="0" w:space="0" w:color="auto"/>
                <w:right w:val="none" w:sz="0" w:space="0" w:color="auto"/>
              </w:divBdr>
            </w:div>
            <w:div w:id="745231234">
              <w:marLeft w:val="0"/>
              <w:marRight w:val="0"/>
              <w:marTop w:val="0"/>
              <w:marBottom w:val="0"/>
              <w:divBdr>
                <w:top w:val="none" w:sz="0" w:space="0" w:color="auto"/>
                <w:left w:val="none" w:sz="0" w:space="0" w:color="auto"/>
                <w:bottom w:val="none" w:sz="0" w:space="0" w:color="auto"/>
                <w:right w:val="none" w:sz="0" w:space="0" w:color="auto"/>
              </w:divBdr>
            </w:div>
            <w:div w:id="855509094">
              <w:marLeft w:val="0"/>
              <w:marRight w:val="0"/>
              <w:marTop w:val="0"/>
              <w:marBottom w:val="0"/>
              <w:divBdr>
                <w:top w:val="none" w:sz="0" w:space="0" w:color="auto"/>
                <w:left w:val="none" w:sz="0" w:space="0" w:color="auto"/>
                <w:bottom w:val="none" w:sz="0" w:space="0" w:color="auto"/>
                <w:right w:val="none" w:sz="0" w:space="0" w:color="auto"/>
              </w:divBdr>
            </w:div>
            <w:div w:id="1985117100">
              <w:marLeft w:val="0"/>
              <w:marRight w:val="0"/>
              <w:marTop w:val="0"/>
              <w:marBottom w:val="0"/>
              <w:divBdr>
                <w:top w:val="none" w:sz="0" w:space="0" w:color="auto"/>
                <w:left w:val="none" w:sz="0" w:space="0" w:color="auto"/>
                <w:bottom w:val="none" w:sz="0" w:space="0" w:color="auto"/>
                <w:right w:val="none" w:sz="0" w:space="0" w:color="auto"/>
              </w:divBdr>
            </w:div>
          </w:divsChild>
        </w:div>
        <w:div w:id="289475620">
          <w:marLeft w:val="0"/>
          <w:marRight w:val="0"/>
          <w:marTop w:val="0"/>
          <w:marBottom w:val="0"/>
          <w:divBdr>
            <w:top w:val="none" w:sz="0" w:space="0" w:color="auto"/>
            <w:left w:val="none" w:sz="0" w:space="0" w:color="auto"/>
            <w:bottom w:val="none" w:sz="0" w:space="0" w:color="auto"/>
            <w:right w:val="none" w:sz="0" w:space="0" w:color="auto"/>
          </w:divBdr>
        </w:div>
        <w:div w:id="291136657">
          <w:marLeft w:val="0"/>
          <w:marRight w:val="0"/>
          <w:marTop w:val="0"/>
          <w:marBottom w:val="0"/>
          <w:divBdr>
            <w:top w:val="none" w:sz="0" w:space="0" w:color="auto"/>
            <w:left w:val="none" w:sz="0" w:space="0" w:color="auto"/>
            <w:bottom w:val="none" w:sz="0" w:space="0" w:color="auto"/>
            <w:right w:val="none" w:sz="0" w:space="0" w:color="auto"/>
          </w:divBdr>
        </w:div>
        <w:div w:id="307056051">
          <w:marLeft w:val="0"/>
          <w:marRight w:val="0"/>
          <w:marTop w:val="0"/>
          <w:marBottom w:val="0"/>
          <w:divBdr>
            <w:top w:val="none" w:sz="0" w:space="0" w:color="auto"/>
            <w:left w:val="none" w:sz="0" w:space="0" w:color="auto"/>
            <w:bottom w:val="none" w:sz="0" w:space="0" w:color="auto"/>
            <w:right w:val="none" w:sz="0" w:space="0" w:color="auto"/>
          </w:divBdr>
        </w:div>
        <w:div w:id="324208193">
          <w:marLeft w:val="0"/>
          <w:marRight w:val="0"/>
          <w:marTop w:val="0"/>
          <w:marBottom w:val="0"/>
          <w:divBdr>
            <w:top w:val="none" w:sz="0" w:space="0" w:color="auto"/>
            <w:left w:val="none" w:sz="0" w:space="0" w:color="auto"/>
            <w:bottom w:val="none" w:sz="0" w:space="0" w:color="auto"/>
            <w:right w:val="none" w:sz="0" w:space="0" w:color="auto"/>
          </w:divBdr>
        </w:div>
        <w:div w:id="332876006">
          <w:marLeft w:val="0"/>
          <w:marRight w:val="0"/>
          <w:marTop w:val="0"/>
          <w:marBottom w:val="0"/>
          <w:divBdr>
            <w:top w:val="none" w:sz="0" w:space="0" w:color="auto"/>
            <w:left w:val="none" w:sz="0" w:space="0" w:color="auto"/>
            <w:bottom w:val="none" w:sz="0" w:space="0" w:color="auto"/>
            <w:right w:val="none" w:sz="0" w:space="0" w:color="auto"/>
          </w:divBdr>
        </w:div>
        <w:div w:id="344865862">
          <w:marLeft w:val="0"/>
          <w:marRight w:val="0"/>
          <w:marTop w:val="0"/>
          <w:marBottom w:val="0"/>
          <w:divBdr>
            <w:top w:val="none" w:sz="0" w:space="0" w:color="auto"/>
            <w:left w:val="none" w:sz="0" w:space="0" w:color="auto"/>
            <w:bottom w:val="none" w:sz="0" w:space="0" w:color="auto"/>
            <w:right w:val="none" w:sz="0" w:space="0" w:color="auto"/>
          </w:divBdr>
        </w:div>
        <w:div w:id="347223538">
          <w:marLeft w:val="0"/>
          <w:marRight w:val="0"/>
          <w:marTop w:val="0"/>
          <w:marBottom w:val="0"/>
          <w:divBdr>
            <w:top w:val="none" w:sz="0" w:space="0" w:color="auto"/>
            <w:left w:val="none" w:sz="0" w:space="0" w:color="auto"/>
            <w:bottom w:val="none" w:sz="0" w:space="0" w:color="auto"/>
            <w:right w:val="none" w:sz="0" w:space="0" w:color="auto"/>
          </w:divBdr>
        </w:div>
        <w:div w:id="360864544">
          <w:marLeft w:val="0"/>
          <w:marRight w:val="0"/>
          <w:marTop w:val="0"/>
          <w:marBottom w:val="0"/>
          <w:divBdr>
            <w:top w:val="none" w:sz="0" w:space="0" w:color="auto"/>
            <w:left w:val="none" w:sz="0" w:space="0" w:color="auto"/>
            <w:bottom w:val="none" w:sz="0" w:space="0" w:color="auto"/>
            <w:right w:val="none" w:sz="0" w:space="0" w:color="auto"/>
          </w:divBdr>
        </w:div>
        <w:div w:id="398019815">
          <w:marLeft w:val="0"/>
          <w:marRight w:val="0"/>
          <w:marTop w:val="0"/>
          <w:marBottom w:val="0"/>
          <w:divBdr>
            <w:top w:val="none" w:sz="0" w:space="0" w:color="auto"/>
            <w:left w:val="none" w:sz="0" w:space="0" w:color="auto"/>
            <w:bottom w:val="none" w:sz="0" w:space="0" w:color="auto"/>
            <w:right w:val="none" w:sz="0" w:space="0" w:color="auto"/>
          </w:divBdr>
        </w:div>
        <w:div w:id="430588721">
          <w:marLeft w:val="0"/>
          <w:marRight w:val="0"/>
          <w:marTop w:val="0"/>
          <w:marBottom w:val="0"/>
          <w:divBdr>
            <w:top w:val="none" w:sz="0" w:space="0" w:color="auto"/>
            <w:left w:val="none" w:sz="0" w:space="0" w:color="auto"/>
            <w:bottom w:val="none" w:sz="0" w:space="0" w:color="auto"/>
            <w:right w:val="none" w:sz="0" w:space="0" w:color="auto"/>
          </w:divBdr>
        </w:div>
        <w:div w:id="478574849">
          <w:marLeft w:val="0"/>
          <w:marRight w:val="0"/>
          <w:marTop w:val="0"/>
          <w:marBottom w:val="0"/>
          <w:divBdr>
            <w:top w:val="none" w:sz="0" w:space="0" w:color="auto"/>
            <w:left w:val="none" w:sz="0" w:space="0" w:color="auto"/>
            <w:bottom w:val="none" w:sz="0" w:space="0" w:color="auto"/>
            <w:right w:val="none" w:sz="0" w:space="0" w:color="auto"/>
          </w:divBdr>
        </w:div>
        <w:div w:id="515509720">
          <w:marLeft w:val="0"/>
          <w:marRight w:val="0"/>
          <w:marTop w:val="0"/>
          <w:marBottom w:val="0"/>
          <w:divBdr>
            <w:top w:val="none" w:sz="0" w:space="0" w:color="auto"/>
            <w:left w:val="none" w:sz="0" w:space="0" w:color="auto"/>
            <w:bottom w:val="none" w:sz="0" w:space="0" w:color="auto"/>
            <w:right w:val="none" w:sz="0" w:space="0" w:color="auto"/>
          </w:divBdr>
        </w:div>
        <w:div w:id="535697754">
          <w:marLeft w:val="0"/>
          <w:marRight w:val="0"/>
          <w:marTop w:val="0"/>
          <w:marBottom w:val="0"/>
          <w:divBdr>
            <w:top w:val="none" w:sz="0" w:space="0" w:color="auto"/>
            <w:left w:val="none" w:sz="0" w:space="0" w:color="auto"/>
            <w:bottom w:val="none" w:sz="0" w:space="0" w:color="auto"/>
            <w:right w:val="none" w:sz="0" w:space="0" w:color="auto"/>
          </w:divBdr>
        </w:div>
        <w:div w:id="550265803">
          <w:marLeft w:val="0"/>
          <w:marRight w:val="0"/>
          <w:marTop w:val="0"/>
          <w:marBottom w:val="0"/>
          <w:divBdr>
            <w:top w:val="none" w:sz="0" w:space="0" w:color="auto"/>
            <w:left w:val="none" w:sz="0" w:space="0" w:color="auto"/>
            <w:bottom w:val="none" w:sz="0" w:space="0" w:color="auto"/>
            <w:right w:val="none" w:sz="0" w:space="0" w:color="auto"/>
          </w:divBdr>
        </w:div>
        <w:div w:id="590705189">
          <w:marLeft w:val="0"/>
          <w:marRight w:val="0"/>
          <w:marTop w:val="0"/>
          <w:marBottom w:val="0"/>
          <w:divBdr>
            <w:top w:val="none" w:sz="0" w:space="0" w:color="auto"/>
            <w:left w:val="none" w:sz="0" w:space="0" w:color="auto"/>
            <w:bottom w:val="none" w:sz="0" w:space="0" w:color="auto"/>
            <w:right w:val="none" w:sz="0" w:space="0" w:color="auto"/>
          </w:divBdr>
        </w:div>
        <w:div w:id="594704448">
          <w:marLeft w:val="0"/>
          <w:marRight w:val="0"/>
          <w:marTop w:val="0"/>
          <w:marBottom w:val="0"/>
          <w:divBdr>
            <w:top w:val="none" w:sz="0" w:space="0" w:color="auto"/>
            <w:left w:val="none" w:sz="0" w:space="0" w:color="auto"/>
            <w:bottom w:val="none" w:sz="0" w:space="0" w:color="auto"/>
            <w:right w:val="none" w:sz="0" w:space="0" w:color="auto"/>
          </w:divBdr>
        </w:div>
        <w:div w:id="603920528">
          <w:marLeft w:val="0"/>
          <w:marRight w:val="0"/>
          <w:marTop w:val="0"/>
          <w:marBottom w:val="0"/>
          <w:divBdr>
            <w:top w:val="none" w:sz="0" w:space="0" w:color="auto"/>
            <w:left w:val="none" w:sz="0" w:space="0" w:color="auto"/>
            <w:bottom w:val="none" w:sz="0" w:space="0" w:color="auto"/>
            <w:right w:val="none" w:sz="0" w:space="0" w:color="auto"/>
          </w:divBdr>
        </w:div>
        <w:div w:id="605776902">
          <w:marLeft w:val="0"/>
          <w:marRight w:val="0"/>
          <w:marTop w:val="0"/>
          <w:marBottom w:val="0"/>
          <w:divBdr>
            <w:top w:val="none" w:sz="0" w:space="0" w:color="auto"/>
            <w:left w:val="none" w:sz="0" w:space="0" w:color="auto"/>
            <w:bottom w:val="none" w:sz="0" w:space="0" w:color="auto"/>
            <w:right w:val="none" w:sz="0" w:space="0" w:color="auto"/>
          </w:divBdr>
        </w:div>
        <w:div w:id="622227934">
          <w:marLeft w:val="0"/>
          <w:marRight w:val="0"/>
          <w:marTop w:val="0"/>
          <w:marBottom w:val="0"/>
          <w:divBdr>
            <w:top w:val="none" w:sz="0" w:space="0" w:color="auto"/>
            <w:left w:val="none" w:sz="0" w:space="0" w:color="auto"/>
            <w:bottom w:val="none" w:sz="0" w:space="0" w:color="auto"/>
            <w:right w:val="none" w:sz="0" w:space="0" w:color="auto"/>
          </w:divBdr>
        </w:div>
        <w:div w:id="625238870">
          <w:marLeft w:val="0"/>
          <w:marRight w:val="0"/>
          <w:marTop w:val="0"/>
          <w:marBottom w:val="0"/>
          <w:divBdr>
            <w:top w:val="none" w:sz="0" w:space="0" w:color="auto"/>
            <w:left w:val="none" w:sz="0" w:space="0" w:color="auto"/>
            <w:bottom w:val="none" w:sz="0" w:space="0" w:color="auto"/>
            <w:right w:val="none" w:sz="0" w:space="0" w:color="auto"/>
          </w:divBdr>
        </w:div>
        <w:div w:id="655107786">
          <w:marLeft w:val="0"/>
          <w:marRight w:val="0"/>
          <w:marTop w:val="0"/>
          <w:marBottom w:val="0"/>
          <w:divBdr>
            <w:top w:val="none" w:sz="0" w:space="0" w:color="auto"/>
            <w:left w:val="none" w:sz="0" w:space="0" w:color="auto"/>
            <w:bottom w:val="none" w:sz="0" w:space="0" w:color="auto"/>
            <w:right w:val="none" w:sz="0" w:space="0" w:color="auto"/>
          </w:divBdr>
        </w:div>
        <w:div w:id="662701101">
          <w:marLeft w:val="0"/>
          <w:marRight w:val="0"/>
          <w:marTop w:val="0"/>
          <w:marBottom w:val="0"/>
          <w:divBdr>
            <w:top w:val="none" w:sz="0" w:space="0" w:color="auto"/>
            <w:left w:val="none" w:sz="0" w:space="0" w:color="auto"/>
            <w:bottom w:val="none" w:sz="0" w:space="0" w:color="auto"/>
            <w:right w:val="none" w:sz="0" w:space="0" w:color="auto"/>
          </w:divBdr>
        </w:div>
        <w:div w:id="675159153">
          <w:marLeft w:val="0"/>
          <w:marRight w:val="0"/>
          <w:marTop w:val="0"/>
          <w:marBottom w:val="0"/>
          <w:divBdr>
            <w:top w:val="none" w:sz="0" w:space="0" w:color="auto"/>
            <w:left w:val="none" w:sz="0" w:space="0" w:color="auto"/>
            <w:bottom w:val="none" w:sz="0" w:space="0" w:color="auto"/>
            <w:right w:val="none" w:sz="0" w:space="0" w:color="auto"/>
          </w:divBdr>
        </w:div>
        <w:div w:id="700319916">
          <w:marLeft w:val="0"/>
          <w:marRight w:val="0"/>
          <w:marTop w:val="0"/>
          <w:marBottom w:val="0"/>
          <w:divBdr>
            <w:top w:val="none" w:sz="0" w:space="0" w:color="auto"/>
            <w:left w:val="none" w:sz="0" w:space="0" w:color="auto"/>
            <w:bottom w:val="none" w:sz="0" w:space="0" w:color="auto"/>
            <w:right w:val="none" w:sz="0" w:space="0" w:color="auto"/>
          </w:divBdr>
        </w:div>
        <w:div w:id="700977655">
          <w:marLeft w:val="0"/>
          <w:marRight w:val="0"/>
          <w:marTop w:val="0"/>
          <w:marBottom w:val="0"/>
          <w:divBdr>
            <w:top w:val="none" w:sz="0" w:space="0" w:color="auto"/>
            <w:left w:val="none" w:sz="0" w:space="0" w:color="auto"/>
            <w:bottom w:val="none" w:sz="0" w:space="0" w:color="auto"/>
            <w:right w:val="none" w:sz="0" w:space="0" w:color="auto"/>
          </w:divBdr>
        </w:div>
        <w:div w:id="722565443">
          <w:marLeft w:val="0"/>
          <w:marRight w:val="0"/>
          <w:marTop w:val="0"/>
          <w:marBottom w:val="0"/>
          <w:divBdr>
            <w:top w:val="none" w:sz="0" w:space="0" w:color="auto"/>
            <w:left w:val="none" w:sz="0" w:space="0" w:color="auto"/>
            <w:bottom w:val="none" w:sz="0" w:space="0" w:color="auto"/>
            <w:right w:val="none" w:sz="0" w:space="0" w:color="auto"/>
          </w:divBdr>
        </w:div>
        <w:div w:id="738013628">
          <w:marLeft w:val="0"/>
          <w:marRight w:val="0"/>
          <w:marTop w:val="0"/>
          <w:marBottom w:val="0"/>
          <w:divBdr>
            <w:top w:val="none" w:sz="0" w:space="0" w:color="auto"/>
            <w:left w:val="none" w:sz="0" w:space="0" w:color="auto"/>
            <w:bottom w:val="none" w:sz="0" w:space="0" w:color="auto"/>
            <w:right w:val="none" w:sz="0" w:space="0" w:color="auto"/>
          </w:divBdr>
        </w:div>
        <w:div w:id="768622183">
          <w:marLeft w:val="0"/>
          <w:marRight w:val="0"/>
          <w:marTop w:val="0"/>
          <w:marBottom w:val="0"/>
          <w:divBdr>
            <w:top w:val="none" w:sz="0" w:space="0" w:color="auto"/>
            <w:left w:val="none" w:sz="0" w:space="0" w:color="auto"/>
            <w:bottom w:val="none" w:sz="0" w:space="0" w:color="auto"/>
            <w:right w:val="none" w:sz="0" w:space="0" w:color="auto"/>
          </w:divBdr>
        </w:div>
        <w:div w:id="769473304">
          <w:marLeft w:val="0"/>
          <w:marRight w:val="0"/>
          <w:marTop w:val="0"/>
          <w:marBottom w:val="0"/>
          <w:divBdr>
            <w:top w:val="none" w:sz="0" w:space="0" w:color="auto"/>
            <w:left w:val="none" w:sz="0" w:space="0" w:color="auto"/>
            <w:bottom w:val="none" w:sz="0" w:space="0" w:color="auto"/>
            <w:right w:val="none" w:sz="0" w:space="0" w:color="auto"/>
          </w:divBdr>
        </w:div>
        <w:div w:id="788086332">
          <w:marLeft w:val="0"/>
          <w:marRight w:val="0"/>
          <w:marTop w:val="0"/>
          <w:marBottom w:val="0"/>
          <w:divBdr>
            <w:top w:val="none" w:sz="0" w:space="0" w:color="auto"/>
            <w:left w:val="none" w:sz="0" w:space="0" w:color="auto"/>
            <w:bottom w:val="none" w:sz="0" w:space="0" w:color="auto"/>
            <w:right w:val="none" w:sz="0" w:space="0" w:color="auto"/>
          </w:divBdr>
        </w:div>
        <w:div w:id="808792159">
          <w:marLeft w:val="0"/>
          <w:marRight w:val="0"/>
          <w:marTop w:val="0"/>
          <w:marBottom w:val="0"/>
          <w:divBdr>
            <w:top w:val="none" w:sz="0" w:space="0" w:color="auto"/>
            <w:left w:val="none" w:sz="0" w:space="0" w:color="auto"/>
            <w:bottom w:val="none" w:sz="0" w:space="0" w:color="auto"/>
            <w:right w:val="none" w:sz="0" w:space="0" w:color="auto"/>
          </w:divBdr>
          <w:divsChild>
            <w:div w:id="98306940">
              <w:marLeft w:val="0"/>
              <w:marRight w:val="0"/>
              <w:marTop w:val="0"/>
              <w:marBottom w:val="0"/>
              <w:divBdr>
                <w:top w:val="none" w:sz="0" w:space="0" w:color="auto"/>
                <w:left w:val="none" w:sz="0" w:space="0" w:color="auto"/>
                <w:bottom w:val="none" w:sz="0" w:space="0" w:color="auto"/>
                <w:right w:val="none" w:sz="0" w:space="0" w:color="auto"/>
              </w:divBdr>
            </w:div>
            <w:div w:id="263921057">
              <w:marLeft w:val="0"/>
              <w:marRight w:val="0"/>
              <w:marTop w:val="0"/>
              <w:marBottom w:val="0"/>
              <w:divBdr>
                <w:top w:val="none" w:sz="0" w:space="0" w:color="auto"/>
                <w:left w:val="none" w:sz="0" w:space="0" w:color="auto"/>
                <w:bottom w:val="none" w:sz="0" w:space="0" w:color="auto"/>
                <w:right w:val="none" w:sz="0" w:space="0" w:color="auto"/>
              </w:divBdr>
            </w:div>
            <w:div w:id="699209319">
              <w:marLeft w:val="0"/>
              <w:marRight w:val="0"/>
              <w:marTop w:val="0"/>
              <w:marBottom w:val="0"/>
              <w:divBdr>
                <w:top w:val="none" w:sz="0" w:space="0" w:color="auto"/>
                <w:left w:val="none" w:sz="0" w:space="0" w:color="auto"/>
                <w:bottom w:val="none" w:sz="0" w:space="0" w:color="auto"/>
                <w:right w:val="none" w:sz="0" w:space="0" w:color="auto"/>
              </w:divBdr>
            </w:div>
            <w:div w:id="1108309441">
              <w:marLeft w:val="0"/>
              <w:marRight w:val="0"/>
              <w:marTop w:val="0"/>
              <w:marBottom w:val="0"/>
              <w:divBdr>
                <w:top w:val="none" w:sz="0" w:space="0" w:color="auto"/>
                <w:left w:val="none" w:sz="0" w:space="0" w:color="auto"/>
                <w:bottom w:val="none" w:sz="0" w:space="0" w:color="auto"/>
                <w:right w:val="none" w:sz="0" w:space="0" w:color="auto"/>
              </w:divBdr>
            </w:div>
            <w:div w:id="1294141642">
              <w:marLeft w:val="0"/>
              <w:marRight w:val="0"/>
              <w:marTop w:val="0"/>
              <w:marBottom w:val="0"/>
              <w:divBdr>
                <w:top w:val="none" w:sz="0" w:space="0" w:color="auto"/>
                <w:left w:val="none" w:sz="0" w:space="0" w:color="auto"/>
                <w:bottom w:val="none" w:sz="0" w:space="0" w:color="auto"/>
                <w:right w:val="none" w:sz="0" w:space="0" w:color="auto"/>
              </w:divBdr>
            </w:div>
          </w:divsChild>
        </w:div>
        <w:div w:id="812603227">
          <w:marLeft w:val="0"/>
          <w:marRight w:val="0"/>
          <w:marTop w:val="0"/>
          <w:marBottom w:val="0"/>
          <w:divBdr>
            <w:top w:val="none" w:sz="0" w:space="0" w:color="auto"/>
            <w:left w:val="none" w:sz="0" w:space="0" w:color="auto"/>
            <w:bottom w:val="none" w:sz="0" w:space="0" w:color="auto"/>
            <w:right w:val="none" w:sz="0" w:space="0" w:color="auto"/>
          </w:divBdr>
        </w:div>
        <w:div w:id="856427041">
          <w:marLeft w:val="0"/>
          <w:marRight w:val="0"/>
          <w:marTop w:val="0"/>
          <w:marBottom w:val="0"/>
          <w:divBdr>
            <w:top w:val="none" w:sz="0" w:space="0" w:color="auto"/>
            <w:left w:val="none" w:sz="0" w:space="0" w:color="auto"/>
            <w:bottom w:val="none" w:sz="0" w:space="0" w:color="auto"/>
            <w:right w:val="none" w:sz="0" w:space="0" w:color="auto"/>
          </w:divBdr>
        </w:div>
        <w:div w:id="915481093">
          <w:marLeft w:val="0"/>
          <w:marRight w:val="0"/>
          <w:marTop w:val="0"/>
          <w:marBottom w:val="0"/>
          <w:divBdr>
            <w:top w:val="none" w:sz="0" w:space="0" w:color="auto"/>
            <w:left w:val="none" w:sz="0" w:space="0" w:color="auto"/>
            <w:bottom w:val="none" w:sz="0" w:space="0" w:color="auto"/>
            <w:right w:val="none" w:sz="0" w:space="0" w:color="auto"/>
          </w:divBdr>
        </w:div>
        <w:div w:id="943195832">
          <w:marLeft w:val="0"/>
          <w:marRight w:val="0"/>
          <w:marTop w:val="0"/>
          <w:marBottom w:val="0"/>
          <w:divBdr>
            <w:top w:val="none" w:sz="0" w:space="0" w:color="auto"/>
            <w:left w:val="none" w:sz="0" w:space="0" w:color="auto"/>
            <w:bottom w:val="none" w:sz="0" w:space="0" w:color="auto"/>
            <w:right w:val="none" w:sz="0" w:space="0" w:color="auto"/>
          </w:divBdr>
        </w:div>
        <w:div w:id="975841359">
          <w:marLeft w:val="0"/>
          <w:marRight w:val="0"/>
          <w:marTop w:val="0"/>
          <w:marBottom w:val="0"/>
          <w:divBdr>
            <w:top w:val="none" w:sz="0" w:space="0" w:color="auto"/>
            <w:left w:val="none" w:sz="0" w:space="0" w:color="auto"/>
            <w:bottom w:val="none" w:sz="0" w:space="0" w:color="auto"/>
            <w:right w:val="none" w:sz="0" w:space="0" w:color="auto"/>
          </w:divBdr>
          <w:divsChild>
            <w:div w:id="300962997">
              <w:marLeft w:val="0"/>
              <w:marRight w:val="0"/>
              <w:marTop w:val="0"/>
              <w:marBottom w:val="0"/>
              <w:divBdr>
                <w:top w:val="none" w:sz="0" w:space="0" w:color="auto"/>
                <w:left w:val="none" w:sz="0" w:space="0" w:color="auto"/>
                <w:bottom w:val="none" w:sz="0" w:space="0" w:color="auto"/>
                <w:right w:val="none" w:sz="0" w:space="0" w:color="auto"/>
              </w:divBdr>
            </w:div>
            <w:div w:id="1212380486">
              <w:marLeft w:val="0"/>
              <w:marRight w:val="0"/>
              <w:marTop w:val="0"/>
              <w:marBottom w:val="0"/>
              <w:divBdr>
                <w:top w:val="none" w:sz="0" w:space="0" w:color="auto"/>
                <w:left w:val="none" w:sz="0" w:space="0" w:color="auto"/>
                <w:bottom w:val="none" w:sz="0" w:space="0" w:color="auto"/>
                <w:right w:val="none" w:sz="0" w:space="0" w:color="auto"/>
              </w:divBdr>
            </w:div>
            <w:div w:id="1722052082">
              <w:marLeft w:val="0"/>
              <w:marRight w:val="0"/>
              <w:marTop w:val="0"/>
              <w:marBottom w:val="0"/>
              <w:divBdr>
                <w:top w:val="none" w:sz="0" w:space="0" w:color="auto"/>
                <w:left w:val="none" w:sz="0" w:space="0" w:color="auto"/>
                <w:bottom w:val="none" w:sz="0" w:space="0" w:color="auto"/>
                <w:right w:val="none" w:sz="0" w:space="0" w:color="auto"/>
              </w:divBdr>
            </w:div>
            <w:div w:id="1770782816">
              <w:marLeft w:val="0"/>
              <w:marRight w:val="0"/>
              <w:marTop w:val="0"/>
              <w:marBottom w:val="0"/>
              <w:divBdr>
                <w:top w:val="none" w:sz="0" w:space="0" w:color="auto"/>
                <w:left w:val="none" w:sz="0" w:space="0" w:color="auto"/>
                <w:bottom w:val="none" w:sz="0" w:space="0" w:color="auto"/>
                <w:right w:val="none" w:sz="0" w:space="0" w:color="auto"/>
              </w:divBdr>
            </w:div>
          </w:divsChild>
        </w:div>
        <w:div w:id="982080673">
          <w:marLeft w:val="0"/>
          <w:marRight w:val="0"/>
          <w:marTop w:val="0"/>
          <w:marBottom w:val="0"/>
          <w:divBdr>
            <w:top w:val="none" w:sz="0" w:space="0" w:color="auto"/>
            <w:left w:val="none" w:sz="0" w:space="0" w:color="auto"/>
            <w:bottom w:val="none" w:sz="0" w:space="0" w:color="auto"/>
            <w:right w:val="none" w:sz="0" w:space="0" w:color="auto"/>
          </w:divBdr>
        </w:div>
        <w:div w:id="986937024">
          <w:marLeft w:val="0"/>
          <w:marRight w:val="0"/>
          <w:marTop w:val="0"/>
          <w:marBottom w:val="0"/>
          <w:divBdr>
            <w:top w:val="none" w:sz="0" w:space="0" w:color="auto"/>
            <w:left w:val="none" w:sz="0" w:space="0" w:color="auto"/>
            <w:bottom w:val="none" w:sz="0" w:space="0" w:color="auto"/>
            <w:right w:val="none" w:sz="0" w:space="0" w:color="auto"/>
          </w:divBdr>
        </w:div>
        <w:div w:id="1009791471">
          <w:marLeft w:val="0"/>
          <w:marRight w:val="0"/>
          <w:marTop w:val="0"/>
          <w:marBottom w:val="0"/>
          <w:divBdr>
            <w:top w:val="none" w:sz="0" w:space="0" w:color="auto"/>
            <w:left w:val="none" w:sz="0" w:space="0" w:color="auto"/>
            <w:bottom w:val="none" w:sz="0" w:space="0" w:color="auto"/>
            <w:right w:val="none" w:sz="0" w:space="0" w:color="auto"/>
          </w:divBdr>
        </w:div>
        <w:div w:id="1021014221">
          <w:marLeft w:val="0"/>
          <w:marRight w:val="0"/>
          <w:marTop w:val="0"/>
          <w:marBottom w:val="0"/>
          <w:divBdr>
            <w:top w:val="none" w:sz="0" w:space="0" w:color="auto"/>
            <w:left w:val="none" w:sz="0" w:space="0" w:color="auto"/>
            <w:bottom w:val="none" w:sz="0" w:space="0" w:color="auto"/>
            <w:right w:val="none" w:sz="0" w:space="0" w:color="auto"/>
          </w:divBdr>
        </w:div>
        <w:div w:id="1022828096">
          <w:marLeft w:val="0"/>
          <w:marRight w:val="0"/>
          <w:marTop w:val="0"/>
          <w:marBottom w:val="0"/>
          <w:divBdr>
            <w:top w:val="none" w:sz="0" w:space="0" w:color="auto"/>
            <w:left w:val="none" w:sz="0" w:space="0" w:color="auto"/>
            <w:bottom w:val="none" w:sz="0" w:space="0" w:color="auto"/>
            <w:right w:val="none" w:sz="0" w:space="0" w:color="auto"/>
          </w:divBdr>
        </w:div>
        <w:div w:id="1040283311">
          <w:marLeft w:val="0"/>
          <w:marRight w:val="0"/>
          <w:marTop w:val="0"/>
          <w:marBottom w:val="0"/>
          <w:divBdr>
            <w:top w:val="none" w:sz="0" w:space="0" w:color="auto"/>
            <w:left w:val="none" w:sz="0" w:space="0" w:color="auto"/>
            <w:bottom w:val="none" w:sz="0" w:space="0" w:color="auto"/>
            <w:right w:val="none" w:sz="0" w:space="0" w:color="auto"/>
          </w:divBdr>
        </w:div>
        <w:div w:id="1054163431">
          <w:marLeft w:val="0"/>
          <w:marRight w:val="0"/>
          <w:marTop w:val="0"/>
          <w:marBottom w:val="0"/>
          <w:divBdr>
            <w:top w:val="none" w:sz="0" w:space="0" w:color="auto"/>
            <w:left w:val="none" w:sz="0" w:space="0" w:color="auto"/>
            <w:bottom w:val="none" w:sz="0" w:space="0" w:color="auto"/>
            <w:right w:val="none" w:sz="0" w:space="0" w:color="auto"/>
          </w:divBdr>
        </w:div>
        <w:div w:id="1145321667">
          <w:marLeft w:val="0"/>
          <w:marRight w:val="0"/>
          <w:marTop w:val="0"/>
          <w:marBottom w:val="0"/>
          <w:divBdr>
            <w:top w:val="none" w:sz="0" w:space="0" w:color="auto"/>
            <w:left w:val="none" w:sz="0" w:space="0" w:color="auto"/>
            <w:bottom w:val="none" w:sz="0" w:space="0" w:color="auto"/>
            <w:right w:val="none" w:sz="0" w:space="0" w:color="auto"/>
          </w:divBdr>
        </w:div>
        <w:div w:id="1163164663">
          <w:marLeft w:val="0"/>
          <w:marRight w:val="0"/>
          <w:marTop w:val="0"/>
          <w:marBottom w:val="0"/>
          <w:divBdr>
            <w:top w:val="none" w:sz="0" w:space="0" w:color="auto"/>
            <w:left w:val="none" w:sz="0" w:space="0" w:color="auto"/>
            <w:bottom w:val="none" w:sz="0" w:space="0" w:color="auto"/>
            <w:right w:val="none" w:sz="0" w:space="0" w:color="auto"/>
          </w:divBdr>
        </w:div>
        <w:div w:id="1173180516">
          <w:marLeft w:val="0"/>
          <w:marRight w:val="0"/>
          <w:marTop w:val="0"/>
          <w:marBottom w:val="0"/>
          <w:divBdr>
            <w:top w:val="none" w:sz="0" w:space="0" w:color="auto"/>
            <w:left w:val="none" w:sz="0" w:space="0" w:color="auto"/>
            <w:bottom w:val="none" w:sz="0" w:space="0" w:color="auto"/>
            <w:right w:val="none" w:sz="0" w:space="0" w:color="auto"/>
          </w:divBdr>
        </w:div>
        <w:div w:id="1218202559">
          <w:marLeft w:val="0"/>
          <w:marRight w:val="0"/>
          <w:marTop w:val="0"/>
          <w:marBottom w:val="0"/>
          <w:divBdr>
            <w:top w:val="none" w:sz="0" w:space="0" w:color="auto"/>
            <w:left w:val="none" w:sz="0" w:space="0" w:color="auto"/>
            <w:bottom w:val="none" w:sz="0" w:space="0" w:color="auto"/>
            <w:right w:val="none" w:sz="0" w:space="0" w:color="auto"/>
          </w:divBdr>
        </w:div>
        <w:div w:id="1234000996">
          <w:marLeft w:val="0"/>
          <w:marRight w:val="0"/>
          <w:marTop w:val="0"/>
          <w:marBottom w:val="0"/>
          <w:divBdr>
            <w:top w:val="none" w:sz="0" w:space="0" w:color="auto"/>
            <w:left w:val="none" w:sz="0" w:space="0" w:color="auto"/>
            <w:bottom w:val="none" w:sz="0" w:space="0" w:color="auto"/>
            <w:right w:val="none" w:sz="0" w:space="0" w:color="auto"/>
          </w:divBdr>
        </w:div>
        <w:div w:id="1274707457">
          <w:marLeft w:val="0"/>
          <w:marRight w:val="0"/>
          <w:marTop w:val="0"/>
          <w:marBottom w:val="0"/>
          <w:divBdr>
            <w:top w:val="none" w:sz="0" w:space="0" w:color="auto"/>
            <w:left w:val="none" w:sz="0" w:space="0" w:color="auto"/>
            <w:bottom w:val="none" w:sz="0" w:space="0" w:color="auto"/>
            <w:right w:val="none" w:sz="0" w:space="0" w:color="auto"/>
          </w:divBdr>
        </w:div>
        <w:div w:id="1279143447">
          <w:marLeft w:val="0"/>
          <w:marRight w:val="0"/>
          <w:marTop w:val="0"/>
          <w:marBottom w:val="0"/>
          <w:divBdr>
            <w:top w:val="none" w:sz="0" w:space="0" w:color="auto"/>
            <w:left w:val="none" w:sz="0" w:space="0" w:color="auto"/>
            <w:bottom w:val="none" w:sz="0" w:space="0" w:color="auto"/>
            <w:right w:val="none" w:sz="0" w:space="0" w:color="auto"/>
          </w:divBdr>
        </w:div>
        <w:div w:id="1289511676">
          <w:marLeft w:val="0"/>
          <w:marRight w:val="0"/>
          <w:marTop w:val="0"/>
          <w:marBottom w:val="0"/>
          <w:divBdr>
            <w:top w:val="none" w:sz="0" w:space="0" w:color="auto"/>
            <w:left w:val="none" w:sz="0" w:space="0" w:color="auto"/>
            <w:bottom w:val="none" w:sz="0" w:space="0" w:color="auto"/>
            <w:right w:val="none" w:sz="0" w:space="0" w:color="auto"/>
          </w:divBdr>
        </w:div>
        <w:div w:id="1325166381">
          <w:marLeft w:val="0"/>
          <w:marRight w:val="0"/>
          <w:marTop w:val="0"/>
          <w:marBottom w:val="0"/>
          <w:divBdr>
            <w:top w:val="none" w:sz="0" w:space="0" w:color="auto"/>
            <w:left w:val="none" w:sz="0" w:space="0" w:color="auto"/>
            <w:bottom w:val="none" w:sz="0" w:space="0" w:color="auto"/>
            <w:right w:val="none" w:sz="0" w:space="0" w:color="auto"/>
          </w:divBdr>
        </w:div>
        <w:div w:id="1330257457">
          <w:marLeft w:val="0"/>
          <w:marRight w:val="0"/>
          <w:marTop w:val="0"/>
          <w:marBottom w:val="0"/>
          <w:divBdr>
            <w:top w:val="none" w:sz="0" w:space="0" w:color="auto"/>
            <w:left w:val="none" w:sz="0" w:space="0" w:color="auto"/>
            <w:bottom w:val="none" w:sz="0" w:space="0" w:color="auto"/>
            <w:right w:val="none" w:sz="0" w:space="0" w:color="auto"/>
          </w:divBdr>
        </w:div>
        <w:div w:id="1339115185">
          <w:marLeft w:val="0"/>
          <w:marRight w:val="0"/>
          <w:marTop w:val="0"/>
          <w:marBottom w:val="0"/>
          <w:divBdr>
            <w:top w:val="none" w:sz="0" w:space="0" w:color="auto"/>
            <w:left w:val="none" w:sz="0" w:space="0" w:color="auto"/>
            <w:bottom w:val="none" w:sz="0" w:space="0" w:color="auto"/>
            <w:right w:val="none" w:sz="0" w:space="0" w:color="auto"/>
          </w:divBdr>
        </w:div>
        <w:div w:id="1366246699">
          <w:marLeft w:val="0"/>
          <w:marRight w:val="0"/>
          <w:marTop w:val="0"/>
          <w:marBottom w:val="0"/>
          <w:divBdr>
            <w:top w:val="none" w:sz="0" w:space="0" w:color="auto"/>
            <w:left w:val="none" w:sz="0" w:space="0" w:color="auto"/>
            <w:bottom w:val="none" w:sz="0" w:space="0" w:color="auto"/>
            <w:right w:val="none" w:sz="0" w:space="0" w:color="auto"/>
          </w:divBdr>
        </w:div>
        <w:div w:id="1413165610">
          <w:marLeft w:val="0"/>
          <w:marRight w:val="0"/>
          <w:marTop w:val="0"/>
          <w:marBottom w:val="0"/>
          <w:divBdr>
            <w:top w:val="none" w:sz="0" w:space="0" w:color="auto"/>
            <w:left w:val="none" w:sz="0" w:space="0" w:color="auto"/>
            <w:bottom w:val="none" w:sz="0" w:space="0" w:color="auto"/>
            <w:right w:val="none" w:sz="0" w:space="0" w:color="auto"/>
          </w:divBdr>
        </w:div>
        <w:div w:id="1486973879">
          <w:marLeft w:val="0"/>
          <w:marRight w:val="0"/>
          <w:marTop w:val="0"/>
          <w:marBottom w:val="0"/>
          <w:divBdr>
            <w:top w:val="none" w:sz="0" w:space="0" w:color="auto"/>
            <w:left w:val="none" w:sz="0" w:space="0" w:color="auto"/>
            <w:bottom w:val="none" w:sz="0" w:space="0" w:color="auto"/>
            <w:right w:val="none" w:sz="0" w:space="0" w:color="auto"/>
          </w:divBdr>
        </w:div>
        <w:div w:id="1489707337">
          <w:marLeft w:val="0"/>
          <w:marRight w:val="0"/>
          <w:marTop w:val="0"/>
          <w:marBottom w:val="0"/>
          <w:divBdr>
            <w:top w:val="none" w:sz="0" w:space="0" w:color="auto"/>
            <w:left w:val="none" w:sz="0" w:space="0" w:color="auto"/>
            <w:bottom w:val="none" w:sz="0" w:space="0" w:color="auto"/>
            <w:right w:val="none" w:sz="0" w:space="0" w:color="auto"/>
          </w:divBdr>
        </w:div>
        <w:div w:id="1500654980">
          <w:marLeft w:val="0"/>
          <w:marRight w:val="0"/>
          <w:marTop w:val="0"/>
          <w:marBottom w:val="0"/>
          <w:divBdr>
            <w:top w:val="none" w:sz="0" w:space="0" w:color="auto"/>
            <w:left w:val="none" w:sz="0" w:space="0" w:color="auto"/>
            <w:bottom w:val="none" w:sz="0" w:space="0" w:color="auto"/>
            <w:right w:val="none" w:sz="0" w:space="0" w:color="auto"/>
          </w:divBdr>
        </w:div>
        <w:div w:id="1544828025">
          <w:marLeft w:val="0"/>
          <w:marRight w:val="0"/>
          <w:marTop w:val="0"/>
          <w:marBottom w:val="0"/>
          <w:divBdr>
            <w:top w:val="none" w:sz="0" w:space="0" w:color="auto"/>
            <w:left w:val="none" w:sz="0" w:space="0" w:color="auto"/>
            <w:bottom w:val="none" w:sz="0" w:space="0" w:color="auto"/>
            <w:right w:val="none" w:sz="0" w:space="0" w:color="auto"/>
          </w:divBdr>
        </w:div>
        <w:div w:id="1555769753">
          <w:marLeft w:val="0"/>
          <w:marRight w:val="0"/>
          <w:marTop w:val="0"/>
          <w:marBottom w:val="0"/>
          <w:divBdr>
            <w:top w:val="none" w:sz="0" w:space="0" w:color="auto"/>
            <w:left w:val="none" w:sz="0" w:space="0" w:color="auto"/>
            <w:bottom w:val="none" w:sz="0" w:space="0" w:color="auto"/>
            <w:right w:val="none" w:sz="0" w:space="0" w:color="auto"/>
          </w:divBdr>
        </w:div>
        <w:div w:id="1563835259">
          <w:marLeft w:val="0"/>
          <w:marRight w:val="0"/>
          <w:marTop w:val="0"/>
          <w:marBottom w:val="0"/>
          <w:divBdr>
            <w:top w:val="none" w:sz="0" w:space="0" w:color="auto"/>
            <w:left w:val="none" w:sz="0" w:space="0" w:color="auto"/>
            <w:bottom w:val="none" w:sz="0" w:space="0" w:color="auto"/>
            <w:right w:val="none" w:sz="0" w:space="0" w:color="auto"/>
          </w:divBdr>
        </w:div>
        <w:div w:id="1576163129">
          <w:marLeft w:val="0"/>
          <w:marRight w:val="0"/>
          <w:marTop w:val="0"/>
          <w:marBottom w:val="0"/>
          <w:divBdr>
            <w:top w:val="none" w:sz="0" w:space="0" w:color="auto"/>
            <w:left w:val="none" w:sz="0" w:space="0" w:color="auto"/>
            <w:bottom w:val="none" w:sz="0" w:space="0" w:color="auto"/>
            <w:right w:val="none" w:sz="0" w:space="0" w:color="auto"/>
          </w:divBdr>
        </w:div>
        <w:div w:id="1587231025">
          <w:marLeft w:val="0"/>
          <w:marRight w:val="0"/>
          <w:marTop w:val="0"/>
          <w:marBottom w:val="0"/>
          <w:divBdr>
            <w:top w:val="none" w:sz="0" w:space="0" w:color="auto"/>
            <w:left w:val="none" w:sz="0" w:space="0" w:color="auto"/>
            <w:bottom w:val="none" w:sz="0" w:space="0" w:color="auto"/>
            <w:right w:val="none" w:sz="0" w:space="0" w:color="auto"/>
          </w:divBdr>
        </w:div>
        <w:div w:id="1634750345">
          <w:marLeft w:val="0"/>
          <w:marRight w:val="0"/>
          <w:marTop w:val="0"/>
          <w:marBottom w:val="0"/>
          <w:divBdr>
            <w:top w:val="none" w:sz="0" w:space="0" w:color="auto"/>
            <w:left w:val="none" w:sz="0" w:space="0" w:color="auto"/>
            <w:bottom w:val="none" w:sz="0" w:space="0" w:color="auto"/>
            <w:right w:val="none" w:sz="0" w:space="0" w:color="auto"/>
          </w:divBdr>
        </w:div>
        <w:div w:id="1640651966">
          <w:marLeft w:val="0"/>
          <w:marRight w:val="0"/>
          <w:marTop w:val="0"/>
          <w:marBottom w:val="0"/>
          <w:divBdr>
            <w:top w:val="none" w:sz="0" w:space="0" w:color="auto"/>
            <w:left w:val="none" w:sz="0" w:space="0" w:color="auto"/>
            <w:bottom w:val="none" w:sz="0" w:space="0" w:color="auto"/>
            <w:right w:val="none" w:sz="0" w:space="0" w:color="auto"/>
          </w:divBdr>
        </w:div>
        <w:div w:id="1641376031">
          <w:marLeft w:val="0"/>
          <w:marRight w:val="0"/>
          <w:marTop w:val="0"/>
          <w:marBottom w:val="0"/>
          <w:divBdr>
            <w:top w:val="none" w:sz="0" w:space="0" w:color="auto"/>
            <w:left w:val="none" w:sz="0" w:space="0" w:color="auto"/>
            <w:bottom w:val="none" w:sz="0" w:space="0" w:color="auto"/>
            <w:right w:val="none" w:sz="0" w:space="0" w:color="auto"/>
          </w:divBdr>
        </w:div>
        <w:div w:id="1655989666">
          <w:marLeft w:val="0"/>
          <w:marRight w:val="0"/>
          <w:marTop w:val="0"/>
          <w:marBottom w:val="0"/>
          <w:divBdr>
            <w:top w:val="none" w:sz="0" w:space="0" w:color="auto"/>
            <w:left w:val="none" w:sz="0" w:space="0" w:color="auto"/>
            <w:bottom w:val="none" w:sz="0" w:space="0" w:color="auto"/>
            <w:right w:val="none" w:sz="0" w:space="0" w:color="auto"/>
          </w:divBdr>
        </w:div>
        <w:div w:id="1714576004">
          <w:marLeft w:val="0"/>
          <w:marRight w:val="0"/>
          <w:marTop w:val="0"/>
          <w:marBottom w:val="0"/>
          <w:divBdr>
            <w:top w:val="none" w:sz="0" w:space="0" w:color="auto"/>
            <w:left w:val="none" w:sz="0" w:space="0" w:color="auto"/>
            <w:bottom w:val="none" w:sz="0" w:space="0" w:color="auto"/>
            <w:right w:val="none" w:sz="0" w:space="0" w:color="auto"/>
          </w:divBdr>
        </w:div>
        <w:div w:id="1725910516">
          <w:marLeft w:val="0"/>
          <w:marRight w:val="0"/>
          <w:marTop w:val="0"/>
          <w:marBottom w:val="0"/>
          <w:divBdr>
            <w:top w:val="none" w:sz="0" w:space="0" w:color="auto"/>
            <w:left w:val="none" w:sz="0" w:space="0" w:color="auto"/>
            <w:bottom w:val="none" w:sz="0" w:space="0" w:color="auto"/>
            <w:right w:val="none" w:sz="0" w:space="0" w:color="auto"/>
          </w:divBdr>
        </w:div>
        <w:div w:id="1780878338">
          <w:marLeft w:val="0"/>
          <w:marRight w:val="0"/>
          <w:marTop w:val="0"/>
          <w:marBottom w:val="0"/>
          <w:divBdr>
            <w:top w:val="none" w:sz="0" w:space="0" w:color="auto"/>
            <w:left w:val="none" w:sz="0" w:space="0" w:color="auto"/>
            <w:bottom w:val="none" w:sz="0" w:space="0" w:color="auto"/>
            <w:right w:val="none" w:sz="0" w:space="0" w:color="auto"/>
          </w:divBdr>
        </w:div>
        <w:div w:id="1788544672">
          <w:marLeft w:val="0"/>
          <w:marRight w:val="0"/>
          <w:marTop w:val="0"/>
          <w:marBottom w:val="0"/>
          <w:divBdr>
            <w:top w:val="none" w:sz="0" w:space="0" w:color="auto"/>
            <w:left w:val="none" w:sz="0" w:space="0" w:color="auto"/>
            <w:bottom w:val="none" w:sz="0" w:space="0" w:color="auto"/>
            <w:right w:val="none" w:sz="0" w:space="0" w:color="auto"/>
          </w:divBdr>
        </w:div>
        <w:div w:id="1814835462">
          <w:marLeft w:val="0"/>
          <w:marRight w:val="0"/>
          <w:marTop w:val="0"/>
          <w:marBottom w:val="0"/>
          <w:divBdr>
            <w:top w:val="none" w:sz="0" w:space="0" w:color="auto"/>
            <w:left w:val="none" w:sz="0" w:space="0" w:color="auto"/>
            <w:bottom w:val="none" w:sz="0" w:space="0" w:color="auto"/>
            <w:right w:val="none" w:sz="0" w:space="0" w:color="auto"/>
          </w:divBdr>
        </w:div>
        <w:div w:id="1835028866">
          <w:marLeft w:val="0"/>
          <w:marRight w:val="0"/>
          <w:marTop w:val="0"/>
          <w:marBottom w:val="0"/>
          <w:divBdr>
            <w:top w:val="none" w:sz="0" w:space="0" w:color="auto"/>
            <w:left w:val="none" w:sz="0" w:space="0" w:color="auto"/>
            <w:bottom w:val="none" w:sz="0" w:space="0" w:color="auto"/>
            <w:right w:val="none" w:sz="0" w:space="0" w:color="auto"/>
          </w:divBdr>
        </w:div>
        <w:div w:id="1950047507">
          <w:marLeft w:val="0"/>
          <w:marRight w:val="0"/>
          <w:marTop w:val="0"/>
          <w:marBottom w:val="0"/>
          <w:divBdr>
            <w:top w:val="none" w:sz="0" w:space="0" w:color="auto"/>
            <w:left w:val="none" w:sz="0" w:space="0" w:color="auto"/>
            <w:bottom w:val="none" w:sz="0" w:space="0" w:color="auto"/>
            <w:right w:val="none" w:sz="0" w:space="0" w:color="auto"/>
          </w:divBdr>
        </w:div>
        <w:div w:id="1975603166">
          <w:marLeft w:val="0"/>
          <w:marRight w:val="0"/>
          <w:marTop w:val="0"/>
          <w:marBottom w:val="0"/>
          <w:divBdr>
            <w:top w:val="none" w:sz="0" w:space="0" w:color="auto"/>
            <w:left w:val="none" w:sz="0" w:space="0" w:color="auto"/>
            <w:bottom w:val="none" w:sz="0" w:space="0" w:color="auto"/>
            <w:right w:val="none" w:sz="0" w:space="0" w:color="auto"/>
          </w:divBdr>
        </w:div>
        <w:div w:id="2110002076">
          <w:marLeft w:val="0"/>
          <w:marRight w:val="0"/>
          <w:marTop w:val="0"/>
          <w:marBottom w:val="0"/>
          <w:divBdr>
            <w:top w:val="none" w:sz="0" w:space="0" w:color="auto"/>
            <w:left w:val="none" w:sz="0" w:space="0" w:color="auto"/>
            <w:bottom w:val="none" w:sz="0" w:space="0" w:color="auto"/>
            <w:right w:val="none" w:sz="0" w:space="0" w:color="auto"/>
          </w:divBdr>
        </w:div>
      </w:divsChild>
    </w:div>
    <w:div w:id="2099785725">
      <w:bodyDiv w:val="1"/>
      <w:marLeft w:val="0"/>
      <w:marRight w:val="0"/>
      <w:marTop w:val="0"/>
      <w:marBottom w:val="0"/>
      <w:divBdr>
        <w:top w:val="none" w:sz="0" w:space="0" w:color="auto"/>
        <w:left w:val="none" w:sz="0" w:space="0" w:color="auto"/>
        <w:bottom w:val="none" w:sz="0" w:space="0" w:color="auto"/>
        <w:right w:val="none" w:sz="0" w:space="0" w:color="auto"/>
      </w:divBdr>
      <w:divsChild>
        <w:div w:id="18510341">
          <w:marLeft w:val="0"/>
          <w:marRight w:val="0"/>
          <w:marTop w:val="0"/>
          <w:marBottom w:val="0"/>
          <w:divBdr>
            <w:top w:val="none" w:sz="0" w:space="0" w:color="auto"/>
            <w:left w:val="none" w:sz="0" w:space="0" w:color="auto"/>
            <w:bottom w:val="none" w:sz="0" w:space="0" w:color="auto"/>
            <w:right w:val="none" w:sz="0" w:space="0" w:color="auto"/>
          </w:divBdr>
        </w:div>
        <w:div w:id="23599931">
          <w:marLeft w:val="0"/>
          <w:marRight w:val="0"/>
          <w:marTop w:val="0"/>
          <w:marBottom w:val="0"/>
          <w:divBdr>
            <w:top w:val="none" w:sz="0" w:space="0" w:color="auto"/>
            <w:left w:val="none" w:sz="0" w:space="0" w:color="auto"/>
            <w:bottom w:val="none" w:sz="0" w:space="0" w:color="auto"/>
            <w:right w:val="none" w:sz="0" w:space="0" w:color="auto"/>
          </w:divBdr>
        </w:div>
        <w:div w:id="31344815">
          <w:marLeft w:val="0"/>
          <w:marRight w:val="0"/>
          <w:marTop w:val="0"/>
          <w:marBottom w:val="0"/>
          <w:divBdr>
            <w:top w:val="none" w:sz="0" w:space="0" w:color="auto"/>
            <w:left w:val="none" w:sz="0" w:space="0" w:color="auto"/>
            <w:bottom w:val="none" w:sz="0" w:space="0" w:color="auto"/>
            <w:right w:val="none" w:sz="0" w:space="0" w:color="auto"/>
          </w:divBdr>
        </w:div>
        <w:div w:id="48309537">
          <w:marLeft w:val="0"/>
          <w:marRight w:val="0"/>
          <w:marTop w:val="0"/>
          <w:marBottom w:val="0"/>
          <w:divBdr>
            <w:top w:val="none" w:sz="0" w:space="0" w:color="auto"/>
            <w:left w:val="none" w:sz="0" w:space="0" w:color="auto"/>
            <w:bottom w:val="none" w:sz="0" w:space="0" w:color="auto"/>
            <w:right w:val="none" w:sz="0" w:space="0" w:color="auto"/>
          </w:divBdr>
          <w:divsChild>
            <w:div w:id="467862700">
              <w:marLeft w:val="0"/>
              <w:marRight w:val="0"/>
              <w:marTop w:val="0"/>
              <w:marBottom w:val="0"/>
              <w:divBdr>
                <w:top w:val="none" w:sz="0" w:space="0" w:color="auto"/>
                <w:left w:val="none" w:sz="0" w:space="0" w:color="auto"/>
                <w:bottom w:val="none" w:sz="0" w:space="0" w:color="auto"/>
                <w:right w:val="none" w:sz="0" w:space="0" w:color="auto"/>
              </w:divBdr>
            </w:div>
            <w:div w:id="675500854">
              <w:marLeft w:val="0"/>
              <w:marRight w:val="0"/>
              <w:marTop w:val="0"/>
              <w:marBottom w:val="0"/>
              <w:divBdr>
                <w:top w:val="none" w:sz="0" w:space="0" w:color="auto"/>
                <w:left w:val="none" w:sz="0" w:space="0" w:color="auto"/>
                <w:bottom w:val="none" w:sz="0" w:space="0" w:color="auto"/>
                <w:right w:val="none" w:sz="0" w:space="0" w:color="auto"/>
              </w:divBdr>
            </w:div>
            <w:div w:id="1061320342">
              <w:marLeft w:val="0"/>
              <w:marRight w:val="0"/>
              <w:marTop w:val="0"/>
              <w:marBottom w:val="0"/>
              <w:divBdr>
                <w:top w:val="none" w:sz="0" w:space="0" w:color="auto"/>
                <w:left w:val="none" w:sz="0" w:space="0" w:color="auto"/>
                <w:bottom w:val="none" w:sz="0" w:space="0" w:color="auto"/>
                <w:right w:val="none" w:sz="0" w:space="0" w:color="auto"/>
              </w:divBdr>
            </w:div>
            <w:div w:id="1530021366">
              <w:marLeft w:val="0"/>
              <w:marRight w:val="0"/>
              <w:marTop w:val="0"/>
              <w:marBottom w:val="0"/>
              <w:divBdr>
                <w:top w:val="none" w:sz="0" w:space="0" w:color="auto"/>
                <w:left w:val="none" w:sz="0" w:space="0" w:color="auto"/>
                <w:bottom w:val="none" w:sz="0" w:space="0" w:color="auto"/>
                <w:right w:val="none" w:sz="0" w:space="0" w:color="auto"/>
              </w:divBdr>
            </w:div>
            <w:div w:id="1728844450">
              <w:marLeft w:val="0"/>
              <w:marRight w:val="0"/>
              <w:marTop w:val="0"/>
              <w:marBottom w:val="0"/>
              <w:divBdr>
                <w:top w:val="none" w:sz="0" w:space="0" w:color="auto"/>
                <w:left w:val="none" w:sz="0" w:space="0" w:color="auto"/>
                <w:bottom w:val="none" w:sz="0" w:space="0" w:color="auto"/>
                <w:right w:val="none" w:sz="0" w:space="0" w:color="auto"/>
              </w:divBdr>
            </w:div>
          </w:divsChild>
        </w:div>
        <w:div w:id="48961998">
          <w:marLeft w:val="0"/>
          <w:marRight w:val="0"/>
          <w:marTop w:val="0"/>
          <w:marBottom w:val="0"/>
          <w:divBdr>
            <w:top w:val="none" w:sz="0" w:space="0" w:color="auto"/>
            <w:left w:val="none" w:sz="0" w:space="0" w:color="auto"/>
            <w:bottom w:val="none" w:sz="0" w:space="0" w:color="auto"/>
            <w:right w:val="none" w:sz="0" w:space="0" w:color="auto"/>
          </w:divBdr>
        </w:div>
        <w:div w:id="52387221">
          <w:marLeft w:val="0"/>
          <w:marRight w:val="0"/>
          <w:marTop w:val="0"/>
          <w:marBottom w:val="0"/>
          <w:divBdr>
            <w:top w:val="none" w:sz="0" w:space="0" w:color="auto"/>
            <w:left w:val="none" w:sz="0" w:space="0" w:color="auto"/>
            <w:bottom w:val="none" w:sz="0" w:space="0" w:color="auto"/>
            <w:right w:val="none" w:sz="0" w:space="0" w:color="auto"/>
          </w:divBdr>
        </w:div>
        <w:div w:id="83455052">
          <w:marLeft w:val="0"/>
          <w:marRight w:val="0"/>
          <w:marTop w:val="0"/>
          <w:marBottom w:val="0"/>
          <w:divBdr>
            <w:top w:val="none" w:sz="0" w:space="0" w:color="auto"/>
            <w:left w:val="none" w:sz="0" w:space="0" w:color="auto"/>
            <w:bottom w:val="none" w:sz="0" w:space="0" w:color="auto"/>
            <w:right w:val="none" w:sz="0" w:space="0" w:color="auto"/>
          </w:divBdr>
        </w:div>
        <w:div w:id="97257757">
          <w:marLeft w:val="0"/>
          <w:marRight w:val="0"/>
          <w:marTop w:val="0"/>
          <w:marBottom w:val="0"/>
          <w:divBdr>
            <w:top w:val="none" w:sz="0" w:space="0" w:color="auto"/>
            <w:left w:val="none" w:sz="0" w:space="0" w:color="auto"/>
            <w:bottom w:val="none" w:sz="0" w:space="0" w:color="auto"/>
            <w:right w:val="none" w:sz="0" w:space="0" w:color="auto"/>
          </w:divBdr>
        </w:div>
        <w:div w:id="100729118">
          <w:marLeft w:val="0"/>
          <w:marRight w:val="0"/>
          <w:marTop w:val="0"/>
          <w:marBottom w:val="0"/>
          <w:divBdr>
            <w:top w:val="none" w:sz="0" w:space="0" w:color="auto"/>
            <w:left w:val="none" w:sz="0" w:space="0" w:color="auto"/>
            <w:bottom w:val="none" w:sz="0" w:space="0" w:color="auto"/>
            <w:right w:val="none" w:sz="0" w:space="0" w:color="auto"/>
          </w:divBdr>
        </w:div>
        <w:div w:id="106897868">
          <w:marLeft w:val="0"/>
          <w:marRight w:val="0"/>
          <w:marTop w:val="0"/>
          <w:marBottom w:val="0"/>
          <w:divBdr>
            <w:top w:val="none" w:sz="0" w:space="0" w:color="auto"/>
            <w:left w:val="none" w:sz="0" w:space="0" w:color="auto"/>
            <w:bottom w:val="none" w:sz="0" w:space="0" w:color="auto"/>
            <w:right w:val="none" w:sz="0" w:space="0" w:color="auto"/>
          </w:divBdr>
        </w:div>
        <w:div w:id="108473136">
          <w:marLeft w:val="0"/>
          <w:marRight w:val="0"/>
          <w:marTop w:val="0"/>
          <w:marBottom w:val="0"/>
          <w:divBdr>
            <w:top w:val="none" w:sz="0" w:space="0" w:color="auto"/>
            <w:left w:val="none" w:sz="0" w:space="0" w:color="auto"/>
            <w:bottom w:val="none" w:sz="0" w:space="0" w:color="auto"/>
            <w:right w:val="none" w:sz="0" w:space="0" w:color="auto"/>
          </w:divBdr>
        </w:div>
        <w:div w:id="120148362">
          <w:marLeft w:val="0"/>
          <w:marRight w:val="0"/>
          <w:marTop w:val="0"/>
          <w:marBottom w:val="0"/>
          <w:divBdr>
            <w:top w:val="none" w:sz="0" w:space="0" w:color="auto"/>
            <w:left w:val="none" w:sz="0" w:space="0" w:color="auto"/>
            <w:bottom w:val="none" w:sz="0" w:space="0" w:color="auto"/>
            <w:right w:val="none" w:sz="0" w:space="0" w:color="auto"/>
          </w:divBdr>
        </w:div>
        <w:div w:id="166556533">
          <w:marLeft w:val="0"/>
          <w:marRight w:val="0"/>
          <w:marTop w:val="0"/>
          <w:marBottom w:val="0"/>
          <w:divBdr>
            <w:top w:val="none" w:sz="0" w:space="0" w:color="auto"/>
            <w:left w:val="none" w:sz="0" w:space="0" w:color="auto"/>
            <w:bottom w:val="none" w:sz="0" w:space="0" w:color="auto"/>
            <w:right w:val="none" w:sz="0" w:space="0" w:color="auto"/>
          </w:divBdr>
        </w:div>
        <w:div w:id="213928755">
          <w:marLeft w:val="0"/>
          <w:marRight w:val="0"/>
          <w:marTop w:val="0"/>
          <w:marBottom w:val="0"/>
          <w:divBdr>
            <w:top w:val="none" w:sz="0" w:space="0" w:color="auto"/>
            <w:left w:val="none" w:sz="0" w:space="0" w:color="auto"/>
            <w:bottom w:val="none" w:sz="0" w:space="0" w:color="auto"/>
            <w:right w:val="none" w:sz="0" w:space="0" w:color="auto"/>
          </w:divBdr>
        </w:div>
        <w:div w:id="243733134">
          <w:marLeft w:val="0"/>
          <w:marRight w:val="0"/>
          <w:marTop w:val="0"/>
          <w:marBottom w:val="0"/>
          <w:divBdr>
            <w:top w:val="none" w:sz="0" w:space="0" w:color="auto"/>
            <w:left w:val="none" w:sz="0" w:space="0" w:color="auto"/>
            <w:bottom w:val="none" w:sz="0" w:space="0" w:color="auto"/>
            <w:right w:val="none" w:sz="0" w:space="0" w:color="auto"/>
          </w:divBdr>
        </w:div>
        <w:div w:id="251361456">
          <w:marLeft w:val="0"/>
          <w:marRight w:val="0"/>
          <w:marTop w:val="0"/>
          <w:marBottom w:val="0"/>
          <w:divBdr>
            <w:top w:val="none" w:sz="0" w:space="0" w:color="auto"/>
            <w:left w:val="none" w:sz="0" w:space="0" w:color="auto"/>
            <w:bottom w:val="none" w:sz="0" w:space="0" w:color="auto"/>
            <w:right w:val="none" w:sz="0" w:space="0" w:color="auto"/>
          </w:divBdr>
        </w:div>
        <w:div w:id="373777396">
          <w:marLeft w:val="0"/>
          <w:marRight w:val="0"/>
          <w:marTop w:val="0"/>
          <w:marBottom w:val="0"/>
          <w:divBdr>
            <w:top w:val="none" w:sz="0" w:space="0" w:color="auto"/>
            <w:left w:val="none" w:sz="0" w:space="0" w:color="auto"/>
            <w:bottom w:val="none" w:sz="0" w:space="0" w:color="auto"/>
            <w:right w:val="none" w:sz="0" w:space="0" w:color="auto"/>
          </w:divBdr>
        </w:div>
        <w:div w:id="464078854">
          <w:marLeft w:val="0"/>
          <w:marRight w:val="0"/>
          <w:marTop w:val="0"/>
          <w:marBottom w:val="0"/>
          <w:divBdr>
            <w:top w:val="none" w:sz="0" w:space="0" w:color="auto"/>
            <w:left w:val="none" w:sz="0" w:space="0" w:color="auto"/>
            <w:bottom w:val="none" w:sz="0" w:space="0" w:color="auto"/>
            <w:right w:val="none" w:sz="0" w:space="0" w:color="auto"/>
          </w:divBdr>
        </w:div>
        <w:div w:id="469785810">
          <w:marLeft w:val="0"/>
          <w:marRight w:val="0"/>
          <w:marTop w:val="0"/>
          <w:marBottom w:val="0"/>
          <w:divBdr>
            <w:top w:val="none" w:sz="0" w:space="0" w:color="auto"/>
            <w:left w:val="none" w:sz="0" w:space="0" w:color="auto"/>
            <w:bottom w:val="none" w:sz="0" w:space="0" w:color="auto"/>
            <w:right w:val="none" w:sz="0" w:space="0" w:color="auto"/>
          </w:divBdr>
        </w:div>
        <w:div w:id="486093433">
          <w:marLeft w:val="0"/>
          <w:marRight w:val="0"/>
          <w:marTop w:val="0"/>
          <w:marBottom w:val="0"/>
          <w:divBdr>
            <w:top w:val="none" w:sz="0" w:space="0" w:color="auto"/>
            <w:left w:val="none" w:sz="0" w:space="0" w:color="auto"/>
            <w:bottom w:val="none" w:sz="0" w:space="0" w:color="auto"/>
            <w:right w:val="none" w:sz="0" w:space="0" w:color="auto"/>
          </w:divBdr>
        </w:div>
        <w:div w:id="487093022">
          <w:marLeft w:val="0"/>
          <w:marRight w:val="0"/>
          <w:marTop w:val="0"/>
          <w:marBottom w:val="0"/>
          <w:divBdr>
            <w:top w:val="none" w:sz="0" w:space="0" w:color="auto"/>
            <w:left w:val="none" w:sz="0" w:space="0" w:color="auto"/>
            <w:bottom w:val="none" w:sz="0" w:space="0" w:color="auto"/>
            <w:right w:val="none" w:sz="0" w:space="0" w:color="auto"/>
          </w:divBdr>
        </w:div>
        <w:div w:id="502669197">
          <w:marLeft w:val="0"/>
          <w:marRight w:val="0"/>
          <w:marTop w:val="0"/>
          <w:marBottom w:val="0"/>
          <w:divBdr>
            <w:top w:val="none" w:sz="0" w:space="0" w:color="auto"/>
            <w:left w:val="none" w:sz="0" w:space="0" w:color="auto"/>
            <w:bottom w:val="none" w:sz="0" w:space="0" w:color="auto"/>
            <w:right w:val="none" w:sz="0" w:space="0" w:color="auto"/>
          </w:divBdr>
        </w:div>
        <w:div w:id="504705886">
          <w:marLeft w:val="0"/>
          <w:marRight w:val="0"/>
          <w:marTop w:val="0"/>
          <w:marBottom w:val="0"/>
          <w:divBdr>
            <w:top w:val="none" w:sz="0" w:space="0" w:color="auto"/>
            <w:left w:val="none" w:sz="0" w:space="0" w:color="auto"/>
            <w:bottom w:val="none" w:sz="0" w:space="0" w:color="auto"/>
            <w:right w:val="none" w:sz="0" w:space="0" w:color="auto"/>
          </w:divBdr>
        </w:div>
        <w:div w:id="524826054">
          <w:marLeft w:val="0"/>
          <w:marRight w:val="0"/>
          <w:marTop w:val="0"/>
          <w:marBottom w:val="0"/>
          <w:divBdr>
            <w:top w:val="none" w:sz="0" w:space="0" w:color="auto"/>
            <w:left w:val="none" w:sz="0" w:space="0" w:color="auto"/>
            <w:bottom w:val="none" w:sz="0" w:space="0" w:color="auto"/>
            <w:right w:val="none" w:sz="0" w:space="0" w:color="auto"/>
          </w:divBdr>
        </w:div>
        <w:div w:id="53177131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600912624">
          <w:marLeft w:val="0"/>
          <w:marRight w:val="0"/>
          <w:marTop w:val="0"/>
          <w:marBottom w:val="0"/>
          <w:divBdr>
            <w:top w:val="none" w:sz="0" w:space="0" w:color="auto"/>
            <w:left w:val="none" w:sz="0" w:space="0" w:color="auto"/>
            <w:bottom w:val="none" w:sz="0" w:space="0" w:color="auto"/>
            <w:right w:val="none" w:sz="0" w:space="0" w:color="auto"/>
          </w:divBdr>
        </w:div>
        <w:div w:id="652683544">
          <w:marLeft w:val="0"/>
          <w:marRight w:val="0"/>
          <w:marTop w:val="0"/>
          <w:marBottom w:val="0"/>
          <w:divBdr>
            <w:top w:val="none" w:sz="0" w:space="0" w:color="auto"/>
            <w:left w:val="none" w:sz="0" w:space="0" w:color="auto"/>
            <w:bottom w:val="none" w:sz="0" w:space="0" w:color="auto"/>
            <w:right w:val="none" w:sz="0" w:space="0" w:color="auto"/>
          </w:divBdr>
        </w:div>
        <w:div w:id="658773772">
          <w:marLeft w:val="0"/>
          <w:marRight w:val="0"/>
          <w:marTop w:val="0"/>
          <w:marBottom w:val="0"/>
          <w:divBdr>
            <w:top w:val="none" w:sz="0" w:space="0" w:color="auto"/>
            <w:left w:val="none" w:sz="0" w:space="0" w:color="auto"/>
            <w:bottom w:val="none" w:sz="0" w:space="0" w:color="auto"/>
            <w:right w:val="none" w:sz="0" w:space="0" w:color="auto"/>
          </w:divBdr>
        </w:div>
        <w:div w:id="694960626">
          <w:marLeft w:val="0"/>
          <w:marRight w:val="0"/>
          <w:marTop w:val="0"/>
          <w:marBottom w:val="0"/>
          <w:divBdr>
            <w:top w:val="none" w:sz="0" w:space="0" w:color="auto"/>
            <w:left w:val="none" w:sz="0" w:space="0" w:color="auto"/>
            <w:bottom w:val="none" w:sz="0" w:space="0" w:color="auto"/>
            <w:right w:val="none" w:sz="0" w:space="0" w:color="auto"/>
          </w:divBdr>
        </w:div>
        <w:div w:id="695085058">
          <w:marLeft w:val="0"/>
          <w:marRight w:val="0"/>
          <w:marTop w:val="0"/>
          <w:marBottom w:val="0"/>
          <w:divBdr>
            <w:top w:val="none" w:sz="0" w:space="0" w:color="auto"/>
            <w:left w:val="none" w:sz="0" w:space="0" w:color="auto"/>
            <w:bottom w:val="none" w:sz="0" w:space="0" w:color="auto"/>
            <w:right w:val="none" w:sz="0" w:space="0" w:color="auto"/>
          </w:divBdr>
        </w:div>
        <w:div w:id="735396063">
          <w:marLeft w:val="0"/>
          <w:marRight w:val="0"/>
          <w:marTop w:val="0"/>
          <w:marBottom w:val="0"/>
          <w:divBdr>
            <w:top w:val="none" w:sz="0" w:space="0" w:color="auto"/>
            <w:left w:val="none" w:sz="0" w:space="0" w:color="auto"/>
            <w:bottom w:val="none" w:sz="0" w:space="0" w:color="auto"/>
            <w:right w:val="none" w:sz="0" w:space="0" w:color="auto"/>
          </w:divBdr>
        </w:div>
        <w:div w:id="751391501">
          <w:marLeft w:val="0"/>
          <w:marRight w:val="0"/>
          <w:marTop w:val="0"/>
          <w:marBottom w:val="0"/>
          <w:divBdr>
            <w:top w:val="none" w:sz="0" w:space="0" w:color="auto"/>
            <w:left w:val="none" w:sz="0" w:space="0" w:color="auto"/>
            <w:bottom w:val="none" w:sz="0" w:space="0" w:color="auto"/>
            <w:right w:val="none" w:sz="0" w:space="0" w:color="auto"/>
          </w:divBdr>
        </w:div>
        <w:div w:id="755856548">
          <w:marLeft w:val="0"/>
          <w:marRight w:val="0"/>
          <w:marTop w:val="0"/>
          <w:marBottom w:val="0"/>
          <w:divBdr>
            <w:top w:val="none" w:sz="0" w:space="0" w:color="auto"/>
            <w:left w:val="none" w:sz="0" w:space="0" w:color="auto"/>
            <w:bottom w:val="none" w:sz="0" w:space="0" w:color="auto"/>
            <w:right w:val="none" w:sz="0" w:space="0" w:color="auto"/>
          </w:divBdr>
        </w:div>
        <w:div w:id="777943773">
          <w:marLeft w:val="0"/>
          <w:marRight w:val="0"/>
          <w:marTop w:val="0"/>
          <w:marBottom w:val="0"/>
          <w:divBdr>
            <w:top w:val="none" w:sz="0" w:space="0" w:color="auto"/>
            <w:left w:val="none" w:sz="0" w:space="0" w:color="auto"/>
            <w:bottom w:val="none" w:sz="0" w:space="0" w:color="auto"/>
            <w:right w:val="none" w:sz="0" w:space="0" w:color="auto"/>
          </w:divBdr>
        </w:div>
        <w:div w:id="810488500">
          <w:marLeft w:val="0"/>
          <w:marRight w:val="0"/>
          <w:marTop w:val="0"/>
          <w:marBottom w:val="0"/>
          <w:divBdr>
            <w:top w:val="none" w:sz="0" w:space="0" w:color="auto"/>
            <w:left w:val="none" w:sz="0" w:space="0" w:color="auto"/>
            <w:bottom w:val="none" w:sz="0" w:space="0" w:color="auto"/>
            <w:right w:val="none" w:sz="0" w:space="0" w:color="auto"/>
          </w:divBdr>
        </w:div>
        <w:div w:id="835800284">
          <w:marLeft w:val="0"/>
          <w:marRight w:val="0"/>
          <w:marTop w:val="0"/>
          <w:marBottom w:val="0"/>
          <w:divBdr>
            <w:top w:val="none" w:sz="0" w:space="0" w:color="auto"/>
            <w:left w:val="none" w:sz="0" w:space="0" w:color="auto"/>
            <w:bottom w:val="none" w:sz="0" w:space="0" w:color="auto"/>
            <w:right w:val="none" w:sz="0" w:space="0" w:color="auto"/>
          </w:divBdr>
        </w:div>
        <w:div w:id="844788980">
          <w:marLeft w:val="0"/>
          <w:marRight w:val="0"/>
          <w:marTop w:val="0"/>
          <w:marBottom w:val="0"/>
          <w:divBdr>
            <w:top w:val="none" w:sz="0" w:space="0" w:color="auto"/>
            <w:left w:val="none" w:sz="0" w:space="0" w:color="auto"/>
            <w:bottom w:val="none" w:sz="0" w:space="0" w:color="auto"/>
            <w:right w:val="none" w:sz="0" w:space="0" w:color="auto"/>
          </w:divBdr>
        </w:div>
        <w:div w:id="864906378">
          <w:marLeft w:val="0"/>
          <w:marRight w:val="0"/>
          <w:marTop w:val="0"/>
          <w:marBottom w:val="0"/>
          <w:divBdr>
            <w:top w:val="none" w:sz="0" w:space="0" w:color="auto"/>
            <w:left w:val="none" w:sz="0" w:space="0" w:color="auto"/>
            <w:bottom w:val="none" w:sz="0" w:space="0" w:color="auto"/>
            <w:right w:val="none" w:sz="0" w:space="0" w:color="auto"/>
          </w:divBdr>
        </w:div>
        <w:div w:id="868176885">
          <w:marLeft w:val="0"/>
          <w:marRight w:val="0"/>
          <w:marTop w:val="0"/>
          <w:marBottom w:val="0"/>
          <w:divBdr>
            <w:top w:val="none" w:sz="0" w:space="0" w:color="auto"/>
            <w:left w:val="none" w:sz="0" w:space="0" w:color="auto"/>
            <w:bottom w:val="none" w:sz="0" w:space="0" w:color="auto"/>
            <w:right w:val="none" w:sz="0" w:space="0" w:color="auto"/>
          </w:divBdr>
          <w:divsChild>
            <w:div w:id="243339242">
              <w:marLeft w:val="0"/>
              <w:marRight w:val="0"/>
              <w:marTop w:val="0"/>
              <w:marBottom w:val="0"/>
              <w:divBdr>
                <w:top w:val="none" w:sz="0" w:space="0" w:color="auto"/>
                <w:left w:val="none" w:sz="0" w:space="0" w:color="auto"/>
                <w:bottom w:val="none" w:sz="0" w:space="0" w:color="auto"/>
                <w:right w:val="none" w:sz="0" w:space="0" w:color="auto"/>
              </w:divBdr>
            </w:div>
            <w:div w:id="398943823">
              <w:marLeft w:val="0"/>
              <w:marRight w:val="0"/>
              <w:marTop w:val="0"/>
              <w:marBottom w:val="0"/>
              <w:divBdr>
                <w:top w:val="none" w:sz="0" w:space="0" w:color="auto"/>
                <w:left w:val="none" w:sz="0" w:space="0" w:color="auto"/>
                <w:bottom w:val="none" w:sz="0" w:space="0" w:color="auto"/>
                <w:right w:val="none" w:sz="0" w:space="0" w:color="auto"/>
              </w:divBdr>
            </w:div>
            <w:div w:id="471874562">
              <w:marLeft w:val="0"/>
              <w:marRight w:val="0"/>
              <w:marTop w:val="0"/>
              <w:marBottom w:val="0"/>
              <w:divBdr>
                <w:top w:val="none" w:sz="0" w:space="0" w:color="auto"/>
                <w:left w:val="none" w:sz="0" w:space="0" w:color="auto"/>
                <w:bottom w:val="none" w:sz="0" w:space="0" w:color="auto"/>
                <w:right w:val="none" w:sz="0" w:space="0" w:color="auto"/>
              </w:divBdr>
            </w:div>
            <w:div w:id="1134638801">
              <w:marLeft w:val="0"/>
              <w:marRight w:val="0"/>
              <w:marTop w:val="0"/>
              <w:marBottom w:val="0"/>
              <w:divBdr>
                <w:top w:val="none" w:sz="0" w:space="0" w:color="auto"/>
                <w:left w:val="none" w:sz="0" w:space="0" w:color="auto"/>
                <w:bottom w:val="none" w:sz="0" w:space="0" w:color="auto"/>
                <w:right w:val="none" w:sz="0" w:space="0" w:color="auto"/>
              </w:divBdr>
            </w:div>
            <w:div w:id="2079209867">
              <w:marLeft w:val="0"/>
              <w:marRight w:val="0"/>
              <w:marTop w:val="0"/>
              <w:marBottom w:val="0"/>
              <w:divBdr>
                <w:top w:val="none" w:sz="0" w:space="0" w:color="auto"/>
                <w:left w:val="none" w:sz="0" w:space="0" w:color="auto"/>
                <w:bottom w:val="none" w:sz="0" w:space="0" w:color="auto"/>
                <w:right w:val="none" w:sz="0" w:space="0" w:color="auto"/>
              </w:divBdr>
            </w:div>
          </w:divsChild>
        </w:div>
        <w:div w:id="911474765">
          <w:marLeft w:val="0"/>
          <w:marRight w:val="0"/>
          <w:marTop w:val="0"/>
          <w:marBottom w:val="0"/>
          <w:divBdr>
            <w:top w:val="none" w:sz="0" w:space="0" w:color="auto"/>
            <w:left w:val="none" w:sz="0" w:space="0" w:color="auto"/>
            <w:bottom w:val="none" w:sz="0" w:space="0" w:color="auto"/>
            <w:right w:val="none" w:sz="0" w:space="0" w:color="auto"/>
          </w:divBdr>
        </w:div>
        <w:div w:id="913735593">
          <w:marLeft w:val="0"/>
          <w:marRight w:val="0"/>
          <w:marTop w:val="0"/>
          <w:marBottom w:val="0"/>
          <w:divBdr>
            <w:top w:val="none" w:sz="0" w:space="0" w:color="auto"/>
            <w:left w:val="none" w:sz="0" w:space="0" w:color="auto"/>
            <w:bottom w:val="none" w:sz="0" w:space="0" w:color="auto"/>
            <w:right w:val="none" w:sz="0" w:space="0" w:color="auto"/>
          </w:divBdr>
        </w:div>
        <w:div w:id="925380381">
          <w:marLeft w:val="0"/>
          <w:marRight w:val="0"/>
          <w:marTop w:val="0"/>
          <w:marBottom w:val="0"/>
          <w:divBdr>
            <w:top w:val="none" w:sz="0" w:space="0" w:color="auto"/>
            <w:left w:val="none" w:sz="0" w:space="0" w:color="auto"/>
            <w:bottom w:val="none" w:sz="0" w:space="0" w:color="auto"/>
            <w:right w:val="none" w:sz="0" w:space="0" w:color="auto"/>
          </w:divBdr>
        </w:div>
        <w:div w:id="930742616">
          <w:marLeft w:val="0"/>
          <w:marRight w:val="0"/>
          <w:marTop w:val="0"/>
          <w:marBottom w:val="0"/>
          <w:divBdr>
            <w:top w:val="none" w:sz="0" w:space="0" w:color="auto"/>
            <w:left w:val="none" w:sz="0" w:space="0" w:color="auto"/>
            <w:bottom w:val="none" w:sz="0" w:space="0" w:color="auto"/>
            <w:right w:val="none" w:sz="0" w:space="0" w:color="auto"/>
          </w:divBdr>
        </w:div>
        <w:div w:id="932783081">
          <w:marLeft w:val="0"/>
          <w:marRight w:val="0"/>
          <w:marTop w:val="0"/>
          <w:marBottom w:val="0"/>
          <w:divBdr>
            <w:top w:val="none" w:sz="0" w:space="0" w:color="auto"/>
            <w:left w:val="none" w:sz="0" w:space="0" w:color="auto"/>
            <w:bottom w:val="none" w:sz="0" w:space="0" w:color="auto"/>
            <w:right w:val="none" w:sz="0" w:space="0" w:color="auto"/>
          </w:divBdr>
        </w:div>
        <w:div w:id="958612930">
          <w:marLeft w:val="0"/>
          <w:marRight w:val="0"/>
          <w:marTop w:val="0"/>
          <w:marBottom w:val="0"/>
          <w:divBdr>
            <w:top w:val="none" w:sz="0" w:space="0" w:color="auto"/>
            <w:left w:val="none" w:sz="0" w:space="0" w:color="auto"/>
            <w:bottom w:val="none" w:sz="0" w:space="0" w:color="auto"/>
            <w:right w:val="none" w:sz="0" w:space="0" w:color="auto"/>
          </w:divBdr>
        </w:div>
        <w:div w:id="969212712">
          <w:marLeft w:val="0"/>
          <w:marRight w:val="0"/>
          <w:marTop w:val="0"/>
          <w:marBottom w:val="0"/>
          <w:divBdr>
            <w:top w:val="none" w:sz="0" w:space="0" w:color="auto"/>
            <w:left w:val="none" w:sz="0" w:space="0" w:color="auto"/>
            <w:bottom w:val="none" w:sz="0" w:space="0" w:color="auto"/>
            <w:right w:val="none" w:sz="0" w:space="0" w:color="auto"/>
          </w:divBdr>
        </w:div>
        <w:div w:id="992954598">
          <w:marLeft w:val="0"/>
          <w:marRight w:val="0"/>
          <w:marTop w:val="0"/>
          <w:marBottom w:val="0"/>
          <w:divBdr>
            <w:top w:val="none" w:sz="0" w:space="0" w:color="auto"/>
            <w:left w:val="none" w:sz="0" w:space="0" w:color="auto"/>
            <w:bottom w:val="none" w:sz="0" w:space="0" w:color="auto"/>
            <w:right w:val="none" w:sz="0" w:space="0" w:color="auto"/>
          </w:divBdr>
        </w:div>
        <w:div w:id="1008365748">
          <w:marLeft w:val="0"/>
          <w:marRight w:val="0"/>
          <w:marTop w:val="0"/>
          <w:marBottom w:val="0"/>
          <w:divBdr>
            <w:top w:val="none" w:sz="0" w:space="0" w:color="auto"/>
            <w:left w:val="none" w:sz="0" w:space="0" w:color="auto"/>
            <w:bottom w:val="none" w:sz="0" w:space="0" w:color="auto"/>
            <w:right w:val="none" w:sz="0" w:space="0" w:color="auto"/>
          </w:divBdr>
        </w:div>
        <w:div w:id="1032000639">
          <w:marLeft w:val="0"/>
          <w:marRight w:val="0"/>
          <w:marTop w:val="0"/>
          <w:marBottom w:val="0"/>
          <w:divBdr>
            <w:top w:val="none" w:sz="0" w:space="0" w:color="auto"/>
            <w:left w:val="none" w:sz="0" w:space="0" w:color="auto"/>
            <w:bottom w:val="none" w:sz="0" w:space="0" w:color="auto"/>
            <w:right w:val="none" w:sz="0" w:space="0" w:color="auto"/>
          </w:divBdr>
        </w:div>
        <w:div w:id="1070543097">
          <w:marLeft w:val="0"/>
          <w:marRight w:val="0"/>
          <w:marTop w:val="0"/>
          <w:marBottom w:val="0"/>
          <w:divBdr>
            <w:top w:val="none" w:sz="0" w:space="0" w:color="auto"/>
            <w:left w:val="none" w:sz="0" w:space="0" w:color="auto"/>
            <w:bottom w:val="none" w:sz="0" w:space="0" w:color="auto"/>
            <w:right w:val="none" w:sz="0" w:space="0" w:color="auto"/>
          </w:divBdr>
        </w:div>
        <w:div w:id="1079794386">
          <w:marLeft w:val="0"/>
          <w:marRight w:val="0"/>
          <w:marTop w:val="0"/>
          <w:marBottom w:val="0"/>
          <w:divBdr>
            <w:top w:val="none" w:sz="0" w:space="0" w:color="auto"/>
            <w:left w:val="none" w:sz="0" w:space="0" w:color="auto"/>
            <w:bottom w:val="none" w:sz="0" w:space="0" w:color="auto"/>
            <w:right w:val="none" w:sz="0" w:space="0" w:color="auto"/>
          </w:divBdr>
        </w:div>
        <w:div w:id="1081876887">
          <w:marLeft w:val="0"/>
          <w:marRight w:val="0"/>
          <w:marTop w:val="0"/>
          <w:marBottom w:val="0"/>
          <w:divBdr>
            <w:top w:val="none" w:sz="0" w:space="0" w:color="auto"/>
            <w:left w:val="none" w:sz="0" w:space="0" w:color="auto"/>
            <w:bottom w:val="none" w:sz="0" w:space="0" w:color="auto"/>
            <w:right w:val="none" w:sz="0" w:space="0" w:color="auto"/>
          </w:divBdr>
        </w:div>
        <w:div w:id="1131749907">
          <w:marLeft w:val="0"/>
          <w:marRight w:val="0"/>
          <w:marTop w:val="0"/>
          <w:marBottom w:val="0"/>
          <w:divBdr>
            <w:top w:val="none" w:sz="0" w:space="0" w:color="auto"/>
            <w:left w:val="none" w:sz="0" w:space="0" w:color="auto"/>
            <w:bottom w:val="none" w:sz="0" w:space="0" w:color="auto"/>
            <w:right w:val="none" w:sz="0" w:space="0" w:color="auto"/>
          </w:divBdr>
        </w:div>
        <w:div w:id="1141772782">
          <w:marLeft w:val="0"/>
          <w:marRight w:val="0"/>
          <w:marTop w:val="0"/>
          <w:marBottom w:val="0"/>
          <w:divBdr>
            <w:top w:val="none" w:sz="0" w:space="0" w:color="auto"/>
            <w:left w:val="none" w:sz="0" w:space="0" w:color="auto"/>
            <w:bottom w:val="none" w:sz="0" w:space="0" w:color="auto"/>
            <w:right w:val="none" w:sz="0" w:space="0" w:color="auto"/>
          </w:divBdr>
        </w:div>
        <w:div w:id="1155991781">
          <w:marLeft w:val="0"/>
          <w:marRight w:val="0"/>
          <w:marTop w:val="0"/>
          <w:marBottom w:val="0"/>
          <w:divBdr>
            <w:top w:val="none" w:sz="0" w:space="0" w:color="auto"/>
            <w:left w:val="none" w:sz="0" w:space="0" w:color="auto"/>
            <w:bottom w:val="none" w:sz="0" w:space="0" w:color="auto"/>
            <w:right w:val="none" w:sz="0" w:space="0" w:color="auto"/>
          </w:divBdr>
        </w:div>
        <w:div w:id="1166555953">
          <w:marLeft w:val="0"/>
          <w:marRight w:val="0"/>
          <w:marTop w:val="0"/>
          <w:marBottom w:val="0"/>
          <w:divBdr>
            <w:top w:val="none" w:sz="0" w:space="0" w:color="auto"/>
            <w:left w:val="none" w:sz="0" w:space="0" w:color="auto"/>
            <w:bottom w:val="none" w:sz="0" w:space="0" w:color="auto"/>
            <w:right w:val="none" w:sz="0" w:space="0" w:color="auto"/>
          </w:divBdr>
        </w:div>
        <w:div w:id="1222212053">
          <w:marLeft w:val="0"/>
          <w:marRight w:val="0"/>
          <w:marTop w:val="0"/>
          <w:marBottom w:val="0"/>
          <w:divBdr>
            <w:top w:val="none" w:sz="0" w:space="0" w:color="auto"/>
            <w:left w:val="none" w:sz="0" w:space="0" w:color="auto"/>
            <w:bottom w:val="none" w:sz="0" w:space="0" w:color="auto"/>
            <w:right w:val="none" w:sz="0" w:space="0" w:color="auto"/>
          </w:divBdr>
        </w:div>
        <w:div w:id="1223561505">
          <w:marLeft w:val="0"/>
          <w:marRight w:val="0"/>
          <w:marTop w:val="0"/>
          <w:marBottom w:val="0"/>
          <w:divBdr>
            <w:top w:val="none" w:sz="0" w:space="0" w:color="auto"/>
            <w:left w:val="none" w:sz="0" w:space="0" w:color="auto"/>
            <w:bottom w:val="none" w:sz="0" w:space="0" w:color="auto"/>
            <w:right w:val="none" w:sz="0" w:space="0" w:color="auto"/>
          </w:divBdr>
        </w:div>
        <w:div w:id="1245383739">
          <w:marLeft w:val="0"/>
          <w:marRight w:val="0"/>
          <w:marTop w:val="0"/>
          <w:marBottom w:val="0"/>
          <w:divBdr>
            <w:top w:val="none" w:sz="0" w:space="0" w:color="auto"/>
            <w:left w:val="none" w:sz="0" w:space="0" w:color="auto"/>
            <w:bottom w:val="none" w:sz="0" w:space="0" w:color="auto"/>
            <w:right w:val="none" w:sz="0" w:space="0" w:color="auto"/>
          </w:divBdr>
        </w:div>
        <w:div w:id="1275599875">
          <w:marLeft w:val="0"/>
          <w:marRight w:val="0"/>
          <w:marTop w:val="0"/>
          <w:marBottom w:val="0"/>
          <w:divBdr>
            <w:top w:val="none" w:sz="0" w:space="0" w:color="auto"/>
            <w:left w:val="none" w:sz="0" w:space="0" w:color="auto"/>
            <w:bottom w:val="none" w:sz="0" w:space="0" w:color="auto"/>
            <w:right w:val="none" w:sz="0" w:space="0" w:color="auto"/>
          </w:divBdr>
        </w:div>
        <w:div w:id="1316449757">
          <w:marLeft w:val="0"/>
          <w:marRight w:val="0"/>
          <w:marTop w:val="0"/>
          <w:marBottom w:val="0"/>
          <w:divBdr>
            <w:top w:val="none" w:sz="0" w:space="0" w:color="auto"/>
            <w:left w:val="none" w:sz="0" w:space="0" w:color="auto"/>
            <w:bottom w:val="none" w:sz="0" w:space="0" w:color="auto"/>
            <w:right w:val="none" w:sz="0" w:space="0" w:color="auto"/>
          </w:divBdr>
        </w:div>
        <w:div w:id="1374228292">
          <w:marLeft w:val="0"/>
          <w:marRight w:val="0"/>
          <w:marTop w:val="0"/>
          <w:marBottom w:val="0"/>
          <w:divBdr>
            <w:top w:val="none" w:sz="0" w:space="0" w:color="auto"/>
            <w:left w:val="none" w:sz="0" w:space="0" w:color="auto"/>
            <w:bottom w:val="none" w:sz="0" w:space="0" w:color="auto"/>
            <w:right w:val="none" w:sz="0" w:space="0" w:color="auto"/>
          </w:divBdr>
        </w:div>
        <w:div w:id="1378620954">
          <w:marLeft w:val="0"/>
          <w:marRight w:val="0"/>
          <w:marTop w:val="0"/>
          <w:marBottom w:val="0"/>
          <w:divBdr>
            <w:top w:val="none" w:sz="0" w:space="0" w:color="auto"/>
            <w:left w:val="none" w:sz="0" w:space="0" w:color="auto"/>
            <w:bottom w:val="none" w:sz="0" w:space="0" w:color="auto"/>
            <w:right w:val="none" w:sz="0" w:space="0" w:color="auto"/>
          </w:divBdr>
        </w:div>
        <w:div w:id="1388145139">
          <w:marLeft w:val="0"/>
          <w:marRight w:val="0"/>
          <w:marTop w:val="0"/>
          <w:marBottom w:val="0"/>
          <w:divBdr>
            <w:top w:val="none" w:sz="0" w:space="0" w:color="auto"/>
            <w:left w:val="none" w:sz="0" w:space="0" w:color="auto"/>
            <w:bottom w:val="none" w:sz="0" w:space="0" w:color="auto"/>
            <w:right w:val="none" w:sz="0" w:space="0" w:color="auto"/>
          </w:divBdr>
        </w:div>
        <w:div w:id="1390617252">
          <w:marLeft w:val="0"/>
          <w:marRight w:val="0"/>
          <w:marTop w:val="0"/>
          <w:marBottom w:val="0"/>
          <w:divBdr>
            <w:top w:val="none" w:sz="0" w:space="0" w:color="auto"/>
            <w:left w:val="none" w:sz="0" w:space="0" w:color="auto"/>
            <w:bottom w:val="none" w:sz="0" w:space="0" w:color="auto"/>
            <w:right w:val="none" w:sz="0" w:space="0" w:color="auto"/>
          </w:divBdr>
        </w:div>
        <w:div w:id="1418133753">
          <w:marLeft w:val="0"/>
          <w:marRight w:val="0"/>
          <w:marTop w:val="0"/>
          <w:marBottom w:val="0"/>
          <w:divBdr>
            <w:top w:val="none" w:sz="0" w:space="0" w:color="auto"/>
            <w:left w:val="none" w:sz="0" w:space="0" w:color="auto"/>
            <w:bottom w:val="none" w:sz="0" w:space="0" w:color="auto"/>
            <w:right w:val="none" w:sz="0" w:space="0" w:color="auto"/>
          </w:divBdr>
        </w:div>
        <w:div w:id="1427535659">
          <w:marLeft w:val="0"/>
          <w:marRight w:val="0"/>
          <w:marTop w:val="0"/>
          <w:marBottom w:val="0"/>
          <w:divBdr>
            <w:top w:val="none" w:sz="0" w:space="0" w:color="auto"/>
            <w:left w:val="none" w:sz="0" w:space="0" w:color="auto"/>
            <w:bottom w:val="none" w:sz="0" w:space="0" w:color="auto"/>
            <w:right w:val="none" w:sz="0" w:space="0" w:color="auto"/>
          </w:divBdr>
        </w:div>
        <w:div w:id="1465581773">
          <w:marLeft w:val="0"/>
          <w:marRight w:val="0"/>
          <w:marTop w:val="0"/>
          <w:marBottom w:val="0"/>
          <w:divBdr>
            <w:top w:val="none" w:sz="0" w:space="0" w:color="auto"/>
            <w:left w:val="none" w:sz="0" w:space="0" w:color="auto"/>
            <w:bottom w:val="none" w:sz="0" w:space="0" w:color="auto"/>
            <w:right w:val="none" w:sz="0" w:space="0" w:color="auto"/>
          </w:divBdr>
        </w:div>
        <w:div w:id="1498034006">
          <w:marLeft w:val="0"/>
          <w:marRight w:val="0"/>
          <w:marTop w:val="0"/>
          <w:marBottom w:val="0"/>
          <w:divBdr>
            <w:top w:val="none" w:sz="0" w:space="0" w:color="auto"/>
            <w:left w:val="none" w:sz="0" w:space="0" w:color="auto"/>
            <w:bottom w:val="none" w:sz="0" w:space="0" w:color="auto"/>
            <w:right w:val="none" w:sz="0" w:space="0" w:color="auto"/>
          </w:divBdr>
        </w:div>
        <w:div w:id="1514490691">
          <w:marLeft w:val="0"/>
          <w:marRight w:val="0"/>
          <w:marTop w:val="0"/>
          <w:marBottom w:val="0"/>
          <w:divBdr>
            <w:top w:val="none" w:sz="0" w:space="0" w:color="auto"/>
            <w:left w:val="none" w:sz="0" w:space="0" w:color="auto"/>
            <w:bottom w:val="none" w:sz="0" w:space="0" w:color="auto"/>
            <w:right w:val="none" w:sz="0" w:space="0" w:color="auto"/>
          </w:divBdr>
        </w:div>
        <w:div w:id="1610117761">
          <w:marLeft w:val="0"/>
          <w:marRight w:val="0"/>
          <w:marTop w:val="0"/>
          <w:marBottom w:val="0"/>
          <w:divBdr>
            <w:top w:val="none" w:sz="0" w:space="0" w:color="auto"/>
            <w:left w:val="none" w:sz="0" w:space="0" w:color="auto"/>
            <w:bottom w:val="none" w:sz="0" w:space="0" w:color="auto"/>
            <w:right w:val="none" w:sz="0" w:space="0" w:color="auto"/>
          </w:divBdr>
        </w:div>
        <w:div w:id="1646624528">
          <w:marLeft w:val="0"/>
          <w:marRight w:val="0"/>
          <w:marTop w:val="0"/>
          <w:marBottom w:val="0"/>
          <w:divBdr>
            <w:top w:val="none" w:sz="0" w:space="0" w:color="auto"/>
            <w:left w:val="none" w:sz="0" w:space="0" w:color="auto"/>
            <w:bottom w:val="none" w:sz="0" w:space="0" w:color="auto"/>
            <w:right w:val="none" w:sz="0" w:space="0" w:color="auto"/>
          </w:divBdr>
        </w:div>
        <w:div w:id="1684477310">
          <w:marLeft w:val="0"/>
          <w:marRight w:val="0"/>
          <w:marTop w:val="0"/>
          <w:marBottom w:val="0"/>
          <w:divBdr>
            <w:top w:val="none" w:sz="0" w:space="0" w:color="auto"/>
            <w:left w:val="none" w:sz="0" w:space="0" w:color="auto"/>
            <w:bottom w:val="none" w:sz="0" w:space="0" w:color="auto"/>
            <w:right w:val="none" w:sz="0" w:space="0" w:color="auto"/>
          </w:divBdr>
        </w:div>
        <w:div w:id="1765147545">
          <w:marLeft w:val="0"/>
          <w:marRight w:val="0"/>
          <w:marTop w:val="0"/>
          <w:marBottom w:val="0"/>
          <w:divBdr>
            <w:top w:val="none" w:sz="0" w:space="0" w:color="auto"/>
            <w:left w:val="none" w:sz="0" w:space="0" w:color="auto"/>
            <w:bottom w:val="none" w:sz="0" w:space="0" w:color="auto"/>
            <w:right w:val="none" w:sz="0" w:space="0" w:color="auto"/>
          </w:divBdr>
        </w:div>
        <w:div w:id="1767116871">
          <w:marLeft w:val="0"/>
          <w:marRight w:val="0"/>
          <w:marTop w:val="0"/>
          <w:marBottom w:val="0"/>
          <w:divBdr>
            <w:top w:val="none" w:sz="0" w:space="0" w:color="auto"/>
            <w:left w:val="none" w:sz="0" w:space="0" w:color="auto"/>
            <w:bottom w:val="none" w:sz="0" w:space="0" w:color="auto"/>
            <w:right w:val="none" w:sz="0" w:space="0" w:color="auto"/>
          </w:divBdr>
        </w:div>
        <w:div w:id="1787114826">
          <w:marLeft w:val="0"/>
          <w:marRight w:val="0"/>
          <w:marTop w:val="0"/>
          <w:marBottom w:val="0"/>
          <w:divBdr>
            <w:top w:val="none" w:sz="0" w:space="0" w:color="auto"/>
            <w:left w:val="none" w:sz="0" w:space="0" w:color="auto"/>
            <w:bottom w:val="none" w:sz="0" w:space="0" w:color="auto"/>
            <w:right w:val="none" w:sz="0" w:space="0" w:color="auto"/>
          </w:divBdr>
        </w:div>
        <w:div w:id="1853568324">
          <w:marLeft w:val="0"/>
          <w:marRight w:val="0"/>
          <w:marTop w:val="0"/>
          <w:marBottom w:val="0"/>
          <w:divBdr>
            <w:top w:val="none" w:sz="0" w:space="0" w:color="auto"/>
            <w:left w:val="none" w:sz="0" w:space="0" w:color="auto"/>
            <w:bottom w:val="none" w:sz="0" w:space="0" w:color="auto"/>
            <w:right w:val="none" w:sz="0" w:space="0" w:color="auto"/>
          </w:divBdr>
        </w:div>
        <w:div w:id="1874416272">
          <w:marLeft w:val="0"/>
          <w:marRight w:val="0"/>
          <w:marTop w:val="0"/>
          <w:marBottom w:val="0"/>
          <w:divBdr>
            <w:top w:val="none" w:sz="0" w:space="0" w:color="auto"/>
            <w:left w:val="none" w:sz="0" w:space="0" w:color="auto"/>
            <w:bottom w:val="none" w:sz="0" w:space="0" w:color="auto"/>
            <w:right w:val="none" w:sz="0" w:space="0" w:color="auto"/>
          </w:divBdr>
          <w:divsChild>
            <w:div w:id="928780646">
              <w:marLeft w:val="0"/>
              <w:marRight w:val="0"/>
              <w:marTop w:val="0"/>
              <w:marBottom w:val="0"/>
              <w:divBdr>
                <w:top w:val="none" w:sz="0" w:space="0" w:color="auto"/>
                <w:left w:val="none" w:sz="0" w:space="0" w:color="auto"/>
                <w:bottom w:val="none" w:sz="0" w:space="0" w:color="auto"/>
                <w:right w:val="none" w:sz="0" w:space="0" w:color="auto"/>
              </w:divBdr>
            </w:div>
            <w:div w:id="1005590975">
              <w:marLeft w:val="0"/>
              <w:marRight w:val="0"/>
              <w:marTop w:val="0"/>
              <w:marBottom w:val="0"/>
              <w:divBdr>
                <w:top w:val="none" w:sz="0" w:space="0" w:color="auto"/>
                <w:left w:val="none" w:sz="0" w:space="0" w:color="auto"/>
                <w:bottom w:val="none" w:sz="0" w:space="0" w:color="auto"/>
                <w:right w:val="none" w:sz="0" w:space="0" w:color="auto"/>
              </w:divBdr>
            </w:div>
            <w:div w:id="2121291403">
              <w:marLeft w:val="0"/>
              <w:marRight w:val="0"/>
              <w:marTop w:val="0"/>
              <w:marBottom w:val="0"/>
              <w:divBdr>
                <w:top w:val="none" w:sz="0" w:space="0" w:color="auto"/>
                <w:left w:val="none" w:sz="0" w:space="0" w:color="auto"/>
                <w:bottom w:val="none" w:sz="0" w:space="0" w:color="auto"/>
                <w:right w:val="none" w:sz="0" w:space="0" w:color="auto"/>
              </w:divBdr>
            </w:div>
            <w:div w:id="2129858003">
              <w:marLeft w:val="0"/>
              <w:marRight w:val="0"/>
              <w:marTop w:val="0"/>
              <w:marBottom w:val="0"/>
              <w:divBdr>
                <w:top w:val="none" w:sz="0" w:space="0" w:color="auto"/>
                <w:left w:val="none" w:sz="0" w:space="0" w:color="auto"/>
                <w:bottom w:val="none" w:sz="0" w:space="0" w:color="auto"/>
                <w:right w:val="none" w:sz="0" w:space="0" w:color="auto"/>
              </w:divBdr>
            </w:div>
          </w:divsChild>
        </w:div>
        <w:div w:id="1903518929">
          <w:marLeft w:val="0"/>
          <w:marRight w:val="0"/>
          <w:marTop w:val="0"/>
          <w:marBottom w:val="0"/>
          <w:divBdr>
            <w:top w:val="none" w:sz="0" w:space="0" w:color="auto"/>
            <w:left w:val="none" w:sz="0" w:space="0" w:color="auto"/>
            <w:bottom w:val="none" w:sz="0" w:space="0" w:color="auto"/>
            <w:right w:val="none" w:sz="0" w:space="0" w:color="auto"/>
          </w:divBdr>
        </w:div>
        <w:div w:id="1913153465">
          <w:marLeft w:val="0"/>
          <w:marRight w:val="0"/>
          <w:marTop w:val="0"/>
          <w:marBottom w:val="0"/>
          <w:divBdr>
            <w:top w:val="none" w:sz="0" w:space="0" w:color="auto"/>
            <w:left w:val="none" w:sz="0" w:space="0" w:color="auto"/>
            <w:bottom w:val="none" w:sz="0" w:space="0" w:color="auto"/>
            <w:right w:val="none" w:sz="0" w:space="0" w:color="auto"/>
          </w:divBdr>
        </w:div>
        <w:div w:id="1919050004">
          <w:marLeft w:val="0"/>
          <w:marRight w:val="0"/>
          <w:marTop w:val="0"/>
          <w:marBottom w:val="0"/>
          <w:divBdr>
            <w:top w:val="none" w:sz="0" w:space="0" w:color="auto"/>
            <w:left w:val="none" w:sz="0" w:space="0" w:color="auto"/>
            <w:bottom w:val="none" w:sz="0" w:space="0" w:color="auto"/>
            <w:right w:val="none" w:sz="0" w:space="0" w:color="auto"/>
          </w:divBdr>
        </w:div>
        <w:div w:id="1943411882">
          <w:marLeft w:val="0"/>
          <w:marRight w:val="0"/>
          <w:marTop w:val="0"/>
          <w:marBottom w:val="0"/>
          <w:divBdr>
            <w:top w:val="none" w:sz="0" w:space="0" w:color="auto"/>
            <w:left w:val="none" w:sz="0" w:space="0" w:color="auto"/>
            <w:bottom w:val="none" w:sz="0" w:space="0" w:color="auto"/>
            <w:right w:val="none" w:sz="0" w:space="0" w:color="auto"/>
          </w:divBdr>
        </w:div>
        <w:div w:id="1961524414">
          <w:marLeft w:val="0"/>
          <w:marRight w:val="0"/>
          <w:marTop w:val="0"/>
          <w:marBottom w:val="0"/>
          <w:divBdr>
            <w:top w:val="none" w:sz="0" w:space="0" w:color="auto"/>
            <w:left w:val="none" w:sz="0" w:space="0" w:color="auto"/>
            <w:bottom w:val="none" w:sz="0" w:space="0" w:color="auto"/>
            <w:right w:val="none" w:sz="0" w:space="0" w:color="auto"/>
          </w:divBdr>
        </w:div>
        <w:div w:id="1966620352">
          <w:marLeft w:val="0"/>
          <w:marRight w:val="0"/>
          <w:marTop w:val="0"/>
          <w:marBottom w:val="0"/>
          <w:divBdr>
            <w:top w:val="none" w:sz="0" w:space="0" w:color="auto"/>
            <w:left w:val="none" w:sz="0" w:space="0" w:color="auto"/>
            <w:bottom w:val="none" w:sz="0" w:space="0" w:color="auto"/>
            <w:right w:val="none" w:sz="0" w:space="0" w:color="auto"/>
          </w:divBdr>
        </w:div>
        <w:div w:id="1976792517">
          <w:marLeft w:val="0"/>
          <w:marRight w:val="0"/>
          <w:marTop w:val="0"/>
          <w:marBottom w:val="0"/>
          <w:divBdr>
            <w:top w:val="none" w:sz="0" w:space="0" w:color="auto"/>
            <w:left w:val="none" w:sz="0" w:space="0" w:color="auto"/>
            <w:bottom w:val="none" w:sz="0" w:space="0" w:color="auto"/>
            <w:right w:val="none" w:sz="0" w:space="0" w:color="auto"/>
          </w:divBdr>
        </w:div>
        <w:div w:id="1979720411">
          <w:marLeft w:val="0"/>
          <w:marRight w:val="0"/>
          <w:marTop w:val="0"/>
          <w:marBottom w:val="0"/>
          <w:divBdr>
            <w:top w:val="none" w:sz="0" w:space="0" w:color="auto"/>
            <w:left w:val="none" w:sz="0" w:space="0" w:color="auto"/>
            <w:bottom w:val="none" w:sz="0" w:space="0" w:color="auto"/>
            <w:right w:val="none" w:sz="0" w:space="0" w:color="auto"/>
          </w:divBdr>
        </w:div>
        <w:div w:id="1988435456">
          <w:marLeft w:val="0"/>
          <w:marRight w:val="0"/>
          <w:marTop w:val="0"/>
          <w:marBottom w:val="0"/>
          <w:divBdr>
            <w:top w:val="none" w:sz="0" w:space="0" w:color="auto"/>
            <w:left w:val="none" w:sz="0" w:space="0" w:color="auto"/>
            <w:bottom w:val="none" w:sz="0" w:space="0" w:color="auto"/>
            <w:right w:val="none" w:sz="0" w:space="0" w:color="auto"/>
          </w:divBdr>
        </w:div>
        <w:div w:id="1998221350">
          <w:marLeft w:val="0"/>
          <w:marRight w:val="0"/>
          <w:marTop w:val="0"/>
          <w:marBottom w:val="0"/>
          <w:divBdr>
            <w:top w:val="none" w:sz="0" w:space="0" w:color="auto"/>
            <w:left w:val="none" w:sz="0" w:space="0" w:color="auto"/>
            <w:bottom w:val="none" w:sz="0" w:space="0" w:color="auto"/>
            <w:right w:val="none" w:sz="0" w:space="0" w:color="auto"/>
          </w:divBdr>
        </w:div>
        <w:div w:id="2033920434">
          <w:marLeft w:val="0"/>
          <w:marRight w:val="0"/>
          <w:marTop w:val="0"/>
          <w:marBottom w:val="0"/>
          <w:divBdr>
            <w:top w:val="none" w:sz="0" w:space="0" w:color="auto"/>
            <w:left w:val="none" w:sz="0" w:space="0" w:color="auto"/>
            <w:bottom w:val="none" w:sz="0" w:space="0" w:color="auto"/>
            <w:right w:val="none" w:sz="0" w:space="0" w:color="auto"/>
          </w:divBdr>
        </w:div>
        <w:div w:id="2084788355">
          <w:marLeft w:val="0"/>
          <w:marRight w:val="0"/>
          <w:marTop w:val="0"/>
          <w:marBottom w:val="0"/>
          <w:divBdr>
            <w:top w:val="none" w:sz="0" w:space="0" w:color="auto"/>
            <w:left w:val="none" w:sz="0" w:space="0" w:color="auto"/>
            <w:bottom w:val="none" w:sz="0" w:space="0" w:color="auto"/>
            <w:right w:val="none" w:sz="0" w:space="0" w:color="auto"/>
          </w:divBdr>
        </w:div>
        <w:div w:id="210391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941EE1366234AA31DB9950A85FB06" ma:contentTypeVersion="10" ma:contentTypeDescription="Create a new document." ma:contentTypeScope="" ma:versionID="55008b8736728a679d3f89dc9bb26b77">
  <xsd:schema xmlns:xsd="http://www.w3.org/2001/XMLSchema" xmlns:xs="http://www.w3.org/2001/XMLSchema" xmlns:p="http://schemas.microsoft.com/office/2006/metadata/properties" xmlns:ns2="32337707-9c7f-4114-ae40-0924fc3d65ad" xmlns:ns3="4eab1d2f-0a6f-43b5-bd47-0cc182e7f81d" targetNamespace="http://schemas.microsoft.com/office/2006/metadata/properties" ma:root="true" ma:fieldsID="c1c11b80c449a1f04deabc2f5c4b4e60" ns2:_="" ns3:_="">
    <xsd:import namespace="32337707-9c7f-4114-ae40-0924fc3d65ad"/>
    <xsd:import namespace="4eab1d2f-0a6f-43b5-bd47-0cc182e7f8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37707-9c7f-4114-ae40-0924fc3d6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ab1d2f-0a6f-43b5-bd47-0cc182e7f8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9A233-4A1C-4BCE-8993-4D2F27017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37707-9c7f-4114-ae40-0924fc3d65ad"/>
    <ds:schemaRef ds:uri="4eab1d2f-0a6f-43b5-bd47-0cc182e7f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6A397C-4B46-4AE7-956C-75D29272E6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BCEDAC-DD85-4B77-AD0E-EC485806AF87}">
  <ds:schemaRefs>
    <ds:schemaRef ds:uri="http://schemas.microsoft.com/sharepoint/v3/contenttype/forms"/>
  </ds:schemaRefs>
</ds:datastoreItem>
</file>

<file path=customXml/itemProps4.xml><?xml version="1.0" encoding="utf-8"?>
<ds:datastoreItem xmlns:ds="http://schemas.openxmlformats.org/officeDocument/2006/customXml" ds:itemID="{F913F63E-54E2-4FC2-898D-E34949CB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16462</Words>
  <Characters>93836</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Keller</dc:creator>
  <cp:keywords/>
  <dc:description/>
  <cp:lastModifiedBy>DelFranco, Ruthie</cp:lastModifiedBy>
  <cp:revision>3</cp:revision>
  <cp:lastPrinted>2021-06-15T17:15:00Z</cp:lastPrinted>
  <dcterms:created xsi:type="dcterms:W3CDTF">2021-11-22T19:45:00Z</dcterms:created>
  <dcterms:modified xsi:type="dcterms:W3CDTF">2021-11-23T14:12:00Z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0x010100F04941EE1366234AA31DB9950A85FB06</vt:lpwstr>
  </property>
</Properties>
</file>