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D1788B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D1788B" w:rsidRDefault="006A423B" w:rsidP="007E1C7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RESOLUTION NO.</w:t>
      </w:r>
      <w:r w:rsidR="00711573" w:rsidRPr="00D1788B">
        <w:rPr>
          <w:rFonts w:ascii="Times New Roman" w:hAnsi="Times New Roman"/>
          <w:b/>
          <w:bCs/>
          <w:sz w:val="24"/>
        </w:rPr>
        <w:t xml:space="preserve"> </w:t>
      </w:r>
      <w:r w:rsidR="00B81430">
        <w:rPr>
          <w:rFonts w:ascii="Times New Roman" w:hAnsi="Times New Roman"/>
          <w:b/>
          <w:bCs/>
          <w:sz w:val="24"/>
        </w:rPr>
        <w:t>1808</w:t>
      </w:r>
      <w:bookmarkStart w:id="0" w:name="_GoBack"/>
      <w:bookmarkEnd w:id="0"/>
    </w:p>
    <w:p w:rsidR="006A423B" w:rsidRPr="00D1788B" w:rsidRDefault="006A423B" w:rsidP="007E1C7A">
      <w:pPr>
        <w:jc w:val="both"/>
        <w:rPr>
          <w:rFonts w:ascii="Times New Roman" w:hAnsi="Times New Roman"/>
          <w:sz w:val="24"/>
        </w:rPr>
      </w:pPr>
    </w:p>
    <w:p w:rsidR="00284B60" w:rsidRPr="00284B60" w:rsidRDefault="00284B60" w:rsidP="008B075C">
      <w:pPr>
        <w:autoSpaceDE/>
        <w:autoSpaceDN/>
        <w:adjustRightInd/>
        <w:jc w:val="both"/>
        <w:rPr>
          <w:rFonts w:ascii="Times New Roman" w:hAnsi="Times New Roman"/>
          <w:b/>
          <w:bCs/>
          <w:vanish/>
          <w:sz w:val="24"/>
        </w:rPr>
      </w:pPr>
      <w:r w:rsidRPr="00284B60">
        <w:rPr>
          <w:rFonts w:ascii="Times New Roman" w:hAnsi="Times New Roman"/>
          <w:b/>
          <w:bCs/>
          <w:vanish/>
          <w:sz w:val="24"/>
        </w:rPr>
        <w:t>..Title</w:t>
      </w:r>
    </w:p>
    <w:p w:rsidR="008B075C" w:rsidRDefault="008B075C" w:rsidP="008B075C">
      <w:pPr>
        <w:autoSpaceDE/>
        <w:autoSpaceDN/>
        <w:adjustRightInd/>
        <w:jc w:val="both"/>
        <w:rPr>
          <w:rFonts w:ascii="Times New Roman" w:hAnsi="Times New Roman"/>
          <w:b/>
          <w:spacing w:val="-2"/>
          <w:w w:val="105"/>
          <w:sz w:val="24"/>
        </w:rPr>
      </w:pPr>
      <w:r w:rsidRPr="00461248">
        <w:rPr>
          <w:rFonts w:ascii="Times New Roman" w:hAnsi="Times New Roman"/>
          <w:b/>
          <w:bCs/>
          <w:sz w:val="24"/>
        </w:rPr>
        <w:t xml:space="preserve">Resolution approving the </w:t>
      </w:r>
      <w:r w:rsidR="004200B3" w:rsidRPr="00461248">
        <w:rPr>
          <w:rFonts w:ascii="Times New Roman" w:hAnsi="Times New Roman"/>
          <w:b/>
          <w:bCs/>
          <w:sz w:val="24"/>
        </w:rPr>
        <w:t xml:space="preserve">application submitted by the New York City Department of Housing Preservation and Development (“HPD”) and the </w:t>
      </w:r>
      <w:r w:rsidRPr="00461248">
        <w:rPr>
          <w:rFonts w:ascii="Times New Roman" w:hAnsi="Times New Roman"/>
          <w:b/>
          <w:bCs/>
          <w:sz w:val="24"/>
        </w:rPr>
        <w:t xml:space="preserve">decision of the City Planning Commission on Application No. </w:t>
      </w:r>
      <w:r w:rsidRPr="00461248">
        <w:rPr>
          <w:rFonts w:ascii="Times New Roman" w:hAnsi="Times New Roman"/>
          <w:b/>
          <w:sz w:val="24"/>
        </w:rPr>
        <w:t>C</w:t>
      </w:r>
      <w:r w:rsidR="004200B3" w:rsidRPr="00461248">
        <w:rPr>
          <w:rFonts w:ascii="Times New Roman" w:hAnsi="Times New Roman"/>
          <w:b/>
          <w:sz w:val="24"/>
        </w:rPr>
        <w:t xml:space="preserve"> 210428 PPM</w:t>
      </w:r>
      <w:r w:rsidRPr="00461248">
        <w:rPr>
          <w:rFonts w:ascii="Times New Roman" w:hAnsi="Times New Roman"/>
          <w:b/>
          <w:bCs/>
          <w:sz w:val="24"/>
        </w:rPr>
        <w:t xml:space="preserve">, </w:t>
      </w:r>
      <w:r w:rsidRPr="00461248">
        <w:rPr>
          <w:rFonts w:ascii="Times New Roman" w:hAnsi="Times New Roman"/>
          <w:b/>
          <w:sz w:val="24"/>
        </w:rPr>
        <w:t xml:space="preserve">for the disposition of </w:t>
      </w:r>
      <w:r w:rsidR="00DB777A" w:rsidRPr="00461248">
        <w:rPr>
          <w:rFonts w:ascii="Times New Roman" w:hAnsi="Times New Roman"/>
          <w:b/>
          <w:sz w:val="24"/>
        </w:rPr>
        <w:t>c</w:t>
      </w:r>
      <w:r w:rsidRPr="00461248">
        <w:rPr>
          <w:rFonts w:ascii="Times New Roman" w:hAnsi="Times New Roman"/>
          <w:b/>
          <w:sz w:val="24"/>
        </w:rPr>
        <w:t>ity-owned property</w:t>
      </w:r>
      <w:r w:rsidR="004200B3" w:rsidRPr="00461248">
        <w:rPr>
          <w:rFonts w:ascii="Times New Roman" w:hAnsi="Times New Roman"/>
          <w:b/>
          <w:sz w:val="24"/>
        </w:rPr>
        <w:t xml:space="preserve"> located at 303 East 102nd Street (Block 1674, Lot 104), 338 East 117th Street (Block 1688, Lot 34), 505-507 East 118th Street (Block 1815, Lots 5 and 6), and 1761-1763 Park Avenue (Block 1771, Lots 1 and 2)</w:t>
      </w:r>
      <w:r w:rsidRPr="00461248">
        <w:rPr>
          <w:rFonts w:ascii="Times New Roman" w:hAnsi="Times New Roman"/>
          <w:b/>
          <w:sz w:val="24"/>
        </w:rPr>
        <w:t xml:space="preserve">, </w:t>
      </w:r>
      <w:r w:rsidR="004200B3" w:rsidRPr="00461248">
        <w:rPr>
          <w:rFonts w:ascii="Times New Roman" w:hAnsi="Times New Roman"/>
          <w:b/>
          <w:sz w:val="24"/>
        </w:rPr>
        <w:t xml:space="preserve">Borough of Manhattan, Community District 11 </w:t>
      </w:r>
      <w:r w:rsidRPr="00461248">
        <w:rPr>
          <w:rFonts w:ascii="Times New Roman" w:hAnsi="Times New Roman"/>
          <w:b/>
          <w:spacing w:val="-2"/>
          <w:w w:val="105"/>
          <w:sz w:val="24"/>
        </w:rPr>
        <w:t>(</w:t>
      </w:r>
      <w:r w:rsidR="004200B3" w:rsidRPr="00461248">
        <w:rPr>
          <w:rFonts w:ascii="Times New Roman" w:hAnsi="Times New Roman"/>
          <w:b/>
          <w:spacing w:val="-2"/>
          <w:w w:val="105"/>
          <w:sz w:val="24"/>
        </w:rPr>
        <w:t>L.</w:t>
      </w:r>
      <w:r w:rsidRPr="00461248">
        <w:rPr>
          <w:rFonts w:ascii="Times New Roman" w:hAnsi="Times New Roman"/>
          <w:b/>
          <w:spacing w:val="-2"/>
          <w:w w:val="105"/>
          <w:sz w:val="24"/>
        </w:rPr>
        <w:t xml:space="preserve">U. No. </w:t>
      </w:r>
      <w:r w:rsidR="00790099">
        <w:rPr>
          <w:rFonts w:ascii="Times New Roman" w:hAnsi="Times New Roman"/>
          <w:b/>
          <w:spacing w:val="-2"/>
          <w:w w:val="105"/>
          <w:sz w:val="24"/>
        </w:rPr>
        <w:t>881</w:t>
      </w:r>
      <w:r w:rsidRPr="00461248">
        <w:rPr>
          <w:rFonts w:ascii="Times New Roman" w:hAnsi="Times New Roman"/>
          <w:b/>
          <w:spacing w:val="-2"/>
          <w:w w:val="105"/>
          <w:sz w:val="24"/>
        </w:rPr>
        <w:t>).</w:t>
      </w:r>
    </w:p>
    <w:p w:rsidR="00284B60" w:rsidRPr="00284B60" w:rsidRDefault="00284B60" w:rsidP="008B075C">
      <w:pPr>
        <w:autoSpaceDE/>
        <w:autoSpaceDN/>
        <w:adjustRightInd/>
        <w:jc w:val="both"/>
        <w:rPr>
          <w:rFonts w:ascii="Times New Roman" w:hAnsi="Times New Roman"/>
          <w:b/>
          <w:vanish/>
          <w:sz w:val="24"/>
        </w:rPr>
      </w:pPr>
      <w:r w:rsidRPr="00284B60">
        <w:rPr>
          <w:rFonts w:ascii="Times New Roman" w:hAnsi="Times New Roman"/>
          <w:b/>
          <w:vanish/>
          <w:spacing w:val="-2"/>
          <w:w w:val="105"/>
          <w:sz w:val="24"/>
        </w:rPr>
        <w:t>..Body</w:t>
      </w:r>
    </w:p>
    <w:p w:rsidR="004200B3" w:rsidRDefault="004200B3" w:rsidP="0005159C">
      <w:pPr>
        <w:jc w:val="both"/>
        <w:rPr>
          <w:rFonts w:ascii="Times New Roman" w:hAnsi="Times New Roman"/>
          <w:b/>
          <w:bCs/>
          <w:sz w:val="24"/>
        </w:rPr>
      </w:pPr>
    </w:p>
    <w:p w:rsidR="006A423B" w:rsidRPr="00D1788B" w:rsidRDefault="006A423B" w:rsidP="0005159C">
      <w:pPr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 xml:space="preserve">By Council Members </w:t>
      </w:r>
      <w:r w:rsidR="004E27C0">
        <w:rPr>
          <w:rFonts w:ascii="Times New Roman" w:hAnsi="Times New Roman"/>
          <w:b/>
          <w:bCs/>
          <w:sz w:val="24"/>
        </w:rPr>
        <w:t>Salamanca</w:t>
      </w:r>
      <w:r w:rsidR="008C585C" w:rsidRPr="00D1788B">
        <w:rPr>
          <w:rFonts w:ascii="Times New Roman" w:hAnsi="Times New Roman"/>
          <w:b/>
          <w:bCs/>
          <w:sz w:val="24"/>
        </w:rPr>
        <w:t xml:space="preserve"> and </w:t>
      </w:r>
      <w:r w:rsidR="004200B3">
        <w:rPr>
          <w:rFonts w:ascii="Times New Roman" w:hAnsi="Times New Roman"/>
          <w:b/>
          <w:bCs/>
          <w:sz w:val="24"/>
        </w:rPr>
        <w:t>Riley</w:t>
      </w:r>
    </w:p>
    <w:p w:rsidR="00DB777A" w:rsidRPr="00EC2BCC" w:rsidRDefault="00DB777A" w:rsidP="004B3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777A" w:rsidRPr="00EC2BCC" w:rsidRDefault="00DB777A" w:rsidP="004B3F1C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EC2BCC">
        <w:rPr>
          <w:rFonts w:ascii="Times New Roman" w:hAnsi="Times New Roman"/>
          <w:sz w:val="24"/>
          <w:szCs w:val="24"/>
        </w:rPr>
        <w:t>WHEREAS, the New York City Department of Housing Preservation and Development (HPD), filed an application</w:t>
      </w:r>
      <w:r w:rsidR="00EC2BCC">
        <w:rPr>
          <w:rFonts w:ascii="Times New Roman" w:hAnsi="Times New Roman"/>
          <w:sz w:val="24"/>
          <w:szCs w:val="24"/>
        </w:rPr>
        <w:t xml:space="preserve">, pursuant to Section 197-c of the New York City Charter for the </w:t>
      </w:r>
      <w:r w:rsidRPr="00EC2BCC">
        <w:rPr>
          <w:rFonts w:ascii="Times New Roman" w:hAnsi="Times New Roman"/>
          <w:sz w:val="24"/>
          <w:szCs w:val="24"/>
        </w:rPr>
        <w:t xml:space="preserve"> disposition of city-owned property located </w:t>
      </w:r>
      <w:r w:rsidRPr="00EC2BCC">
        <w:rPr>
          <w:rFonts w:ascii="Times New Roman" w:hAnsi="Times New Roman"/>
          <w:sz w:val="24"/>
        </w:rPr>
        <w:t xml:space="preserve">at 303 East 102nd Street (Block 1674, Lot 104), 338 East 117th Street (Block 1688, Lot 34), 505-507 East 118th Street (Block 1815, Lots 5 and 6), and 1761-1763 Park Avenue (Block 1771, Lots 1 and 2), Borough of Manhattan, Community District 11 (ULURP No. </w:t>
      </w:r>
      <w:r w:rsidR="00790099">
        <w:rPr>
          <w:rFonts w:ascii="Times New Roman" w:hAnsi="Times New Roman"/>
          <w:sz w:val="24"/>
        </w:rPr>
        <w:t xml:space="preserve">C 210428 </w:t>
      </w:r>
      <w:r w:rsidRPr="00EC2BCC">
        <w:rPr>
          <w:rFonts w:ascii="Times New Roman" w:hAnsi="Times New Roman"/>
          <w:sz w:val="24"/>
        </w:rPr>
        <w:t>PPM) (the “Application”);</w:t>
      </w:r>
    </w:p>
    <w:p w:rsidR="00DB777A" w:rsidRPr="00EC2BCC" w:rsidRDefault="00DB777A" w:rsidP="004B3F1C">
      <w:pPr>
        <w:pStyle w:val="NoSpacing"/>
        <w:ind w:firstLine="720"/>
        <w:jc w:val="both"/>
        <w:rPr>
          <w:rFonts w:ascii="Times New Roman" w:hAnsi="Times New Roman"/>
          <w:sz w:val="24"/>
        </w:rPr>
      </w:pPr>
    </w:p>
    <w:p w:rsidR="00DB777A" w:rsidRPr="00EC2BCC" w:rsidRDefault="00DB777A" w:rsidP="004B3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C2BCC">
        <w:rPr>
          <w:rFonts w:ascii="Times New Roman" w:hAnsi="Times New Roman"/>
          <w:sz w:val="24"/>
        </w:rPr>
        <w:t xml:space="preserve">WHEREAS, the City Planning Commission filed with the Council on </w:t>
      </w:r>
      <w:r w:rsidR="00790099">
        <w:rPr>
          <w:rFonts w:ascii="Times New Roman" w:hAnsi="Times New Roman"/>
          <w:sz w:val="24"/>
        </w:rPr>
        <w:t>October 8</w:t>
      </w:r>
      <w:r w:rsidRPr="00EC2BCC">
        <w:rPr>
          <w:rFonts w:ascii="Times New Roman" w:hAnsi="Times New Roman"/>
          <w:sz w:val="24"/>
        </w:rPr>
        <w:t xml:space="preserve">, 2021 its decision dated </w:t>
      </w:r>
      <w:r w:rsidR="00790099">
        <w:rPr>
          <w:rFonts w:ascii="Times New Roman" w:hAnsi="Times New Roman"/>
          <w:sz w:val="24"/>
        </w:rPr>
        <w:t>October 6</w:t>
      </w:r>
      <w:r w:rsidRPr="00EC2BCC">
        <w:rPr>
          <w:rFonts w:ascii="Times New Roman" w:hAnsi="Times New Roman"/>
          <w:sz w:val="24"/>
        </w:rPr>
        <w:t>, 2021 (the “Decision”) on the Application;</w:t>
      </w:r>
    </w:p>
    <w:p w:rsidR="00DB777A" w:rsidRPr="00EC2BCC" w:rsidRDefault="00DB777A" w:rsidP="004B3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2BCC" w:rsidRDefault="006A423B" w:rsidP="0005159C">
      <w:pPr>
        <w:widowControl/>
        <w:spacing w:after="24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</w:t>
      </w:r>
      <w:r w:rsidRPr="00D1788B">
        <w:rPr>
          <w:rFonts w:ascii="Times New Roman" w:hAnsi="Times New Roman"/>
          <w:sz w:val="24"/>
        </w:rPr>
        <w:tab/>
        <w:t>WHEREAS, the Decision is subject to review and action by the Counc</w:t>
      </w:r>
      <w:r w:rsidR="00EC2BCC">
        <w:rPr>
          <w:rFonts w:ascii="Times New Roman" w:hAnsi="Times New Roman"/>
          <w:sz w:val="24"/>
        </w:rPr>
        <w:t>il pursuant to Section 197</w:t>
      </w:r>
      <w:r w:rsidR="00EC2BCC">
        <w:rPr>
          <w:rFonts w:ascii="Times New Roman" w:hAnsi="Times New Roman"/>
          <w:sz w:val="24"/>
        </w:rPr>
        <w:noBreakHyphen/>
        <w:t>d</w:t>
      </w:r>
      <w:r w:rsidR="00704166">
        <w:rPr>
          <w:rFonts w:ascii="Times New Roman" w:hAnsi="Times New Roman"/>
          <w:sz w:val="24"/>
        </w:rPr>
        <w:t xml:space="preserve"> </w:t>
      </w:r>
      <w:r w:rsidRPr="00D1788B">
        <w:rPr>
          <w:rFonts w:ascii="Times New Roman" w:hAnsi="Times New Roman"/>
          <w:sz w:val="24"/>
        </w:rPr>
        <w:t>of the City Charter;</w:t>
      </w:r>
      <w:r w:rsidR="00EC2BCC" w:rsidRPr="00EC2BCC">
        <w:rPr>
          <w:rFonts w:ascii="Times New Roman" w:hAnsi="Times New Roman"/>
          <w:sz w:val="24"/>
        </w:rPr>
        <w:t xml:space="preserve"> </w:t>
      </w:r>
    </w:p>
    <w:p w:rsidR="006A423B" w:rsidRDefault="00EC2BCC" w:rsidP="00EC2BCC">
      <w:pPr>
        <w:widowControl/>
        <w:spacing w:after="240"/>
        <w:ind w:firstLine="720"/>
        <w:jc w:val="both"/>
        <w:rPr>
          <w:rFonts w:ascii="Times New Roman" w:hAnsi="Times New Roman"/>
          <w:sz w:val="24"/>
        </w:rPr>
      </w:pPr>
      <w:r w:rsidRPr="00F112F8">
        <w:rPr>
          <w:rFonts w:ascii="Times New Roman" w:hAnsi="Times New Roman"/>
          <w:sz w:val="24"/>
        </w:rPr>
        <w:t xml:space="preserve">WHEREAS, by letter dated </w:t>
      </w:r>
      <w:r w:rsidR="00260D0B">
        <w:rPr>
          <w:rFonts w:ascii="Times New Roman" w:hAnsi="Times New Roman"/>
          <w:sz w:val="24"/>
        </w:rPr>
        <w:t>October 6</w:t>
      </w:r>
      <w:r w:rsidRPr="00F112F8">
        <w:rPr>
          <w:rFonts w:ascii="Times New Roman" w:hAnsi="Times New Roman"/>
          <w:sz w:val="24"/>
        </w:rPr>
        <w:t>, 202</w:t>
      </w:r>
      <w:r>
        <w:rPr>
          <w:rFonts w:ascii="Times New Roman" w:hAnsi="Times New Roman"/>
          <w:sz w:val="24"/>
        </w:rPr>
        <w:t>1</w:t>
      </w:r>
      <w:r w:rsidRPr="00F112F8">
        <w:rPr>
          <w:rFonts w:ascii="Times New Roman" w:hAnsi="Times New Roman"/>
          <w:sz w:val="24"/>
        </w:rPr>
        <w:t xml:space="preserve"> and submitted to the Council on </w:t>
      </w:r>
      <w:r w:rsidR="00260D0B">
        <w:rPr>
          <w:rFonts w:ascii="Times New Roman" w:hAnsi="Times New Roman"/>
          <w:sz w:val="24"/>
        </w:rPr>
        <w:t>October 6</w:t>
      </w:r>
      <w:r w:rsidRPr="00F112F8">
        <w:rPr>
          <w:rFonts w:ascii="Times New Roman" w:hAnsi="Times New Roman"/>
          <w:sz w:val="24"/>
        </w:rPr>
        <w:t>, 202</w:t>
      </w:r>
      <w:r>
        <w:rPr>
          <w:rFonts w:ascii="Times New Roman" w:hAnsi="Times New Roman"/>
          <w:sz w:val="24"/>
        </w:rPr>
        <w:t>1</w:t>
      </w:r>
      <w:r w:rsidRPr="00F112F8">
        <w:rPr>
          <w:rFonts w:ascii="Times New Roman" w:hAnsi="Times New Roman"/>
          <w:sz w:val="24"/>
        </w:rPr>
        <w:t>, HPD submitted its requests (the “HPD Requests”) respecting the Application</w:t>
      </w:r>
      <w:r>
        <w:rPr>
          <w:rFonts w:ascii="Times New Roman" w:hAnsi="Times New Roman"/>
          <w:sz w:val="24"/>
        </w:rPr>
        <w:t>;</w:t>
      </w:r>
    </w:p>
    <w:p w:rsidR="004B49F3" w:rsidRPr="00D1788B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>WHEREAS, upon due notice, the Council held a public hearing on the Application</w:t>
      </w:r>
      <w:r w:rsidR="00EC2BCC">
        <w:rPr>
          <w:rFonts w:ascii="Times New Roman" w:hAnsi="Times New Roman"/>
          <w:sz w:val="24"/>
        </w:rPr>
        <w:t xml:space="preserve"> and Decision</w:t>
      </w:r>
      <w:r w:rsidRPr="00D1788B">
        <w:rPr>
          <w:rFonts w:ascii="Times New Roman" w:hAnsi="Times New Roman"/>
          <w:sz w:val="24"/>
        </w:rPr>
        <w:t xml:space="preserve"> on </w:t>
      </w:r>
      <w:r w:rsidR="00260D0B">
        <w:rPr>
          <w:rFonts w:ascii="Times New Roman" w:hAnsi="Times New Roman"/>
          <w:sz w:val="24"/>
        </w:rPr>
        <w:t>October 26</w:t>
      </w:r>
      <w:r w:rsidR="005B17E4">
        <w:rPr>
          <w:rFonts w:ascii="Times New Roman" w:hAnsi="Times New Roman"/>
          <w:sz w:val="24"/>
        </w:rPr>
        <w:t>, 20</w:t>
      </w:r>
      <w:r w:rsidR="00EC2BCC">
        <w:rPr>
          <w:rFonts w:ascii="Times New Roman" w:hAnsi="Times New Roman"/>
          <w:sz w:val="24"/>
        </w:rPr>
        <w:t>21</w:t>
      </w:r>
      <w:r w:rsidRPr="00D1788B">
        <w:rPr>
          <w:rFonts w:ascii="Times New Roman" w:hAnsi="Times New Roman"/>
          <w:sz w:val="24"/>
        </w:rPr>
        <w:t>;</w:t>
      </w:r>
    </w:p>
    <w:p w:rsidR="004B49F3" w:rsidRPr="00D1788B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D1788B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 xml:space="preserve">WHEREAS, the Council has considered the land use </w:t>
      </w:r>
      <w:r w:rsidR="00461248">
        <w:rPr>
          <w:rFonts w:ascii="Times New Roman" w:hAnsi="Times New Roman"/>
          <w:sz w:val="24"/>
        </w:rPr>
        <w:t xml:space="preserve">and financial </w:t>
      </w:r>
      <w:r w:rsidRPr="00D1788B">
        <w:rPr>
          <w:rFonts w:ascii="Times New Roman" w:hAnsi="Times New Roman"/>
          <w:sz w:val="24"/>
        </w:rPr>
        <w:t>implications and other policy issues relating to the Application; and</w:t>
      </w:r>
    </w:p>
    <w:p w:rsidR="00D558F9" w:rsidRPr="00D1788B" w:rsidRDefault="00D558F9" w:rsidP="002F6BAD">
      <w:pPr>
        <w:jc w:val="both"/>
        <w:rPr>
          <w:rFonts w:ascii="Times New Roman" w:hAnsi="Times New Roman"/>
          <w:sz w:val="24"/>
        </w:rPr>
      </w:pPr>
    </w:p>
    <w:p w:rsidR="00461248" w:rsidRDefault="0017711F" w:rsidP="0017711F">
      <w:pPr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WHEREAS, the Council has considered the relevant environmental issues, including the </w:t>
      </w:r>
      <w:r w:rsidR="00461248">
        <w:rPr>
          <w:rFonts w:ascii="Times New Roman" w:hAnsi="Times New Roman"/>
          <w:sz w:val="24"/>
        </w:rPr>
        <w:t>Positive Declaration issued February 17</w:t>
      </w:r>
      <w:r w:rsidR="00461248" w:rsidRPr="00461248">
        <w:rPr>
          <w:rFonts w:ascii="Times New Roman" w:hAnsi="Times New Roman"/>
          <w:sz w:val="24"/>
          <w:vertAlign w:val="superscript"/>
        </w:rPr>
        <w:t>th</w:t>
      </w:r>
      <w:r w:rsidR="00461248">
        <w:rPr>
          <w:rFonts w:ascii="Times New Roman" w:hAnsi="Times New Roman"/>
          <w:sz w:val="24"/>
        </w:rPr>
        <w:t xml:space="preserve">, 2021 (CEQR No. 20HPD002M) and a Final Environmental Impact Statement (FEIS) for which a Notice of Completion was issued on September </w:t>
      </w:r>
      <w:r w:rsidR="00704166">
        <w:rPr>
          <w:rFonts w:ascii="Times New Roman" w:hAnsi="Times New Roman"/>
          <w:sz w:val="24"/>
        </w:rPr>
        <w:t>22</w:t>
      </w:r>
      <w:r w:rsidR="00704166" w:rsidRPr="00793CE6">
        <w:rPr>
          <w:rFonts w:ascii="Times New Roman" w:hAnsi="Times New Roman"/>
          <w:sz w:val="24"/>
          <w:vertAlign w:val="superscript"/>
        </w:rPr>
        <w:t>nd</w:t>
      </w:r>
      <w:r w:rsidR="00461248">
        <w:rPr>
          <w:rFonts w:ascii="Times New Roman" w:hAnsi="Times New Roman"/>
          <w:sz w:val="24"/>
        </w:rPr>
        <w:t>, 2021</w:t>
      </w:r>
      <w:r w:rsidR="00145595">
        <w:rPr>
          <w:rFonts w:ascii="Times New Roman" w:hAnsi="Times New Roman"/>
          <w:sz w:val="24"/>
        </w:rPr>
        <w:t xml:space="preserve">. As analyzed in the FEIS, the proposed project </w:t>
      </w:r>
      <w:r w:rsidR="003026B8">
        <w:rPr>
          <w:rFonts w:ascii="Times New Roman" w:hAnsi="Times New Roman"/>
          <w:sz w:val="24"/>
        </w:rPr>
        <w:t xml:space="preserve">identified significant adverse </w:t>
      </w:r>
      <w:r w:rsidR="00793CE6">
        <w:rPr>
          <w:rFonts w:ascii="Times New Roman" w:hAnsi="Times New Roman"/>
          <w:sz w:val="24"/>
        </w:rPr>
        <w:t xml:space="preserve">shadow </w:t>
      </w:r>
      <w:r w:rsidR="003026B8">
        <w:rPr>
          <w:rFonts w:ascii="Times New Roman" w:hAnsi="Times New Roman"/>
          <w:sz w:val="24"/>
        </w:rPr>
        <w:t xml:space="preserve">impacts on the Jackie Robinson Community Garden and </w:t>
      </w:r>
      <w:r w:rsidR="00793CE6">
        <w:rPr>
          <w:rFonts w:ascii="Times New Roman" w:hAnsi="Times New Roman"/>
          <w:sz w:val="24"/>
        </w:rPr>
        <w:t xml:space="preserve">an </w:t>
      </w:r>
      <w:r w:rsidR="003026B8">
        <w:rPr>
          <w:rFonts w:ascii="Times New Roman" w:hAnsi="Times New Roman"/>
          <w:sz w:val="24"/>
        </w:rPr>
        <w:t>open space impact</w:t>
      </w:r>
      <w:r w:rsidR="00793CE6">
        <w:rPr>
          <w:rFonts w:ascii="Times New Roman" w:hAnsi="Times New Roman"/>
          <w:sz w:val="24"/>
        </w:rPr>
        <w:t>,</w:t>
      </w:r>
      <w:r w:rsidR="00145595">
        <w:rPr>
          <w:rFonts w:ascii="Times New Roman" w:hAnsi="Times New Roman"/>
          <w:sz w:val="24"/>
        </w:rPr>
        <w:t xml:space="preserve"> and t</w:t>
      </w:r>
      <w:r w:rsidR="003026B8">
        <w:rPr>
          <w:rFonts w:ascii="Times New Roman" w:hAnsi="Times New Roman"/>
          <w:sz w:val="24"/>
        </w:rPr>
        <w:t xml:space="preserve">he identified adverse impacts and proposed mitigation measures under the proposed actions are summarized in Chapter </w:t>
      </w:r>
      <w:r w:rsidR="00145595">
        <w:rPr>
          <w:rFonts w:ascii="Times New Roman" w:hAnsi="Times New Roman"/>
          <w:sz w:val="24"/>
        </w:rPr>
        <w:t>10</w:t>
      </w:r>
      <w:r w:rsidR="003026B8">
        <w:rPr>
          <w:rFonts w:ascii="Times New Roman" w:hAnsi="Times New Roman"/>
          <w:sz w:val="24"/>
        </w:rPr>
        <w:t xml:space="preserve"> “Mitigation</w:t>
      </w:r>
      <w:r w:rsidR="00145595">
        <w:rPr>
          <w:rFonts w:ascii="Times New Roman" w:hAnsi="Times New Roman"/>
          <w:sz w:val="24"/>
        </w:rPr>
        <w:t>”</w:t>
      </w:r>
      <w:r w:rsidR="003026B8">
        <w:rPr>
          <w:rFonts w:ascii="Times New Roman" w:hAnsi="Times New Roman"/>
          <w:sz w:val="24"/>
        </w:rPr>
        <w:t xml:space="preserve"> of the FEIS.</w:t>
      </w:r>
    </w:p>
    <w:p w:rsidR="00461248" w:rsidRDefault="00461248" w:rsidP="0017711F">
      <w:pPr>
        <w:ind w:firstLine="720"/>
        <w:jc w:val="both"/>
        <w:rPr>
          <w:rFonts w:ascii="Times New Roman" w:hAnsi="Times New Roman"/>
          <w:sz w:val="24"/>
        </w:rPr>
      </w:pPr>
    </w:p>
    <w:p w:rsidR="0017711F" w:rsidRPr="00D1788B" w:rsidRDefault="0017711F" w:rsidP="001771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RESOLVED:</w:t>
      </w:r>
    </w:p>
    <w:p w:rsidR="0017711F" w:rsidRDefault="00E74783" w:rsidP="001771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74783" w:rsidRPr="00E74783" w:rsidRDefault="00E74783" w:rsidP="00E74783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eastAsia="Calibri" w:hAnsi="Times New Roman"/>
          <w:sz w:val="24"/>
        </w:rPr>
        <w:tab/>
        <w:t>Having considered the FEIS with respect to the Decision and Application, the Council finds that:</w:t>
      </w:r>
    </w:p>
    <w:p w:rsidR="00E74783" w:rsidRPr="00E74783" w:rsidRDefault="00E74783" w:rsidP="00E7478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eastAsia="Calibri" w:hAnsi="Times New Roman"/>
          <w:sz w:val="24"/>
        </w:rPr>
        <w:t xml:space="preserve"> </w:t>
      </w:r>
      <w:r w:rsidRPr="00E74783">
        <w:rPr>
          <w:rFonts w:ascii="Times New Roman" w:eastAsia="Calibri" w:hAnsi="Times New Roman"/>
          <w:sz w:val="24"/>
        </w:rPr>
        <w:tab/>
      </w:r>
    </w:p>
    <w:p w:rsidR="00E74783" w:rsidRDefault="00E74783" w:rsidP="00E74783">
      <w:pPr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eastAsia="Calibri" w:hAnsi="Times New Roman"/>
          <w:sz w:val="24"/>
        </w:rPr>
        <w:lastRenderedPageBreak/>
        <w:t xml:space="preserve">The FEIS meets the requirements of 6 N.Y.C.R.R. Part 617; </w:t>
      </w:r>
    </w:p>
    <w:p w:rsidR="00E74783" w:rsidRPr="00E74783" w:rsidRDefault="00E74783" w:rsidP="00E74783">
      <w:pPr>
        <w:widowControl/>
        <w:tabs>
          <w:tab w:val="left" w:pos="720"/>
        </w:tabs>
        <w:autoSpaceDE/>
        <w:autoSpaceDN/>
        <w:adjustRightInd/>
        <w:ind w:left="720"/>
        <w:jc w:val="both"/>
        <w:rPr>
          <w:rFonts w:ascii="Times New Roman" w:eastAsia="Calibri" w:hAnsi="Times New Roman"/>
          <w:sz w:val="24"/>
        </w:rPr>
      </w:pPr>
    </w:p>
    <w:p w:rsidR="00E74783" w:rsidRPr="00E74783" w:rsidRDefault="00E74783" w:rsidP="00E74783">
      <w:pPr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hAnsi="Times New Roman"/>
          <w:sz w:val="24"/>
        </w:rPr>
        <w:t>Consistent with social, economic, and other essential considerations, from among the reasonable alternatives thereto, the action is one which minimizes or avoids adverse impacts to the maximum extent practicable; and</w:t>
      </w:r>
    </w:p>
    <w:p w:rsidR="00E74783" w:rsidRDefault="00E74783" w:rsidP="00E74783">
      <w:pPr>
        <w:pStyle w:val="ListParagraph"/>
        <w:rPr>
          <w:rFonts w:ascii="Times New Roman" w:eastAsia="Calibri" w:hAnsi="Times New Roman"/>
          <w:sz w:val="24"/>
        </w:rPr>
      </w:pPr>
    </w:p>
    <w:p w:rsidR="00E74783" w:rsidRPr="00E74783" w:rsidRDefault="00E74783" w:rsidP="00E74783">
      <w:pPr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hAnsi="Times New Roman"/>
          <w:sz w:val="24"/>
        </w:rPr>
        <w:t>The adverse environmental impacts disclosed in the FEIS will be minimized or avoided to the maximum extent practicable by incorporating mitigation measures that were identified as practicable.</w:t>
      </w:r>
    </w:p>
    <w:p w:rsidR="00E74783" w:rsidRPr="00E74783" w:rsidRDefault="00E74783" w:rsidP="00E74783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</w:p>
    <w:p w:rsidR="00E74783" w:rsidRPr="00E74783" w:rsidRDefault="00E74783" w:rsidP="00E74783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</w:rPr>
      </w:pPr>
      <w:r w:rsidRPr="00E74783">
        <w:rPr>
          <w:rFonts w:ascii="Times New Roman" w:eastAsia="Calibri" w:hAnsi="Times New Roman"/>
          <w:sz w:val="24"/>
        </w:rPr>
        <w:t>The Decision, together with the FEIS constitute the written statement of facts, and of social, economic and other factors and standards that form the basis of this determination, pursuant to 6 N.Y.C.R.R. §617.11(d).</w:t>
      </w:r>
    </w:p>
    <w:p w:rsidR="00E74783" w:rsidRDefault="00E74783" w:rsidP="0017711F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E74783" w:rsidRPr="00E74783" w:rsidRDefault="00E74783" w:rsidP="00077138">
      <w:pPr>
        <w:ind w:firstLine="720"/>
        <w:jc w:val="both"/>
        <w:rPr>
          <w:rFonts w:ascii="Times New Roman" w:hAnsi="Times New Roman"/>
          <w:snapToGrid w:val="0"/>
          <w:sz w:val="24"/>
        </w:rPr>
      </w:pPr>
      <w:r w:rsidRPr="00E74783">
        <w:rPr>
          <w:rFonts w:ascii="Times New Roman" w:hAnsi="Times New Roman"/>
          <w:snapToGrid w:val="0"/>
          <w:sz w:val="24"/>
        </w:rPr>
        <w:t>Pursuant to Section 197</w:t>
      </w:r>
      <w:r w:rsidRPr="00E74783">
        <w:rPr>
          <w:rFonts w:ascii="Times New Roman" w:hAnsi="Times New Roman"/>
          <w:snapToGrid w:val="0"/>
          <w:sz w:val="24"/>
        </w:rPr>
        <w:noBreakHyphen/>
        <w:t>d of the New York City Charter, based on the environmental determination and the consideration described in the report C 210</w:t>
      </w:r>
      <w:r w:rsidR="00077138" w:rsidRPr="00077138">
        <w:rPr>
          <w:rFonts w:ascii="Times New Roman" w:hAnsi="Times New Roman"/>
          <w:snapToGrid w:val="0"/>
          <w:sz w:val="24"/>
        </w:rPr>
        <w:t xml:space="preserve">428 </w:t>
      </w:r>
      <w:r w:rsidRPr="00077138">
        <w:rPr>
          <w:rFonts w:ascii="Times New Roman" w:hAnsi="Times New Roman"/>
          <w:snapToGrid w:val="0"/>
          <w:sz w:val="24"/>
        </w:rPr>
        <w:t>PP</w:t>
      </w:r>
      <w:r w:rsidR="00077138" w:rsidRPr="00077138">
        <w:rPr>
          <w:rFonts w:ascii="Times New Roman" w:hAnsi="Times New Roman"/>
          <w:snapToGrid w:val="0"/>
          <w:sz w:val="24"/>
        </w:rPr>
        <w:t>M</w:t>
      </w:r>
      <w:r w:rsidRPr="00E74783">
        <w:rPr>
          <w:rFonts w:ascii="Times New Roman" w:hAnsi="Times New Roman"/>
          <w:snapToGrid w:val="0"/>
          <w:sz w:val="24"/>
        </w:rPr>
        <w:t xml:space="preserve"> and incorporated by reference herein, and the record before the Council, the Council approves the Decision </w:t>
      </w:r>
      <w:r w:rsidR="00077138" w:rsidRPr="00077138">
        <w:rPr>
          <w:rFonts w:ascii="Times New Roman" w:hAnsi="Times New Roman"/>
          <w:snapToGrid w:val="0"/>
          <w:sz w:val="24"/>
        </w:rPr>
        <w:t xml:space="preserve">for the disposition of the City-owned property located at </w:t>
      </w:r>
      <w:r w:rsidR="00077138" w:rsidRPr="00077138">
        <w:rPr>
          <w:rFonts w:ascii="Times New Roman" w:hAnsi="Times New Roman"/>
          <w:sz w:val="24"/>
        </w:rPr>
        <w:t>303 East 102nd Street (Block 1674, Lot 104), 338 East 117th Street (Block 1688, Lot 34), 505-507 East 118th Street (Block 1815, Lots 5 and 6), and 1761-1763 Park Avenue (Block 1771, Lots 1 and 2).</w:t>
      </w:r>
    </w:p>
    <w:p w:rsidR="00DF55FD" w:rsidRPr="00077138" w:rsidRDefault="00DF55FD" w:rsidP="00DF55FD">
      <w:pPr>
        <w:rPr>
          <w:rFonts w:ascii="Times New Roman" w:hAnsi="Times New Roman"/>
          <w:sz w:val="24"/>
        </w:rPr>
      </w:pPr>
    </w:p>
    <w:p w:rsidR="006A423B" w:rsidRPr="00D1788B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Adopted.</w:t>
      </w:r>
    </w:p>
    <w:p w:rsidR="006A4D3B" w:rsidRPr="00D1788B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D1788B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Office of the City Clerk, }</w:t>
      </w:r>
    </w:p>
    <w:p w:rsidR="006A423B" w:rsidRPr="00D1788B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>The City of New York,  } ss.:</w:t>
      </w:r>
    </w:p>
    <w:p w:rsidR="006A423B" w:rsidRPr="00D1788B" w:rsidRDefault="00E74783" w:rsidP="000515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423B" w:rsidRPr="00D1788B" w:rsidRDefault="00DC4BA7" w:rsidP="0005159C">
      <w:pPr>
        <w:pStyle w:val="BodyTextIndent"/>
      </w:pPr>
      <w:r w:rsidRPr="00D1788B">
        <w:tab/>
      </w:r>
      <w:r w:rsidR="006A423B" w:rsidRPr="00D1788B">
        <w:t>I hereby certify that the foregoing is a true copy of a Resolution passed by The Council of The City of New York on</w:t>
      </w:r>
      <w:r w:rsidR="0023271A" w:rsidRPr="00D1788B">
        <w:t xml:space="preserve"> </w:t>
      </w:r>
      <w:r w:rsidR="005B17E4">
        <w:t>__________</w:t>
      </w:r>
      <w:r w:rsidR="005378B0" w:rsidRPr="00D1788B">
        <w:t>,</w:t>
      </w:r>
      <w:r w:rsidR="003E6FC4" w:rsidRPr="00D1788B">
        <w:t xml:space="preserve"> 20</w:t>
      </w:r>
      <w:r w:rsidR="00077138">
        <w:t>2</w:t>
      </w:r>
      <w:r w:rsidR="003E6FC4" w:rsidRPr="00D1788B">
        <w:t>1</w:t>
      </w:r>
      <w:r w:rsidR="00EB2D9B" w:rsidRPr="00D1788B">
        <w:t>, on file in this office.</w:t>
      </w:r>
    </w:p>
    <w:p w:rsidR="00A77838" w:rsidRPr="00D1788B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F118CA" w:rsidRPr="00D1788B" w:rsidRDefault="00F118CA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206E6E" w:rsidRPr="00D1788B" w:rsidRDefault="00206E6E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A423B" w:rsidRPr="00D1788B" w:rsidRDefault="006A423B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="00B10020" w:rsidRPr="00D1788B">
        <w:rPr>
          <w:rFonts w:ascii="Times New Roman" w:hAnsi="Times New Roman"/>
          <w:sz w:val="24"/>
        </w:rPr>
        <w:t>..</w:t>
      </w:r>
      <w:r w:rsidRPr="00D1788B">
        <w:rPr>
          <w:rFonts w:ascii="Times New Roman" w:hAnsi="Times New Roman"/>
          <w:sz w:val="24"/>
        </w:rPr>
        <w:t xml:space="preserve">...……......................................... </w:t>
      </w:r>
    </w:p>
    <w:p w:rsidR="00496B55" w:rsidRPr="00D1788B" w:rsidRDefault="006A423B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  <w:t>City Clerk, Clerk of The Council</w:t>
      </w:r>
      <w:r w:rsidR="00594447" w:rsidRPr="00D1788B">
        <w:rPr>
          <w:rFonts w:ascii="Times New Roman" w:hAnsi="Times New Roman"/>
          <w:sz w:val="24"/>
        </w:rPr>
        <w:t xml:space="preserve"> </w:t>
      </w:r>
    </w:p>
    <w:sectPr w:rsidR="00496B55" w:rsidRPr="00D1788B" w:rsidSect="005B17E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D3" w:rsidRDefault="005F03D3">
      <w:r>
        <w:separator/>
      </w:r>
    </w:p>
  </w:endnote>
  <w:endnote w:type="continuationSeparator" w:id="0">
    <w:p w:rsidR="005F03D3" w:rsidRDefault="005F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Default="0017711F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11F" w:rsidRDefault="001771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Default="0017711F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D3" w:rsidRDefault="005F03D3">
      <w:r>
        <w:separator/>
      </w:r>
    </w:p>
  </w:footnote>
  <w:footnote w:type="continuationSeparator" w:id="0">
    <w:p w:rsidR="005F03D3" w:rsidRDefault="005F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81430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077138">
      <w:rPr>
        <w:rFonts w:ascii="Times New Roman" w:hAnsi="Times New Roman"/>
        <w:b/>
      </w:rPr>
      <w:t>2</w:t>
    </w:r>
  </w:p>
  <w:p w:rsidR="0017711F" w:rsidRDefault="00080315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C </w:t>
    </w:r>
    <w:r w:rsidR="00077138">
      <w:rPr>
        <w:rFonts w:ascii="Times New Roman" w:hAnsi="Times New Roman"/>
        <w:b/>
      </w:rPr>
      <w:t>210428 PPM</w:t>
    </w:r>
  </w:p>
  <w:p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5B17E4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(L.U. No. </w:t>
    </w:r>
    <w:r w:rsidR="00260D0B">
      <w:rPr>
        <w:rFonts w:ascii="Times New Roman" w:hAnsi="Times New Roman"/>
        <w:b/>
      </w:rPr>
      <w:t>881</w:t>
    </w:r>
    <w:r>
      <w:rPr>
        <w:rFonts w:ascii="Times New Roman" w:hAnsi="Times New Roman"/>
        <w:b/>
      </w:rPr>
      <w:t>)</w:t>
    </w:r>
  </w:p>
  <w:p w:rsidR="00CF0749" w:rsidRDefault="00CF0749">
    <w:pPr>
      <w:pStyle w:val="Header"/>
      <w:rPr>
        <w:rFonts w:ascii="Times New Roman" w:hAnsi="Times New Roman"/>
        <w:b/>
      </w:rPr>
    </w:pPr>
  </w:p>
  <w:p w:rsidR="0017711F" w:rsidRDefault="0017711F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titled-1" style="width:15pt;height:10pt;visibility:visible" o:bullet="t">
        <v:imagedata r:id="rId1" o:title="Untitled-1"/>
      </v:shape>
    </w:pict>
  </w:numPicBullet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B90FD7"/>
    <w:multiLevelType w:val="hybridMultilevel"/>
    <w:tmpl w:val="F83C9F0E"/>
    <w:lvl w:ilvl="0" w:tplc="7AEE936E">
      <w:start w:val="2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680EC8"/>
    <w:multiLevelType w:val="hybridMultilevel"/>
    <w:tmpl w:val="906C2804"/>
    <w:lvl w:ilvl="0" w:tplc="7FAEC85C">
      <w:start w:val="3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A66CC"/>
    <w:multiLevelType w:val="hybridMultilevel"/>
    <w:tmpl w:val="9CE81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3DB6BE3"/>
    <w:multiLevelType w:val="hybridMultilevel"/>
    <w:tmpl w:val="FFE4999A"/>
    <w:lvl w:ilvl="0" w:tplc="AD4CA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7B5612"/>
    <w:multiLevelType w:val="hybridMultilevel"/>
    <w:tmpl w:val="D2CC9A66"/>
    <w:lvl w:ilvl="0" w:tplc="2A0EAD1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C92AEC96">
      <w:start w:val="1"/>
      <w:numFmt w:val="lowerLetter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3"/>
  </w:num>
  <w:num w:numId="5">
    <w:abstractNumId w:val="13"/>
  </w:num>
  <w:num w:numId="6">
    <w:abstractNumId w:val="8"/>
  </w:num>
  <w:num w:numId="7">
    <w:abstractNumId w:val="22"/>
  </w:num>
  <w:num w:numId="8">
    <w:abstractNumId w:val="19"/>
  </w:num>
  <w:num w:numId="9">
    <w:abstractNumId w:val="11"/>
  </w:num>
  <w:num w:numId="1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48D"/>
    <w:rsid w:val="0000266C"/>
    <w:rsid w:val="00003202"/>
    <w:rsid w:val="00005DA5"/>
    <w:rsid w:val="00005E80"/>
    <w:rsid w:val="00006A00"/>
    <w:rsid w:val="00015495"/>
    <w:rsid w:val="00016B62"/>
    <w:rsid w:val="00023062"/>
    <w:rsid w:val="000231BE"/>
    <w:rsid w:val="00023F40"/>
    <w:rsid w:val="0002772F"/>
    <w:rsid w:val="0003219A"/>
    <w:rsid w:val="00036436"/>
    <w:rsid w:val="000367CC"/>
    <w:rsid w:val="00041C6F"/>
    <w:rsid w:val="000427B6"/>
    <w:rsid w:val="000429BA"/>
    <w:rsid w:val="0004322A"/>
    <w:rsid w:val="0004503A"/>
    <w:rsid w:val="00050B9B"/>
    <w:rsid w:val="00050D73"/>
    <w:rsid w:val="0005159C"/>
    <w:rsid w:val="00055207"/>
    <w:rsid w:val="00055E1F"/>
    <w:rsid w:val="00064E0C"/>
    <w:rsid w:val="00071439"/>
    <w:rsid w:val="00071BEF"/>
    <w:rsid w:val="00073F8E"/>
    <w:rsid w:val="00073FF8"/>
    <w:rsid w:val="00074FC5"/>
    <w:rsid w:val="00075C40"/>
    <w:rsid w:val="00077138"/>
    <w:rsid w:val="000779AB"/>
    <w:rsid w:val="00080315"/>
    <w:rsid w:val="00082139"/>
    <w:rsid w:val="0008437F"/>
    <w:rsid w:val="00091129"/>
    <w:rsid w:val="000933F4"/>
    <w:rsid w:val="00093ED9"/>
    <w:rsid w:val="000A15D6"/>
    <w:rsid w:val="000A2259"/>
    <w:rsid w:val="000A2583"/>
    <w:rsid w:val="000A57BC"/>
    <w:rsid w:val="000B3F82"/>
    <w:rsid w:val="000B53E0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5274"/>
    <w:rsid w:val="000F6B76"/>
    <w:rsid w:val="000F761F"/>
    <w:rsid w:val="0010241C"/>
    <w:rsid w:val="00102810"/>
    <w:rsid w:val="00107085"/>
    <w:rsid w:val="00114B46"/>
    <w:rsid w:val="001174B9"/>
    <w:rsid w:val="00117FCF"/>
    <w:rsid w:val="0012689E"/>
    <w:rsid w:val="0013015D"/>
    <w:rsid w:val="001337D0"/>
    <w:rsid w:val="0013667B"/>
    <w:rsid w:val="001453E1"/>
    <w:rsid w:val="00145595"/>
    <w:rsid w:val="00146289"/>
    <w:rsid w:val="00147DE1"/>
    <w:rsid w:val="0015065E"/>
    <w:rsid w:val="001516AF"/>
    <w:rsid w:val="00156188"/>
    <w:rsid w:val="00164115"/>
    <w:rsid w:val="00165484"/>
    <w:rsid w:val="00165BFA"/>
    <w:rsid w:val="00166927"/>
    <w:rsid w:val="00172B54"/>
    <w:rsid w:val="00172D43"/>
    <w:rsid w:val="001745DD"/>
    <w:rsid w:val="001770DC"/>
    <w:rsid w:val="0017711F"/>
    <w:rsid w:val="001773F7"/>
    <w:rsid w:val="00177B7F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7356"/>
    <w:rsid w:val="001D38AE"/>
    <w:rsid w:val="001D4970"/>
    <w:rsid w:val="001D56CE"/>
    <w:rsid w:val="001D59F8"/>
    <w:rsid w:val="001D6742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96C"/>
    <w:rsid w:val="001F5E8D"/>
    <w:rsid w:val="001F6F70"/>
    <w:rsid w:val="00200342"/>
    <w:rsid w:val="002018DB"/>
    <w:rsid w:val="00201B15"/>
    <w:rsid w:val="002038B2"/>
    <w:rsid w:val="00203FE7"/>
    <w:rsid w:val="002042F7"/>
    <w:rsid w:val="00205410"/>
    <w:rsid w:val="00206B81"/>
    <w:rsid w:val="00206E6E"/>
    <w:rsid w:val="002076BA"/>
    <w:rsid w:val="00207E5E"/>
    <w:rsid w:val="0021363D"/>
    <w:rsid w:val="00217152"/>
    <w:rsid w:val="002219BB"/>
    <w:rsid w:val="002226D9"/>
    <w:rsid w:val="002246DF"/>
    <w:rsid w:val="00225D4D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D0B"/>
    <w:rsid w:val="00260E04"/>
    <w:rsid w:val="00261DDC"/>
    <w:rsid w:val="00263244"/>
    <w:rsid w:val="00263245"/>
    <w:rsid w:val="00263445"/>
    <w:rsid w:val="002641FD"/>
    <w:rsid w:val="00270B7E"/>
    <w:rsid w:val="002728D7"/>
    <w:rsid w:val="00273138"/>
    <w:rsid w:val="002747E3"/>
    <w:rsid w:val="00277BC3"/>
    <w:rsid w:val="00281001"/>
    <w:rsid w:val="00283046"/>
    <w:rsid w:val="0028323E"/>
    <w:rsid w:val="00284B60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2B"/>
    <w:rsid w:val="002B4E74"/>
    <w:rsid w:val="002B5063"/>
    <w:rsid w:val="002C146B"/>
    <w:rsid w:val="002C1592"/>
    <w:rsid w:val="002C3B6F"/>
    <w:rsid w:val="002C42CD"/>
    <w:rsid w:val="002D1BA5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20F3"/>
    <w:rsid w:val="003026B8"/>
    <w:rsid w:val="00305EC8"/>
    <w:rsid w:val="00307BB1"/>
    <w:rsid w:val="00310407"/>
    <w:rsid w:val="003106A9"/>
    <w:rsid w:val="00320999"/>
    <w:rsid w:val="00322477"/>
    <w:rsid w:val="00322A76"/>
    <w:rsid w:val="00324759"/>
    <w:rsid w:val="00325808"/>
    <w:rsid w:val="003337A4"/>
    <w:rsid w:val="0033426B"/>
    <w:rsid w:val="00336AF5"/>
    <w:rsid w:val="00341F2A"/>
    <w:rsid w:val="00350BC0"/>
    <w:rsid w:val="003519A2"/>
    <w:rsid w:val="003529B4"/>
    <w:rsid w:val="00354BBC"/>
    <w:rsid w:val="0036074F"/>
    <w:rsid w:val="00366850"/>
    <w:rsid w:val="00371B60"/>
    <w:rsid w:val="00371BFF"/>
    <w:rsid w:val="00371DD8"/>
    <w:rsid w:val="00375C7D"/>
    <w:rsid w:val="00377A77"/>
    <w:rsid w:val="00380A50"/>
    <w:rsid w:val="00383CA1"/>
    <w:rsid w:val="00384175"/>
    <w:rsid w:val="0038468F"/>
    <w:rsid w:val="00390B66"/>
    <w:rsid w:val="00390EB3"/>
    <w:rsid w:val="00393288"/>
    <w:rsid w:val="003A0874"/>
    <w:rsid w:val="003A0A0A"/>
    <w:rsid w:val="003A26F9"/>
    <w:rsid w:val="003A6D27"/>
    <w:rsid w:val="003B06D4"/>
    <w:rsid w:val="003B3751"/>
    <w:rsid w:val="003B53EF"/>
    <w:rsid w:val="003B6FAE"/>
    <w:rsid w:val="003C12F4"/>
    <w:rsid w:val="003C33EE"/>
    <w:rsid w:val="003C35A1"/>
    <w:rsid w:val="003C35D7"/>
    <w:rsid w:val="003C6490"/>
    <w:rsid w:val="003D11B9"/>
    <w:rsid w:val="003D1842"/>
    <w:rsid w:val="003D1894"/>
    <w:rsid w:val="003D2C44"/>
    <w:rsid w:val="003D3476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1D14"/>
    <w:rsid w:val="004045C2"/>
    <w:rsid w:val="004138FC"/>
    <w:rsid w:val="004165A1"/>
    <w:rsid w:val="004165E2"/>
    <w:rsid w:val="004200B3"/>
    <w:rsid w:val="00421A76"/>
    <w:rsid w:val="0042608A"/>
    <w:rsid w:val="004266A2"/>
    <w:rsid w:val="00427B80"/>
    <w:rsid w:val="00431EA7"/>
    <w:rsid w:val="00434CF2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D61"/>
    <w:rsid w:val="00456D66"/>
    <w:rsid w:val="004571EA"/>
    <w:rsid w:val="004608D8"/>
    <w:rsid w:val="00461248"/>
    <w:rsid w:val="0046133D"/>
    <w:rsid w:val="00461A9B"/>
    <w:rsid w:val="00463A58"/>
    <w:rsid w:val="00464125"/>
    <w:rsid w:val="00466CBB"/>
    <w:rsid w:val="00481708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24A1"/>
    <w:rsid w:val="004B3F1C"/>
    <w:rsid w:val="004B49F3"/>
    <w:rsid w:val="004B4FB6"/>
    <w:rsid w:val="004C03B7"/>
    <w:rsid w:val="004C210D"/>
    <w:rsid w:val="004C2560"/>
    <w:rsid w:val="004C34DF"/>
    <w:rsid w:val="004C6686"/>
    <w:rsid w:val="004D1226"/>
    <w:rsid w:val="004D2EB5"/>
    <w:rsid w:val="004D7D45"/>
    <w:rsid w:val="004E007F"/>
    <w:rsid w:val="004E27C0"/>
    <w:rsid w:val="004E7F8F"/>
    <w:rsid w:val="004F48E7"/>
    <w:rsid w:val="005000F2"/>
    <w:rsid w:val="00503D65"/>
    <w:rsid w:val="005055E5"/>
    <w:rsid w:val="00506B9A"/>
    <w:rsid w:val="0051080F"/>
    <w:rsid w:val="00512789"/>
    <w:rsid w:val="0051480A"/>
    <w:rsid w:val="00515172"/>
    <w:rsid w:val="005156A5"/>
    <w:rsid w:val="00520C57"/>
    <w:rsid w:val="0052169F"/>
    <w:rsid w:val="0052627B"/>
    <w:rsid w:val="00526AC6"/>
    <w:rsid w:val="005305C5"/>
    <w:rsid w:val="00531CA9"/>
    <w:rsid w:val="005324CD"/>
    <w:rsid w:val="005363EF"/>
    <w:rsid w:val="00537005"/>
    <w:rsid w:val="005378B0"/>
    <w:rsid w:val="0054016D"/>
    <w:rsid w:val="005414B8"/>
    <w:rsid w:val="00541B76"/>
    <w:rsid w:val="005421EE"/>
    <w:rsid w:val="00544A74"/>
    <w:rsid w:val="005450E4"/>
    <w:rsid w:val="005456B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DA2"/>
    <w:rsid w:val="0057125D"/>
    <w:rsid w:val="00572800"/>
    <w:rsid w:val="005735FC"/>
    <w:rsid w:val="00575F54"/>
    <w:rsid w:val="00580F6C"/>
    <w:rsid w:val="005821EC"/>
    <w:rsid w:val="00582D1C"/>
    <w:rsid w:val="00585CD5"/>
    <w:rsid w:val="005863A0"/>
    <w:rsid w:val="00586EB8"/>
    <w:rsid w:val="00587762"/>
    <w:rsid w:val="005919FD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7E4"/>
    <w:rsid w:val="005B34AB"/>
    <w:rsid w:val="005B5D93"/>
    <w:rsid w:val="005C05B7"/>
    <w:rsid w:val="005C1C40"/>
    <w:rsid w:val="005D15F9"/>
    <w:rsid w:val="005D2573"/>
    <w:rsid w:val="005D2987"/>
    <w:rsid w:val="005D5A37"/>
    <w:rsid w:val="005D797B"/>
    <w:rsid w:val="005E0AE3"/>
    <w:rsid w:val="005E4D10"/>
    <w:rsid w:val="005E7761"/>
    <w:rsid w:val="005E7F23"/>
    <w:rsid w:val="005F027C"/>
    <w:rsid w:val="005F03D3"/>
    <w:rsid w:val="005F19D0"/>
    <w:rsid w:val="005F1F51"/>
    <w:rsid w:val="005F386F"/>
    <w:rsid w:val="005F3C32"/>
    <w:rsid w:val="005F7F83"/>
    <w:rsid w:val="00600B43"/>
    <w:rsid w:val="00610C17"/>
    <w:rsid w:val="0061137A"/>
    <w:rsid w:val="00612274"/>
    <w:rsid w:val="006143B9"/>
    <w:rsid w:val="00615DAF"/>
    <w:rsid w:val="006227D4"/>
    <w:rsid w:val="006247CB"/>
    <w:rsid w:val="006270D2"/>
    <w:rsid w:val="006271CC"/>
    <w:rsid w:val="00630B44"/>
    <w:rsid w:val="00632D6A"/>
    <w:rsid w:val="00633E82"/>
    <w:rsid w:val="00633F2A"/>
    <w:rsid w:val="0064202A"/>
    <w:rsid w:val="00644773"/>
    <w:rsid w:val="00647FBB"/>
    <w:rsid w:val="00650C23"/>
    <w:rsid w:val="00655D12"/>
    <w:rsid w:val="00660A5F"/>
    <w:rsid w:val="00662025"/>
    <w:rsid w:val="00662C63"/>
    <w:rsid w:val="00666F46"/>
    <w:rsid w:val="006679C0"/>
    <w:rsid w:val="006750BA"/>
    <w:rsid w:val="00675210"/>
    <w:rsid w:val="006754AD"/>
    <w:rsid w:val="00676CBA"/>
    <w:rsid w:val="00680DA9"/>
    <w:rsid w:val="00682500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B1E09"/>
    <w:rsid w:val="006B2A4A"/>
    <w:rsid w:val="006B6680"/>
    <w:rsid w:val="006C0E00"/>
    <w:rsid w:val="006D1633"/>
    <w:rsid w:val="006D5277"/>
    <w:rsid w:val="006D7293"/>
    <w:rsid w:val="006E0DDC"/>
    <w:rsid w:val="006E16E3"/>
    <w:rsid w:val="006E2235"/>
    <w:rsid w:val="006E230C"/>
    <w:rsid w:val="006E26AF"/>
    <w:rsid w:val="006E27C9"/>
    <w:rsid w:val="006E5C82"/>
    <w:rsid w:val="006E5F4D"/>
    <w:rsid w:val="006E6492"/>
    <w:rsid w:val="006E6888"/>
    <w:rsid w:val="006F02B5"/>
    <w:rsid w:val="006F2529"/>
    <w:rsid w:val="006F4C9C"/>
    <w:rsid w:val="006F7C42"/>
    <w:rsid w:val="00701A11"/>
    <w:rsid w:val="00704166"/>
    <w:rsid w:val="007063CC"/>
    <w:rsid w:val="00706579"/>
    <w:rsid w:val="00710E4C"/>
    <w:rsid w:val="00711573"/>
    <w:rsid w:val="00712274"/>
    <w:rsid w:val="00713A28"/>
    <w:rsid w:val="0071507C"/>
    <w:rsid w:val="00716DB7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7B3"/>
    <w:rsid w:val="00756D14"/>
    <w:rsid w:val="00757A9B"/>
    <w:rsid w:val="0076139E"/>
    <w:rsid w:val="007629D6"/>
    <w:rsid w:val="00763DAD"/>
    <w:rsid w:val="00764DCE"/>
    <w:rsid w:val="00764EAD"/>
    <w:rsid w:val="0077088C"/>
    <w:rsid w:val="00771262"/>
    <w:rsid w:val="0077188F"/>
    <w:rsid w:val="00773CA4"/>
    <w:rsid w:val="00773E92"/>
    <w:rsid w:val="007742B2"/>
    <w:rsid w:val="00775586"/>
    <w:rsid w:val="0077786D"/>
    <w:rsid w:val="007807B0"/>
    <w:rsid w:val="0078731A"/>
    <w:rsid w:val="00790099"/>
    <w:rsid w:val="0079206F"/>
    <w:rsid w:val="00793CE6"/>
    <w:rsid w:val="007963E2"/>
    <w:rsid w:val="007A1A8B"/>
    <w:rsid w:val="007A1E22"/>
    <w:rsid w:val="007A2B1D"/>
    <w:rsid w:val="007A49C4"/>
    <w:rsid w:val="007B1DE0"/>
    <w:rsid w:val="007B5BD6"/>
    <w:rsid w:val="007C00D4"/>
    <w:rsid w:val="007C1A6F"/>
    <w:rsid w:val="007C51B2"/>
    <w:rsid w:val="007C6D02"/>
    <w:rsid w:val="007D0E6B"/>
    <w:rsid w:val="007D24D2"/>
    <w:rsid w:val="007D2843"/>
    <w:rsid w:val="007D4A35"/>
    <w:rsid w:val="007D554E"/>
    <w:rsid w:val="007D5717"/>
    <w:rsid w:val="007D6066"/>
    <w:rsid w:val="007D7C9A"/>
    <w:rsid w:val="007E0C4A"/>
    <w:rsid w:val="007E18E9"/>
    <w:rsid w:val="007E1C7A"/>
    <w:rsid w:val="007E5B9C"/>
    <w:rsid w:val="007F02F4"/>
    <w:rsid w:val="007F109F"/>
    <w:rsid w:val="007F217E"/>
    <w:rsid w:val="007F35A7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1264D"/>
    <w:rsid w:val="00814E23"/>
    <w:rsid w:val="00821292"/>
    <w:rsid w:val="008231A2"/>
    <w:rsid w:val="0082399D"/>
    <w:rsid w:val="0083365B"/>
    <w:rsid w:val="00836357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5689"/>
    <w:rsid w:val="00870E49"/>
    <w:rsid w:val="00871144"/>
    <w:rsid w:val="00872684"/>
    <w:rsid w:val="0088029C"/>
    <w:rsid w:val="00882CA1"/>
    <w:rsid w:val="00882FA1"/>
    <w:rsid w:val="00883FA2"/>
    <w:rsid w:val="00890948"/>
    <w:rsid w:val="00890CEA"/>
    <w:rsid w:val="00890D8D"/>
    <w:rsid w:val="00891752"/>
    <w:rsid w:val="0089195A"/>
    <w:rsid w:val="00892358"/>
    <w:rsid w:val="00892FE9"/>
    <w:rsid w:val="008936DE"/>
    <w:rsid w:val="00893B17"/>
    <w:rsid w:val="00894237"/>
    <w:rsid w:val="00895F29"/>
    <w:rsid w:val="008961D8"/>
    <w:rsid w:val="008B075C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13E6"/>
    <w:rsid w:val="008D1413"/>
    <w:rsid w:val="008D3686"/>
    <w:rsid w:val="008D39B5"/>
    <w:rsid w:val="008D7B29"/>
    <w:rsid w:val="008E099D"/>
    <w:rsid w:val="008F043B"/>
    <w:rsid w:val="008F1305"/>
    <w:rsid w:val="008F1D9E"/>
    <w:rsid w:val="008F2969"/>
    <w:rsid w:val="008F37A6"/>
    <w:rsid w:val="008F51AC"/>
    <w:rsid w:val="008F6903"/>
    <w:rsid w:val="009028BC"/>
    <w:rsid w:val="009048AF"/>
    <w:rsid w:val="00905CBC"/>
    <w:rsid w:val="00910F43"/>
    <w:rsid w:val="00913AE5"/>
    <w:rsid w:val="00915CBC"/>
    <w:rsid w:val="00916466"/>
    <w:rsid w:val="009165E2"/>
    <w:rsid w:val="009170DB"/>
    <w:rsid w:val="00920B00"/>
    <w:rsid w:val="0092398E"/>
    <w:rsid w:val="0092568D"/>
    <w:rsid w:val="00932E17"/>
    <w:rsid w:val="009332B3"/>
    <w:rsid w:val="009341A0"/>
    <w:rsid w:val="00935A9D"/>
    <w:rsid w:val="009362EB"/>
    <w:rsid w:val="009369B9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67A5"/>
    <w:rsid w:val="00980DDB"/>
    <w:rsid w:val="009831CF"/>
    <w:rsid w:val="009833BA"/>
    <w:rsid w:val="00986241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A6ACF"/>
    <w:rsid w:val="009B2537"/>
    <w:rsid w:val="009B2EE9"/>
    <w:rsid w:val="009B4C2B"/>
    <w:rsid w:val="009C2DCA"/>
    <w:rsid w:val="009C636A"/>
    <w:rsid w:val="009D1159"/>
    <w:rsid w:val="009D4791"/>
    <w:rsid w:val="009D60C6"/>
    <w:rsid w:val="009E15FB"/>
    <w:rsid w:val="009E2E63"/>
    <w:rsid w:val="009E35DD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0F1"/>
    <w:rsid w:val="00A05B22"/>
    <w:rsid w:val="00A06272"/>
    <w:rsid w:val="00A06C8E"/>
    <w:rsid w:val="00A1590E"/>
    <w:rsid w:val="00A1633C"/>
    <w:rsid w:val="00A16C9D"/>
    <w:rsid w:val="00A16D53"/>
    <w:rsid w:val="00A20B9A"/>
    <w:rsid w:val="00A213F9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3D47"/>
    <w:rsid w:val="00A53DBE"/>
    <w:rsid w:val="00A5489A"/>
    <w:rsid w:val="00A556CC"/>
    <w:rsid w:val="00A575F5"/>
    <w:rsid w:val="00A61C86"/>
    <w:rsid w:val="00A62B38"/>
    <w:rsid w:val="00A655D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2C9B"/>
    <w:rsid w:val="00AB5DAB"/>
    <w:rsid w:val="00AB702A"/>
    <w:rsid w:val="00AC2005"/>
    <w:rsid w:val="00AC37A1"/>
    <w:rsid w:val="00AC4BFF"/>
    <w:rsid w:val="00AD192A"/>
    <w:rsid w:val="00AD55A9"/>
    <w:rsid w:val="00AD5F07"/>
    <w:rsid w:val="00AD729E"/>
    <w:rsid w:val="00AD78C0"/>
    <w:rsid w:val="00AE4C35"/>
    <w:rsid w:val="00AE51FB"/>
    <w:rsid w:val="00AE725C"/>
    <w:rsid w:val="00AF2500"/>
    <w:rsid w:val="00AF27D7"/>
    <w:rsid w:val="00AF56CD"/>
    <w:rsid w:val="00AF5AC4"/>
    <w:rsid w:val="00AF6438"/>
    <w:rsid w:val="00AF750B"/>
    <w:rsid w:val="00AF7F19"/>
    <w:rsid w:val="00B014FC"/>
    <w:rsid w:val="00B01A89"/>
    <w:rsid w:val="00B06450"/>
    <w:rsid w:val="00B10020"/>
    <w:rsid w:val="00B10402"/>
    <w:rsid w:val="00B12513"/>
    <w:rsid w:val="00B1474D"/>
    <w:rsid w:val="00B17CFF"/>
    <w:rsid w:val="00B21C3D"/>
    <w:rsid w:val="00B22676"/>
    <w:rsid w:val="00B23D2B"/>
    <w:rsid w:val="00B23D8F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2E7F"/>
    <w:rsid w:val="00B63376"/>
    <w:rsid w:val="00B717A9"/>
    <w:rsid w:val="00B71B3D"/>
    <w:rsid w:val="00B80220"/>
    <w:rsid w:val="00B8086F"/>
    <w:rsid w:val="00B80F64"/>
    <w:rsid w:val="00B81430"/>
    <w:rsid w:val="00B81FFB"/>
    <w:rsid w:val="00B82B48"/>
    <w:rsid w:val="00B8549D"/>
    <w:rsid w:val="00B90051"/>
    <w:rsid w:val="00B91733"/>
    <w:rsid w:val="00B92861"/>
    <w:rsid w:val="00B93616"/>
    <w:rsid w:val="00B959D9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EF"/>
    <w:rsid w:val="00BC5044"/>
    <w:rsid w:val="00BD2406"/>
    <w:rsid w:val="00BD3E5B"/>
    <w:rsid w:val="00BD5932"/>
    <w:rsid w:val="00BD597C"/>
    <w:rsid w:val="00BD7DA7"/>
    <w:rsid w:val="00BE1B1A"/>
    <w:rsid w:val="00BE2290"/>
    <w:rsid w:val="00BE378D"/>
    <w:rsid w:val="00BE3D97"/>
    <w:rsid w:val="00BE67B8"/>
    <w:rsid w:val="00BF1A42"/>
    <w:rsid w:val="00BF28F0"/>
    <w:rsid w:val="00BF6499"/>
    <w:rsid w:val="00BF676F"/>
    <w:rsid w:val="00C011BA"/>
    <w:rsid w:val="00C02FF3"/>
    <w:rsid w:val="00C03255"/>
    <w:rsid w:val="00C05A7A"/>
    <w:rsid w:val="00C10F5B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687"/>
    <w:rsid w:val="00C24DD4"/>
    <w:rsid w:val="00C26207"/>
    <w:rsid w:val="00C269FD"/>
    <w:rsid w:val="00C31E17"/>
    <w:rsid w:val="00C35761"/>
    <w:rsid w:val="00C35AB2"/>
    <w:rsid w:val="00C45695"/>
    <w:rsid w:val="00C457D1"/>
    <w:rsid w:val="00C4724C"/>
    <w:rsid w:val="00C47BFA"/>
    <w:rsid w:val="00C47DCD"/>
    <w:rsid w:val="00C51523"/>
    <w:rsid w:val="00C53791"/>
    <w:rsid w:val="00C54A51"/>
    <w:rsid w:val="00C569B7"/>
    <w:rsid w:val="00C62F3E"/>
    <w:rsid w:val="00C644A8"/>
    <w:rsid w:val="00C649D4"/>
    <w:rsid w:val="00C649E3"/>
    <w:rsid w:val="00C67379"/>
    <w:rsid w:val="00C71905"/>
    <w:rsid w:val="00C72A5F"/>
    <w:rsid w:val="00C742A8"/>
    <w:rsid w:val="00C745EA"/>
    <w:rsid w:val="00C807B4"/>
    <w:rsid w:val="00C80965"/>
    <w:rsid w:val="00C81194"/>
    <w:rsid w:val="00C829C9"/>
    <w:rsid w:val="00C83410"/>
    <w:rsid w:val="00C843B0"/>
    <w:rsid w:val="00C86674"/>
    <w:rsid w:val="00C86CAD"/>
    <w:rsid w:val="00C90D8A"/>
    <w:rsid w:val="00C93F9E"/>
    <w:rsid w:val="00C96832"/>
    <w:rsid w:val="00CA462E"/>
    <w:rsid w:val="00CA75B6"/>
    <w:rsid w:val="00CA7DF8"/>
    <w:rsid w:val="00CB0470"/>
    <w:rsid w:val="00CB1611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611D"/>
    <w:rsid w:val="00CE2143"/>
    <w:rsid w:val="00CF0749"/>
    <w:rsid w:val="00CF2947"/>
    <w:rsid w:val="00CF5EAD"/>
    <w:rsid w:val="00CF75ED"/>
    <w:rsid w:val="00D01CFE"/>
    <w:rsid w:val="00D029C9"/>
    <w:rsid w:val="00D04286"/>
    <w:rsid w:val="00D048CA"/>
    <w:rsid w:val="00D167AB"/>
    <w:rsid w:val="00D16A7D"/>
    <w:rsid w:val="00D16BCB"/>
    <w:rsid w:val="00D1788B"/>
    <w:rsid w:val="00D20088"/>
    <w:rsid w:val="00D230CE"/>
    <w:rsid w:val="00D244BC"/>
    <w:rsid w:val="00D253B5"/>
    <w:rsid w:val="00D27985"/>
    <w:rsid w:val="00D32462"/>
    <w:rsid w:val="00D34251"/>
    <w:rsid w:val="00D3738D"/>
    <w:rsid w:val="00D43E59"/>
    <w:rsid w:val="00D45681"/>
    <w:rsid w:val="00D51970"/>
    <w:rsid w:val="00D51A94"/>
    <w:rsid w:val="00D536DD"/>
    <w:rsid w:val="00D555F9"/>
    <w:rsid w:val="00D558F9"/>
    <w:rsid w:val="00D56BB1"/>
    <w:rsid w:val="00D608D0"/>
    <w:rsid w:val="00D61629"/>
    <w:rsid w:val="00D64CFD"/>
    <w:rsid w:val="00D70DA0"/>
    <w:rsid w:val="00D71D6C"/>
    <w:rsid w:val="00D73856"/>
    <w:rsid w:val="00D73D7F"/>
    <w:rsid w:val="00D75BC3"/>
    <w:rsid w:val="00D76EB7"/>
    <w:rsid w:val="00D827AA"/>
    <w:rsid w:val="00D83902"/>
    <w:rsid w:val="00D85A28"/>
    <w:rsid w:val="00D927BD"/>
    <w:rsid w:val="00D92C9A"/>
    <w:rsid w:val="00D9491D"/>
    <w:rsid w:val="00D95902"/>
    <w:rsid w:val="00D97833"/>
    <w:rsid w:val="00DA2A7B"/>
    <w:rsid w:val="00DA7FA2"/>
    <w:rsid w:val="00DB0FF5"/>
    <w:rsid w:val="00DB5D76"/>
    <w:rsid w:val="00DB777A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E003A"/>
    <w:rsid w:val="00DE1118"/>
    <w:rsid w:val="00DE152F"/>
    <w:rsid w:val="00DE515A"/>
    <w:rsid w:val="00DE5B6B"/>
    <w:rsid w:val="00DE6413"/>
    <w:rsid w:val="00DF18ED"/>
    <w:rsid w:val="00DF3B49"/>
    <w:rsid w:val="00DF40A7"/>
    <w:rsid w:val="00DF4830"/>
    <w:rsid w:val="00DF54BE"/>
    <w:rsid w:val="00DF55FD"/>
    <w:rsid w:val="00DF79BB"/>
    <w:rsid w:val="00E001E2"/>
    <w:rsid w:val="00E025D9"/>
    <w:rsid w:val="00E04027"/>
    <w:rsid w:val="00E041F5"/>
    <w:rsid w:val="00E06038"/>
    <w:rsid w:val="00E06F13"/>
    <w:rsid w:val="00E07610"/>
    <w:rsid w:val="00E0770B"/>
    <w:rsid w:val="00E10C40"/>
    <w:rsid w:val="00E12AE3"/>
    <w:rsid w:val="00E12C12"/>
    <w:rsid w:val="00E20399"/>
    <w:rsid w:val="00E20B0F"/>
    <w:rsid w:val="00E212ED"/>
    <w:rsid w:val="00E22352"/>
    <w:rsid w:val="00E2440F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61B"/>
    <w:rsid w:val="00E54D7C"/>
    <w:rsid w:val="00E57CD3"/>
    <w:rsid w:val="00E60BCF"/>
    <w:rsid w:val="00E61CAA"/>
    <w:rsid w:val="00E713AC"/>
    <w:rsid w:val="00E71EFC"/>
    <w:rsid w:val="00E74783"/>
    <w:rsid w:val="00E76B1C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5372"/>
    <w:rsid w:val="00EA53BB"/>
    <w:rsid w:val="00EA65EF"/>
    <w:rsid w:val="00EA74D0"/>
    <w:rsid w:val="00EB06FB"/>
    <w:rsid w:val="00EB13BC"/>
    <w:rsid w:val="00EB1D72"/>
    <w:rsid w:val="00EB2D9B"/>
    <w:rsid w:val="00EB487D"/>
    <w:rsid w:val="00EB5A5E"/>
    <w:rsid w:val="00EC0ABB"/>
    <w:rsid w:val="00EC2BCC"/>
    <w:rsid w:val="00EC42CC"/>
    <w:rsid w:val="00EC4BB9"/>
    <w:rsid w:val="00EC5460"/>
    <w:rsid w:val="00EC6909"/>
    <w:rsid w:val="00EC6B30"/>
    <w:rsid w:val="00ED2220"/>
    <w:rsid w:val="00ED5168"/>
    <w:rsid w:val="00ED51F0"/>
    <w:rsid w:val="00ED5F79"/>
    <w:rsid w:val="00ED7E83"/>
    <w:rsid w:val="00EE1E3F"/>
    <w:rsid w:val="00EE4018"/>
    <w:rsid w:val="00EE529C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3B0"/>
    <w:rsid w:val="00F116C5"/>
    <w:rsid w:val="00F118CA"/>
    <w:rsid w:val="00F13DF5"/>
    <w:rsid w:val="00F14B8E"/>
    <w:rsid w:val="00F1618C"/>
    <w:rsid w:val="00F206D6"/>
    <w:rsid w:val="00F210AF"/>
    <w:rsid w:val="00F26FA8"/>
    <w:rsid w:val="00F27DEF"/>
    <w:rsid w:val="00F30637"/>
    <w:rsid w:val="00F31651"/>
    <w:rsid w:val="00F32A08"/>
    <w:rsid w:val="00F34F0F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80715"/>
    <w:rsid w:val="00F815FC"/>
    <w:rsid w:val="00F817D4"/>
    <w:rsid w:val="00F8515A"/>
    <w:rsid w:val="00F860C0"/>
    <w:rsid w:val="00F914BF"/>
    <w:rsid w:val="00F96C84"/>
    <w:rsid w:val="00FA26E9"/>
    <w:rsid w:val="00FA3BF3"/>
    <w:rsid w:val="00FA49C7"/>
    <w:rsid w:val="00FB1230"/>
    <w:rsid w:val="00FB1859"/>
    <w:rsid w:val="00FB2046"/>
    <w:rsid w:val="00FB3E3E"/>
    <w:rsid w:val="00FB41A2"/>
    <w:rsid w:val="00FB67F1"/>
    <w:rsid w:val="00FC1915"/>
    <w:rsid w:val="00FC43AF"/>
    <w:rsid w:val="00FD2C14"/>
    <w:rsid w:val="00FD3DBC"/>
    <w:rsid w:val="00FD6948"/>
    <w:rsid w:val="00FD7504"/>
    <w:rsid w:val="00FE08AF"/>
    <w:rsid w:val="00FE5404"/>
    <w:rsid w:val="00FF00EC"/>
    <w:rsid w:val="00FF4CE1"/>
    <w:rsid w:val="00FF66C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5BA39"/>
  <w15:chartTrackingRefBased/>
  <w15:docId w15:val="{10483E89-3320-4917-9A9D-262ABA3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uiPriority w:val="1"/>
    <w:qFormat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uiPriority w:val="1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7711F"/>
    <w:rPr>
      <w:snapToGrid w:val="0"/>
      <w:sz w:val="24"/>
    </w:rPr>
  </w:style>
  <w:style w:type="character" w:customStyle="1" w:styleId="BalloonTextChar">
    <w:name w:val="Balloon Text Char"/>
    <w:link w:val="BalloonText"/>
    <w:uiPriority w:val="99"/>
    <w:semiHidden/>
    <w:rsid w:val="001771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7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1F"/>
    <w:pPr>
      <w:widowControl/>
    </w:pPr>
    <w:rPr>
      <w:rFonts w:ascii="Courier" w:hAnsi="Courier" w:cs="Courier"/>
      <w:szCs w:val="20"/>
    </w:rPr>
  </w:style>
  <w:style w:type="character" w:customStyle="1" w:styleId="CommentTextChar">
    <w:name w:val="Comment Text Char"/>
    <w:link w:val="CommentText"/>
    <w:uiPriority w:val="99"/>
    <w:rsid w:val="0017711F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711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7711F"/>
    <w:rPr>
      <w:rFonts w:ascii="Courier" w:hAnsi="Courier" w:cs="Courier"/>
      <w:b/>
      <w:bCs/>
    </w:rPr>
  </w:style>
  <w:style w:type="paragraph" w:styleId="Revision">
    <w:name w:val="Revision"/>
    <w:hidden/>
    <w:uiPriority w:val="99"/>
    <w:semiHidden/>
    <w:rsid w:val="0017711F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711F"/>
  </w:style>
  <w:style w:type="numbering" w:customStyle="1" w:styleId="NoList2">
    <w:name w:val="No List2"/>
    <w:next w:val="NoList"/>
    <w:uiPriority w:val="99"/>
    <w:semiHidden/>
    <w:unhideWhenUsed/>
    <w:rsid w:val="0017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DDD7-6F50-4DF6-B8D4-0C858A93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2017-07-06T17:07:00Z</cp:lastPrinted>
  <dcterms:created xsi:type="dcterms:W3CDTF">2021-11-19T20:55:00Z</dcterms:created>
  <dcterms:modified xsi:type="dcterms:W3CDTF">2021-11-22T23:54:00Z</dcterms:modified>
</cp:coreProperties>
</file>