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59264" behindDoc="1" locked="1" layoutInCell="0" allowOverlap="1" wp14:anchorId="3B5186D8" wp14:editId="41AEE675">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3BE7"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896B0F">
        <w:rPr>
          <w:sz w:val="22"/>
        </w:rPr>
        <w:tab/>
      </w:r>
    </w:p>
    <w:p w:rsidR="0081318A" w:rsidRDefault="0081318A" w:rsidP="0081318A">
      <w:pPr>
        <w:jc w:val="both"/>
        <w:rPr>
          <w:sz w:val="22"/>
        </w:rPr>
      </w:pPr>
    </w:p>
    <w:p w:rsidR="0081318A" w:rsidRDefault="0081318A" w:rsidP="0081318A">
      <w:pPr>
        <w:jc w:val="both"/>
        <w:rPr>
          <w:sz w:val="22"/>
        </w:rPr>
      </w:pPr>
    </w:p>
    <w:p w:rsidR="0081318A" w:rsidRDefault="0081318A" w:rsidP="0081318A">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DCBF61C" wp14:editId="44AD87AF">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rsidR="0081318A" w:rsidRDefault="0081318A" w:rsidP="0081318A">
      <w:pPr>
        <w:jc w:val="both"/>
        <w:rPr>
          <w:sz w:val="22"/>
        </w:rPr>
      </w:pPr>
    </w:p>
    <w:p w:rsidR="0081318A" w:rsidRDefault="0081318A" w:rsidP="0081318A">
      <w:pPr>
        <w:jc w:val="both"/>
        <w:rPr>
          <w:sz w:val="22"/>
        </w:rPr>
      </w:pPr>
    </w:p>
    <w:p w:rsidR="0081318A" w:rsidRDefault="0081318A" w:rsidP="0081318A">
      <w:pPr>
        <w:jc w:val="both"/>
        <w:rPr>
          <w:b/>
          <w:smallCaps/>
          <w:sz w:val="22"/>
        </w:rPr>
      </w:pPr>
      <w:r>
        <w:rPr>
          <w:b/>
          <w:smallCaps/>
          <w:sz w:val="22"/>
        </w:rPr>
        <w:t xml:space="preserve">Report of the </w:t>
      </w:r>
    </w:p>
    <w:p w:rsidR="0081318A" w:rsidRDefault="0081318A" w:rsidP="0081318A">
      <w:pPr>
        <w:jc w:val="both"/>
        <w:rPr>
          <w:b/>
          <w:smallCaps/>
          <w:sz w:val="22"/>
        </w:rPr>
      </w:pPr>
      <w:r>
        <w:rPr>
          <w:b/>
          <w:smallCaps/>
          <w:sz w:val="22"/>
        </w:rPr>
        <w:t>Committee on Finance</w:t>
      </w:r>
    </w:p>
    <w:p w:rsidR="0081318A" w:rsidRDefault="0081318A" w:rsidP="0081318A">
      <w:pPr>
        <w:jc w:val="both"/>
        <w:rPr>
          <w:b/>
          <w:smallCaps/>
          <w:sz w:val="22"/>
        </w:rPr>
      </w:pPr>
    </w:p>
    <w:p w:rsidR="0081318A" w:rsidRDefault="0081318A" w:rsidP="0081318A">
      <w:pPr>
        <w:jc w:val="both"/>
        <w:rPr>
          <w:b/>
          <w:smallCaps/>
          <w:sz w:val="22"/>
        </w:rPr>
      </w:pPr>
      <w:r>
        <w:rPr>
          <w:b/>
          <w:smallCaps/>
          <w:sz w:val="22"/>
        </w:rPr>
        <w:t>Finance Division</w:t>
      </w:r>
    </w:p>
    <w:p w:rsidR="00C624F2" w:rsidRDefault="00C624F2" w:rsidP="00C624F2">
      <w:pPr>
        <w:jc w:val="both"/>
        <w:rPr>
          <w:sz w:val="22"/>
        </w:rPr>
      </w:pPr>
      <w:r>
        <w:rPr>
          <w:b/>
          <w:smallCaps/>
          <w:sz w:val="22"/>
        </w:rPr>
        <w:t>Tanisha Edwards, Chief Financial Officer and Deputy Chief of Staff to the Speaker</w:t>
      </w:r>
    </w:p>
    <w:p w:rsidR="0081318A" w:rsidRDefault="0081318A" w:rsidP="0081318A">
      <w:pPr>
        <w:jc w:val="both"/>
        <w:rPr>
          <w:sz w:val="22"/>
        </w:rPr>
      </w:pPr>
    </w:p>
    <w:p w:rsidR="0081318A" w:rsidRDefault="0081318A" w:rsidP="0081318A">
      <w:pPr>
        <w:jc w:val="both"/>
        <w:rPr>
          <w:sz w:val="22"/>
        </w:rPr>
      </w:pPr>
    </w:p>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60288" behindDoc="1" locked="1" layoutInCell="0" allowOverlap="1" wp14:anchorId="503B139F" wp14:editId="056CACCE">
                <wp:simplePos x="0" y="0"/>
                <wp:positionH relativeFrom="page">
                  <wp:posOffset>914400</wp:posOffset>
                </wp:positionH>
                <wp:positionV relativeFrom="paragraph">
                  <wp:posOffset>0</wp:posOffset>
                </wp:positionV>
                <wp:extent cx="5943600" cy="1206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3E83"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1318A" w:rsidRDefault="0081318A" w:rsidP="0081318A">
      <w:pPr>
        <w:jc w:val="both"/>
        <w:rPr>
          <w:sz w:val="22"/>
        </w:rPr>
      </w:pPr>
    </w:p>
    <w:p w:rsidR="0081318A" w:rsidRDefault="0081318A" w:rsidP="0081318A">
      <w:pPr>
        <w:ind w:firstLine="1440"/>
        <w:jc w:val="both"/>
        <w:rPr>
          <w:sz w:val="22"/>
        </w:rPr>
      </w:pPr>
    </w:p>
    <w:p w:rsidR="0081318A" w:rsidRDefault="0081318A" w:rsidP="004C5C3B">
      <w:pPr>
        <w:tabs>
          <w:tab w:val="left" w:pos="9360"/>
        </w:tabs>
        <w:jc w:val="both"/>
        <w:rPr>
          <w:sz w:val="22"/>
        </w:rPr>
      </w:pPr>
      <w:r>
        <w:rPr>
          <w:b/>
          <w:sz w:val="22"/>
        </w:rPr>
        <w:t xml:space="preserve">RESOLUTION COMPUTING AND CERTIFYING BASE PERCENTAGE, CURRENT </w:t>
      </w:r>
      <w:r w:rsidRPr="0084787D">
        <w:rPr>
          <w:b/>
          <w:sz w:val="22"/>
        </w:rPr>
        <w:t xml:space="preserve">PERCENTAGE AND CURRENT BASE PROPORTION OF EACH CLASS </w:t>
      </w:r>
      <w:r w:rsidR="009616D2" w:rsidRPr="0084787D">
        <w:rPr>
          <w:b/>
          <w:sz w:val="22"/>
        </w:rPr>
        <w:t xml:space="preserve">OF REAL PROPERTY FOR FISCAL </w:t>
      </w:r>
      <w:r w:rsidR="003A426A" w:rsidRPr="0084787D">
        <w:rPr>
          <w:b/>
          <w:sz w:val="22"/>
        </w:rPr>
        <w:t>202</w:t>
      </w:r>
      <w:r w:rsidR="00D23FD3">
        <w:rPr>
          <w:b/>
          <w:sz w:val="22"/>
        </w:rPr>
        <w:t>3</w:t>
      </w:r>
      <w:r w:rsidRPr="0084787D">
        <w:rPr>
          <w:b/>
          <w:sz w:val="22"/>
        </w:rPr>
        <w:t xml:space="preserve"> TO</w:t>
      </w:r>
      <w:r w:rsidRPr="00D0353B">
        <w:rPr>
          <w:b/>
          <w:sz w:val="22"/>
        </w:rPr>
        <w:t xml:space="preserve"> THE STATE</w:t>
      </w:r>
      <w:r>
        <w:rPr>
          <w:b/>
          <w:sz w:val="22"/>
        </w:rPr>
        <w:t xml:space="preserve"> BOARD OF REAL PROPERTY</w:t>
      </w:r>
      <w:r w:rsidR="00F74D04">
        <w:rPr>
          <w:b/>
          <w:sz w:val="22"/>
        </w:rPr>
        <w:t xml:space="preserve"> TAX</w:t>
      </w:r>
      <w:r>
        <w:rPr>
          <w:b/>
          <w:sz w:val="22"/>
        </w:rPr>
        <w:t xml:space="preserve"> SERVICES PURSUANT TO SECTION 1803-a OF THE REAL PROPERTY TAX LAW</w:t>
      </w:r>
    </w:p>
    <w:p w:rsidR="0081318A" w:rsidRDefault="0081318A" w:rsidP="0081318A">
      <w:pPr>
        <w:jc w:val="both"/>
        <w:rPr>
          <w:sz w:val="22"/>
        </w:rPr>
      </w:pPr>
    </w:p>
    <w:p w:rsidR="0081318A" w:rsidRDefault="0081318A" w:rsidP="0081318A">
      <w:pPr>
        <w:ind w:firstLine="720"/>
        <w:jc w:val="both"/>
        <w:rPr>
          <w:sz w:val="22"/>
        </w:rPr>
      </w:pPr>
      <w:r>
        <w:rPr>
          <w:b/>
          <w:sz w:val="22"/>
          <w:u w:val="single"/>
        </w:rPr>
        <w:t>Introduction</w:t>
      </w:r>
      <w:r>
        <w:rPr>
          <w:sz w:val="22"/>
        </w:rPr>
        <w:t>. Section 1803-a of the Real Property Tax Law requires the City Council to certify to the State Boar</w:t>
      </w:r>
      <w:r w:rsidR="00D0353B">
        <w:rPr>
          <w:sz w:val="22"/>
        </w:rPr>
        <w:t>d of Real Property</w:t>
      </w:r>
      <w:r w:rsidR="00F74D04">
        <w:rPr>
          <w:sz w:val="22"/>
        </w:rPr>
        <w:t xml:space="preserve"> Tax</w:t>
      </w:r>
      <w:r w:rsidR="00D0353B">
        <w:rPr>
          <w:sz w:val="22"/>
        </w:rPr>
        <w:t xml:space="preserve"> Services (</w:t>
      </w:r>
      <w:r>
        <w:rPr>
          <w:sz w:val="22"/>
        </w:rPr>
        <w:t>"SBRP</w:t>
      </w:r>
      <w:r w:rsidR="00F74D04">
        <w:rPr>
          <w:sz w:val="22"/>
        </w:rPr>
        <w:t>T</w:t>
      </w:r>
      <w:r>
        <w:rPr>
          <w:sz w:val="22"/>
        </w:rPr>
        <w:t>S") certain calculations used in the process of updating the class shares from the previous year. These calculations are made every year by the Council to reflect the following changes in each class of real property:</w:t>
      </w:r>
    </w:p>
    <w:p w:rsidR="0081318A" w:rsidRDefault="0081318A" w:rsidP="0081318A">
      <w:pPr>
        <w:jc w:val="both"/>
        <w:rPr>
          <w:sz w:val="22"/>
        </w:rPr>
      </w:pPr>
    </w:p>
    <w:p w:rsidR="0081318A" w:rsidRPr="00A26C99" w:rsidRDefault="0081318A" w:rsidP="00A26C99">
      <w:pPr>
        <w:pStyle w:val="ListParagraph"/>
        <w:numPr>
          <w:ilvl w:val="0"/>
          <w:numId w:val="2"/>
        </w:numPr>
        <w:jc w:val="both"/>
        <w:rPr>
          <w:sz w:val="22"/>
        </w:rPr>
      </w:pPr>
      <w:r w:rsidRPr="00A26C99">
        <w:rPr>
          <w:sz w:val="22"/>
        </w:rPr>
        <w:t>Changes in the market value of taxable real property (as determined by SBRP</w:t>
      </w:r>
      <w:r w:rsidR="00F74D04">
        <w:rPr>
          <w:sz w:val="22"/>
        </w:rPr>
        <w:t>T</w:t>
      </w:r>
      <w:r w:rsidRPr="00A26C99">
        <w:rPr>
          <w:sz w:val="22"/>
        </w:rPr>
        <w:t>S sample studies),</w:t>
      </w:r>
    </w:p>
    <w:p w:rsidR="0081318A" w:rsidRDefault="0081318A" w:rsidP="0081318A">
      <w:pPr>
        <w:jc w:val="both"/>
        <w:rPr>
          <w:sz w:val="22"/>
        </w:rPr>
      </w:pPr>
    </w:p>
    <w:p w:rsidR="0081318A" w:rsidRPr="00A26C99" w:rsidRDefault="0081318A" w:rsidP="00A26C99">
      <w:pPr>
        <w:pStyle w:val="ListParagraph"/>
        <w:numPr>
          <w:ilvl w:val="0"/>
          <w:numId w:val="2"/>
        </w:numPr>
        <w:jc w:val="both"/>
        <w:rPr>
          <w:sz w:val="22"/>
        </w:rPr>
      </w:pPr>
      <w:r w:rsidRPr="00A26C99">
        <w:rPr>
          <w:sz w:val="22"/>
        </w:rPr>
        <w:t>Physical changes as a result of new construction or demolitions,</w:t>
      </w:r>
    </w:p>
    <w:p w:rsidR="0081318A" w:rsidRDefault="0081318A" w:rsidP="0081318A">
      <w:pPr>
        <w:jc w:val="both"/>
        <w:rPr>
          <w:sz w:val="22"/>
        </w:rPr>
      </w:pPr>
    </w:p>
    <w:p w:rsidR="0081318A" w:rsidRPr="00A26C99" w:rsidRDefault="0081318A" w:rsidP="00A26C99">
      <w:pPr>
        <w:pStyle w:val="ListParagraph"/>
        <w:numPr>
          <w:ilvl w:val="0"/>
          <w:numId w:val="2"/>
        </w:numPr>
        <w:jc w:val="both"/>
        <w:rPr>
          <w:sz w:val="22"/>
        </w:rPr>
      </w:pPr>
      <w:r w:rsidRPr="00A26C99">
        <w:rPr>
          <w:sz w:val="22"/>
        </w:rPr>
        <w:t>Changes in taxable status, and</w:t>
      </w:r>
    </w:p>
    <w:p w:rsidR="0081318A" w:rsidRDefault="0081318A" w:rsidP="0081318A">
      <w:pPr>
        <w:jc w:val="both"/>
        <w:rPr>
          <w:sz w:val="22"/>
        </w:rPr>
      </w:pPr>
    </w:p>
    <w:p w:rsidR="0081318A" w:rsidRPr="00A26C99" w:rsidRDefault="0081318A" w:rsidP="00A26C99">
      <w:pPr>
        <w:pStyle w:val="ListParagraph"/>
        <w:numPr>
          <w:ilvl w:val="0"/>
          <w:numId w:val="2"/>
        </w:numPr>
        <w:jc w:val="both"/>
        <w:rPr>
          <w:sz w:val="22"/>
        </w:rPr>
      </w:pPr>
      <w:r w:rsidRPr="00A26C99">
        <w:rPr>
          <w:sz w:val="22"/>
        </w:rPr>
        <w:t>Transfers of real property among the four classes of real property as a result of changes in use or for other reasons.</w:t>
      </w:r>
    </w:p>
    <w:p w:rsidR="0081318A" w:rsidRDefault="0081318A" w:rsidP="0081318A">
      <w:pPr>
        <w:jc w:val="both"/>
        <w:rPr>
          <w:sz w:val="22"/>
        </w:rPr>
      </w:pPr>
    </w:p>
    <w:p w:rsidR="0081318A" w:rsidRDefault="0081318A" w:rsidP="0081318A">
      <w:pPr>
        <w:ind w:firstLine="720"/>
        <w:jc w:val="both"/>
        <w:rPr>
          <w:sz w:val="22"/>
        </w:rPr>
      </w:pPr>
      <w:r>
        <w:rPr>
          <w:sz w:val="22"/>
        </w:rPr>
        <w:t>Under SBRP</w:t>
      </w:r>
      <w:r w:rsidR="00F74D04">
        <w:rPr>
          <w:sz w:val="22"/>
        </w:rPr>
        <w:t>T</w:t>
      </w:r>
      <w:r>
        <w:rPr>
          <w:sz w:val="22"/>
        </w:rPr>
        <w:t xml:space="preserve">S regulations, the Council must update the class shares by making two separate </w:t>
      </w:r>
      <w:r w:rsidRPr="00D0353B">
        <w:rPr>
          <w:sz w:val="22"/>
        </w:rPr>
        <w:t xml:space="preserve">certifications. The action to be taken in the above-referenced resolution constitutes the first step of </w:t>
      </w:r>
      <w:r w:rsidRPr="0084787D">
        <w:rPr>
          <w:sz w:val="22"/>
        </w:rPr>
        <w:t xml:space="preserve">establishing the class shares of the four classes of taxable real property in the City to which the tax levy for the Fiscal </w:t>
      </w:r>
      <w:r w:rsidR="003A426A" w:rsidRPr="0084787D">
        <w:rPr>
          <w:sz w:val="22"/>
        </w:rPr>
        <w:t>202</w:t>
      </w:r>
      <w:r w:rsidR="003A3CE9">
        <w:rPr>
          <w:sz w:val="22"/>
        </w:rPr>
        <w:t>3</w:t>
      </w:r>
      <w:r w:rsidRPr="00D0353B">
        <w:rPr>
          <w:sz w:val="22"/>
        </w:rPr>
        <w:t xml:space="preserve"> budget will be applied. The purpose of this step is to give effect to the latest class equalization rates required by Article 18 of the Real Property Tax Law.  Using these rates, new estimates of market values for each class are calculated.</w:t>
      </w:r>
    </w:p>
    <w:p w:rsidR="0081318A" w:rsidRDefault="0081318A" w:rsidP="0081318A">
      <w:pPr>
        <w:jc w:val="both"/>
        <w:rPr>
          <w:sz w:val="22"/>
        </w:rPr>
      </w:pPr>
    </w:p>
    <w:p w:rsidR="0081318A" w:rsidRDefault="0081318A" w:rsidP="0040743A">
      <w:pPr>
        <w:ind w:firstLine="720"/>
        <w:jc w:val="both"/>
        <w:rPr>
          <w:sz w:val="22"/>
        </w:rPr>
      </w:pPr>
      <w:r>
        <w:rPr>
          <w:sz w:val="22"/>
        </w:rPr>
        <w:t>The second step, certifying the "adjusted base proportions</w:t>
      </w:r>
      <w:r w:rsidR="00E342C8">
        <w:rPr>
          <w:sz w:val="22"/>
        </w:rPr>
        <w:t>,</w:t>
      </w:r>
      <w:r>
        <w:rPr>
          <w:sz w:val="22"/>
        </w:rPr>
        <w:t xml:space="preserve">" </w:t>
      </w:r>
      <w:r w:rsidR="00D23FD3">
        <w:rPr>
          <w:sz w:val="22"/>
        </w:rPr>
        <w:t>requires a</w:t>
      </w:r>
      <w:r>
        <w:rPr>
          <w:sz w:val="22"/>
        </w:rPr>
        <w:t xml:space="preserve"> separate resolution that takes</w:t>
      </w:r>
      <w:r w:rsidR="00E342C8">
        <w:rPr>
          <w:sz w:val="22"/>
        </w:rPr>
        <w:t xml:space="preserve"> into</w:t>
      </w:r>
      <w:r>
        <w:rPr>
          <w:sz w:val="22"/>
        </w:rPr>
        <w:t xml:space="preserve"> account all the changes included in the final assessment roll, after </w:t>
      </w:r>
      <w:r w:rsidR="00E342C8">
        <w:rPr>
          <w:sz w:val="22"/>
        </w:rPr>
        <w:t xml:space="preserve">the </w:t>
      </w:r>
      <w:r>
        <w:rPr>
          <w:sz w:val="22"/>
        </w:rPr>
        <w:t>Tax Commission</w:t>
      </w:r>
      <w:r w:rsidR="00E342C8">
        <w:rPr>
          <w:sz w:val="22"/>
        </w:rPr>
        <w:t>’s</w:t>
      </w:r>
      <w:r>
        <w:rPr>
          <w:sz w:val="22"/>
        </w:rPr>
        <w:t xml:space="preserve"> review of taxpayer protests. Attached hereto, as Exhibit A, are definitions of terms used in the analysis</w:t>
      </w:r>
      <w:r w:rsidR="007628A6">
        <w:rPr>
          <w:sz w:val="22"/>
        </w:rPr>
        <w:t xml:space="preserve"> </w:t>
      </w:r>
      <w:r>
        <w:rPr>
          <w:sz w:val="22"/>
        </w:rPr>
        <w:t>below.</w:t>
      </w:r>
    </w:p>
    <w:p w:rsidR="007628A6" w:rsidRPr="0040743A" w:rsidRDefault="007628A6" w:rsidP="0040743A">
      <w:pPr>
        <w:ind w:firstLine="720"/>
        <w:jc w:val="both"/>
        <w:rPr>
          <w:sz w:val="22"/>
        </w:rPr>
        <w:sectPr w:rsidR="007628A6" w:rsidRPr="0040743A">
          <w:endnotePr>
            <w:numFmt w:val="decimal"/>
          </w:endnotePr>
          <w:pgSz w:w="12240" w:h="15840"/>
          <w:pgMar w:top="1440" w:right="1440" w:bottom="720" w:left="1440" w:header="1440" w:footer="720" w:gutter="0"/>
          <w:cols w:space="720"/>
          <w:noEndnote/>
        </w:sectPr>
      </w:pPr>
    </w:p>
    <w:p w:rsidR="00D41786" w:rsidRDefault="0040743A" w:rsidP="00D41786">
      <w:pPr>
        <w:shd w:val="clear" w:color="auto" w:fill="FFFFFF" w:themeFill="background1"/>
        <w:ind w:firstLine="720"/>
        <w:jc w:val="both"/>
        <w:rPr>
          <w:sz w:val="22"/>
        </w:rPr>
      </w:pPr>
      <w:r w:rsidRPr="00EC5F31">
        <w:rPr>
          <w:b/>
          <w:sz w:val="22"/>
          <w:u w:val="single"/>
        </w:rPr>
        <w:lastRenderedPageBreak/>
        <w:t>Analysis</w:t>
      </w:r>
      <w:r w:rsidRPr="00EC5F31">
        <w:rPr>
          <w:b/>
          <w:sz w:val="22"/>
        </w:rPr>
        <w:t xml:space="preserve">. </w:t>
      </w:r>
      <w:r w:rsidRPr="00B9085C">
        <w:rPr>
          <w:sz w:val="22"/>
        </w:rPr>
        <w:t>The class equalization rates described above</w:t>
      </w:r>
      <w:r w:rsidR="00737E13">
        <w:rPr>
          <w:sz w:val="22"/>
        </w:rPr>
        <w:t xml:space="preserve"> normally</w:t>
      </w:r>
      <w:r w:rsidRPr="00B9085C">
        <w:rPr>
          <w:sz w:val="22"/>
        </w:rPr>
        <w:t xml:space="preserve"> </w:t>
      </w:r>
      <w:r w:rsidR="00737E13">
        <w:rPr>
          <w:sz w:val="22"/>
        </w:rPr>
        <w:t xml:space="preserve">generate a </w:t>
      </w:r>
      <w:r w:rsidRPr="00B9085C">
        <w:rPr>
          <w:sz w:val="22"/>
        </w:rPr>
        <w:t>pros</w:t>
      </w:r>
      <w:r w:rsidR="00737E13">
        <w:rPr>
          <w:sz w:val="22"/>
        </w:rPr>
        <w:t>pective current base proportion</w:t>
      </w:r>
      <w:r w:rsidRPr="00B9085C">
        <w:rPr>
          <w:sz w:val="22"/>
        </w:rPr>
        <w:t xml:space="preserve"> </w:t>
      </w:r>
      <w:r w:rsidR="00737E13">
        <w:rPr>
          <w:sz w:val="22"/>
        </w:rPr>
        <w:t xml:space="preserve">increasing over the prior fiscal year </w:t>
      </w:r>
      <w:r w:rsidRPr="00EC5F31">
        <w:rPr>
          <w:sz w:val="22"/>
        </w:rPr>
        <w:t>adjusted base proportion, or "class shares" (as shown in column R of SBRP</w:t>
      </w:r>
      <w:r w:rsidR="00F74D04">
        <w:rPr>
          <w:sz w:val="22"/>
        </w:rPr>
        <w:t>T</w:t>
      </w:r>
      <w:r w:rsidRPr="00EC5F31">
        <w:rPr>
          <w:sz w:val="22"/>
        </w:rPr>
        <w:t>S Form RP-6700 attached to the above-captioned resolution)</w:t>
      </w:r>
      <w:r w:rsidRPr="00B9085C">
        <w:rPr>
          <w:sz w:val="22"/>
        </w:rPr>
        <w:t>.</w:t>
      </w:r>
      <w:r w:rsidRPr="00EC5F31">
        <w:rPr>
          <w:sz w:val="22"/>
        </w:rPr>
        <w:t xml:space="preserve">  </w:t>
      </w:r>
      <w:proofErr w:type="gramStart"/>
      <w:r w:rsidRPr="00EC5F31">
        <w:rPr>
          <w:sz w:val="22"/>
        </w:rPr>
        <w:t>Pursuant to Section 1803-a(1)(c) of the Real Property Tax Law</w:t>
      </w:r>
      <w:r w:rsidR="00E342C8" w:rsidRPr="00EC5F31">
        <w:rPr>
          <w:sz w:val="22"/>
        </w:rPr>
        <w:t>,</w:t>
      </w:r>
      <w:r w:rsidRPr="00EC5F31">
        <w:rPr>
          <w:sz w:val="22"/>
        </w:rPr>
        <w:t xml:space="preserve"> if the increase in any class</w:t>
      </w:r>
      <w:r w:rsidR="008A765C">
        <w:rPr>
          <w:sz w:val="22"/>
        </w:rPr>
        <w:t xml:space="preserve">’ </w:t>
      </w:r>
      <w:r w:rsidR="00FC7382">
        <w:rPr>
          <w:sz w:val="22"/>
        </w:rPr>
        <w:t>current base proportion</w:t>
      </w:r>
      <w:r w:rsidRPr="00EC5F31">
        <w:rPr>
          <w:sz w:val="22"/>
        </w:rPr>
        <w:t xml:space="preserve"> exceeds </w:t>
      </w:r>
      <w:r w:rsidR="00E342C8" w:rsidRPr="00EC5F31">
        <w:rPr>
          <w:sz w:val="22"/>
        </w:rPr>
        <w:t>five</w:t>
      </w:r>
      <w:r w:rsidRPr="00EC5F31">
        <w:rPr>
          <w:sz w:val="22"/>
        </w:rPr>
        <w:t xml:space="preserve"> percent</w:t>
      </w:r>
      <w:r w:rsidR="008A765C">
        <w:rPr>
          <w:sz w:val="22"/>
        </w:rPr>
        <w:t xml:space="preserve"> growth</w:t>
      </w:r>
      <w:r w:rsidRPr="00EC5F31">
        <w:rPr>
          <w:sz w:val="22"/>
        </w:rPr>
        <w:t xml:space="preserve">, the Council is directed to shift the excess (and </w:t>
      </w:r>
      <w:r w:rsidRPr="00EC5F31">
        <w:rPr>
          <w:sz w:val="22"/>
          <w:u w:val="single"/>
        </w:rPr>
        <w:t>only</w:t>
      </w:r>
      <w:r w:rsidRPr="00EC5F31">
        <w:rPr>
          <w:sz w:val="22"/>
        </w:rPr>
        <w:t xml:space="preserve"> the excess) to any other class or classes so long as the shift does not cause the current base proportion of any other class to increase by more than </w:t>
      </w:r>
      <w:r w:rsidR="00E342C8" w:rsidRPr="00EC5F31">
        <w:rPr>
          <w:sz w:val="22"/>
        </w:rPr>
        <w:t>five</w:t>
      </w:r>
      <w:r w:rsidRPr="00EC5F31">
        <w:rPr>
          <w:sz w:val="22"/>
        </w:rPr>
        <w:t xml:space="preserve"> percent.</w:t>
      </w:r>
      <w:proofErr w:type="gramEnd"/>
      <w:r w:rsidRPr="00EC5F31">
        <w:rPr>
          <w:sz w:val="22"/>
        </w:rPr>
        <w:t xml:space="preserve"> </w:t>
      </w:r>
      <w:proofErr w:type="gramStart"/>
      <w:r w:rsidR="00D41786" w:rsidRPr="007C44B4">
        <w:rPr>
          <w:sz w:val="22"/>
        </w:rPr>
        <w:t>However, notwithstanding that provision of State law, Chap</w:t>
      </w:r>
      <w:r w:rsidR="00D41786">
        <w:rPr>
          <w:sz w:val="22"/>
        </w:rPr>
        <w:t xml:space="preserve">ter </w:t>
      </w:r>
      <w:r w:rsidR="008018D9">
        <w:rPr>
          <w:sz w:val="22"/>
        </w:rPr>
        <w:t>215</w:t>
      </w:r>
      <w:r w:rsidR="00D41786">
        <w:rPr>
          <w:sz w:val="22"/>
        </w:rPr>
        <w:t xml:space="preserve"> of the State Laws of 2022</w:t>
      </w:r>
      <w:r w:rsidR="00D41786" w:rsidRPr="007C44B4">
        <w:rPr>
          <w:sz w:val="22"/>
        </w:rPr>
        <w:t xml:space="preserve">, </w:t>
      </w:r>
      <w:r w:rsidR="00D41786">
        <w:rPr>
          <w:sz w:val="22"/>
        </w:rPr>
        <w:t>authorizes the City</w:t>
      </w:r>
      <w:r w:rsidR="00D41786" w:rsidRPr="007C44B4">
        <w:rPr>
          <w:sz w:val="22"/>
        </w:rPr>
        <w:t xml:space="preserve"> to adjust the class share cap by changing the percent increase of the current base proportion of any class over its adjusted base proportion of the immediately preceding year for purposes of determining the current base proportion, provided that such percent increase </w:t>
      </w:r>
      <w:r w:rsidR="00D41786">
        <w:rPr>
          <w:sz w:val="22"/>
        </w:rPr>
        <w:t>shall not exceed</w:t>
      </w:r>
      <w:r w:rsidR="00D41786" w:rsidRPr="007C44B4">
        <w:rPr>
          <w:sz w:val="22"/>
        </w:rPr>
        <w:t xml:space="preserve"> five percent, and provided further that such determination</w:t>
      </w:r>
      <w:r w:rsidR="00D41786">
        <w:rPr>
          <w:sz w:val="22"/>
        </w:rPr>
        <w:t xml:space="preserve"> must be made by October 1, 2022</w:t>
      </w:r>
      <w:r w:rsidR="00D41786" w:rsidRPr="007C44B4">
        <w:rPr>
          <w:sz w:val="22"/>
        </w:rPr>
        <w:t>.</w:t>
      </w:r>
      <w:proofErr w:type="gramEnd"/>
      <w:r w:rsidR="00D41786" w:rsidRPr="007C44B4">
        <w:rPr>
          <w:sz w:val="22"/>
        </w:rPr>
        <w:t xml:space="preserve"> </w:t>
      </w:r>
    </w:p>
    <w:p w:rsidR="00D41786" w:rsidRDefault="00D41786" w:rsidP="00D41786">
      <w:pPr>
        <w:shd w:val="clear" w:color="auto" w:fill="FFFFFF" w:themeFill="background1"/>
        <w:ind w:firstLine="720"/>
        <w:jc w:val="both"/>
        <w:rPr>
          <w:sz w:val="22"/>
        </w:rPr>
      </w:pPr>
    </w:p>
    <w:p w:rsidR="00D41786" w:rsidRPr="00EC5F31" w:rsidRDefault="00D41786" w:rsidP="00D41786">
      <w:pPr>
        <w:shd w:val="clear" w:color="auto" w:fill="FFFFFF" w:themeFill="background1"/>
        <w:ind w:firstLine="720"/>
        <w:jc w:val="both"/>
        <w:rPr>
          <w:sz w:val="22"/>
        </w:rPr>
      </w:pPr>
      <w:r>
        <w:rPr>
          <w:sz w:val="22"/>
        </w:rPr>
        <w:t xml:space="preserve">Pursuant to that State law, the Council has adopted a resolution limiting the increase in any class share to </w:t>
      </w:r>
      <w:r w:rsidR="008018D9">
        <w:rPr>
          <w:sz w:val="22"/>
        </w:rPr>
        <w:t>zero</w:t>
      </w:r>
      <w:r>
        <w:rPr>
          <w:sz w:val="22"/>
        </w:rPr>
        <w:t xml:space="preserve"> percent. </w:t>
      </w:r>
    </w:p>
    <w:p w:rsidR="00D23FD3" w:rsidRPr="00D0353B" w:rsidRDefault="00D23FD3" w:rsidP="00D23FD3">
      <w:pPr>
        <w:jc w:val="both"/>
        <w:rPr>
          <w:sz w:val="22"/>
        </w:rPr>
      </w:pPr>
    </w:p>
    <w:p w:rsidR="00D23FD3" w:rsidRPr="00987E51" w:rsidRDefault="00D23FD3" w:rsidP="00D23FD3">
      <w:pPr>
        <w:ind w:firstLine="720"/>
        <w:jc w:val="both"/>
        <w:rPr>
          <w:sz w:val="22"/>
        </w:rPr>
      </w:pPr>
      <w:r w:rsidRPr="00D0353B">
        <w:rPr>
          <w:sz w:val="22"/>
        </w:rPr>
        <w:t xml:space="preserve">The chart below shows the changes of the </w:t>
      </w:r>
      <w:r w:rsidR="008018D9">
        <w:rPr>
          <w:sz w:val="22"/>
        </w:rPr>
        <w:t xml:space="preserve">Fiscal 2023 </w:t>
      </w:r>
      <w:r w:rsidRPr="00D0353B">
        <w:rPr>
          <w:sz w:val="22"/>
        </w:rPr>
        <w:t>current base proportions of all four classes from their adjuste</w:t>
      </w:r>
      <w:r>
        <w:rPr>
          <w:sz w:val="22"/>
        </w:rPr>
        <w:t>d</w:t>
      </w:r>
      <w:r w:rsidR="00D41786">
        <w:rPr>
          <w:sz w:val="22"/>
        </w:rPr>
        <w:t xml:space="preserve"> base proportions in Fiscal 2022</w:t>
      </w:r>
      <w:r w:rsidRPr="00D0353B">
        <w:rPr>
          <w:sz w:val="22"/>
        </w:rPr>
        <w:t>.</w:t>
      </w:r>
      <w:r>
        <w:rPr>
          <w:sz w:val="22"/>
        </w:rPr>
        <w:t xml:space="preserve"> </w:t>
      </w:r>
    </w:p>
    <w:p w:rsidR="0040743A" w:rsidRPr="009616D2" w:rsidRDefault="0040743A" w:rsidP="0040743A">
      <w:pPr>
        <w:jc w:val="both"/>
        <w:rPr>
          <w:sz w:val="22"/>
          <w:highlight w:val="yellow"/>
        </w:rPr>
      </w:pPr>
    </w:p>
    <w:tbl>
      <w:tblPr>
        <w:tblW w:w="3434" w:type="dxa"/>
        <w:jc w:val="center"/>
        <w:tblLook w:val="04A0" w:firstRow="1" w:lastRow="0" w:firstColumn="1" w:lastColumn="0" w:noHBand="0" w:noVBand="1"/>
      </w:tblPr>
      <w:tblGrid>
        <w:gridCol w:w="1177"/>
        <w:gridCol w:w="2257"/>
      </w:tblGrid>
      <w:tr w:rsidR="00D23FD3" w:rsidRPr="00A50222" w:rsidTr="00D23FD3">
        <w:trPr>
          <w:trHeight w:val="1382"/>
          <w:jc w:val="center"/>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D3" w:rsidRPr="00582115" w:rsidRDefault="00D23FD3"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Class</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D23FD3" w:rsidRPr="00A50222" w:rsidRDefault="00D23FD3" w:rsidP="00A50222">
            <w:pPr>
              <w:widowControl/>
              <w:jc w:val="center"/>
              <w:rPr>
                <w:rFonts w:ascii="Times New Roman" w:hAnsi="Times New Roman"/>
                <w:snapToGrid/>
                <w:color w:val="000000"/>
                <w:sz w:val="22"/>
                <w:szCs w:val="22"/>
              </w:rPr>
            </w:pPr>
            <w:r>
              <w:rPr>
                <w:sz w:val="22"/>
              </w:rPr>
              <w:t>Percent Change of FY23</w:t>
            </w:r>
            <w:r w:rsidRPr="00D0353B">
              <w:rPr>
                <w:sz w:val="22"/>
              </w:rPr>
              <w:t xml:space="preserve"> C</w:t>
            </w:r>
            <w:r>
              <w:rPr>
                <w:sz w:val="22"/>
              </w:rPr>
              <w:t>urrent Base Proportions from FY22</w:t>
            </w:r>
            <w:r w:rsidRPr="00D0353B">
              <w:rPr>
                <w:sz w:val="22"/>
              </w:rPr>
              <w:t xml:space="preserve"> Adjusted Base Proportions</w:t>
            </w:r>
          </w:p>
        </w:tc>
      </w:tr>
      <w:tr w:rsidR="00D23FD3" w:rsidRPr="00A50222" w:rsidTr="00D23FD3">
        <w:trPr>
          <w:trHeight w:val="345"/>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D23FD3" w:rsidRPr="00582115" w:rsidRDefault="00D23FD3"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1</w:t>
            </w:r>
          </w:p>
        </w:tc>
        <w:tc>
          <w:tcPr>
            <w:tcW w:w="2257" w:type="dxa"/>
            <w:tcBorders>
              <w:top w:val="nil"/>
              <w:left w:val="nil"/>
              <w:bottom w:val="single" w:sz="4" w:space="0" w:color="auto"/>
              <w:right w:val="single" w:sz="4" w:space="0" w:color="auto"/>
            </w:tcBorders>
            <w:shd w:val="clear" w:color="auto" w:fill="auto"/>
            <w:noWrap/>
            <w:vAlign w:val="bottom"/>
            <w:hideMark/>
          </w:tcPr>
          <w:p w:rsidR="00D23FD3" w:rsidRPr="0078660E" w:rsidRDefault="004611B1" w:rsidP="003A426A">
            <w:pPr>
              <w:widowControl/>
              <w:jc w:val="right"/>
              <w:rPr>
                <w:rFonts w:ascii="Times New Roman" w:hAnsi="Times New Roman"/>
                <w:snapToGrid/>
                <w:color w:val="000000"/>
                <w:sz w:val="22"/>
                <w:szCs w:val="22"/>
              </w:rPr>
            </w:pPr>
            <w:r>
              <w:rPr>
                <w:rFonts w:ascii="Times New Roman" w:hAnsi="Times New Roman"/>
                <w:snapToGrid/>
                <w:color w:val="000000"/>
                <w:sz w:val="22"/>
                <w:szCs w:val="22"/>
              </w:rPr>
              <w:t>0.0</w:t>
            </w:r>
          </w:p>
        </w:tc>
      </w:tr>
      <w:tr w:rsidR="00D23FD3" w:rsidRPr="00A50222" w:rsidTr="00D23FD3">
        <w:trPr>
          <w:trHeight w:val="293"/>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D23FD3" w:rsidRPr="00582115" w:rsidRDefault="00D23FD3"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2</w:t>
            </w:r>
          </w:p>
        </w:tc>
        <w:tc>
          <w:tcPr>
            <w:tcW w:w="2257" w:type="dxa"/>
            <w:tcBorders>
              <w:top w:val="nil"/>
              <w:left w:val="nil"/>
              <w:bottom w:val="single" w:sz="4" w:space="0" w:color="auto"/>
              <w:right w:val="single" w:sz="4" w:space="0" w:color="auto"/>
            </w:tcBorders>
            <w:shd w:val="clear" w:color="auto" w:fill="auto"/>
            <w:noWrap/>
            <w:vAlign w:val="bottom"/>
            <w:hideMark/>
          </w:tcPr>
          <w:p w:rsidR="00D23FD3" w:rsidRPr="0078660E" w:rsidRDefault="004611B1" w:rsidP="00A50222">
            <w:pPr>
              <w:widowControl/>
              <w:jc w:val="right"/>
              <w:rPr>
                <w:rFonts w:ascii="Times New Roman" w:hAnsi="Times New Roman"/>
                <w:snapToGrid/>
                <w:color w:val="000000"/>
                <w:sz w:val="22"/>
                <w:szCs w:val="22"/>
              </w:rPr>
            </w:pPr>
            <w:r>
              <w:rPr>
                <w:rFonts w:ascii="Times New Roman" w:hAnsi="Times New Roman"/>
                <w:snapToGrid/>
                <w:color w:val="000000"/>
                <w:sz w:val="22"/>
                <w:szCs w:val="22"/>
              </w:rPr>
              <w:t>0.0</w:t>
            </w:r>
          </w:p>
        </w:tc>
      </w:tr>
      <w:tr w:rsidR="00D23FD3" w:rsidRPr="00A50222" w:rsidTr="00D23FD3">
        <w:trPr>
          <w:trHeight w:val="293"/>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D23FD3" w:rsidRPr="00582115" w:rsidRDefault="00D23FD3"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3</w:t>
            </w:r>
          </w:p>
        </w:tc>
        <w:tc>
          <w:tcPr>
            <w:tcW w:w="2257" w:type="dxa"/>
            <w:tcBorders>
              <w:top w:val="nil"/>
              <w:left w:val="nil"/>
              <w:bottom w:val="single" w:sz="4" w:space="0" w:color="auto"/>
              <w:right w:val="single" w:sz="4" w:space="0" w:color="auto"/>
            </w:tcBorders>
            <w:shd w:val="clear" w:color="auto" w:fill="auto"/>
            <w:noWrap/>
            <w:vAlign w:val="bottom"/>
            <w:hideMark/>
          </w:tcPr>
          <w:p w:rsidR="00D23FD3" w:rsidRPr="0078660E" w:rsidRDefault="004611B1" w:rsidP="00A50222">
            <w:pPr>
              <w:widowControl/>
              <w:jc w:val="right"/>
              <w:rPr>
                <w:rFonts w:ascii="Times New Roman" w:hAnsi="Times New Roman"/>
                <w:snapToGrid/>
                <w:color w:val="000000"/>
                <w:sz w:val="22"/>
                <w:szCs w:val="22"/>
              </w:rPr>
            </w:pPr>
            <w:r>
              <w:rPr>
                <w:rFonts w:ascii="Times New Roman" w:hAnsi="Times New Roman"/>
                <w:snapToGrid/>
                <w:color w:val="000000"/>
                <w:sz w:val="22"/>
                <w:szCs w:val="22"/>
              </w:rPr>
              <w:t>0.0</w:t>
            </w:r>
          </w:p>
        </w:tc>
      </w:tr>
      <w:tr w:rsidR="00D23FD3" w:rsidRPr="00A50222" w:rsidTr="00D23FD3">
        <w:trPr>
          <w:trHeight w:val="293"/>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D23FD3" w:rsidRPr="00582115" w:rsidRDefault="00D23FD3"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4</w:t>
            </w:r>
          </w:p>
        </w:tc>
        <w:tc>
          <w:tcPr>
            <w:tcW w:w="2257" w:type="dxa"/>
            <w:tcBorders>
              <w:top w:val="nil"/>
              <w:left w:val="nil"/>
              <w:bottom w:val="single" w:sz="4" w:space="0" w:color="auto"/>
              <w:right w:val="single" w:sz="4" w:space="0" w:color="auto"/>
            </w:tcBorders>
            <w:shd w:val="clear" w:color="auto" w:fill="auto"/>
            <w:noWrap/>
            <w:vAlign w:val="bottom"/>
            <w:hideMark/>
          </w:tcPr>
          <w:p w:rsidR="00D23FD3" w:rsidRPr="0078660E" w:rsidRDefault="004611B1" w:rsidP="00A50222">
            <w:pPr>
              <w:widowControl/>
              <w:jc w:val="right"/>
              <w:rPr>
                <w:rFonts w:ascii="Times New Roman" w:hAnsi="Times New Roman"/>
                <w:snapToGrid/>
                <w:color w:val="000000"/>
                <w:sz w:val="22"/>
                <w:szCs w:val="22"/>
              </w:rPr>
            </w:pPr>
            <w:r>
              <w:rPr>
                <w:rFonts w:ascii="Times New Roman" w:hAnsi="Times New Roman"/>
                <w:snapToGrid/>
                <w:color w:val="000000"/>
                <w:sz w:val="22"/>
                <w:szCs w:val="22"/>
              </w:rPr>
              <w:t>0.0</w:t>
            </w:r>
          </w:p>
        </w:tc>
      </w:tr>
    </w:tbl>
    <w:p w:rsidR="0042236A" w:rsidRDefault="0042236A" w:rsidP="0081318A">
      <w:pPr>
        <w:ind w:firstLine="720"/>
        <w:jc w:val="both"/>
        <w:rPr>
          <w:sz w:val="22"/>
        </w:rPr>
      </w:pPr>
    </w:p>
    <w:p w:rsidR="0081318A" w:rsidRPr="00D0353B" w:rsidRDefault="0081318A" w:rsidP="0081318A">
      <w:pPr>
        <w:jc w:val="both"/>
        <w:rPr>
          <w:sz w:val="22"/>
        </w:rPr>
      </w:pPr>
    </w:p>
    <w:p w:rsidR="0081318A" w:rsidRDefault="0081318A" w:rsidP="0081318A">
      <w:pPr>
        <w:ind w:firstLine="720"/>
        <w:jc w:val="both"/>
        <w:rPr>
          <w:sz w:val="22"/>
        </w:rPr>
      </w:pPr>
      <w:r w:rsidRPr="00D0353B">
        <w:rPr>
          <w:sz w:val="22"/>
        </w:rPr>
        <w:t xml:space="preserve">However, these current base proportions must still </w:t>
      </w:r>
      <w:r w:rsidR="006C24F9">
        <w:rPr>
          <w:sz w:val="22"/>
        </w:rPr>
        <w:t>undergo adjustments</w:t>
      </w:r>
      <w:r w:rsidRPr="00D0353B">
        <w:rPr>
          <w:sz w:val="22"/>
        </w:rPr>
        <w:t xml:space="preserve"> for the physical changes and transfers among </w:t>
      </w:r>
      <w:r w:rsidR="006C24F9">
        <w:rPr>
          <w:sz w:val="22"/>
        </w:rPr>
        <w:t>classes introduced</w:t>
      </w:r>
      <w:r w:rsidRPr="00D0353B">
        <w:rPr>
          <w:sz w:val="22"/>
        </w:rPr>
        <w:t xml:space="preserve"> in the final assessment roll.  These adjustments </w:t>
      </w:r>
      <w:r w:rsidR="006C24F9">
        <w:rPr>
          <w:sz w:val="22"/>
        </w:rPr>
        <w:t>ensue</w:t>
      </w:r>
      <w:r w:rsidRPr="00D0353B">
        <w:rPr>
          <w:sz w:val="22"/>
        </w:rPr>
        <w:t xml:space="preserve"> in a separate resolution</w:t>
      </w:r>
      <w:r w:rsidR="006C24F9">
        <w:rPr>
          <w:sz w:val="22"/>
        </w:rPr>
        <w:t>,</w:t>
      </w:r>
      <w:r w:rsidRPr="00D0353B">
        <w:rPr>
          <w:sz w:val="22"/>
        </w:rPr>
        <w:t xml:space="preserve"> constitut</w:t>
      </w:r>
      <w:r w:rsidR="00F74D04">
        <w:rPr>
          <w:sz w:val="22"/>
        </w:rPr>
        <w:t xml:space="preserve">ing the Council's second step. </w:t>
      </w:r>
      <w:r w:rsidRPr="00D0353B">
        <w:rPr>
          <w:sz w:val="22"/>
        </w:rPr>
        <w:t xml:space="preserve">The "adjusted base proportions" derived </w:t>
      </w:r>
      <w:r w:rsidR="00896B0F">
        <w:rPr>
          <w:sz w:val="22"/>
        </w:rPr>
        <w:t xml:space="preserve">from the adjustments </w:t>
      </w:r>
      <w:r w:rsidR="006C24F9">
        <w:rPr>
          <w:sz w:val="22"/>
        </w:rPr>
        <w:t>will become</w:t>
      </w:r>
      <w:r w:rsidRPr="00D0353B">
        <w:rPr>
          <w:sz w:val="22"/>
        </w:rPr>
        <w:t xml:space="preserve"> the class shares used for allocating the </w:t>
      </w:r>
      <w:r w:rsidR="00D23FD3">
        <w:rPr>
          <w:sz w:val="22"/>
        </w:rPr>
        <w:t>Fiscal 2023</w:t>
      </w:r>
      <w:r w:rsidR="006C24F9">
        <w:rPr>
          <w:sz w:val="22"/>
        </w:rPr>
        <w:t xml:space="preserve"> real property tax levy</w:t>
      </w:r>
      <w:r w:rsidRPr="0084787D">
        <w:rPr>
          <w:sz w:val="22"/>
        </w:rPr>
        <w:t>.</w:t>
      </w:r>
      <w:r>
        <w:rPr>
          <w:sz w:val="22"/>
        </w:rPr>
        <w:t xml:space="preserve">  </w:t>
      </w:r>
    </w:p>
    <w:p w:rsidR="0081318A" w:rsidRDefault="0081318A" w:rsidP="0081318A">
      <w:pPr>
        <w:jc w:val="both"/>
        <w:rPr>
          <w:sz w:val="22"/>
        </w:rPr>
      </w:pPr>
    </w:p>
    <w:p w:rsidR="0081318A" w:rsidRDefault="0081318A" w:rsidP="0081318A">
      <w:pPr>
        <w:jc w:val="both"/>
        <w:rPr>
          <w:sz w:val="22"/>
        </w:rPr>
      </w:pPr>
    </w:p>
    <w:p w:rsidR="0081318A" w:rsidRDefault="0081318A" w:rsidP="0081318A">
      <w:pPr>
        <w:jc w:val="both"/>
        <w:rPr>
          <w:sz w:val="22"/>
        </w:rPr>
        <w:sectPr w:rsidR="0081318A">
          <w:footerReference w:type="default" r:id="rId8"/>
          <w:endnotePr>
            <w:numFmt w:val="decimal"/>
          </w:endnotePr>
          <w:pgSz w:w="12240" w:h="15840"/>
          <w:pgMar w:top="1440" w:right="1440" w:bottom="720" w:left="1440" w:header="1440" w:footer="720" w:gutter="0"/>
          <w:pgNumType w:start="2"/>
          <w:cols w:space="720"/>
          <w:noEndnote/>
        </w:sectPr>
      </w:pPr>
    </w:p>
    <w:p w:rsidR="0081318A" w:rsidRDefault="0081318A" w:rsidP="0081318A">
      <w:pPr>
        <w:tabs>
          <w:tab w:val="center" w:pos="4680"/>
        </w:tabs>
        <w:jc w:val="both"/>
        <w:rPr>
          <w:sz w:val="22"/>
        </w:rPr>
      </w:pPr>
      <w:r>
        <w:rPr>
          <w:sz w:val="22"/>
        </w:rPr>
        <w:lastRenderedPageBreak/>
        <w:tab/>
      </w:r>
      <w:r>
        <w:rPr>
          <w:b/>
          <w:sz w:val="22"/>
          <w:u w:val="single"/>
        </w:rPr>
        <w:t>EXHIBIT A</w:t>
      </w:r>
    </w:p>
    <w:p w:rsidR="0081318A" w:rsidRDefault="0081318A" w:rsidP="0081318A">
      <w:pPr>
        <w:jc w:val="both"/>
        <w:rPr>
          <w:sz w:val="22"/>
        </w:rPr>
      </w:pPr>
    </w:p>
    <w:p w:rsidR="0081318A" w:rsidRDefault="0081318A" w:rsidP="0081318A">
      <w:pPr>
        <w:jc w:val="both"/>
        <w:rPr>
          <w:sz w:val="22"/>
        </w:rPr>
      </w:pPr>
    </w:p>
    <w:p w:rsidR="0081318A" w:rsidRDefault="0081318A" w:rsidP="0081318A">
      <w:pPr>
        <w:ind w:firstLine="720"/>
        <w:jc w:val="both"/>
        <w:rPr>
          <w:sz w:val="22"/>
        </w:rPr>
      </w:pPr>
      <w:r>
        <w:rPr>
          <w:sz w:val="22"/>
        </w:rPr>
        <w:t>"Class equalization rate" represents the percentage that the total assessed value of each class is of the market value of the class, as shown in SBRP</w:t>
      </w:r>
      <w:r w:rsidR="0078660E">
        <w:rPr>
          <w:sz w:val="22"/>
        </w:rPr>
        <w:t>T</w:t>
      </w:r>
      <w:r>
        <w:rPr>
          <w:sz w:val="22"/>
        </w:rPr>
        <w:t>S sample studies.</w:t>
      </w:r>
    </w:p>
    <w:p w:rsidR="0081318A" w:rsidRDefault="0081318A" w:rsidP="0081318A">
      <w:pPr>
        <w:jc w:val="both"/>
        <w:rPr>
          <w:sz w:val="22"/>
        </w:rPr>
      </w:pPr>
    </w:p>
    <w:p w:rsidR="0081318A" w:rsidRDefault="0081318A" w:rsidP="0081318A">
      <w:pPr>
        <w:ind w:firstLine="720"/>
        <w:jc w:val="both"/>
        <w:rPr>
          <w:sz w:val="22"/>
        </w:rPr>
      </w:pPr>
      <w:r>
        <w:rPr>
          <w:sz w:val="22"/>
        </w:rPr>
        <w:t>"Base percentage" represents the percentage of total market value that each class constitutes in the 1989 base tax roll.  The 1989 base tax roll is the one that was used in setting the tax levy for Fiscal 1990.</w:t>
      </w:r>
    </w:p>
    <w:p w:rsidR="0081318A" w:rsidRDefault="0081318A" w:rsidP="0081318A">
      <w:pPr>
        <w:jc w:val="both"/>
        <w:rPr>
          <w:sz w:val="22"/>
        </w:rPr>
      </w:pPr>
    </w:p>
    <w:p w:rsidR="0081318A" w:rsidRDefault="0081318A" w:rsidP="0081318A">
      <w:pPr>
        <w:ind w:firstLine="720"/>
        <w:jc w:val="both"/>
        <w:rPr>
          <w:sz w:val="22"/>
        </w:rPr>
      </w:pPr>
      <w:r>
        <w:rPr>
          <w:sz w:val="22"/>
        </w:rPr>
        <w:t>"Current percentage" is similar to the base percentage, but applies to the most recent year for which the SBRP</w:t>
      </w:r>
      <w:r w:rsidR="00F74D04">
        <w:rPr>
          <w:sz w:val="22"/>
        </w:rPr>
        <w:t>T</w:t>
      </w:r>
      <w:r>
        <w:rPr>
          <w:sz w:val="22"/>
        </w:rPr>
        <w:t xml:space="preserve">S has established class equalization rates (in this </w:t>
      </w:r>
      <w:r w:rsidRPr="00D0353B">
        <w:rPr>
          <w:sz w:val="22"/>
        </w:rPr>
        <w:t>case, the</w:t>
      </w:r>
      <w:r w:rsidRPr="0084787D">
        <w:rPr>
          <w:sz w:val="22"/>
        </w:rPr>
        <w:t xml:space="preserve"> </w:t>
      </w:r>
      <w:r w:rsidR="00697392">
        <w:rPr>
          <w:sz w:val="22"/>
        </w:rPr>
        <w:t xml:space="preserve">Calendar Year </w:t>
      </w:r>
      <w:r w:rsidR="00F14626">
        <w:rPr>
          <w:sz w:val="22"/>
        </w:rPr>
        <w:t>2021</w:t>
      </w:r>
      <w:r w:rsidRPr="00D0353B">
        <w:rPr>
          <w:sz w:val="22"/>
        </w:rPr>
        <w:t xml:space="preserve"> </w:t>
      </w:r>
      <w:r w:rsidR="00697392">
        <w:rPr>
          <w:sz w:val="22"/>
        </w:rPr>
        <w:t>assessment</w:t>
      </w:r>
      <w:r w:rsidRPr="00D0353B">
        <w:rPr>
          <w:sz w:val="22"/>
        </w:rPr>
        <w:t xml:space="preserve"> roll).</w:t>
      </w:r>
    </w:p>
    <w:p w:rsidR="0081318A" w:rsidRDefault="0081318A" w:rsidP="0081318A">
      <w:pPr>
        <w:jc w:val="both"/>
        <w:rPr>
          <w:sz w:val="22"/>
        </w:rPr>
      </w:pPr>
    </w:p>
    <w:p w:rsidR="0081318A" w:rsidRDefault="0081318A" w:rsidP="0081318A">
      <w:pPr>
        <w:ind w:firstLine="720"/>
        <w:jc w:val="both"/>
        <w:rPr>
          <w:sz w:val="22"/>
        </w:rPr>
      </w:pPr>
      <w:r>
        <w:rPr>
          <w:sz w:val="22"/>
        </w:rPr>
        <w:t>"Local base proportions" are the class tax shares used to fix the tax rates for Fiscal 1991.</w:t>
      </w:r>
    </w:p>
    <w:p w:rsidR="0081318A" w:rsidRDefault="0081318A" w:rsidP="0081318A">
      <w:pPr>
        <w:jc w:val="both"/>
        <w:rPr>
          <w:sz w:val="22"/>
        </w:rPr>
      </w:pPr>
    </w:p>
    <w:p w:rsidR="0081318A" w:rsidRDefault="0081318A" w:rsidP="0081318A">
      <w:pPr>
        <w:ind w:firstLine="720"/>
        <w:jc w:val="both"/>
        <w:rPr>
          <w:sz w:val="22"/>
        </w:rPr>
      </w:pPr>
      <w:r>
        <w:rPr>
          <w:sz w:val="22"/>
        </w:rPr>
        <w:t>"Current base proportions" are the local base proportions modified to take into account the market value changes revealed by the latest class equalization rates.</w:t>
      </w: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2D51" w:rsidRDefault="00812D51"/>
    <w:sectPr w:rsidR="00812D51">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4D" w:rsidRDefault="00237D4D">
      <w:r>
        <w:separator/>
      </w:r>
    </w:p>
  </w:endnote>
  <w:endnote w:type="continuationSeparator" w:id="0">
    <w:p w:rsidR="00237D4D" w:rsidRDefault="0023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F" w:rsidRDefault="007B509F">
    <w:pPr>
      <w:spacing w:line="240" w:lineRule="exact"/>
    </w:pPr>
  </w:p>
  <w:p w:rsidR="007B509F" w:rsidRDefault="007B509F">
    <w:pPr>
      <w:framePr w:w="9361" w:wrap="notBeside" w:vAnchor="text" w:hAnchor="text" w:x="1" w:y="1"/>
      <w:jc w:val="center"/>
    </w:pPr>
    <w:r>
      <w:fldChar w:fldCharType="begin"/>
    </w:r>
    <w:r>
      <w:instrText xml:space="preserve">PAGE </w:instrText>
    </w:r>
    <w:r>
      <w:fldChar w:fldCharType="separate"/>
    </w:r>
    <w:r w:rsidR="007D183B">
      <w:rPr>
        <w:noProof/>
      </w:rPr>
      <w:t>2</w:t>
    </w:r>
    <w:r>
      <w:fldChar w:fldCharType="end"/>
    </w:r>
  </w:p>
  <w:p w:rsidR="007B509F" w:rsidRDefault="007B50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F" w:rsidRDefault="007B50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4D" w:rsidRDefault="00237D4D">
      <w:r>
        <w:separator/>
      </w:r>
    </w:p>
  </w:footnote>
  <w:footnote w:type="continuationSeparator" w:id="0">
    <w:p w:rsidR="00237D4D" w:rsidRDefault="0023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2C06"/>
    <w:multiLevelType w:val="hybridMultilevel"/>
    <w:tmpl w:val="4ECE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F488C"/>
    <w:multiLevelType w:val="hybridMultilevel"/>
    <w:tmpl w:val="903A71D2"/>
    <w:lvl w:ilvl="0" w:tplc="5DCE0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A"/>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420C"/>
    <w:rsid w:val="0001474C"/>
    <w:rsid w:val="00014782"/>
    <w:rsid w:val="000154DE"/>
    <w:rsid w:val="00015EE8"/>
    <w:rsid w:val="00015F6D"/>
    <w:rsid w:val="000168CF"/>
    <w:rsid w:val="000168F1"/>
    <w:rsid w:val="0001761C"/>
    <w:rsid w:val="00017D31"/>
    <w:rsid w:val="00020324"/>
    <w:rsid w:val="00021A9F"/>
    <w:rsid w:val="00022EB4"/>
    <w:rsid w:val="0002445F"/>
    <w:rsid w:val="00024512"/>
    <w:rsid w:val="00024A78"/>
    <w:rsid w:val="00024B90"/>
    <w:rsid w:val="00026118"/>
    <w:rsid w:val="000268FE"/>
    <w:rsid w:val="00027669"/>
    <w:rsid w:val="00027D83"/>
    <w:rsid w:val="0003045D"/>
    <w:rsid w:val="00030DB4"/>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83F"/>
    <w:rsid w:val="00040977"/>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6BE5"/>
    <w:rsid w:val="00057118"/>
    <w:rsid w:val="00057BFB"/>
    <w:rsid w:val="0006025B"/>
    <w:rsid w:val="00060715"/>
    <w:rsid w:val="00060958"/>
    <w:rsid w:val="00060EEE"/>
    <w:rsid w:val="000617FD"/>
    <w:rsid w:val="00061F00"/>
    <w:rsid w:val="00062075"/>
    <w:rsid w:val="00062765"/>
    <w:rsid w:val="00062DF1"/>
    <w:rsid w:val="00063738"/>
    <w:rsid w:val="00063A96"/>
    <w:rsid w:val="00063DCE"/>
    <w:rsid w:val="00063E00"/>
    <w:rsid w:val="00064309"/>
    <w:rsid w:val="00064458"/>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1EE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2FAE"/>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34A50"/>
    <w:rsid w:val="001410E9"/>
    <w:rsid w:val="00142209"/>
    <w:rsid w:val="001423EF"/>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4F66"/>
    <w:rsid w:val="001556F1"/>
    <w:rsid w:val="00155705"/>
    <w:rsid w:val="001560B2"/>
    <w:rsid w:val="001565A3"/>
    <w:rsid w:val="00156F88"/>
    <w:rsid w:val="00156FBD"/>
    <w:rsid w:val="00157615"/>
    <w:rsid w:val="001604D5"/>
    <w:rsid w:val="001609C6"/>
    <w:rsid w:val="00163410"/>
    <w:rsid w:val="0016341F"/>
    <w:rsid w:val="00164114"/>
    <w:rsid w:val="00164121"/>
    <w:rsid w:val="0016428E"/>
    <w:rsid w:val="00164B9C"/>
    <w:rsid w:val="00165CAC"/>
    <w:rsid w:val="001661A7"/>
    <w:rsid w:val="001662CB"/>
    <w:rsid w:val="00167138"/>
    <w:rsid w:val="00170DDA"/>
    <w:rsid w:val="00171606"/>
    <w:rsid w:val="0017193F"/>
    <w:rsid w:val="001720D3"/>
    <w:rsid w:val="001723C2"/>
    <w:rsid w:val="00173034"/>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7DF"/>
    <w:rsid w:val="0018467E"/>
    <w:rsid w:val="00184BB9"/>
    <w:rsid w:val="00184F7A"/>
    <w:rsid w:val="00185420"/>
    <w:rsid w:val="00185501"/>
    <w:rsid w:val="00185870"/>
    <w:rsid w:val="00185D9C"/>
    <w:rsid w:val="00186081"/>
    <w:rsid w:val="001875BF"/>
    <w:rsid w:val="00190106"/>
    <w:rsid w:val="00190343"/>
    <w:rsid w:val="00190C48"/>
    <w:rsid w:val="00192F02"/>
    <w:rsid w:val="0019386B"/>
    <w:rsid w:val="00193CB3"/>
    <w:rsid w:val="00194AAB"/>
    <w:rsid w:val="001957B0"/>
    <w:rsid w:val="00195910"/>
    <w:rsid w:val="0019621E"/>
    <w:rsid w:val="00197845"/>
    <w:rsid w:val="00197AE4"/>
    <w:rsid w:val="001A0B54"/>
    <w:rsid w:val="001A11F6"/>
    <w:rsid w:val="001A128C"/>
    <w:rsid w:val="001A135C"/>
    <w:rsid w:val="001A2AF7"/>
    <w:rsid w:val="001A2B3F"/>
    <w:rsid w:val="001A2E85"/>
    <w:rsid w:val="001A33DB"/>
    <w:rsid w:val="001A3D97"/>
    <w:rsid w:val="001A4F8C"/>
    <w:rsid w:val="001A517B"/>
    <w:rsid w:val="001A576C"/>
    <w:rsid w:val="001A5DC0"/>
    <w:rsid w:val="001A6813"/>
    <w:rsid w:val="001A7811"/>
    <w:rsid w:val="001B1603"/>
    <w:rsid w:val="001B163A"/>
    <w:rsid w:val="001B2280"/>
    <w:rsid w:val="001B2674"/>
    <w:rsid w:val="001B2694"/>
    <w:rsid w:val="001B293F"/>
    <w:rsid w:val="001B3702"/>
    <w:rsid w:val="001B386F"/>
    <w:rsid w:val="001B3F91"/>
    <w:rsid w:val="001B51B6"/>
    <w:rsid w:val="001B551A"/>
    <w:rsid w:val="001B5544"/>
    <w:rsid w:val="001B556C"/>
    <w:rsid w:val="001B5790"/>
    <w:rsid w:val="001B5B0F"/>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235B"/>
    <w:rsid w:val="001D274D"/>
    <w:rsid w:val="001D2D83"/>
    <w:rsid w:val="001D3C9B"/>
    <w:rsid w:val="001D3DA2"/>
    <w:rsid w:val="001D4711"/>
    <w:rsid w:val="001D4C0E"/>
    <w:rsid w:val="001D700C"/>
    <w:rsid w:val="001D7452"/>
    <w:rsid w:val="001D7A8C"/>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6C4C"/>
    <w:rsid w:val="002073A2"/>
    <w:rsid w:val="00207A62"/>
    <w:rsid w:val="00207C04"/>
    <w:rsid w:val="00210300"/>
    <w:rsid w:val="002108A7"/>
    <w:rsid w:val="00210FEF"/>
    <w:rsid w:val="00211714"/>
    <w:rsid w:val="002120B2"/>
    <w:rsid w:val="0021252A"/>
    <w:rsid w:val="00212856"/>
    <w:rsid w:val="00214354"/>
    <w:rsid w:val="0021509C"/>
    <w:rsid w:val="00217470"/>
    <w:rsid w:val="0021796C"/>
    <w:rsid w:val="002200D2"/>
    <w:rsid w:val="002208D3"/>
    <w:rsid w:val="00221628"/>
    <w:rsid w:val="0022247C"/>
    <w:rsid w:val="00223B4F"/>
    <w:rsid w:val="00223C1C"/>
    <w:rsid w:val="00223C38"/>
    <w:rsid w:val="00223F92"/>
    <w:rsid w:val="002240A0"/>
    <w:rsid w:val="002242D4"/>
    <w:rsid w:val="00224AF2"/>
    <w:rsid w:val="00225856"/>
    <w:rsid w:val="002260E9"/>
    <w:rsid w:val="00226403"/>
    <w:rsid w:val="00226892"/>
    <w:rsid w:val="00226E58"/>
    <w:rsid w:val="00227023"/>
    <w:rsid w:val="002271B4"/>
    <w:rsid w:val="0022731F"/>
    <w:rsid w:val="00227C96"/>
    <w:rsid w:val="00227FD2"/>
    <w:rsid w:val="00231736"/>
    <w:rsid w:val="00231905"/>
    <w:rsid w:val="00231FDC"/>
    <w:rsid w:val="00232567"/>
    <w:rsid w:val="002347CF"/>
    <w:rsid w:val="0023481E"/>
    <w:rsid w:val="00234C1E"/>
    <w:rsid w:val="002368B6"/>
    <w:rsid w:val="00237106"/>
    <w:rsid w:val="00237180"/>
    <w:rsid w:val="00237234"/>
    <w:rsid w:val="0023769C"/>
    <w:rsid w:val="00237A5C"/>
    <w:rsid w:val="00237B48"/>
    <w:rsid w:val="00237BD4"/>
    <w:rsid w:val="00237D4D"/>
    <w:rsid w:val="002410C2"/>
    <w:rsid w:val="00241A9F"/>
    <w:rsid w:val="002421DB"/>
    <w:rsid w:val="0024288B"/>
    <w:rsid w:val="0024363D"/>
    <w:rsid w:val="00243C91"/>
    <w:rsid w:val="00243CA5"/>
    <w:rsid w:val="00243D3C"/>
    <w:rsid w:val="00243D7B"/>
    <w:rsid w:val="00244F34"/>
    <w:rsid w:val="00245B64"/>
    <w:rsid w:val="002461EC"/>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3A27"/>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6AE"/>
    <w:rsid w:val="002B457B"/>
    <w:rsid w:val="002B47EB"/>
    <w:rsid w:val="002B4D8F"/>
    <w:rsid w:val="002B5610"/>
    <w:rsid w:val="002B5D4A"/>
    <w:rsid w:val="002B6700"/>
    <w:rsid w:val="002B6CDF"/>
    <w:rsid w:val="002B75FC"/>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7C2"/>
    <w:rsid w:val="002D5A75"/>
    <w:rsid w:val="002D6D2A"/>
    <w:rsid w:val="002D6E44"/>
    <w:rsid w:val="002D78CF"/>
    <w:rsid w:val="002E08EB"/>
    <w:rsid w:val="002E0A00"/>
    <w:rsid w:val="002E0D03"/>
    <w:rsid w:val="002E0F79"/>
    <w:rsid w:val="002E0FE8"/>
    <w:rsid w:val="002E1157"/>
    <w:rsid w:val="002E1487"/>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3C2D"/>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BBD"/>
    <w:rsid w:val="00337D62"/>
    <w:rsid w:val="00340F35"/>
    <w:rsid w:val="00340FC4"/>
    <w:rsid w:val="003425E2"/>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4209"/>
    <w:rsid w:val="0036471D"/>
    <w:rsid w:val="00364B03"/>
    <w:rsid w:val="00364F97"/>
    <w:rsid w:val="003651BB"/>
    <w:rsid w:val="0036542E"/>
    <w:rsid w:val="00365B47"/>
    <w:rsid w:val="00366E99"/>
    <w:rsid w:val="0036751D"/>
    <w:rsid w:val="00367E41"/>
    <w:rsid w:val="003703CF"/>
    <w:rsid w:val="00370A2B"/>
    <w:rsid w:val="00373643"/>
    <w:rsid w:val="00374C2D"/>
    <w:rsid w:val="0037508E"/>
    <w:rsid w:val="00375706"/>
    <w:rsid w:val="00376C8C"/>
    <w:rsid w:val="00376E0C"/>
    <w:rsid w:val="00377AC1"/>
    <w:rsid w:val="00377DC7"/>
    <w:rsid w:val="00382FC0"/>
    <w:rsid w:val="003832BB"/>
    <w:rsid w:val="003832C9"/>
    <w:rsid w:val="0038408A"/>
    <w:rsid w:val="003849CB"/>
    <w:rsid w:val="00384DC9"/>
    <w:rsid w:val="00384DE5"/>
    <w:rsid w:val="003855F3"/>
    <w:rsid w:val="00385877"/>
    <w:rsid w:val="00385EB6"/>
    <w:rsid w:val="00387B15"/>
    <w:rsid w:val="00387E5E"/>
    <w:rsid w:val="00391868"/>
    <w:rsid w:val="00391EA5"/>
    <w:rsid w:val="00392314"/>
    <w:rsid w:val="00392372"/>
    <w:rsid w:val="00392D36"/>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CE9"/>
    <w:rsid w:val="003A3EAC"/>
    <w:rsid w:val="003A426A"/>
    <w:rsid w:val="003A4A17"/>
    <w:rsid w:val="003A5043"/>
    <w:rsid w:val="003A5F05"/>
    <w:rsid w:val="003A60D1"/>
    <w:rsid w:val="003A624B"/>
    <w:rsid w:val="003A726B"/>
    <w:rsid w:val="003A7C8F"/>
    <w:rsid w:val="003B004A"/>
    <w:rsid w:val="003B2450"/>
    <w:rsid w:val="003B2490"/>
    <w:rsid w:val="003B2521"/>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F0"/>
    <w:rsid w:val="003E149E"/>
    <w:rsid w:val="003E1F02"/>
    <w:rsid w:val="003E1FE0"/>
    <w:rsid w:val="003E2241"/>
    <w:rsid w:val="003E2802"/>
    <w:rsid w:val="003E32B1"/>
    <w:rsid w:val="003E33F2"/>
    <w:rsid w:val="003E405E"/>
    <w:rsid w:val="003E5ADC"/>
    <w:rsid w:val="003E5B74"/>
    <w:rsid w:val="003E62A2"/>
    <w:rsid w:val="003E6771"/>
    <w:rsid w:val="003E6ACC"/>
    <w:rsid w:val="003E73EE"/>
    <w:rsid w:val="003E7929"/>
    <w:rsid w:val="003E79D3"/>
    <w:rsid w:val="003E7D9B"/>
    <w:rsid w:val="003F056A"/>
    <w:rsid w:val="003F075C"/>
    <w:rsid w:val="003F28F2"/>
    <w:rsid w:val="003F2FDF"/>
    <w:rsid w:val="003F3A47"/>
    <w:rsid w:val="003F41CF"/>
    <w:rsid w:val="003F4671"/>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43A"/>
    <w:rsid w:val="004079AE"/>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36A"/>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1B1"/>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231B"/>
    <w:rsid w:val="0047231C"/>
    <w:rsid w:val="00473A69"/>
    <w:rsid w:val="00473B0F"/>
    <w:rsid w:val="00473C74"/>
    <w:rsid w:val="00474338"/>
    <w:rsid w:val="00475865"/>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C3B"/>
    <w:rsid w:val="004C5DF5"/>
    <w:rsid w:val="004C5F48"/>
    <w:rsid w:val="004C7D62"/>
    <w:rsid w:val="004D0502"/>
    <w:rsid w:val="004D08FE"/>
    <w:rsid w:val="004D0EB5"/>
    <w:rsid w:val="004D1183"/>
    <w:rsid w:val="004D1E16"/>
    <w:rsid w:val="004D22EA"/>
    <w:rsid w:val="004D3C94"/>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297"/>
    <w:rsid w:val="00505FC6"/>
    <w:rsid w:val="005068F9"/>
    <w:rsid w:val="00506B83"/>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115"/>
    <w:rsid w:val="005824F0"/>
    <w:rsid w:val="00582500"/>
    <w:rsid w:val="005826E9"/>
    <w:rsid w:val="00582764"/>
    <w:rsid w:val="00582E33"/>
    <w:rsid w:val="00584426"/>
    <w:rsid w:val="005846BF"/>
    <w:rsid w:val="00584AB4"/>
    <w:rsid w:val="00585C92"/>
    <w:rsid w:val="00586814"/>
    <w:rsid w:val="00587324"/>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3DD"/>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D8F"/>
    <w:rsid w:val="005C0AE0"/>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703"/>
    <w:rsid w:val="0060084D"/>
    <w:rsid w:val="00600A27"/>
    <w:rsid w:val="00600DD6"/>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1A9"/>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D2B"/>
    <w:rsid w:val="00635BA9"/>
    <w:rsid w:val="006366ED"/>
    <w:rsid w:val="0063689C"/>
    <w:rsid w:val="00637AB2"/>
    <w:rsid w:val="00637E77"/>
    <w:rsid w:val="00640251"/>
    <w:rsid w:val="00640C97"/>
    <w:rsid w:val="00641584"/>
    <w:rsid w:val="00641F51"/>
    <w:rsid w:val="006425D4"/>
    <w:rsid w:val="006428A0"/>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56951"/>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970"/>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E5A"/>
    <w:rsid w:val="00695DC7"/>
    <w:rsid w:val="006961B4"/>
    <w:rsid w:val="00696B2B"/>
    <w:rsid w:val="00697392"/>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631E"/>
    <w:rsid w:val="006B75CB"/>
    <w:rsid w:val="006C047B"/>
    <w:rsid w:val="006C1316"/>
    <w:rsid w:val="006C1C18"/>
    <w:rsid w:val="006C23E0"/>
    <w:rsid w:val="006C24F9"/>
    <w:rsid w:val="006C2A3A"/>
    <w:rsid w:val="006C316C"/>
    <w:rsid w:val="006C3236"/>
    <w:rsid w:val="006C4020"/>
    <w:rsid w:val="006C4D61"/>
    <w:rsid w:val="006C4E23"/>
    <w:rsid w:val="006C55F8"/>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C88"/>
    <w:rsid w:val="00701423"/>
    <w:rsid w:val="00702606"/>
    <w:rsid w:val="007030D0"/>
    <w:rsid w:val="00703405"/>
    <w:rsid w:val="00704AC7"/>
    <w:rsid w:val="00704D5B"/>
    <w:rsid w:val="00704E64"/>
    <w:rsid w:val="00706CE0"/>
    <w:rsid w:val="00707C9D"/>
    <w:rsid w:val="00711B70"/>
    <w:rsid w:val="00712786"/>
    <w:rsid w:val="0071343A"/>
    <w:rsid w:val="00713BB0"/>
    <w:rsid w:val="00714A01"/>
    <w:rsid w:val="00716717"/>
    <w:rsid w:val="007168DA"/>
    <w:rsid w:val="007168E3"/>
    <w:rsid w:val="00716D7A"/>
    <w:rsid w:val="00716DF6"/>
    <w:rsid w:val="00720245"/>
    <w:rsid w:val="00721624"/>
    <w:rsid w:val="00723A1F"/>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EAA"/>
    <w:rsid w:val="007354DB"/>
    <w:rsid w:val="00736749"/>
    <w:rsid w:val="0073679C"/>
    <w:rsid w:val="00736BFE"/>
    <w:rsid w:val="00736F0E"/>
    <w:rsid w:val="00737077"/>
    <w:rsid w:val="007375FC"/>
    <w:rsid w:val="00737E13"/>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9F"/>
    <w:rsid w:val="007564A5"/>
    <w:rsid w:val="00756A88"/>
    <w:rsid w:val="007572C5"/>
    <w:rsid w:val="00757337"/>
    <w:rsid w:val="00757B25"/>
    <w:rsid w:val="00757CEB"/>
    <w:rsid w:val="00761075"/>
    <w:rsid w:val="007628A6"/>
    <w:rsid w:val="00762BD1"/>
    <w:rsid w:val="007640D9"/>
    <w:rsid w:val="0076428A"/>
    <w:rsid w:val="00764AF4"/>
    <w:rsid w:val="00766CD6"/>
    <w:rsid w:val="00766DC2"/>
    <w:rsid w:val="00767409"/>
    <w:rsid w:val="00770046"/>
    <w:rsid w:val="007700AA"/>
    <w:rsid w:val="007702A3"/>
    <w:rsid w:val="00770A7A"/>
    <w:rsid w:val="00770E3C"/>
    <w:rsid w:val="00771170"/>
    <w:rsid w:val="0077224C"/>
    <w:rsid w:val="0077300A"/>
    <w:rsid w:val="00773762"/>
    <w:rsid w:val="0077526B"/>
    <w:rsid w:val="00775D35"/>
    <w:rsid w:val="00776897"/>
    <w:rsid w:val="00777189"/>
    <w:rsid w:val="007801A9"/>
    <w:rsid w:val="00780283"/>
    <w:rsid w:val="007808E1"/>
    <w:rsid w:val="007810F9"/>
    <w:rsid w:val="00781E2B"/>
    <w:rsid w:val="0078308C"/>
    <w:rsid w:val="0078344D"/>
    <w:rsid w:val="00783643"/>
    <w:rsid w:val="00783B1D"/>
    <w:rsid w:val="00784D9C"/>
    <w:rsid w:val="00785CF1"/>
    <w:rsid w:val="0078660E"/>
    <w:rsid w:val="007872B8"/>
    <w:rsid w:val="0078763A"/>
    <w:rsid w:val="00787794"/>
    <w:rsid w:val="00790313"/>
    <w:rsid w:val="00791203"/>
    <w:rsid w:val="00791340"/>
    <w:rsid w:val="00791FE5"/>
    <w:rsid w:val="00792430"/>
    <w:rsid w:val="0079260B"/>
    <w:rsid w:val="00792F8D"/>
    <w:rsid w:val="007931EA"/>
    <w:rsid w:val="00793367"/>
    <w:rsid w:val="00793BAA"/>
    <w:rsid w:val="007942F9"/>
    <w:rsid w:val="0079484C"/>
    <w:rsid w:val="00794A9F"/>
    <w:rsid w:val="00794D7E"/>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09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4B4"/>
    <w:rsid w:val="007C4A85"/>
    <w:rsid w:val="007C519B"/>
    <w:rsid w:val="007C5359"/>
    <w:rsid w:val="007C5B3B"/>
    <w:rsid w:val="007C5E4D"/>
    <w:rsid w:val="007C6C53"/>
    <w:rsid w:val="007D016A"/>
    <w:rsid w:val="007D0997"/>
    <w:rsid w:val="007D1307"/>
    <w:rsid w:val="007D183B"/>
    <w:rsid w:val="007D1C68"/>
    <w:rsid w:val="007D2432"/>
    <w:rsid w:val="007D39E3"/>
    <w:rsid w:val="007D4DC0"/>
    <w:rsid w:val="007D4FC1"/>
    <w:rsid w:val="007D58A4"/>
    <w:rsid w:val="007D5B64"/>
    <w:rsid w:val="007D5CC2"/>
    <w:rsid w:val="007D627A"/>
    <w:rsid w:val="007D6C59"/>
    <w:rsid w:val="007D72FA"/>
    <w:rsid w:val="007D734D"/>
    <w:rsid w:val="007E0352"/>
    <w:rsid w:val="007E05C8"/>
    <w:rsid w:val="007E0959"/>
    <w:rsid w:val="007E0C99"/>
    <w:rsid w:val="007E0DF5"/>
    <w:rsid w:val="007E1C83"/>
    <w:rsid w:val="007E1DCC"/>
    <w:rsid w:val="007E2471"/>
    <w:rsid w:val="007E27FA"/>
    <w:rsid w:val="007E2EA3"/>
    <w:rsid w:val="007E2EDC"/>
    <w:rsid w:val="007E2F13"/>
    <w:rsid w:val="007E33F6"/>
    <w:rsid w:val="007E3623"/>
    <w:rsid w:val="007E4294"/>
    <w:rsid w:val="007E430B"/>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8D9"/>
    <w:rsid w:val="0080198D"/>
    <w:rsid w:val="008021C0"/>
    <w:rsid w:val="0080221C"/>
    <w:rsid w:val="0080273E"/>
    <w:rsid w:val="00803084"/>
    <w:rsid w:val="008034D2"/>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18A"/>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87D"/>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B0F"/>
    <w:rsid w:val="00896C43"/>
    <w:rsid w:val="00896E0E"/>
    <w:rsid w:val="00896F54"/>
    <w:rsid w:val="008974C0"/>
    <w:rsid w:val="008A0567"/>
    <w:rsid w:val="008A1854"/>
    <w:rsid w:val="008A218A"/>
    <w:rsid w:val="008A286C"/>
    <w:rsid w:val="008A38DA"/>
    <w:rsid w:val="008A4573"/>
    <w:rsid w:val="008A54CB"/>
    <w:rsid w:val="008A622D"/>
    <w:rsid w:val="008A64A4"/>
    <w:rsid w:val="008A6707"/>
    <w:rsid w:val="008A7067"/>
    <w:rsid w:val="008A7114"/>
    <w:rsid w:val="008A71C1"/>
    <w:rsid w:val="008A765C"/>
    <w:rsid w:val="008B07BE"/>
    <w:rsid w:val="008B1123"/>
    <w:rsid w:val="008B1347"/>
    <w:rsid w:val="008B1711"/>
    <w:rsid w:val="008B1EB7"/>
    <w:rsid w:val="008B20BD"/>
    <w:rsid w:val="008B23AA"/>
    <w:rsid w:val="008B3160"/>
    <w:rsid w:val="008B58EF"/>
    <w:rsid w:val="008B6D0A"/>
    <w:rsid w:val="008B7B96"/>
    <w:rsid w:val="008B7D40"/>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56E"/>
    <w:rsid w:val="008D3C64"/>
    <w:rsid w:val="008D3D49"/>
    <w:rsid w:val="008D5906"/>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31DE"/>
    <w:rsid w:val="008F3A4C"/>
    <w:rsid w:val="008F4561"/>
    <w:rsid w:val="008F4B0B"/>
    <w:rsid w:val="008F7928"/>
    <w:rsid w:val="0090001D"/>
    <w:rsid w:val="00901286"/>
    <w:rsid w:val="009014E4"/>
    <w:rsid w:val="00901856"/>
    <w:rsid w:val="009028AC"/>
    <w:rsid w:val="009028EC"/>
    <w:rsid w:val="00902D28"/>
    <w:rsid w:val="00902D97"/>
    <w:rsid w:val="00904447"/>
    <w:rsid w:val="009045A2"/>
    <w:rsid w:val="0090606E"/>
    <w:rsid w:val="00910C6E"/>
    <w:rsid w:val="00910ECC"/>
    <w:rsid w:val="009113F1"/>
    <w:rsid w:val="009139C1"/>
    <w:rsid w:val="00914117"/>
    <w:rsid w:val="009146E4"/>
    <w:rsid w:val="0091498A"/>
    <w:rsid w:val="00921421"/>
    <w:rsid w:val="00921E7B"/>
    <w:rsid w:val="009221F7"/>
    <w:rsid w:val="00923236"/>
    <w:rsid w:val="00923779"/>
    <w:rsid w:val="00923EC5"/>
    <w:rsid w:val="009248B1"/>
    <w:rsid w:val="0092523B"/>
    <w:rsid w:val="0092549F"/>
    <w:rsid w:val="009261F8"/>
    <w:rsid w:val="00926F58"/>
    <w:rsid w:val="00927842"/>
    <w:rsid w:val="00927BAF"/>
    <w:rsid w:val="00927E31"/>
    <w:rsid w:val="00927EB4"/>
    <w:rsid w:val="009306DA"/>
    <w:rsid w:val="00930AE1"/>
    <w:rsid w:val="0093159C"/>
    <w:rsid w:val="00931A86"/>
    <w:rsid w:val="00931AA1"/>
    <w:rsid w:val="0093243E"/>
    <w:rsid w:val="00932BA5"/>
    <w:rsid w:val="00932D00"/>
    <w:rsid w:val="00932FF1"/>
    <w:rsid w:val="00933829"/>
    <w:rsid w:val="009345B5"/>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5111"/>
    <w:rsid w:val="009554A6"/>
    <w:rsid w:val="009554E6"/>
    <w:rsid w:val="00955815"/>
    <w:rsid w:val="009559AF"/>
    <w:rsid w:val="00955C0E"/>
    <w:rsid w:val="00956BA6"/>
    <w:rsid w:val="0095738C"/>
    <w:rsid w:val="00960DE2"/>
    <w:rsid w:val="009616D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C6C"/>
    <w:rsid w:val="00981521"/>
    <w:rsid w:val="00983E2F"/>
    <w:rsid w:val="009843FF"/>
    <w:rsid w:val="0098495E"/>
    <w:rsid w:val="00984970"/>
    <w:rsid w:val="00985C28"/>
    <w:rsid w:val="00987133"/>
    <w:rsid w:val="0098791E"/>
    <w:rsid w:val="00987E51"/>
    <w:rsid w:val="00990289"/>
    <w:rsid w:val="00990E13"/>
    <w:rsid w:val="00990E7E"/>
    <w:rsid w:val="00991061"/>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20B5"/>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041"/>
    <w:rsid w:val="009F7386"/>
    <w:rsid w:val="00A00C9B"/>
    <w:rsid w:val="00A013C7"/>
    <w:rsid w:val="00A015B7"/>
    <w:rsid w:val="00A01C5E"/>
    <w:rsid w:val="00A01DE4"/>
    <w:rsid w:val="00A01EED"/>
    <w:rsid w:val="00A020AF"/>
    <w:rsid w:val="00A0390A"/>
    <w:rsid w:val="00A03BD8"/>
    <w:rsid w:val="00A0425A"/>
    <w:rsid w:val="00A048B9"/>
    <w:rsid w:val="00A05129"/>
    <w:rsid w:val="00A06557"/>
    <w:rsid w:val="00A06882"/>
    <w:rsid w:val="00A06E81"/>
    <w:rsid w:val="00A102B1"/>
    <w:rsid w:val="00A12BCE"/>
    <w:rsid w:val="00A12D8A"/>
    <w:rsid w:val="00A13D20"/>
    <w:rsid w:val="00A1478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6C99"/>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0DBE"/>
    <w:rsid w:val="00A410B6"/>
    <w:rsid w:val="00A416E0"/>
    <w:rsid w:val="00A4181D"/>
    <w:rsid w:val="00A4185C"/>
    <w:rsid w:val="00A41FA3"/>
    <w:rsid w:val="00A42FC5"/>
    <w:rsid w:val="00A43328"/>
    <w:rsid w:val="00A43DB8"/>
    <w:rsid w:val="00A448A1"/>
    <w:rsid w:val="00A4526F"/>
    <w:rsid w:val="00A453D6"/>
    <w:rsid w:val="00A461B6"/>
    <w:rsid w:val="00A4623A"/>
    <w:rsid w:val="00A46C15"/>
    <w:rsid w:val="00A50222"/>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8AF"/>
    <w:rsid w:val="00A6492B"/>
    <w:rsid w:val="00A652D3"/>
    <w:rsid w:val="00A67207"/>
    <w:rsid w:val="00A70158"/>
    <w:rsid w:val="00A73C9D"/>
    <w:rsid w:val="00A73EEA"/>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B15"/>
    <w:rsid w:val="00AC3CFE"/>
    <w:rsid w:val="00AC49B4"/>
    <w:rsid w:val="00AC5197"/>
    <w:rsid w:val="00AC5969"/>
    <w:rsid w:val="00AC6156"/>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17DC"/>
    <w:rsid w:val="00AE26B8"/>
    <w:rsid w:val="00AE2D0F"/>
    <w:rsid w:val="00AE2DC5"/>
    <w:rsid w:val="00AE2FB4"/>
    <w:rsid w:val="00AE32B3"/>
    <w:rsid w:val="00AE47A9"/>
    <w:rsid w:val="00AE5003"/>
    <w:rsid w:val="00AE606E"/>
    <w:rsid w:val="00AE740F"/>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D8"/>
    <w:rsid w:val="00B20490"/>
    <w:rsid w:val="00B207D0"/>
    <w:rsid w:val="00B220CB"/>
    <w:rsid w:val="00B23CF5"/>
    <w:rsid w:val="00B24798"/>
    <w:rsid w:val="00B24E46"/>
    <w:rsid w:val="00B2602A"/>
    <w:rsid w:val="00B26110"/>
    <w:rsid w:val="00B27894"/>
    <w:rsid w:val="00B3065E"/>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54B"/>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7F8D"/>
    <w:rsid w:val="00B6057F"/>
    <w:rsid w:val="00B60A78"/>
    <w:rsid w:val="00B61CC0"/>
    <w:rsid w:val="00B61EDF"/>
    <w:rsid w:val="00B6294B"/>
    <w:rsid w:val="00B6357D"/>
    <w:rsid w:val="00B63E52"/>
    <w:rsid w:val="00B6422C"/>
    <w:rsid w:val="00B64463"/>
    <w:rsid w:val="00B6472C"/>
    <w:rsid w:val="00B64BB9"/>
    <w:rsid w:val="00B64F03"/>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8124D"/>
    <w:rsid w:val="00B82321"/>
    <w:rsid w:val="00B8292B"/>
    <w:rsid w:val="00B829AC"/>
    <w:rsid w:val="00B83B97"/>
    <w:rsid w:val="00B84A48"/>
    <w:rsid w:val="00B84AE6"/>
    <w:rsid w:val="00B84CDF"/>
    <w:rsid w:val="00B85410"/>
    <w:rsid w:val="00B877F3"/>
    <w:rsid w:val="00B87BD9"/>
    <w:rsid w:val="00B87E7F"/>
    <w:rsid w:val="00B87E9E"/>
    <w:rsid w:val="00B90673"/>
    <w:rsid w:val="00B9085C"/>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8E3"/>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5E1E"/>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8AA"/>
    <w:rsid w:val="00C31E36"/>
    <w:rsid w:val="00C32F66"/>
    <w:rsid w:val="00C332DE"/>
    <w:rsid w:val="00C334D7"/>
    <w:rsid w:val="00C335DE"/>
    <w:rsid w:val="00C3372A"/>
    <w:rsid w:val="00C349E7"/>
    <w:rsid w:val="00C35464"/>
    <w:rsid w:val="00C36241"/>
    <w:rsid w:val="00C3628A"/>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24F2"/>
    <w:rsid w:val="00C64AB2"/>
    <w:rsid w:val="00C65821"/>
    <w:rsid w:val="00C665F7"/>
    <w:rsid w:val="00C67A38"/>
    <w:rsid w:val="00C7057D"/>
    <w:rsid w:val="00C708D6"/>
    <w:rsid w:val="00C71546"/>
    <w:rsid w:val="00C723DB"/>
    <w:rsid w:val="00C737E3"/>
    <w:rsid w:val="00C7509A"/>
    <w:rsid w:val="00C7696A"/>
    <w:rsid w:val="00C76BEB"/>
    <w:rsid w:val="00C77514"/>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309"/>
    <w:rsid w:val="00CF4612"/>
    <w:rsid w:val="00CF5400"/>
    <w:rsid w:val="00CF58D1"/>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53B"/>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3FD3"/>
    <w:rsid w:val="00D243B4"/>
    <w:rsid w:val="00D245EF"/>
    <w:rsid w:val="00D24706"/>
    <w:rsid w:val="00D24DC1"/>
    <w:rsid w:val="00D3147B"/>
    <w:rsid w:val="00D319A3"/>
    <w:rsid w:val="00D31A29"/>
    <w:rsid w:val="00D33415"/>
    <w:rsid w:val="00D33F9D"/>
    <w:rsid w:val="00D355BF"/>
    <w:rsid w:val="00D35B95"/>
    <w:rsid w:val="00D362F7"/>
    <w:rsid w:val="00D36920"/>
    <w:rsid w:val="00D36F7C"/>
    <w:rsid w:val="00D37359"/>
    <w:rsid w:val="00D37E5F"/>
    <w:rsid w:val="00D403AF"/>
    <w:rsid w:val="00D40F62"/>
    <w:rsid w:val="00D41786"/>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32CF"/>
    <w:rsid w:val="00D5391F"/>
    <w:rsid w:val="00D54354"/>
    <w:rsid w:val="00D55F57"/>
    <w:rsid w:val="00D561CF"/>
    <w:rsid w:val="00D60495"/>
    <w:rsid w:val="00D60831"/>
    <w:rsid w:val="00D609DB"/>
    <w:rsid w:val="00D60ED7"/>
    <w:rsid w:val="00D61BFD"/>
    <w:rsid w:val="00D62F24"/>
    <w:rsid w:val="00D63198"/>
    <w:rsid w:val="00D63460"/>
    <w:rsid w:val="00D63614"/>
    <w:rsid w:val="00D63756"/>
    <w:rsid w:val="00D64262"/>
    <w:rsid w:val="00D64D61"/>
    <w:rsid w:val="00D66B95"/>
    <w:rsid w:val="00D66C32"/>
    <w:rsid w:val="00D67574"/>
    <w:rsid w:val="00D72083"/>
    <w:rsid w:val="00D72298"/>
    <w:rsid w:val="00D73196"/>
    <w:rsid w:val="00D735C6"/>
    <w:rsid w:val="00D73CB7"/>
    <w:rsid w:val="00D73DEA"/>
    <w:rsid w:val="00D7563E"/>
    <w:rsid w:val="00D75A96"/>
    <w:rsid w:val="00D7628E"/>
    <w:rsid w:val="00D76DC7"/>
    <w:rsid w:val="00D77103"/>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B0B"/>
    <w:rsid w:val="00D93E6E"/>
    <w:rsid w:val="00D94160"/>
    <w:rsid w:val="00D94472"/>
    <w:rsid w:val="00D94E16"/>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89F"/>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474B"/>
    <w:rsid w:val="00DF5212"/>
    <w:rsid w:val="00DF538C"/>
    <w:rsid w:val="00DF545F"/>
    <w:rsid w:val="00DF5A76"/>
    <w:rsid w:val="00DF5B5E"/>
    <w:rsid w:val="00DF5B95"/>
    <w:rsid w:val="00DF6740"/>
    <w:rsid w:val="00DF680D"/>
    <w:rsid w:val="00DF6AB2"/>
    <w:rsid w:val="00DF76E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2C8"/>
    <w:rsid w:val="00E34538"/>
    <w:rsid w:val="00E34B63"/>
    <w:rsid w:val="00E3557B"/>
    <w:rsid w:val="00E3620F"/>
    <w:rsid w:val="00E36D55"/>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CA"/>
    <w:rsid w:val="00E55BEF"/>
    <w:rsid w:val="00E5606F"/>
    <w:rsid w:val="00E56204"/>
    <w:rsid w:val="00E5658B"/>
    <w:rsid w:val="00E57D02"/>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5AF6"/>
    <w:rsid w:val="00EB614C"/>
    <w:rsid w:val="00EB7068"/>
    <w:rsid w:val="00EB7AAE"/>
    <w:rsid w:val="00EB7B9E"/>
    <w:rsid w:val="00EB7F92"/>
    <w:rsid w:val="00EC00A1"/>
    <w:rsid w:val="00EC01E6"/>
    <w:rsid w:val="00EC1886"/>
    <w:rsid w:val="00EC1902"/>
    <w:rsid w:val="00EC1B06"/>
    <w:rsid w:val="00EC1BAB"/>
    <w:rsid w:val="00EC1F33"/>
    <w:rsid w:val="00EC2675"/>
    <w:rsid w:val="00EC2B2F"/>
    <w:rsid w:val="00EC334A"/>
    <w:rsid w:val="00EC3C1E"/>
    <w:rsid w:val="00EC4999"/>
    <w:rsid w:val="00EC53E1"/>
    <w:rsid w:val="00EC5BAD"/>
    <w:rsid w:val="00EC5F31"/>
    <w:rsid w:val="00EC63C0"/>
    <w:rsid w:val="00EC68A3"/>
    <w:rsid w:val="00EC775A"/>
    <w:rsid w:val="00EC79D6"/>
    <w:rsid w:val="00EC7A8F"/>
    <w:rsid w:val="00EC7CD6"/>
    <w:rsid w:val="00ED0DA6"/>
    <w:rsid w:val="00ED1BA8"/>
    <w:rsid w:val="00ED1E72"/>
    <w:rsid w:val="00ED31A6"/>
    <w:rsid w:val="00ED3BD4"/>
    <w:rsid w:val="00ED3C8B"/>
    <w:rsid w:val="00ED4245"/>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1668"/>
    <w:rsid w:val="00EF17BC"/>
    <w:rsid w:val="00EF21C6"/>
    <w:rsid w:val="00EF2ECC"/>
    <w:rsid w:val="00EF2EFE"/>
    <w:rsid w:val="00EF30B7"/>
    <w:rsid w:val="00EF3162"/>
    <w:rsid w:val="00EF3234"/>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94"/>
    <w:rsid w:val="00F053DA"/>
    <w:rsid w:val="00F065E9"/>
    <w:rsid w:val="00F06FC9"/>
    <w:rsid w:val="00F07819"/>
    <w:rsid w:val="00F1182D"/>
    <w:rsid w:val="00F119CD"/>
    <w:rsid w:val="00F13069"/>
    <w:rsid w:val="00F13213"/>
    <w:rsid w:val="00F14626"/>
    <w:rsid w:val="00F15700"/>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B9F"/>
    <w:rsid w:val="00F31BDB"/>
    <w:rsid w:val="00F3259C"/>
    <w:rsid w:val="00F328BD"/>
    <w:rsid w:val="00F333C4"/>
    <w:rsid w:val="00F34A2A"/>
    <w:rsid w:val="00F35622"/>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4CD"/>
    <w:rsid w:val="00F46E95"/>
    <w:rsid w:val="00F47465"/>
    <w:rsid w:val="00F476AE"/>
    <w:rsid w:val="00F47A40"/>
    <w:rsid w:val="00F507BE"/>
    <w:rsid w:val="00F52401"/>
    <w:rsid w:val="00F5255A"/>
    <w:rsid w:val="00F52A10"/>
    <w:rsid w:val="00F52C2E"/>
    <w:rsid w:val="00F52CF6"/>
    <w:rsid w:val="00F52E8B"/>
    <w:rsid w:val="00F530C9"/>
    <w:rsid w:val="00F54C7D"/>
    <w:rsid w:val="00F552C8"/>
    <w:rsid w:val="00F5533B"/>
    <w:rsid w:val="00F55594"/>
    <w:rsid w:val="00F55A42"/>
    <w:rsid w:val="00F56845"/>
    <w:rsid w:val="00F568B0"/>
    <w:rsid w:val="00F57193"/>
    <w:rsid w:val="00F57809"/>
    <w:rsid w:val="00F602C5"/>
    <w:rsid w:val="00F60D13"/>
    <w:rsid w:val="00F621E4"/>
    <w:rsid w:val="00F63DB2"/>
    <w:rsid w:val="00F6494E"/>
    <w:rsid w:val="00F64CF0"/>
    <w:rsid w:val="00F656F8"/>
    <w:rsid w:val="00F65B80"/>
    <w:rsid w:val="00F6604B"/>
    <w:rsid w:val="00F663ED"/>
    <w:rsid w:val="00F66F8D"/>
    <w:rsid w:val="00F67CB2"/>
    <w:rsid w:val="00F7260A"/>
    <w:rsid w:val="00F72E10"/>
    <w:rsid w:val="00F7365C"/>
    <w:rsid w:val="00F73978"/>
    <w:rsid w:val="00F73CD7"/>
    <w:rsid w:val="00F74873"/>
    <w:rsid w:val="00F748B9"/>
    <w:rsid w:val="00F74D04"/>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BE5"/>
    <w:rsid w:val="00FB2C68"/>
    <w:rsid w:val="00FB5A98"/>
    <w:rsid w:val="00FB66CF"/>
    <w:rsid w:val="00FB6F87"/>
    <w:rsid w:val="00FB78BB"/>
    <w:rsid w:val="00FC0CB6"/>
    <w:rsid w:val="00FC0EB1"/>
    <w:rsid w:val="00FC0FFC"/>
    <w:rsid w:val="00FC1AB5"/>
    <w:rsid w:val="00FC23CF"/>
    <w:rsid w:val="00FC2612"/>
    <w:rsid w:val="00FC2920"/>
    <w:rsid w:val="00FC402D"/>
    <w:rsid w:val="00FC420E"/>
    <w:rsid w:val="00FC4948"/>
    <w:rsid w:val="00FC52E1"/>
    <w:rsid w:val="00FC59FD"/>
    <w:rsid w:val="00FC5FB2"/>
    <w:rsid w:val="00FC645D"/>
    <w:rsid w:val="00FC6888"/>
    <w:rsid w:val="00FC7152"/>
    <w:rsid w:val="00FC738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F9512-B8CE-49B5-8DF6-20BFDB5F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8A"/>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318A"/>
    <w:rPr>
      <w:rFonts w:ascii="Tahoma" w:hAnsi="Tahoma" w:cs="Tahoma"/>
      <w:sz w:val="16"/>
      <w:szCs w:val="16"/>
    </w:rPr>
  </w:style>
  <w:style w:type="character" w:customStyle="1" w:styleId="BalloonTextChar">
    <w:name w:val="Balloon Text Char"/>
    <w:basedOn w:val="DefaultParagraphFont"/>
    <w:link w:val="BalloonText"/>
    <w:rsid w:val="0081318A"/>
    <w:rPr>
      <w:rFonts w:ascii="Tahoma" w:hAnsi="Tahoma" w:cs="Tahoma"/>
      <w:snapToGrid w:val="0"/>
      <w:sz w:val="16"/>
      <w:szCs w:val="16"/>
    </w:rPr>
  </w:style>
  <w:style w:type="paragraph" w:styleId="Header">
    <w:name w:val="header"/>
    <w:basedOn w:val="Normal"/>
    <w:link w:val="HeaderChar"/>
    <w:rsid w:val="007B509F"/>
    <w:pPr>
      <w:tabs>
        <w:tab w:val="center" w:pos="4680"/>
        <w:tab w:val="right" w:pos="9360"/>
      </w:tabs>
    </w:pPr>
  </w:style>
  <w:style w:type="character" w:customStyle="1" w:styleId="HeaderChar">
    <w:name w:val="Header Char"/>
    <w:basedOn w:val="DefaultParagraphFont"/>
    <w:link w:val="Header"/>
    <w:rsid w:val="007B509F"/>
    <w:rPr>
      <w:rFonts w:ascii="CG Times" w:hAnsi="CG Times"/>
      <w:snapToGrid w:val="0"/>
      <w:sz w:val="24"/>
    </w:rPr>
  </w:style>
  <w:style w:type="paragraph" w:styleId="Footer">
    <w:name w:val="footer"/>
    <w:basedOn w:val="Normal"/>
    <w:link w:val="FooterChar"/>
    <w:rsid w:val="007B509F"/>
    <w:pPr>
      <w:tabs>
        <w:tab w:val="center" w:pos="4680"/>
        <w:tab w:val="right" w:pos="9360"/>
      </w:tabs>
    </w:pPr>
  </w:style>
  <w:style w:type="character" w:customStyle="1" w:styleId="FooterChar">
    <w:name w:val="Footer Char"/>
    <w:basedOn w:val="DefaultParagraphFont"/>
    <w:link w:val="Footer"/>
    <w:rsid w:val="007B509F"/>
    <w:rPr>
      <w:rFonts w:ascii="CG Times" w:hAnsi="CG Times"/>
      <w:snapToGrid w:val="0"/>
      <w:sz w:val="24"/>
    </w:rPr>
  </w:style>
  <w:style w:type="paragraph" w:styleId="ListParagraph">
    <w:name w:val="List Paragraph"/>
    <w:basedOn w:val="Normal"/>
    <w:uiPriority w:val="34"/>
    <w:qFormat/>
    <w:rsid w:val="00A50222"/>
    <w:pPr>
      <w:ind w:left="720"/>
      <w:contextualSpacing/>
    </w:pPr>
  </w:style>
  <w:style w:type="character" w:styleId="CommentReference">
    <w:name w:val="annotation reference"/>
    <w:basedOn w:val="DefaultParagraphFont"/>
    <w:semiHidden/>
    <w:unhideWhenUsed/>
    <w:rsid w:val="009D20B5"/>
    <w:rPr>
      <w:sz w:val="16"/>
      <w:szCs w:val="16"/>
    </w:rPr>
  </w:style>
  <w:style w:type="paragraph" w:styleId="CommentText">
    <w:name w:val="annotation text"/>
    <w:basedOn w:val="Normal"/>
    <w:link w:val="CommentTextChar"/>
    <w:semiHidden/>
    <w:unhideWhenUsed/>
    <w:rsid w:val="009D20B5"/>
    <w:rPr>
      <w:sz w:val="20"/>
    </w:rPr>
  </w:style>
  <w:style w:type="character" w:customStyle="1" w:styleId="CommentTextChar">
    <w:name w:val="Comment Text Char"/>
    <w:basedOn w:val="DefaultParagraphFont"/>
    <w:link w:val="CommentText"/>
    <w:semiHidden/>
    <w:rsid w:val="009D20B5"/>
    <w:rPr>
      <w:rFonts w:ascii="CG Times" w:hAnsi="CG Times"/>
      <w:snapToGrid w:val="0"/>
    </w:rPr>
  </w:style>
  <w:style w:type="paragraph" w:styleId="CommentSubject">
    <w:name w:val="annotation subject"/>
    <w:basedOn w:val="CommentText"/>
    <w:next w:val="CommentText"/>
    <w:link w:val="CommentSubjectChar"/>
    <w:semiHidden/>
    <w:unhideWhenUsed/>
    <w:rsid w:val="009D20B5"/>
    <w:rPr>
      <w:b/>
      <w:bCs/>
    </w:rPr>
  </w:style>
  <w:style w:type="character" w:customStyle="1" w:styleId="CommentSubjectChar">
    <w:name w:val="Comment Subject Char"/>
    <w:basedOn w:val="CommentTextChar"/>
    <w:link w:val="CommentSubject"/>
    <w:semiHidden/>
    <w:rsid w:val="009D20B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 Emre</dc:creator>
  <cp:lastModifiedBy>Butehorn, Malcom</cp:lastModifiedBy>
  <cp:revision>2</cp:revision>
  <cp:lastPrinted>2017-06-03T19:23:00Z</cp:lastPrinted>
  <dcterms:created xsi:type="dcterms:W3CDTF">2022-06-13T18:55:00Z</dcterms:created>
  <dcterms:modified xsi:type="dcterms:W3CDTF">2022-06-13T18:55:00Z</dcterms:modified>
</cp:coreProperties>
</file>