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60E2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center"/>
        <w:textAlignment w:val="baseline"/>
      </w:pPr>
      <w:r w:rsidRPr="3D41F16B">
        <w:rPr>
          <w:rStyle w:val="normaltextrun"/>
          <w:b/>
          <w:bCs/>
        </w:rPr>
        <w:t>THE COUNCIL OF THE CITY OF NEW YORK</w:t>
      </w:r>
      <w:r w:rsidRPr="3D41F16B">
        <w:rPr>
          <w:rStyle w:val="eop"/>
        </w:rPr>
        <w:t> </w:t>
      </w:r>
    </w:p>
    <w:p w14:paraId="677DBE9A" w14:textId="7553CF13" w:rsidR="00E975E4" w:rsidRDefault="78C282FC" w:rsidP="446DFB84">
      <w:pPr>
        <w:pStyle w:val="paragraph"/>
        <w:spacing w:before="0" w:beforeAutospacing="0" w:after="0" w:afterAutospacing="0" w:line="276" w:lineRule="auto"/>
        <w:jc w:val="center"/>
        <w:textAlignment w:val="baseline"/>
      </w:pPr>
      <w:r w:rsidRPr="446DFB84">
        <w:rPr>
          <w:rStyle w:val="normaltextrun"/>
          <w:b/>
          <w:bCs/>
        </w:rPr>
        <w:t xml:space="preserve">RESOLUTION NO. </w:t>
      </w:r>
      <w:r w:rsidR="4254D4C2" w:rsidRPr="446DFB84">
        <w:rPr>
          <w:rStyle w:val="normaltextrun"/>
          <w:b/>
          <w:bCs/>
        </w:rPr>
        <w:t>611</w:t>
      </w:r>
      <w:r w:rsidRPr="446DFB84">
        <w:rPr>
          <w:rStyle w:val="eop"/>
        </w:rPr>
        <w:t> </w:t>
      </w:r>
    </w:p>
    <w:p w14:paraId="5E060790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eop"/>
        </w:rPr>
        <w:t> </w:t>
      </w:r>
    </w:p>
    <w:p w14:paraId="16108DD4" w14:textId="6854B4DC" w:rsidR="00E975E4" w:rsidRPr="00862E78" w:rsidRDefault="78C282FC" w:rsidP="3D41F16B">
      <w:pPr>
        <w:pStyle w:val="paragraph"/>
        <w:spacing w:before="0" w:beforeAutospacing="0" w:after="0" w:afterAutospacing="0"/>
        <w:jc w:val="both"/>
        <w:rPr>
          <w:rStyle w:val="normaltextrun"/>
          <w:b/>
          <w:bCs/>
        </w:rPr>
      </w:pPr>
      <w:r w:rsidRPr="3D41F16B">
        <w:rPr>
          <w:rStyle w:val="normaltextrun"/>
          <w:b/>
          <w:bCs/>
        </w:rPr>
        <w:t xml:space="preserve">Resolution approving the decision of the City Planning Commission on ULURP No. C 260089 PCQ (L.U. No. 114), </w:t>
      </w:r>
      <w:r w:rsidR="0D5026A3" w:rsidRPr="3D41F16B">
        <w:rPr>
          <w:rStyle w:val="normaltextrun"/>
          <w:b/>
          <w:bCs/>
        </w:rPr>
        <w:t>for the a</w:t>
      </w:r>
      <w:r w:rsidRPr="3D41F16B">
        <w:rPr>
          <w:rStyle w:val="normaltextrun"/>
          <w:b/>
          <w:bCs/>
        </w:rPr>
        <w:t xml:space="preserve">cquisition and site selection of privately-owned properties located </w:t>
      </w:r>
      <w:r w:rsidR="6CBA8866" w:rsidRPr="3D41F16B">
        <w:rPr>
          <w:rStyle w:val="normaltextrun"/>
          <w:b/>
          <w:bCs/>
        </w:rPr>
        <w:t xml:space="preserve">in the </w:t>
      </w:r>
      <w:r w:rsidR="32A555DD" w:rsidRPr="3D41F16B">
        <w:rPr>
          <w:rStyle w:val="normaltextrun"/>
          <w:b/>
          <w:bCs/>
        </w:rPr>
        <w:t>B</w:t>
      </w:r>
      <w:r w:rsidRPr="3D41F16B">
        <w:rPr>
          <w:rStyle w:val="normaltextrun"/>
          <w:b/>
          <w:bCs/>
        </w:rPr>
        <w:t>orough of Queens, Community District 2</w:t>
      </w:r>
      <w:r w:rsidR="62330E2E" w:rsidRPr="3D41F16B">
        <w:rPr>
          <w:rStyle w:val="normaltextrun"/>
          <w:b/>
          <w:bCs/>
        </w:rPr>
        <w:t>.</w:t>
      </w:r>
    </w:p>
    <w:p w14:paraId="141DBC0F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eop"/>
        </w:rPr>
        <w:t> </w:t>
      </w:r>
    </w:p>
    <w:p w14:paraId="53C44E36" w14:textId="172E44BB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normaltextrun"/>
          <w:b/>
          <w:bCs/>
        </w:rPr>
        <w:t>By Council Members Riley and Marte</w:t>
      </w:r>
      <w:r w:rsidRPr="3D41F16B">
        <w:rPr>
          <w:rStyle w:val="eop"/>
        </w:rPr>
        <w:t> </w:t>
      </w:r>
    </w:p>
    <w:p w14:paraId="2CF94163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eop"/>
        </w:rPr>
        <w:t> </w:t>
      </w:r>
    </w:p>
    <w:p w14:paraId="714E4FA6" w14:textId="6009D235" w:rsidR="00E975E4" w:rsidRPr="00466A00" w:rsidRDefault="78C282FC" w:rsidP="3D41F16B">
      <w:pPr>
        <w:pStyle w:val="paragraph"/>
        <w:spacing w:before="0" w:beforeAutospacing="0" w:after="0" w:afterAutospacing="0" w:line="276" w:lineRule="auto"/>
        <w:ind w:firstLine="720"/>
        <w:jc w:val="both"/>
        <w:textAlignment w:val="baseline"/>
      </w:pPr>
      <w:r w:rsidRPr="3D41F16B">
        <w:rPr>
          <w:rStyle w:val="normaltextrun"/>
        </w:rPr>
        <w:t xml:space="preserve">WHEREAS, the Department of Citywide Administrative Services (DCAS) and Department of Parks and Recreation (DPR) filed an application pursuant to Section 197-c of the New York City Charter for the acquisition and site selection of privately-owned properties located on 47 Avenue (Block 28, Lot 12), 5-23 47 Ave (Block 28, Lot 15), 5-13 47 Ave (Block 28, Lot 18), 47 Avenue (Block 28, Lot 121), 10-38 45 Rd (Block 49, Lot 35), 42-50 24 Street (Block 428, Lot 1), 12-12 43 Ave (Block 443, Lot 14), 37-36 56 Street (Block 1210, Lot 29), 56 Street (Block 1210, Lot 31), 56 Street (Block 1210, Lot 32), 41-10 70 Street (Block 1309, Lot 45), 40-25 61 Street (Block 1336, Lot 28), 46-02 Greenpoint Avenue (Block 153, Lot 13), 39-02 Queens Boulevard (Block 195, Lot 21), 31-21 Thomson Avenue (Block 275, Lot 11), 30-02 Skillman Avenue (Block 275, Lot 35), 31-10 Queens Boulevard (Block 275, Lot 80), 43-10 Van Dam Street (Block 276, Lot 35), 31-09 Starr Avenue (Block 301, Lot 1), 31-07 Starr Avenue (Block 301, Lot 5), 52-24 34 Street (Block 301, Lot 26), 34-10 Borden Avenue (Block 306, Lot 19), 37 Street (Block 311, Lot 30), 55-02 Northern Boulevard (Block 1179, Lot 1), Northern Boulevard (Block 1179, Lot 7), Northern Boulevard (Block 1180, Lot 27), Broadway (Block 1181, Lot 1), 57-05 Broadway (Block 1181, Lot 9), 57 Street (Block 1181, Lot 11), 33-35 57 Street (Block 1181, Lot 12), 33-35 57 Street (Block 1181, Lot 64), 57-14 Northern Boulevard (Block 1181, Lot 38), 60-20 Northern Boulevard (Block 1183, Lot 10), 56-02 Broadway (Block 1195, Lot 44), 56-07 Queens Boulevard (Block 1329, Lot 1), 57-07 Queens Boulevard (Block 1330, Lot 1), 57-17 Queens Boulevard (Block 1330, Lot 34), 68-15 Queens Boulevard (Block 1348, Lot 40), 48-02 Queens Boulevard (Block 2281, Lot 25), 70-04 Henry Avenue (Block 2436, Lot 61), 70-50 Queens Boulevard (Block 2444, Lot 40), 53-10 46 Street (Block 2535, Lot 25), 53-20 46 Street (Block 2535, Lot 31), 44-23 54 Avenue (Block 2535, Lot 33), 46-49 53 Avenue (Block 2544, Lot 36), 54-12 48 Street (Block 2545, Lot 40), and 48-26 54th Road (Block 2557, Lot 30), </w:t>
      </w:r>
      <w:r w:rsidR="100AAE94" w:rsidRPr="3D41F16B">
        <w:rPr>
          <w:rStyle w:val="normaltextrun"/>
        </w:rPr>
        <w:t xml:space="preserve">the Borough of </w:t>
      </w:r>
      <w:r w:rsidRPr="3D41F16B">
        <w:rPr>
          <w:rStyle w:val="normaltextrun"/>
        </w:rPr>
        <w:t>Queens</w:t>
      </w:r>
      <w:r w:rsidR="27865EEB" w:rsidRPr="3D41F16B">
        <w:rPr>
          <w:rStyle w:val="normaltextrun"/>
        </w:rPr>
        <w:t xml:space="preserve">, </w:t>
      </w:r>
      <w:r w:rsidR="7CD36322" w:rsidRPr="3D41F16B">
        <w:rPr>
          <w:rStyle w:val="normaltextrun"/>
        </w:rPr>
        <w:t>to fa</w:t>
      </w:r>
      <w:r w:rsidR="7CD36322" w:rsidRPr="3D41F16B">
        <w:t>cilitate greater opportunities for DPR to acquire private property and develop new parkland that would help close the “walk to a park” gap in Queens, Community District 2</w:t>
      </w:r>
      <w:r w:rsidR="4E3735F9" w:rsidRPr="3D41F16B">
        <w:t xml:space="preserve"> </w:t>
      </w:r>
      <w:r w:rsidR="4E3735F9" w:rsidRPr="3D41F16B">
        <w:rPr>
          <w:rStyle w:val="normaltextrun"/>
        </w:rPr>
        <w:t>(ULURP No. C 260089 PCQ) (the “Application”)</w:t>
      </w:r>
      <w:r w:rsidRPr="3D41F16B">
        <w:rPr>
          <w:rStyle w:val="normaltextrun"/>
        </w:rPr>
        <w:t>;</w:t>
      </w:r>
      <w:r w:rsidRPr="3D41F16B">
        <w:rPr>
          <w:rStyle w:val="eop"/>
        </w:rPr>
        <w:t> </w:t>
      </w:r>
    </w:p>
    <w:p w14:paraId="64528797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eop"/>
        </w:rPr>
        <w:t> </w:t>
      </w:r>
    </w:p>
    <w:p w14:paraId="4D28A876" w14:textId="3F479EE2" w:rsidR="00E975E4" w:rsidRDefault="78C282FC" w:rsidP="3D41F16B">
      <w:pPr>
        <w:pStyle w:val="paragraph"/>
        <w:spacing w:before="0" w:beforeAutospacing="0" w:after="0" w:afterAutospacing="0" w:line="276" w:lineRule="auto"/>
        <w:ind w:firstLine="720"/>
        <w:jc w:val="both"/>
        <w:textAlignment w:val="baseline"/>
      </w:pPr>
      <w:r w:rsidRPr="3D41F16B">
        <w:rPr>
          <w:rStyle w:val="normaltextrun"/>
        </w:rPr>
        <w:t>WHEREAS, the City Planning Commission filed with the Council on July 13, 2026, its decision dated July 1, 2026 (the “Decision”) on the Application;</w:t>
      </w:r>
      <w:r w:rsidRPr="3D41F16B">
        <w:rPr>
          <w:rStyle w:val="eop"/>
        </w:rPr>
        <w:t> </w:t>
      </w:r>
    </w:p>
    <w:p w14:paraId="6EC7DCE6" w14:textId="3E4EB20D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eop"/>
        </w:rPr>
        <w:t> </w:t>
      </w:r>
    </w:p>
    <w:p w14:paraId="0472462A" w14:textId="39A723F0" w:rsidR="00E975E4" w:rsidRDefault="78C282FC" w:rsidP="3D41F16B">
      <w:pPr>
        <w:pStyle w:val="paragraph"/>
        <w:spacing w:before="0" w:beforeAutospacing="0" w:after="0" w:afterAutospacing="0" w:line="276" w:lineRule="auto"/>
        <w:ind w:firstLine="720"/>
        <w:jc w:val="both"/>
        <w:textAlignment w:val="baseline"/>
      </w:pPr>
      <w:r w:rsidRPr="3D41F16B">
        <w:rPr>
          <w:rStyle w:val="normaltextrun"/>
        </w:rPr>
        <w:t>WHEREAS, the Decision is subject to review and action by the Council pursuant to Section 197-d of the City Charter;</w:t>
      </w:r>
      <w:r w:rsidRPr="3D41F16B">
        <w:rPr>
          <w:rStyle w:val="eop"/>
        </w:rPr>
        <w:t> </w:t>
      </w:r>
    </w:p>
    <w:p w14:paraId="2EFA6E3C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eop"/>
        </w:rPr>
        <w:lastRenderedPageBreak/>
        <w:t> </w:t>
      </w:r>
    </w:p>
    <w:p w14:paraId="5863B762" w14:textId="351EC57A" w:rsidR="00E975E4" w:rsidRDefault="78C282FC" w:rsidP="3D41F16B">
      <w:pPr>
        <w:pStyle w:val="paragraph"/>
        <w:spacing w:before="0" w:beforeAutospacing="0" w:after="0" w:afterAutospacing="0" w:line="276" w:lineRule="auto"/>
        <w:ind w:firstLine="720"/>
        <w:jc w:val="both"/>
        <w:textAlignment w:val="baseline"/>
      </w:pPr>
      <w:r w:rsidRPr="3D41F16B">
        <w:rPr>
          <w:rStyle w:val="normaltextrun"/>
        </w:rPr>
        <w:t>WHEREAS, upon due notice, the Council held a public hearing on the Decision and Application on July 22, 2026;</w:t>
      </w:r>
      <w:r w:rsidRPr="3D41F16B">
        <w:rPr>
          <w:rStyle w:val="eop"/>
        </w:rPr>
        <w:t> </w:t>
      </w:r>
    </w:p>
    <w:p w14:paraId="047EFE4D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eop"/>
        </w:rPr>
        <w:t> </w:t>
      </w:r>
    </w:p>
    <w:p w14:paraId="16EE7F55" w14:textId="77777777" w:rsidR="00E975E4" w:rsidRDefault="78C282FC" w:rsidP="3D41F16B">
      <w:pPr>
        <w:pStyle w:val="paragraph"/>
        <w:spacing w:before="0" w:beforeAutospacing="0" w:after="0" w:afterAutospacing="0" w:line="276" w:lineRule="auto"/>
        <w:ind w:firstLine="720"/>
        <w:jc w:val="both"/>
        <w:textAlignment w:val="baseline"/>
      </w:pPr>
      <w:r w:rsidRPr="3D41F16B">
        <w:rPr>
          <w:rStyle w:val="normaltextrun"/>
        </w:rPr>
        <w:t>WHEREAS, the Council has considered the land use implications and other policy issues relating to the Decision and Application; and</w:t>
      </w:r>
      <w:r w:rsidRPr="3D41F16B">
        <w:rPr>
          <w:rStyle w:val="eop"/>
        </w:rPr>
        <w:t> </w:t>
      </w:r>
    </w:p>
    <w:p w14:paraId="56978B90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eop"/>
        </w:rPr>
        <w:t> </w:t>
      </w:r>
    </w:p>
    <w:p w14:paraId="75847642" w14:textId="3FCCE99C" w:rsidR="0D7AF28F" w:rsidRPr="006B0BFA" w:rsidRDefault="0D7AF28F" w:rsidP="006B0BFA">
      <w:pPr>
        <w:shd w:val="clear" w:color="auto" w:fill="FFFFFF" w:themeFill="background1"/>
        <w:spacing w:after="0"/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0AB324CD">
        <w:rPr>
          <w:rFonts w:ascii="Times New Roman" w:eastAsia="Times New Roman" w:hAnsi="Times New Roman" w:cs="Times New Roman"/>
          <w:color w:val="000000" w:themeColor="text1"/>
        </w:rPr>
        <w:t>WHEREAS, the Council has considered the relevant environmental issues, including the determination by DPR, dated</w:t>
      </w:r>
      <w:r w:rsidR="214BF414" w:rsidRPr="0AB324CD">
        <w:rPr>
          <w:rFonts w:ascii="Times New Roman" w:eastAsia="Times New Roman" w:hAnsi="Times New Roman" w:cs="Times New Roman"/>
          <w:color w:val="000000" w:themeColor="text1"/>
        </w:rPr>
        <w:t xml:space="preserve"> July 24, 2025</w:t>
      </w:r>
      <w:r w:rsidRPr="0AB324CD">
        <w:rPr>
          <w:rFonts w:ascii="Times New Roman" w:eastAsia="Times New Roman" w:hAnsi="Times New Roman" w:cs="Times New Roman"/>
          <w:color w:val="000000" w:themeColor="text1"/>
        </w:rPr>
        <w:t>, that the Application is a Type II action pursuant to 6 NYCRR Part 617</w:t>
      </w:r>
      <w:r w:rsidR="00620C9F" w:rsidRPr="0AB324C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AB324CD">
        <w:rPr>
          <w:rFonts w:ascii="Times New Roman" w:eastAsia="Times New Roman" w:hAnsi="Times New Roman" w:cs="Times New Roman"/>
          <w:color w:val="000000" w:themeColor="text1"/>
        </w:rPr>
        <w:t xml:space="preserve">and </w:t>
      </w:r>
      <w:r w:rsidR="006B0BFA" w:rsidRPr="0AB324CD">
        <w:rPr>
          <w:rFonts w:ascii="Times New Roman" w:eastAsia="Times New Roman" w:hAnsi="Times New Roman" w:cs="Times New Roman"/>
          <w:color w:val="000000" w:themeColor="text1"/>
        </w:rPr>
        <w:t>requires no further environmental review</w:t>
      </w:r>
      <w:r w:rsidR="00620C9F" w:rsidRPr="0AB324CD">
        <w:rPr>
          <w:rFonts w:ascii="Times New Roman" w:eastAsia="Times New Roman" w:hAnsi="Times New Roman" w:cs="Times New Roman"/>
          <w:color w:val="000000" w:themeColor="text1"/>
        </w:rPr>
        <w:t xml:space="preserve"> (the “Type II Determination”).  </w:t>
      </w:r>
    </w:p>
    <w:p w14:paraId="25EB69B2" w14:textId="77777777" w:rsidR="00E975E4" w:rsidRDefault="78C282FC" w:rsidP="3D41F16B">
      <w:pPr>
        <w:pStyle w:val="paragraph"/>
        <w:spacing w:before="0" w:beforeAutospacing="0" w:after="0" w:afterAutospacing="0" w:line="276" w:lineRule="auto"/>
        <w:ind w:firstLine="720"/>
        <w:jc w:val="both"/>
        <w:textAlignment w:val="baseline"/>
      </w:pPr>
      <w:r w:rsidRPr="3D41F16B">
        <w:rPr>
          <w:rStyle w:val="eop"/>
        </w:rPr>
        <w:t> </w:t>
      </w:r>
    </w:p>
    <w:p w14:paraId="53429F4A" w14:textId="77777777" w:rsidR="00E975E4" w:rsidRDefault="78C282FC" w:rsidP="00AE7BE3">
      <w:pPr>
        <w:pStyle w:val="paragraph"/>
        <w:keepNext/>
        <w:widowControl w:val="0"/>
        <w:spacing w:before="0" w:beforeAutospacing="0" w:after="120" w:afterAutospacing="0" w:line="276" w:lineRule="auto"/>
        <w:jc w:val="both"/>
        <w:textAlignment w:val="baseline"/>
        <w:rPr>
          <w:rStyle w:val="eop"/>
        </w:rPr>
      </w:pPr>
      <w:r w:rsidRPr="3D41F16B">
        <w:rPr>
          <w:rStyle w:val="normaltextrun"/>
        </w:rPr>
        <w:t>RESOLVED:</w:t>
      </w:r>
      <w:r w:rsidRPr="3D41F16B">
        <w:rPr>
          <w:rStyle w:val="eop"/>
        </w:rPr>
        <w:t> </w:t>
      </w:r>
    </w:p>
    <w:p w14:paraId="60682DF8" w14:textId="47582EB0" w:rsidR="00E975E4" w:rsidRDefault="3A9BA7BA" w:rsidP="0AB324CD">
      <w:pPr>
        <w:pStyle w:val="paragraph"/>
        <w:spacing w:before="0" w:beforeAutospacing="0" w:after="0" w:afterAutospacing="0" w:line="276" w:lineRule="auto"/>
        <w:ind w:firstLine="720"/>
        <w:jc w:val="both"/>
      </w:pPr>
      <w:r w:rsidRPr="0AB324CD">
        <w:rPr>
          <w:color w:val="000000" w:themeColor="text1"/>
        </w:rPr>
        <w:t>The Council finds that the action described herein will have no significant impact on the environment pursuant to the Type II Determination.</w:t>
      </w:r>
      <w:r>
        <w:t xml:space="preserve"> </w:t>
      </w:r>
    </w:p>
    <w:p w14:paraId="7EE2BC88" w14:textId="1E0A08F5" w:rsidR="00E975E4" w:rsidRDefault="00E975E4" w:rsidP="0AB324CD">
      <w:pPr>
        <w:pStyle w:val="paragraph"/>
        <w:spacing w:before="0" w:beforeAutospacing="0" w:after="0" w:afterAutospacing="0" w:line="276" w:lineRule="auto"/>
        <w:ind w:firstLine="720"/>
        <w:jc w:val="both"/>
        <w:rPr>
          <w:rStyle w:val="normaltextrun"/>
        </w:rPr>
      </w:pPr>
    </w:p>
    <w:p w14:paraId="3A4F811A" w14:textId="02EC8F96" w:rsidR="00E975E4" w:rsidRDefault="02042930" w:rsidP="0AB324CD">
      <w:pPr>
        <w:pStyle w:val="paragraph"/>
        <w:spacing w:before="0" w:beforeAutospacing="0" w:after="0" w:afterAutospacing="0" w:line="276" w:lineRule="auto"/>
        <w:ind w:firstLine="720"/>
        <w:jc w:val="both"/>
        <w:rPr>
          <w:rStyle w:val="normaltextrun"/>
        </w:rPr>
      </w:pPr>
      <w:r w:rsidRPr="0AB324CD">
        <w:rPr>
          <w:rStyle w:val="normaltextrun"/>
        </w:rPr>
        <w:t>Pursuant to Section 197-d of the New York City Charter, and on the basis of the Decision and Application and based on the environmental determination and the consideration described in the report C 260089 PCQ, incorporated by reference herein, and the record before the Council, the Council approves the Decision of the City Planning Commission</w:t>
      </w:r>
      <w:r w:rsidR="3242B700" w:rsidRPr="0AB324CD">
        <w:rPr>
          <w:rStyle w:val="normaltextrun"/>
        </w:rPr>
        <w:t>.</w:t>
      </w:r>
      <w:r w:rsidRPr="0AB324CD">
        <w:rPr>
          <w:rStyle w:val="normaltextrun"/>
        </w:rPr>
        <w:t xml:space="preserve"> </w:t>
      </w:r>
    </w:p>
    <w:p w14:paraId="26D2BE90" w14:textId="7FB54552" w:rsidR="00E975E4" w:rsidRDefault="00E975E4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</w:p>
    <w:p w14:paraId="7DE55E0B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normaltextrun"/>
        </w:rPr>
        <w:t>Adopted.</w:t>
      </w:r>
      <w:r w:rsidRPr="3D41F16B">
        <w:rPr>
          <w:rStyle w:val="eop"/>
        </w:rPr>
        <w:t> </w:t>
      </w:r>
    </w:p>
    <w:p w14:paraId="6355D3FD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both"/>
        <w:textAlignment w:val="baseline"/>
      </w:pPr>
      <w:r w:rsidRPr="3D41F16B">
        <w:rPr>
          <w:rStyle w:val="eop"/>
        </w:rPr>
        <w:t> </w:t>
      </w:r>
    </w:p>
    <w:p w14:paraId="6EB284D2" w14:textId="77777777" w:rsidR="00E975E4" w:rsidRDefault="78C282FC" w:rsidP="3D41F16B">
      <w:pPr>
        <w:pStyle w:val="paragraph"/>
        <w:spacing w:before="0" w:beforeAutospacing="0" w:after="0" w:afterAutospacing="0" w:line="276" w:lineRule="auto"/>
        <w:ind w:firstLine="855"/>
        <w:jc w:val="both"/>
        <w:textAlignment w:val="baseline"/>
      </w:pPr>
      <w:r w:rsidRPr="3D41F16B">
        <w:rPr>
          <w:rStyle w:val="normaltextrun"/>
        </w:rPr>
        <w:t>Office of the City Clerk, }</w:t>
      </w:r>
      <w:r w:rsidRPr="3D41F16B">
        <w:rPr>
          <w:rStyle w:val="eop"/>
        </w:rPr>
        <w:t> </w:t>
      </w:r>
    </w:p>
    <w:p w14:paraId="519E6C6A" w14:textId="77777777" w:rsidR="00E975E4" w:rsidRDefault="78C282FC" w:rsidP="3D41F16B">
      <w:pPr>
        <w:pStyle w:val="paragraph"/>
        <w:spacing w:before="0" w:beforeAutospacing="0" w:after="0" w:afterAutospacing="0" w:line="276" w:lineRule="auto"/>
        <w:ind w:firstLine="840"/>
        <w:jc w:val="both"/>
        <w:textAlignment w:val="baseline"/>
      </w:pPr>
      <w:r w:rsidRPr="3D41F16B">
        <w:rPr>
          <w:rStyle w:val="normaltextrun"/>
        </w:rPr>
        <w:t>The City of New York,  } ss.:</w:t>
      </w:r>
      <w:r w:rsidRPr="3D41F16B">
        <w:rPr>
          <w:rStyle w:val="eop"/>
        </w:rPr>
        <w:t> </w:t>
      </w:r>
    </w:p>
    <w:p w14:paraId="45B20FB9" w14:textId="77777777" w:rsidR="00E975E4" w:rsidRDefault="78C282FC" w:rsidP="3D41F16B">
      <w:pPr>
        <w:pStyle w:val="paragraph"/>
        <w:spacing w:before="0" w:beforeAutospacing="0" w:after="0" w:afterAutospacing="0" w:line="276" w:lineRule="auto"/>
        <w:ind w:firstLine="840"/>
        <w:jc w:val="both"/>
        <w:textAlignment w:val="baseline"/>
      </w:pPr>
      <w:r w:rsidRPr="3D41F16B">
        <w:rPr>
          <w:rStyle w:val="eop"/>
        </w:rPr>
        <w:t> </w:t>
      </w:r>
    </w:p>
    <w:p w14:paraId="5B1217A7" w14:textId="03209321" w:rsidR="00E975E4" w:rsidRDefault="78C282FC" w:rsidP="17626B13">
      <w:pPr>
        <w:pStyle w:val="paragraph"/>
        <w:spacing w:before="0" w:beforeAutospacing="0" w:after="0" w:afterAutospacing="0" w:line="276" w:lineRule="auto"/>
        <w:ind w:firstLine="840"/>
        <w:jc w:val="both"/>
        <w:textAlignment w:val="baseline"/>
        <w:rPr>
          <w:rStyle w:val="eop"/>
        </w:rPr>
      </w:pPr>
      <w:r w:rsidRPr="17626B13">
        <w:rPr>
          <w:rStyle w:val="normaltextrun"/>
        </w:rPr>
        <w:t xml:space="preserve">I hereby certify that the foregoing is a true copy of a Resolution passed by The Council of The City of New York on </w:t>
      </w:r>
      <w:r w:rsidR="601E9749" w:rsidRPr="17626B13">
        <w:rPr>
          <w:rStyle w:val="normaltextrun"/>
          <w:color w:val="000000" w:themeColor="text1"/>
        </w:rPr>
        <w:t>August 13</w:t>
      </w:r>
      <w:r w:rsidRPr="17626B13">
        <w:rPr>
          <w:rStyle w:val="normaltextrun"/>
        </w:rPr>
        <w:t>, 2026, on file in this office.</w:t>
      </w:r>
      <w:r w:rsidRPr="17626B13">
        <w:rPr>
          <w:rStyle w:val="eop"/>
        </w:rPr>
        <w:t> </w:t>
      </w:r>
    </w:p>
    <w:p w14:paraId="60224DA3" w14:textId="77777777" w:rsidR="00E975E4" w:rsidRDefault="00E975E4" w:rsidP="3D41F16B">
      <w:pPr>
        <w:pStyle w:val="paragraph"/>
        <w:spacing w:before="0" w:beforeAutospacing="0" w:after="0" w:afterAutospacing="0" w:line="276" w:lineRule="auto"/>
        <w:ind w:firstLine="840"/>
        <w:jc w:val="both"/>
        <w:textAlignment w:val="baseline"/>
        <w:rPr>
          <w:rStyle w:val="eop"/>
        </w:rPr>
      </w:pPr>
    </w:p>
    <w:p w14:paraId="1F095C9B" w14:textId="77777777" w:rsidR="00E975E4" w:rsidRDefault="00E975E4" w:rsidP="3D41F16B">
      <w:pPr>
        <w:pStyle w:val="paragraph"/>
        <w:spacing w:before="0" w:beforeAutospacing="0" w:after="0" w:afterAutospacing="0" w:line="276" w:lineRule="auto"/>
        <w:ind w:firstLine="840"/>
        <w:jc w:val="both"/>
        <w:textAlignment w:val="baseline"/>
      </w:pPr>
    </w:p>
    <w:p w14:paraId="4532597C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right"/>
        <w:textAlignment w:val="baseline"/>
      </w:pPr>
      <w:r w:rsidRPr="3D41F16B">
        <w:rPr>
          <w:rStyle w:val="normaltextrun"/>
        </w:rPr>
        <w:t>…...............................………….</w:t>
      </w:r>
      <w:r w:rsidRPr="3D41F16B">
        <w:rPr>
          <w:rStyle w:val="eop"/>
        </w:rPr>
        <w:t> </w:t>
      </w:r>
    </w:p>
    <w:p w14:paraId="379FC636" w14:textId="77777777" w:rsidR="00E975E4" w:rsidRDefault="78C282FC" w:rsidP="3D41F16B">
      <w:pPr>
        <w:pStyle w:val="paragraph"/>
        <w:spacing w:before="0" w:beforeAutospacing="0" w:after="0" w:afterAutospacing="0" w:line="276" w:lineRule="auto"/>
        <w:jc w:val="right"/>
        <w:textAlignment w:val="baseline"/>
      </w:pPr>
      <w:r w:rsidRPr="3D41F16B">
        <w:rPr>
          <w:rStyle w:val="normaltextrun"/>
        </w:rPr>
        <w:t>City Clerk, Clerk of The Council</w:t>
      </w:r>
      <w:r w:rsidRPr="3D41F16B">
        <w:rPr>
          <w:rStyle w:val="eop"/>
        </w:rPr>
        <w:t> </w:t>
      </w:r>
    </w:p>
    <w:p w14:paraId="0783C922" w14:textId="77777777" w:rsidR="00E975E4" w:rsidRDefault="00E975E4" w:rsidP="3D41F16B">
      <w:pPr>
        <w:spacing w:line="276" w:lineRule="auto"/>
        <w:rPr>
          <w:rFonts w:ascii="Times New Roman" w:eastAsia="Times New Roman" w:hAnsi="Times New Roman" w:cs="Times New Roman"/>
        </w:rPr>
      </w:pPr>
    </w:p>
    <w:p w14:paraId="2DAB8AA4" w14:textId="77777777" w:rsidR="0039604D" w:rsidRDefault="0039604D" w:rsidP="3D41F16B">
      <w:pPr>
        <w:spacing w:line="276" w:lineRule="auto"/>
        <w:rPr>
          <w:rFonts w:ascii="Times New Roman" w:eastAsia="Times New Roman" w:hAnsi="Times New Roman" w:cs="Times New Roman"/>
        </w:rPr>
      </w:pPr>
    </w:p>
    <w:sectPr w:rsidR="0039604D" w:rsidSect="00E975E4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B14BC" w14:textId="77777777" w:rsidR="003A0ECB" w:rsidRDefault="003A0ECB" w:rsidP="00E975E4">
      <w:pPr>
        <w:spacing w:after="0" w:line="240" w:lineRule="auto"/>
      </w:pPr>
      <w:r>
        <w:separator/>
      </w:r>
    </w:p>
  </w:endnote>
  <w:endnote w:type="continuationSeparator" w:id="0">
    <w:p w14:paraId="3C212939" w14:textId="77777777" w:rsidR="003A0ECB" w:rsidRDefault="003A0ECB" w:rsidP="00E97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6DFB84" w14:paraId="0A4D435E" w14:textId="77777777" w:rsidTr="446DFB84">
      <w:trPr>
        <w:trHeight w:val="300"/>
      </w:trPr>
      <w:tc>
        <w:tcPr>
          <w:tcW w:w="3120" w:type="dxa"/>
        </w:tcPr>
        <w:p w14:paraId="2C9CF604" w14:textId="50F8994D" w:rsidR="446DFB84" w:rsidRDefault="446DFB84" w:rsidP="446DFB84">
          <w:pPr>
            <w:pStyle w:val="Header"/>
            <w:ind w:left="-115"/>
          </w:pPr>
        </w:p>
      </w:tc>
      <w:tc>
        <w:tcPr>
          <w:tcW w:w="3120" w:type="dxa"/>
        </w:tcPr>
        <w:p w14:paraId="39E82842" w14:textId="102D93B9" w:rsidR="446DFB84" w:rsidRDefault="446DFB84" w:rsidP="446DFB84">
          <w:pPr>
            <w:pStyle w:val="Header"/>
            <w:jc w:val="center"/>
          </w:pPr>
        </w:p>
      </w:tc>
      <w:tc>
        <w:tcPr>
          <w:tcW w:w="3120" w:type="dxa"/>
        </w:tcPr>
        <w:p w14:paraId="00A14308" w14:textId="210DDA20" w:rsidR="446DFB84" w:rsidRDefault="446DFB84" w:rsidP="446DFB84">
          <w:pPr>
            <w:pStyle w:val="Header"/>
            <w:ind w:right="-115"/>
            <w:jc w:val="right"/>
          </w:pPr>
        </w:p>
      </w:tc>
    </w:tr>
  </w:tbl>
  <w:p w14:paraId="74D34555" w14:textId="6E1189A0" w:rsidR="446DFB84" w:rsidRDefault="446DFB84" w:rsidP="446DFB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6DFB84" w14:paraId="22ACA6D6" w14:textId="77777777" w:rsidTr="446DFB84">
      <w:trPr>
        <w:trHeight w:val="300"/>
      </w:trPr>
      <w:tc>
        <w:tcPr>
          <w:tcW w:w="3120" w:type="dxa"/>
        </w:tcPr>
        <w:p w14:paraId="600A90E8" w14:textId="12952F09" w:rsidR="446DFB84" w:rsidRDefault="446DFB84" w:rsidP="446DFB84">
          <w:pPr>
            <w:pStyle w:val="Header"/>
            <w:ind w:left="-115"/>
          </w:pPr>
        </w:p>
      </w:tc>
      <w:tc>
        <w:tcPr>
          <w:tcW w:w="3120" w:type="dxa"/>
        </w:tcPr>
        <w:p w14:paraId="72E3C7D4" w14:textId="1584B3DC" w:rsidR="446DFB84" w:rsidRDefault="446DFB84" w:rsidP="446DFB84">
          <w:pPr>
            <w:pStyle w:val="Header"/>
            <w:jc w:val="center"/>
          </w:pPr>
        </w:p>
      </w:tc>
      <w:tc>
        <w:tcPr>
          <w:tcW w:w="3120" w:type="dxa"/>
        </w:tcPr>
        <w:p w14:paraId="743C5F06" w14:textId="6EA457DE" w:rsidR="446DFB84" w:rsidRDefault="446DFB84" w:rsidP="446DFB84">
          <w:pPr>
            <w:pStyle w:val="Header"/>
            <w:ind w:right="-115"/>
            <w:jc w:val="right"/>
          </w:pPr>
        </w:p>
      </w:tc>
    </w:tr>
  </w:tbl>
  <w:p w14:paraId="185B2E7A" w14:textId="2BFB421E" w:rsidR="446DFB84" w:rsidRDefault="446DFB84" w:rsidP="446DFB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B3724" w14:textId="77777777" w:rsidR="003A0ECB" w:rsidRDefault="003A0ECB" w:rsidP="00E975E4">
      <w:pPr>
        <w:spacing w:after="0" w:line="240" w:lineRule="auto"/>
      </w:pPr>
      <w:r>
        <w:separator/>
      </w:r>
    </w:p>
  </w:footnote>
  <w:footnote w:type="continuationSeparator" w:id="0">
    <w:p w14:paraId="02EEBCF5" w14:textId="77777777" w:rsidR="003A0ECB" w:rsidRDefault="003A0ECB" w:rsidP="00E97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bCs/>
      </w:rPr>
      <w:id w:val="98381352"/>
      <w:docPartObj>
        <w:docPartGallery w:val="Page Numbers (Top of Page)"/>
        <w:docPartUnique/>
      </w:docPartObj>
    </w:sdtPr>
    <w:sdtEndPr/>
    <w:sdtContent>
      <w:p w14:paraId="5A2179D2" w14:textId="77777777" w:rsidR="00E975E4" w:rsidRPr="00E975E4" w:rsidRDefault="446DFB84" w:rsidP="446DFB84">
        <w:pPr>
          <w:pStyle w:val="Header"/>
          <w:rPr>
            <w:rFonts w:ascii="Times New Roman" w:hAnsi="Times New Roman" w:cs="Times New Roman"/>
            <w:b/>
            <w:bCs/>
          </w:rPr>
        </w:pPr>
        <w:r w:rsidRPr="446DFB84">
          <w:rPr>
            <w:rFonts w:ascii="Times New Roman" w:hAnsi="Times New Roman" w:cs="Times New Roman"/>
            <w:b/>
            <w:bCs/>
          </w:rPr>
          <w:t xml:space="preserve">Page </w:t>
        </w:r>
        <w:r w:rsidR="00E975E4" w:rsidRPr="446DFB84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E975E4" w:rsidRPr="446DFB84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E975E4" w:rsidRPr="446DFB84">
          <w:rPr>
            <w:rFonts w:ascii="Times New Roman" w:hAnsi="Times New Roman" w:cs="Times New Roman"/>
            <w:b/>
            <w:bCs/>
          </w:rPr>
          <w:fldChar w:fldCharType="separate"/>
        </w:r>
        <w:r w:rsidRPr="446DFB84">
          <w:rPr>
            <w:rFonts w:ascii="Times New Roman" w:hAnsi="Times New Roman" w:cs="Times New Roman"/>
            <w:b/>
            <w:bCs/>
            <w:noProof/>
          </w:rPr>
          <w:t>2</w:t>
        </w:r>
        <w:r w:rsidR="00E975E4" w:rsidRPr="446DFB84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446DFB84">
          <w:rPr>
            <w:rFonts w:ascii="Times New Roman" w:hAnsi="Times New Roman" w:cs="Times New Roman"/>
            <w:b/>
            <w:bCs/>
          </w:rPr>
          <w:t xml:space="preserve"> of </w:t>
        </w:r>
        <w:r w:rsidR="00E975E4" w:rsidRPr="446DFB84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E975E4" w:rsidRPr="446DFB84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E975E4" w:rsidRPr="446DFB84">
          <w:rPr>
            <w:rFonts w:ascii="Times New Roman" w:hAnsi="Times New Roman" w:cs="Times New Roman"/>
            <w:b/>
            <w:bCs/>
          </w:rPr>
          <w:fldChar w:fldCharType="separate"/>
        </w:r>
        <w:r w:rsidRPr="446DFB84">
          <w:rPr>
            <w:rFonts w:ascii="Times New Roman" w:hAnsi="Times New Roman" w:cs="Times New Roman"/>
            <w:b/>
            <w:bCs/>
            <w:noProof/>
          </w:rPr>
          <w:t>2</w:t>
        </w:r>
        <w:r w:rsidR="00E975E4" w:rsidRPr="446DFB84">
          <w:rPr>
            <w:rFonts w:ascii="Times New Roman" w:hAnsi="Times New Roman" w:cs="Times New Roman"/>
            <w:b/>
            <w:bCs/>
            <w:noProof/>
          </w:rPr>
          <w:fldChar w:fldCharType="end"/>
        </w:r>
      </w:p>
    </w:sdtContent>
  </w:sdt>
  <w:p w14:paraId="5B0C7BE2" w14:textId="66DBAD00" w:rsidR="00E975E4" w:rsidRPr="00E975E4" w:rsidRDefault="446DFB84" w:rsidP="446DFB84">
    <w:pPr>
      <w:pStyle w:val="Header"/>
      <w:rPr>
        <w:rFonts w:ascii="Times New Roman" w:hAnsi="Times New Roman" w:cs="Times New Roman"/>
        <w:b/>
        <w:bCs/>
      </w:rPr>
    </w:pPr>
    <w:r w:rsidRPr="446DFB84">
      <w:rPr>
        <w:rFonts w:ascii="Times New Roman" w:hAnsi="Times New Roman" w:cs="Times New Roman"/>
        <w:b/>
        <w:bCs/>
      </w:rPr>
      <w:t xml:space="preserve">C 260089 PCQ </w:t>
    </w:r>
  </w:p>
  <w:p w14:paraId="08F98045" w14:textId="2088C7CB" w:rsidR="00E975E4" w:rsidRPr="00E975E4" w:rsidRDefault="446DFB84" w:rsidP="446DFB84">
    <w:pPr>
      <w:pStyle w:val="Header"/>
      <w:rPr>
        <w:rFonts w:ascii="Times New Roman" w:hAnsi="Times New Roman" w:cs="Times New Roman"/>
        <w:b/>
        <w:bCs/>
      </w:rPr>
    </w:pPr>
    <w:r w:rsidRPr="446DFB84">
      <w:rPr>
        <w:rFonts w:ascii="Times New Roman" w:hAnsi="Times New Roman" w:cs="Times New Roman"/>
        <w:b/>
        <w:bCs/>
      </w:rPr>
      <w:t>Res. No. 611 (L.U. No. 114)</w:t>
    </w:r>
  </w:p>
  <w:p w14:paraId="3BCB1C42" w14:textId="77777777" w:rsidR="00E975E4" w:rsidRDefault="00E975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6DFB84" w14:paraId="44CEA33F" w14:textId="77777777" w:rsidTr="446DFB84">
      <w:trPr>
        <w:trHeight w:val="300"/>
      </w:trPr>
      <w:tc>
        <w:tcPr>
          <w:tcW w:w="3120" w:type="dxa"/>
        </w:tcPr>
        <w:p w14:paraId="7A2EE5B7" w14:textId="1179B6D2" w:rsidR="446DFB84" w:rsidRDefault="446DFB84" w:rsidP="446DFB84">
          <w:pPr>
            <w:pStyle w:val="Header"/>
            <w:ind w:left="-115"/>
          </w:pPr>
        </w:p>
      </w:tc>
      <w:tc>
        <w:tcPr>
          <w:tcW w:w="3120" w:type="dxa"/>
        </w:tcPr>
        <w:p w14:paraId="0925D14D" w14:textId="7373317C" w:rsidR="446DFB84" w:rsidRDefault="446DFB84" w:rsidP="446DFB84">
          <w:pPr>
            <w:pStyle w:val="Header"/>
            <w:jc w:val="center"/>
          </w:pPr>
        </w:p>
      </w:tc>
      <w:tc>
        <w:tcPr>
          <w:tcW w:w="3120" w:type="dxa"/>
        </w:tcPr>
        <w:p w14:paraId="2F8AE5E5" w14:textId="3738A9BC" w:rsidR="446DFB84" w:rsidRDefault="446DFB84" w:rsidP="446DFB84">
          <w:pPr>
            <w:pStyle w:val="Header"/>
            <w:ind w:right="-115"/>
            <w:jc w:val="right"/>
          </w:pPr>
        </w:p>
      </w:tc>
    </w:tr>
  </w:tbl>
  <w:p w14:paraId="37228C75" w14:textId="3387F5BD" w:rsidR="446DFB84" w:rsidRDefault="446DFB84" w:rsidP="446DFB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5929E4"/>
    <w:multiLevelType w:val="hybridMultilevel"/>
    <w:tmpl w:val="AC84DB5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175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E4"/>
    <w:rsid w:val="00036190"/>
    <w:rsid w:val="000369D6"/>
    <w:rsid w:val="000C17FD"/>
    <w:rsid w:val="0021418D"/>
    <w:rsid w:val="002449DE"/>
    <w:rsid w:val="002D6632"/>
    <w:rsid w:val="0039604D"/>
    <w:rsid w:val="003A0ECB"/>
    <w:rsid w:val="003A21DC"/>
    <w:rsid w:val="00451711"/>
    <w:rsid w:val="00480326"/>
    <w:rsid w:val="006078C9"/>
    <w:rsid w:val="00607EFD"/>
    <w:rsid w:val="00620C9F"/>
    <w:rsid w:val="00691A9A"/>
    <w:rsid w:val="006B0BFA"/>
    <w:rsid w:val="0070112E"/>
    <w:rsid w:val="00991F12"/>
    <w:rsid w:val="009F1186"/>
    <w:rsid w:val="00AE7BE3"/>
    <w:rsid w:val="00D000C7"/>
    <w:rsid w:val="00D44339"/>
    <w:rsid w:val="00D959AE"/>
    <w:rsid w:val="00DC1BB3"/>
    <w:rsid w:val="00E25C15"/>
    <w:rsid w:val="00E975E4"/>
    <w:rsid w:val="00F44D77"/>
    <w:rsid w:val="02042930"/>
    <w:rsid w:val="05B6E41B"/>
    <w:rsid w:val="0AB324CD"/>
    <w:rsid w:val="0D37D47F"/>
    <w:rsid w:val="0D5026A3"/>
    <w:rsid w:val="0D7AF28F"/>
    <w:rsid w:val="0E1FF818"/>
    <w:rsid w:val="100AAE94"/>
    <w:rsid w:val="13629036"/>
    <w:rsid w:val="17626B13"/>
    <w:rsid w:val="1EA464C2"/>
    <w:rsid w:val="214BF414"/>
    <w:rsid w:val="27865EEB"/>
    <w:rsid w:val="2DAC4AE6"/>
    <w:rsid w:val="3242B700"/>
    <w:rsid w:val="32A555DD"/>
    <w:rsid w:val="336B07C9"/>
    <w:rsid w:val="39F0C067"/>
    <w:rsid w:val="3A9BA7BA"/>
    <w:rsid w:val="3D41F16B"/>
    <w:rsid w:val="3D93A5F2"/>
    <w:rsid w:val="40954405"/>
    <w:rsid w:val="4254D4C2"/>
    <w:rsid w:val="434419DB"/>
    <w:rsid w:val="446DFB84"/>
    <w:rsid w:val="45A8F033"/>
    <w:rsid w:val="4644C315"/>
    <w:rsid w:val="4E3735F9"/>
    <w:rsid w:val="4E94E45E"/>
    <w:rsid w:val="5056E159"/>
    <w:rsid w:val="59257E59"/>
    <w:rsid w:val="601E9749"/>
    <w:rsid w:val="62330E2E"/>
    <w:rsid w:val="632D8FC1"/>
    <w:rsid w:val="64734A33"/>
    <w:rsid w:val="6CBA8866"/>
    <w:rsid w:val="72CAB57B"/>
    <w:rsid w:val="735EF553"/>
    <w:rsid w:val="78C282FC"/>
    <w:rsid w:val="7CD3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B258F"/>
  <w15:chartTrackingRefBased/>
  <w15:docId w15:val="{0840C7E7-D211-4F41-A160-2377DA77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5E4"/>
  </w:style>
  <w:style w:type="paragraph" w:styleId="Heading1">
    <w:name w:val="heading 1"/>
    <w:basedOn w:val="Normal"/>
    <w:next w:val="Normal"/>
    <w:link w:val="Heading1Char"/>
    <w:uiPriority w:val="9"/>
    <w:qFormat/>
    <w:rsid w:val="00E975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75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75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75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5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75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75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75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75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5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75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75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75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5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75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75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75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75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75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75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75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75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75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75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75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75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75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5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75E4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E97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E975E4"/>
  </w:style>
  <w:style w:type="character" w:customStyle="1" w:styleId="eop">
    <w:name w:val="eop"/>
    <w:basedOn w:val="DefaultParagraphFont"/>
    <w:rsid w:val="00E975E4"/>
  </w:style>
  <w:style w:type="paragraph" w:styleId="Header">
    <w:name w:val="header"/>
    <w:basedOn w:val="Normal"/>
    <w:link w:val="HeaderChar"/>
    <w:uiPriority w:val="99"/>
    <w:unhideWhenUsed/>
    <w:rsid w:val="00E975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5E4"/>
  </w:style>
  <w:style w:type="paragraph" w:styleId="Footer">
    <w:name w:val="footer"/>
    <w:basedOn w:val="Normal"/>
    <w:link w:val="FooterChar"/>
    <w:uiPriority w:val="99"/>
    <w:unhideWhenUsed/>
    <w:rsid w:val="00E975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5E4"/>
  </w:style>
  <w:style w:type="character" w:styleId="CommentReference">
    <w:name w:val="annotation reference"/>
    <w:basedOn w:val="DefaultParagraphFont"/>
    <w:uiPriority w:val="99"/>
    <w:semiHidden/>
    <w:unhideWhenUsed/>
    <w:rsid w:val="004517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17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17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17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1711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E469D9-457A-4C50-AE60-9A0495CE05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C6BC05-2054-44FC-B653-F3D309CED8C6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2DFD354B-999A-4453-8800-CBDF230C5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3642</Characters>
  <Application>Microsoft Office Word</Application>
  <DocSecurity>4</DocSecurity>
  <Lines>30</Lines>
  <Paragraphs>8</Paragraphs>
  <ScaleCrop>false</ScaleCrop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2</cp:revision>
  <dcterms:created xsi:type="dcterms:W3CDTF">2026-08-13T22:42:00Z</dcterms:created>
  <dcterms:modified xsi:type="dcterms:W3CDTF">2026-08-13T22:42:00Z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