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New York City Council</w:t>
      </w:r>
    </w:p>
    <w:p w:rsidR="00000000" w:rsidDel="00000000" w:rsidP="00000000" w:rsidRDefault="00000000" w:rsidRPr="00000000" w14:paraId="00000002">
      <w:pPr>
        <w:pStyle w:val="Title"/>
        <w:rPr/>
      </w:pPr>
      <w:r w:rsidDel="00000000" w:rsidR="00000000" w:rsidRPr="00000000">
        <w:rPr>
          <w:rtl w:val="0"/>
        </w:rPr>
        <w:t xml:space="preserve">Memorandum in Support of Legislation</w:t>
      </w:r>
    </w:p>
    <w:p w:rsidR="00000000" w:rsidDel="00000000" w:rsidP="00000000" w:rsidRDefault="00000000" w:rsidRPr="00000000" w14:paraId="00000003">
      <w:pPr>
        <w:rPr>
          <w:i w:val="1"/>
          <w:iCs w:val="1"/>
        </w:rPr>
      </w:pPr>
      <w:r w:rsidDel="00000000" w:rsidR="00000000" w:rsidRPr="00000000">
        <w:rPr>
          <w:i w:val="1"/>
          <w:iCs w:val="1"/>
          <w:rtl w:val="0"/>
        </w:rPr>
        <w:t xml:space="preserve">This memorandum is authored by the sponsor and explains the need for the legislation referenced below, in accordance with Rule 6.00(d) of the Rules of the Council.</w:t>
      </w:r>
    </w:p>
    <w:p w:rsidR="00000000" w:rsidDel="00000000" w:rsidP="00000000" w:rsidRDefault="00000000" w:rsidRPr="00000000" w14:paraId="00000004">
      <w:pPr>
        <w:rPr>
          <w:i w:val="1"/>
          <w:iCs w:val="1"/>
        </w:rPr>
      </w:pPr>
      <w:r w:rsidDel="00000000" w:rsidR="00000000" w:rsidRPr="00000000">
        <w:rPr>
          <w:rtl w:val="0"/>
        </w:rPr>
      </w:r>
    </w:p>
    <w:p w:rsidR="00000000" w:rsidDel="00000000" w:rsidP="00000000" w:rsidRDefault="00000000" w:rsidRPr="00000000" w14:paraId="00000005">
      <w:pPr>
        <w:pStyle w:val="Heading1"/>
        <w:rPr/>
      </w:pPr>
      <w:r w:rsidDel="00000000" w:rsidR="00000000" w:rsidRPr="00000000">
        <w:rPr>
          <w:rtl w:val="0"/>
        </w:rPr>
        <w:t xml:space="preserve">Introduction Number:</w:t>
      </w:r>
    </w:p>
    <w:p w:rsidR="00000000" w:rsidDel="00000000" w:rsidP="00000000" w:rsidRDefault="00000000" w:rsidRPr="00000000" w14:paraId="00000006">
      <w:pPr>
        <w:rPr/>
      </w:pPr>
      <w:r w:rsidDel="00000000" w:rsidR="00000000" w:rsidRPr="00000000">
        <w:rPr>
          <w:rtl w:val="0"/>
        </w:rPr>
        <w:t xml:space="preserve">Int. No. 0101-2024</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Heading1"/>
        <w:rPr>
          <w:u w:val="none"/>
        </w:rPr>
      </w:pPr>
      <w:r w:rsidDel="00000000" w:rsidR="00000000" w:rsidRPr="00000000">
        <w:rPr>
          <w:rtl w:val="0"/>
        </w:rPr>
        <w:t xml:space="preserve">Prime Sponsors:</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Council Member Louis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1"/>
        <w:rPr/>
      </w:pPr>
      <w:r w:rsidDel="00000000" w:rsidR="00000000" w:rsidRPr="00000000">
        <w:rPr>
          <w:rtl w:val="0"/>
        </w:rPr>
        <w:t xml:space="preserve">Bill Title:</w:t>
      </w:r>
    </w:p>
    <w:p w:rsidR="00000000" w:rsidDel="00000000" w:rsidP="00000000" w:rsidRDefault="00000000" w:rsidRPr="00000000" w14:paraId="0000000C">
      <w:pPr>
        <w:rPr/>
      </w:pPr>
      <w:r w:rsidDel="00000000" w:rsidR="00000000" w:rsidRPr="00000000">
        <w:rPr>
          <w:rtl w:val="0"/>
        </w:rPr>
        <w:t xml:space="preserve">A Local Law to amend the administrative code of the city of New York, in relation to a property tax exemption for members of a volunteer firefighting or ambulance service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pStyle w:val="Heading1"/>
        <w:rPr/>
      </w:pPr>
      <w:r w:rsidDel="00000000" w:rsidR="00000000" w:rsidRPr="00000000">
        <w:rPr>
          <w:rtl w:val="0"/>
        </w:rPr>
        <w:t xml:space="preserve">Submitted by:</w:t>
      </w:r>
    </w:p>
    <w:p w:rsidR="00000000" w:rsidDel="00000000" w:rsidP="00000000" w:rsidRDefault="00000000" w:rsidRPr="00000000" w14:paraId="0000000F">
      <w:pPr>
        <w:rPr/>
      </w:pPr>
      <w:r w:rsidDel="00000000" w:rsidR="00000000" w:rsidRPr="00000000">
        <w:rPr>
          <w:rtl w:val="0"/>
        </w:rPr>
        <w:t xml:space="preserve">Council Member Louis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1"/>
        <w:rPr/>
      </w:pPr>
      <w:r w:rsidDel="00000000" w:rsidR="00000000" w:rsidRPr="00000000">
        <w:rPr>
          <w:rtl w:val="0"/>
        </w:rPr>
        <w:t xml:space="preserve">Justification:</w:t>
      </w:r>
    </w:p>
    <w:p w:rsidR="00000000" w:rsidDel="00000000" w:rsidP="00000000" w:rsidRDefault="00000000" w:rsidRPr="00000000" w14:paraId="00000012">
      <w:pPr>
        <w:rPr/>
      </w:pPr>
      <w:r w:rsidDel="00000000" w:rsidR="00000000" w:rsidRPr="00000000">
        <w:rPr>
          <w:rtl w:val="0"/>
        </w:rPr>
        <w:t xml:space="preserve">This legislation seeks to strengthen the City’s ability to maintain a robust volunteer emergency response corps by providing a ten percent property tax exemption to enrolled members of incorporated volunteer fire companies and ambulance services. Volunteer firefighters and ambulance personnel are dedicated members of our community, providing essential, life-saving services that are necessary to public safety.</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Recruitment and retention of these essential volunteers present challenges because rising costs of living can make service difficult to sustain. Without support and recognition for their dedication, volunteer fire departments and ambulance corps struggle to maintain the staffing levels needed to respond to emergencies and protect the public. Establishing this tax exemption would provide financial support to those who selflessly serve our neighborhoods.</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This legislation improves the quality and integrity of our emergency response efforts by incentivizing continued service among our volunteer first responders. This tax exemption can help stabilize volunteer rosters, strengthen public safety outcomes for our communities, and reinforce the City’s appreciation for the indispensable work performed by our volunteer corps. By creating a formal mechanism to support these individuals, this measure advances the City’s commitment to safety, accountability, and the protection of all residents.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before="120" w:lineRule="auto"/>
    </w:pPr>
    <w:rPr>
      <w:b w:val="1"/>
      <w:bCs w:val="1"/>
      <w:u w:val="single"/>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120" w:lineRule="auto"/>
      <w:jc w:val="center"/>
    </w:pPr>
    <w:rPr>
      <w:b w:val="1"/>
      <w:bCs w:val="1"/>
      <w:sz w:val="28"/>
      <w:szCs w:val="28"/>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IbI5EJI94kJMFT1/5Y9t5xbjRQ==">CgMxLjA4AHIhMWFsRHFWbmVEXzJubmEzcTFFMWFrQVFFbWYxcDZQR3Rz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