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New York City Council</w:t>
      </w:r>
    </w:p>
    <w:p w:rsidR="00000000" w:rsidDel="00000000" w:rsidP="00000000" w:rsidRDefault="00000000" w:rsidRPr="00000000" w14:paraId="00000002">
      <w:pPr>
        <w:pStyle w:val="Title"/>
        <w:rPr/>
      </w:pPr>
      <w:r w:rsidDel="00000000" w:rsidR="00000000" w:rsidRPr="00000000">
        <w:rPr>
          <w:rtl w:val="0"/>
        </w:rPr>
        <w:t xml:space="preserve">Memorandum in Support of Legislation</w:t>
      </w:r>
    </w:p>
    <w:p w:rsidR="00000000" w:rsidDel="00000000" w:rsidP="00000000" w:rsidRDefault="00000000" w:rsidRPr="00000000" w14:paraId="00000003">
      <w:pPr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This memorandum is authored by the sponsor and explains the need for the legislation referenced below, in accordance with Rule 6.00(d) of the Rules of the Council.</w:t>
      </w:r>
    </w:p>
    <w:p w:rsidR="00000000" w:rsidDel="00000000" w:rsidP="00000000" w:rsidRDefault="00000000" w:rsidRPr="00000000" w14:paraId="00000004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rPr/>
      </w:pPr>
      <w:r w:rsidDel="00000000" w:rsidR="00000000" w:rsidRPr="00000000">
        <w:rPr>
          <w:rtl w:val="0"/>
        </w:rPr>
        <w:t xml:space="preserve">Introduction Number: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Int. No. 0744-2026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rPr>
          <w:u w:val="none"/>
        </w:rPr>
      </w:pPr>
      <w:r w:rsidDel="00000000" w:rsidR="00000000" w:rsidRPr="00000000">
        <w:rPr>
          <w:rtl w:val="0"/>
        </w:rPr>
        <w:t xml:space="preserve">Prime Sponsors: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Council Member Louis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rPr/>
      </w:pPr>
      <w:r w:rsidDel="00000000" w:rsidR="00000000" w:rsidRPr="00000000">
        <w:rPr>
          <w:rtl w:val="0"/>
        </w:rPr>
        <w:t xml:space="preserve">Bill Title: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 Local Law to amend the administrative code of the city of New York, in relation to the reporting and analysis of pay and employment equity data concerning city contractors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1"/>
        <w:rPr/>
      </w:pPr>
      <w:r w:rsidDel="00000000" w:rsidR="00000000" w:rsidRPr="00000000">
        <w:rPr>
          <w:rtl w:val="0"/>
        </w:rPr>
        <w:t xml:space="preserve">Submitted by: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Council Member Louis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rPr/>
      </w:pPr>
      <w:r w:rsidDel="00000000" w:rsidR="00000000" w:rsidRPr="00000000">
        <w:rPr>
          <w:rtl w:val="0"/>
        </w:rPr>
        <w:t xml:space="preserve">Justification: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This legislation seeks to strengthen the City’s ability to promote economic fairness and combat systemic disparities by requiring the development and implementation of a comprehensive reporting and analysis program for pay and employment equity data concerning city contractors. Workers employed by city-contracted entities represent a significant portion of the municipal economic workforce and addressing wage gaps and underrepresentation needs a prompt, data-driven, and transparent framework to ensure accountability and protect workers’ fundamental rights to equal pay and opportunity. 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A program reporting data on pay and employment equity will be beneficial to ensure city tax dollars are providing equal opportunities to all employees of city-partnered entities. According to the Office of the New York City Comptroller (2024) published data for fiscal year 2023 indicating that new registered contract volume was nearly $40 billion. Given that significant public funds are allocated to city contractors, it must be mandated that contract employers uphold fair and workplace standards. A reporting and analysis program can reveal pay band patterns, expose discrimination towards certain ethnic and race groups, and can help the city determine how much appropriate funding a city contractor should receive.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This legislation is intended to promote pay and employment equity for city contract employees that have experienced being underpaid, addressing wage disparities, and inequitable employment practices. A reporting and analysis program can improve recruitment practices and advancement opportunities for affected employees.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20" w:before="120" w:lineRule="auto"/>
    </w:pPr>
    <w:rPr>
      <w:b w:val="1"/>
      <w:bCs w:val="1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120" w:lineRule="auto"/>
      <w:jc w:val="center"/>
    </w:pPr>
    <w:rPr>
      <w:b w:val="1"/>
      <w:bCs w:val="1"/>
      <w:sz w:val="28"/>
      <w:szCs w:val="28"/>
      <w:u w:val="single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6Mu4XWQAIzGvtQjdkwF5mIWBxA==">CgMxLjA4AHIhMURoTVhUMlA4d1VJeGJIc0ZtdW5FOFVXa0RYNlNOcnA5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