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833C8" w14:textId="77777777" w:rsidR="006A7E07" w:rsidRPr="00E3518C" w:rsidRDefault="006A7E07" w:rsidP="006A7E07">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14:paraId="29673CA6" w14:textId="77777777" w:rsidR="006A7E07" w:rsidRDefault="006A7E07" w:rsidP="006A7E07">
      <w:pPr>
        <w:pStyle w:val="NoSpacing"/>
        <w:jc w:val="both"/>
        <w:rPr>
          <w:rFonts w:cs="Times New Roman"/>
          <w:szCs w:val="24"/>
        </w:rPr>
      </w:pPr>
      <w:r w:rsidRPr="008823EE">
        <w:rPr>
          <w:rFonts w:cs="Times New Roman"/>
          <w:b/>
          <w:szCs w:val="24"/>
          <w:u w:val="single"/>
        </w:rPr>
        <w:t>Current Introduction Number</w:t>
      </w:r>
      <w:r w:rsidRPr="00C20D76">
        <w:rPr>
          <w:rFonts w:cs="Times New Roman"/>
          <w:b/>
          <w:szCs w:val="24"/>
        </w:rPr>
        <w:t>:</w:t>
      </w:r>
    </w:p>
    <w:p w14:paraId="788E8099" w14:textId="4B207358" w:rsidR="006A7E07" w:rsidRPr="00A5189C" w:rsidRDefault="006A7E07" w:rsidP="006A7E07">
      <w:pPr>
        <w:pStyle w:val="NoSpacing"/>
        <w:spacing w:before="80"/>
        <w:jc w:val="both"/>
        <w:rPr>
          <w:rFonts w:cs="Times New Roman"/>
          <w:szCs w:val="24"/>
        </w:rPr>
      </w:pPr>
      <w:r>
        <w:rPr>
          <w:rFonts w:cs="Times New Roman"/>
          <w:szCs w:val="24"/>
        </w:rPr>
        <w:t>Int. No.</w:t>
      </w:r>
      <w:r w:rsidR="00DE3A12">
        <w:rPr>
          <w:rFonts w:cs="Times New Roman"/>
          <w:szCs w:val="24"/>
        </w:rPr>
        <w:t xml:space="preserve"> </w:t>
      </w:r>
      <w:r w:rsidR="002710A9" w:rsidRPr="002710A9">
        <w:rPr>
          <w:rFonts w:cs="Times New Roman"/>
          <w:szCs w:val="24"/>
        </w:rPr>
        <w:t>993</w:t>
      </w:r>
    </w:p>
    <w:p w14:paraId="0DE854B0" w14:textId="77777777" w:rsidR="006A7E07" w:rsidRDefault="006A7E07" w:rsidP="006A7E07">
      <w:pPr>
        <w:pStyle w:val="NoSpacing"/>
        <w:jc w:val="both"/>
        <w:rPr>
          <w:rFonts w:cs="Times New Roman"/>
          <w:b/>
          <w:szCs w:val="24"/>
        </w:rPr>
      </w:pPr>
    </w:p>
    <w:p w14:paraId="25059504" w14:textId="77777777" w:rsidR="006A7E07" w:rsidRPr="008823EE" w:rsidRDefault="006A7E07" w:rsidP="006A7E07">
      <w:pPr>
        <w:pStyle w:val="NoSpacing"/>
        <w:jc w:val="both"/>
        <w:rPr>
          <w:rFonts w:cs="Times New Roman"/>
          <w:b/>
          <w:szCs w:val="24"/>
          <w:u w:val="single"/>
        </w:rPr>
      </w:pPr>
      <w:r w:rsidRPr="008823EE">
        <w:rPr>
          <w:rFonts w:cs="Times New Roman"/>
          <w:b/>
          <w:szCs w:val="24"/>
          <w:u w:val="single"/>
        </w:rPr>
        <w:t>Prime Sponsors</w:t>
      </w:r>
      <w:r w:rsidRPr="00C20D76">
        <w:rPr>
          <w:rFonts w:cs="Times New Roman"/>
          <w:b/>
          <w:szCs w:val="24"/>
        </w:rPr>
        <w:t>:</w:t>
      </w:r>
    </w:p>
    <w:p w14:paraId="62329351" w14:textId="546EF722" w:rsidR="006A7E07" w:rsidRDefault="006A7E07" w:rsidP="006A7E07">
      <w:pPr>
        <w:pStyle w:val="NoSpacing"/>
        <w:spacing w:before="80"/>
        <w:jc w:val="both"/>
        <w:rPr>
          <w:rFonts w:cs="Times New Roman"/>
          <w:szCs w:val="24"/>
        </w:rPr>
      </w:pPr>
      <w:r>
        <w:rPr>
          <w:rFonts w:cs="Times New Roman"/>
          <w:szCs w:val="24"/>
        </w:rPr>
        <w:t xml:space="preserve">Council Member </w:t>
      </w:r>
      <w:r w:rsidR="003F09AE">
        <w:rPr>
          <w:rFonts w:cs="Times New Roman"/>
          <w:szCs w:val="24"/>
        </w:rPr>
        <w:t>Brewer</w:t>
      </w:r>
    </w:p>
    <w:p w14:paraId="494A7499" w14:textId="77777777" w:rsidR="006A7E07" w:rsidRPr="003A304F" w:rsidRDefault="006A7E07" w:rsidP="006A7E07">
      <w:pPr>
        <w:pStyle w:val="NoSpacing"/>
        <w:jc w:val="both"/>
        <w:rPr>
          <w:rFonts w:cs="Times New Roman"/>
          <w:szCs w:val="24"/>
        </w:rPr>
      </w:pPr>
    </w:p>
    <w:p w14:paraId="4867FA2F" w14:textId="77777777" w:rsidR="006A7E07" w:rsidRPr="008823EE" w:rsidRDefault="006A7E07" w:rsidP="006A7E07">
      <w:pPr>
        <w:pStyle w:val="NoSpacing"/>
        <w:jc w:val="both"/>
        <w:rPr>
          <w:rFonts w:cs="Times New Roman"/>
          <w:szCs w:val="24"/>
          <w:u w:val="single"/>
        </w:rPr>
      </w:pPr>
      <w:r w:rsidRPr="008823EE">
        <w:rPr>
          <w:rFonts w:cs="Times New Roman"/>
          <w:b/>
          <w:szCs w:val="24"/>
          <w:u w:val="single"/>
        </w:rPr>
        <w:t>Bill Title</w:t>
      </w:r>
      <w:r w:rsidRPr="00C20D76">
        <w:rPr>
          <w:rFonts w:cs="Times New Roman"/>
          <w:b/>
          <w:szCs w:val="24"/>
        </w:rPr>
        <w:t>:</w:t>
      </w:r>
      <w:r w:rsidRPr="008823EE">
        <w:rPr>
          <w:rFonts w:cs="Times New Roman"/>
          <w:szCs w:val="24"/>
          <w:u w:val="single"/>
        </w:rPr>
        <w:t xml:space="preserve"> </w:t>
      </w:r>
    </w:p>
    <w:p w14:paraId="57F5A66E" w14:textId="0287EF85" w:rsidR="006A7E07" w:rsidRDefault="006A7E07" w:rsidP="006A7E07">
      <w:pPr>
        <w:pStyle w:val="BodyText"/>
        <w:spacing w:before="80" w:line="240" w:lineRule="auto"/>
        <w:ind w:firstLine="0"/>
      </w:pPr>
      <w:r>
        <w:t>A Local Law to</w:t>
      </w:r>
      <w:r w:rsidR="001835E9" w:rsidRPr="001A563A">
        <w:t xml:space="preserve"> amend the </w:t>
      </w:r>
      <w:r w:rsidR="001835E9">
        <w:t>New York city charter and the administrative code of the city of New York</w:t>
      </w:r>
      <w:r w:rsidR="001835E9" w:rsidRPr="001A563A">
        <w:t xml:space="preserve">, in relation to </w:t>
      </w:r>
      <w:r w:rsidR="001835E9">
        <w:t xml:space="preserve">establishing the taxi and limousine commission’s authority over pedicabs, and to repeal subchapter 9 of chapter 2 of title 20 of such code </w:t>
      </w:r>
      <w:r w:rsidR="00685F62">
        <w:t>relating</w:t>
      </w:r>
      <w:r w:rsidR="001835E9">
        <w:t xml:space="preserve"> to the department of consumer and worker protection’s oversight and regulation of pedicabs </w:t>
      </w:r>
    </w:p>
    <w:p w14:paraId="05FE9D23" w14:textId="77777777" w:rsidR="006A7E07" w:rsidRDefault="006A7E07" w:rsidP="006A7E07">
      <w:pPr>
        <w:pStyle w:val="NoSpacing"/>
        <w:jc w:val="both"/>
        <w:rPr>
          <w:rFonts w:cs="Times New Roman"/>
          <w:szCs w:val="24"/>
        </w:rPr>
      </w:pPr>
    </w:p>
    <w:p w14:paraId="13DEECA8" w14:textId="77777777" w:rsidR="006A7E07" w:rsidRPr="008823EE" w:rsidRDefault="006A7E07" w:rsidP="006A7E07">
      <w:pPr>
        <w:pStyle w:val="NoSpacing"/>
        <w:jc w:val="both"/>
        <w:rPr>
          <w:rFonts w:cs="Times New Roman"/>
          <w:b/>
          <w:szCs w:val="24"/>
          <w:u w:val="single"/>
        </w:rPr>
      </w:pPr>
      <w:r w:rsidRPr="008823EE">
        <w:rPr>
          <w:rFonts w:cs="Times New Roman"/>
          <w:b/>
          <w:szCs w:val="24"/>
          <w:u w:val="single"/>
        </w:rPr>
        <w:t>Bill Summary</w:t>
      </w:r>
      <w:r w:rsidRPr="00C20D76">
        <w:rPr>
          <w:rFonts w:cs="Times New Roman"/>
          <w:b/>
          <w:szCs w:val="24"/>
        </w:rPr>
        <w:t>:</w:t>
      </w:r>
    </w:p>
    <w:p w14:paraId="6A29B18F" w14:textId="77777777" w:rsidR="006A7E07" w:rsidRPr="00C20D76" w:rsidRDefault="006A7E07" w:rsidP="006A7E07">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14:paraId="5C8DB48E" w14:textId="502DB844" w:rsidR="006A7E07" w:rsidRDefault="006A7E07" w:rsidP="006A7E07">
      <w:pPr>
        <w:pStyle w:val="NoSpacing"/>
        <w:spacing w:before="120"/>
        <w:jc w:val="both"/>
        <w:rPr>
          <w:rFonts w:cs="Times New Roman"/>
          <w:szCs w:val="24"/>
        </w:rPr>
      </w:pPr>
      <w:r>
        <w:rPr>
          <w:rFonts w:cs="Times New Roman"/>
          <w:szCs w:val="24"/>
        </w:rPr>
        <w:t xml:space="preserve">This bill would </w:t>
      </w:r>
      <w:r w:rsidR="000135FA">
        <w:rPr>
          <w:rFonts w:cs="Times New Roman"/>
          <w:szCs w:val="24"/>
        </w:rPr>
        <w:t xml:space="preserve">transfer the licensing, oversight, and regulation of pedicabs from the Department of Consumer and Worker Protection </w:t>
      </w:r>
      <w:r w:rsidR="006F3404">
        <w:rPr>
          <w:rFonts w:cs="Times New Roman"/>
          <w:szCs w:val="24"/>
        </w:rPr>
        <w:t xml:space="preserve">(DCWP) </w:t>
      </w:r>
      <w:r w:rsidR="000135FA">
        <w:rPr>
          <w:rFonts w:cs="Times New Roman"/>
          <w:szCs w:val="24"/>
        </w:rPr>
        <w:t>to the Taxi and Limousine Commission (TLC).</w:t>
      </w:r>
      <w:r w:rsidR="006F3404">
        <w:rPr>
          <w:rFonts w:cs="Times New Roman"/>
          <w:szCs w:val="24"/>
        </w:rPr>
        <w:t xml:space="preserve"> </w:t>
      </w:r>
      <w:r w:rsidR="000135FA">
        <w:rPr>
          <w:rFonts w:cs="Times New Roman"/>
          <w:szCs w:val="24"/>
        </w:rPr>
        <w:t xml:space="preserve"> </w:t>
      </w:r>
      <w:r w:rsidR="00685F62">
        <w:rPr>
          <w:rFonts w:cs="Times New Roman"/>
          <w:szCs w:val="24"/>
        </w:rPr>
        <w:t>T</w:t>
      </w:r>
      <w:r w:rsidR="000135FA">
        <w:rPr>
          <w:rFonts w:cs="Times New Roman"/>
          <w:szCs w:val="24"/>
        </w:rPr>
        <w:t xml:space="preserve">he bill would require TLC to </w:t>
      </w:r>
      <w:r w:rsidR="006F3404">
        <w:rPr>
          <w:rFonts w:cs="Times New Roman"/>
          <w:szCs w:val="24"/>
        </w:rPr>
        <w:t xml:space="preserve">promulgate regulations, </w:t>
      </w:r>
      <w:r w:rsidR="000135FA">
        <w:rPr>
          <w:rFonts w:cs="Times New Roman"/>
          <w:szCs w:val="24"/>
        </w:rPr>
        <w:t>issue licenses to pedicab businesses and drivers,</w:t>
      </w:r>
      <w:r w:rsidR="00685F62">
        <w:rPr>
          <w:rFonts w:cs="Times New Roman"/>
          <w:szCs w:val="24"/>
        </w:rPr>
        <w:t xml:space="preserve"> </w:t>
      </w:r>
      <w:r w:rsidR="00CD5E58">
        <w:rPr>
          <w:rFonts w:cs="Times New Roman"/>
          <w:szCs w:val="24"/>
        </w:rPr>
        <w:t xml:space="preserve">and </w:t>
      </w:r>
      <w:r w:rsidR="000135FA">
        <w:rPr>
          <w:rFonts w:cs="Times New Roman"/>
          <w:szCs w:val="24"/>
        </w:rPr>
        <w:t>enforce laws and regulations related to pedicabs</w:t>
      </w:r>
      <w:r w:rsidR="00CD5E58">
        <w:rPr>
          <w:rFonts w:cs="Times New Roman"/>
          <w:szCs w:val="24"/>
        </w:rPr>
        <w:t>. TLC would also be required to study and report on strategies to lower insurance premiums for pedicab businesses and drivers.</w:t>
      </w:r>
    </w:p>
    <w:p w14:paraId="4354A438" w14:textId="77777777" w:rsidR="006A7E07" w:rsidRDefault="006A7E07" w:rsidP="006A7E07">
      <w:pPr>
        <w:pStyle w:val="NoSpacing"/>
        <w:jc w:val="both"/>
        <w:rPr>
          <w:rFonts w:cs="Times New Roman"/>
          <w:szCs w:val="24"/>
        </w:rPr>
      </w:pPr>
    </w:p>
    <w:p w14:paraId="212CE31E" w14:textId="77777777" w:rsidR="006A7E07" w:rsidRDefault="006A7E07" w:rsidP="006A7E07">
      <w:pPr>
        <w:pStyle w:val="NoSpacing"/>
        <w:jc w:val="both"/>
        <w:rPr>
          <w:rFonts w:cs="Times New Roman"/>
          <w:szCs w:val="24"/>
        </w:rPr>
      </w:pPr>
      <w:r w:rsidRPr="008823EE">
        <w:rPr>
          <w:rFonts w:cs="Times New Roman"/>
          <w:b/>
          <w:szCs w:val="24"/>
          <w:u w:val="single"/>
        </w:rPr>
        <w:t>Effective Date</w:t>
      </w:r>
      <w:r w:rsidRPr="00C20D76">
        <w:rPr>
          <w:rFonts w:cs="Times New Roman"/>
          <w:b/>
          <w:szCs w:val="24"/>
        </w:rPr>
        <w:t>:</w:t>
      </w:r>
    </w:p>
    <w:p w14:paraId="5211C985" w14:textId="77777777" w:rsidR="006A7E07" w:rsidRPr="00A5189C" w:rsidRDefault="000A590D" w:rsidP="006A7E07">
      <w:pPr>
        <w:pStyle w:val="NoSpacing"/>
        <w:spacing w:before="80"/>
        <w:jc w:val="both"/>
        <w:rPr>
          <w:rFonts w:cs="Times New Roman"/>
          <w:szCs w:val="24"/>
        </w:rPr>
      </w:pPr>
      <w:r>
        <w:rPr>
          <w:rFonts w:cs="Times New Roman"/>
          <w:szCs w:val="24"/>
        </w:rPr>
        <w:t>180 days after becoming law.</w:t>
      </w:r>
    </w:p>
    <w:p w14:paraId="0F6CC212" w14:textId="77777777" w:rsidR="006A7E07" w:rsidRDefault="006A7E07" w:rsidP="006A7E07"/>
    <w:p w14:paraId="5A5DDC58" w14:textId="77777777" w:rsidR="006A7E07" w:rsidRPr="008823EE" w:rsidRDefault="006A7E07" w:rsidP="006A7E07">
      <w:pPr>
        <w:pStyle w:val="NoSpacing"/>
        <w:jc w:val="both"/>
        <w:rPr>
          <w:rFonts w:cs="Times New Roman"/>
          <w:b/>
          <w:szCs w:val="24"/>
          <w:u w:val="single"/>
        </w:rPr>
      </w:pPr>
      <w:r w:rsidRPr="008823EE">
        <w:rPr>
          <w:rFonts w:cs="Times New Roman"/>
          <w:b/>
          <w:szCs w:val="24"/>
          <w:u w:val="single"/>
        </w:rPr>
        <w:t>Legislative Impact</w:t>
      </w:r>
      <w:r w:rsidRPr="00C20D76">
        <w:rPr>
          <w:rFonts w:cs="Times New Roman"/>
          <w:b/>
          <w:szCs w:val="24"/>
        </w:rPr>
        <w:t>:</w:t>
      </w:r>
    </w:p>
    <w:p w14:paraId="5DDAF176" w14:textId="77777777" w:rsidR="006A7E07" w:rsidRPr="002B309C" w:rsidRDefault="00000000" w:rsidP="006A7E07">
      <w:pPr>
        <w:tabs>
          <w:tab w:val="left" w:pos="540"/>
        </w:tabs>
        <w:spacing w:before="80"/>
        <w:ind w:left="187"/>
        <w:rPr>
          <w:rFonts w:eastAsiaTheme="minorHAnsi"/>
          <w:szCs w:val="22"/>
        </w:rPr>
      </w:pPr>
      <w:sdt>
        <w:sdtPr>
          <w:rPr>
            <w:rFonts w:eastAsiaTheme="minorHAnsi"/>
            <w:b/>
            <w:szCs w:val="22"/>
          </w:rPr>
          <w:id w:val="-581069426"/>
          <w14:checkbox>
            <w14:checked w14:val="1"/>
            <w14:checkedState w14:val="2612" w14:font="MS Gothic"/>
            <w14:uncheckedState w14:val="2610" w14:font="MS Gothic"/>
          </w14:checkbox>
        </w:sdtPr>
        <w:sdtContent>
          <w:r w:rsidR="00F62D09">
            <w:rPr>
              <w:rFonts w:ascii="MS Gothic" w:eastAsia="MS Gothic" w:hAnsi="MS Gothic" w:hint="eastAsia"/>
              <w:b/>
              <w:szCs w:val="22"/>
            </w:rPr>
            <w:t>☒</w:t>
          </w:r>
        </w:sdtContent>
      </w:sdt>
      <w:r w:rsidR="006A7E07">
        <w:rPr>
          <w:rFonts w:eastAsiaTheme="minorHAnsi"/>
          <w:b/>
          <w:szCs w:val="22"/>
        </w:rPr>
        <w:t xml:space="preserve"> </w:t>
      </w:r>
      <w:r w:rsidR="006A7E07" w:rsidRPr="002B309C">
        <w:rPr>
          <w:rFonts w:eastAsiaTheme="minorHAnsi"/>
          <w:b/>
          <w:szCs w:val="22"/>
        </w:rPr>
        <w:t>Agency Rulemaking Required</w:t>
      </w:r>
      <w:r w:rsidR="006A7E07" w:rsidRPr="002B309C">
        <w:rPr>
          <w:rFonts w:eastAsiaTheme="minorHAnsi"/>
          <w:szCs w:val="22"/>
        </w:rPr>
        <w:t>: Is City agency rulemaking required?</w:t>
      </w:r>
    </w:p>
    <w:p w14:paraId="336E1F60" w14:textId="1892376F" w:rsidR="006A7E07" w:rsidRPr="002B309C" w:rsidRDefault="00000000" w:rsidP="006A7E07">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Content>
          <w:r w:rsidR="00CD5E58">
            <w:rPr>
              <w:rFonts w:ascii="MS Gothic" w:eastAsia="MS Gothic" w:hAnsi="MS Gothic" w:hint="eastAsia"/>
              <w:b/>
              <w:szCs w:val="22"/>
            </w:rPr>
            <w:t>☒</w:t>
          </w:r>
        </w:sdtContent>
      </w:sdt>
      <w:r w:rsidR="006A7E07">
        <w:rPr>
          <w:rFonts w:eastAsiaTheme="minorHAnsi"/>
          <w:b/>
          <w:szCs w:val="22"/>
        </w:rPr>
        <w:t xml:space="preserve"> </w:t>
      </w:r>
      <w:r w:rsidR="006A7E07" w:rsidRPr="002B309C">
        <w:rPr>
          <w:rFonts w:eastAsiaTheme="minorHAnsi"/>
          <w:b/>
          <w:szCs w:val="22"/>
        </w:rPr>
        <w:t>Report Required</w:t>
      </w:r>
      <w:r w:rsidR="006A7E07" w:rsidRPr="002B309C">
        <w:rPr>
          <w:rFonts w:eastAsiaTheme="minorHAnsi"/>
          <w:szCs w:val="22"/>
        </w:rPr>
        <w:t>: Is a report due to Council required?</w:t>
      </w:r>
    </w:p>
    <w:p w14:paraId="22B661BF" w14:textId="77777777" w:rsidR="006A7E07" w:rsidRPr="002B309C" w:rsidRDefault="00000000" w:rsidP="006A7E07">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Content>
          <w:r w:rsidR="006A7E07">
            <w:rPr>
              <w:rFonts w:ascii="MS Gothic" w:eastAsia="MS Gothic" w:hAnsi="MS Gothic" w:hint="eastAsia"/>
              <w:b/>
              <w:szCs w:val="22"/>
            </w:rPr>
            <w:t>☐</w:t>
          </w:r>
        </w:sdtContent>
      </w:sdt>
      <w:r w:rsidR="006A7E07">
        <w:rPr>
          <w:rFonts w:eastAsiaTheme="minorHAnsi"/>
          <w:b/>
          <w:szCs w:val="22"/>
        </w:rPr>
        <w:t xml:space="preserve"> </w:t>
      </w:r>
      <w:r w:rsidR="006A7E07" w:rsidRPr="002B309C">
        <w:rPr>
          <w:rFonts w:eastAsiaTheme="minorHAnsi"/>
          <w:b/>
          <w:szCs w:val="22"/>
        </w:rPr>
        <w:t>Sunset Date Included</w:t>
      </w:r>
      <w:r w:rsidR="006A7E07" w:rsidRPr="002B309C">
        <w:rPr>
          <w:rFonts w:eastAsiaTheme="minorHAnsi"/>
          <w:szCs w:val="22"/>
        </w:rPr>
        <w:t>: Does the legislation have a sunset date?</w:t>
      </w:r>
    </w:p>
    <w:p w14:paraId="49D094E2" w14:textId="77777777" w:rsidR="006A7E07" w:rsidRPr="002B309C" w:rsidRDefault="00000000" w:rsidP="006A7E07">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Content>
          <w:r w:rsidR="006A7E07">
            <w:rPr>
              <w:rFonts w:ascii="MS Gothic" w:eastAsia="MS Gothic" w:hAnsi="MS Gothic" w:hint="eastAsia"/>
              <w:b/>
              <w:szCs w:val="22"/>
            </w:rPr>
            <w:t>☐</w:t>
          </w:r>
        </w:sdtContent>
      </w:sdt>
      <w:r w:rsidR="006A7E07">
        <w:rPr>
          <w:rFonts w:eastAsiaTheme="minorHAnsi"/>
          <w:b/>
          <w:szCs w:val="22"/>
        </w:rPr>
        <w:t xml:space="preserve"> </w:t>
      </w:r>
      <w:r w:rsidR="006A7E07" w:rsidRPr="002B309C">
        <w:rPr>
          <w:rFonts w:eastAsiaTheme="minorHAnsi"/>
          <w:b/>
          <w:szCs w:val="22"/>
        </w:rPr>
        <w:t>Council Appointment Required</w:t>
      </w:r>
      <w:r w:rsidR="006A7E07" w:rsidRPr="002B309C">
        <w:rPr>
          <w:rFonts w:eastAsiaTheme="minorHAnsi"/>
          <w:szCs w:val="22"/>
        </w:rPr>
        <w:t>: Is an appointment by the Council required?</w:t>
      </w:r>
    </w:p>
    <w:p w14:paraId="61EC7A4A" w14:textId="77777777" w:rsidR="006A7E07" w:rsidRPr="002B309C" w:rsidRDefault="00000000" w:rsidP="006A7E07">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Content>
          <w:r w:rsidR="006A7E07">
            <w:rPr>
              <w:rFonts w:ascii="MS Gothic" w:eastAsia="MS Gothic" w:hAnsi="MS Gothic" w:hint="eastAsia"/>
              <w:b/>
              <w:szCs w:val="22"/>
            </w:rPr>
            <w:t>☐</w:t>
          </w:r>
        </w:sdtContent>
      </w:sdt>
      <w:r w:rsidR="006A7E07">
        <w:rPr>
          <w:rFonts w:eastAsiaTheme="minorHAnsi"/>
          <w:b/>
          <w:szCs w:val="22"/>
        </w:rPr>
        <w:t xml:space="preserve"> </w:t>
      </w:r>
      <w:r w:rsidR="006A7E07" w:rsidRPr="002B309C">
        <w:rPr>
          <w:rFonts w:eastAsiaTheme="minorHAnsi"/>
          <w:b/>
          <w:szCs w:val="22"/>
        </w:rPr>
        <w:t>Other Appointment Required</w:t>
      </w:r>
      <w:r w:rsidR="006A7E07" w:rsidRPr="002B309C">
        <w:rPr>
          <w:rFonts w:eastAsiaTheme="minorHAnsi"/>
          <w:szCs w:val="22"/>
        </w:rPr>
        <w:t>: Are other appointments not by the Council required?</w:t>
      </w:r>
    </w:p>
    <w:p w14:paraId="481C6111" w14:textId="77777777" w:rsidR="006A7E07" w:rsidRDefault="006A7E07" w:rsidP="006A7E07">
      <w:pPr>
        <w:pStyle w:val="NoSpacing"/>
        <w:jc w:val="both"/>
        <w:rPr>
          <w:rStyle w:val="apple-style-span"/>
          <w:b/>
          <w:bCs/>
          <w:szCs w:val="24"/>
        </w:rPr>
      </w:pPr>
    </w:p>
    <w:p w14:paraId="03C4B082" w14:textId="77777777" w:rsidR="006A7E07" w:rsidRDefault="006A7E07" w:rsidP="006A7E07">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Pr>
          <w:rStyle w:val="apple-style-span"/>
          <w:szCs w:val="24"/>
        </w:rPr>
        <w:t>would be</w:t>
      </w:r>
      <w:r w:rsidRPr="00C564A2">
        <w:rPr>
          <w:rStyle w:val="apple-style-span"/>
          <w:szCs w:val="24"/>
        </w:rPr>
        <w:t> placed in the New York City Charter or Administrative Code.</w:t>
      </w:r>
    </w:p>
    <w:p w14:paraId="2BB40AD9" w14:textId="77777777" w:rsidR="006A7E07" w:rsidRPr="00AC5EE7" w:rsidRDefault="006A7E07" w:rsidP="006A7E07">
      <w:pPr>
        <w:pStyle w:val="NoSpacing"/>
        <w:jc w:val="both"/>
        <w:rPr>
          <w:rStyle w:val="apple-style-span"/>
          <w:sz w:val="18"/>
          <w:szCs w:val="18"/>
        </w:rPr>
      </w:pPr>
    </w:p>
    <w:p w14:paraId="3510F356" w14:textId="77777777" w:rsidR="006A7E07" w:rsidRPr="00F62D09" w:rsidRDefault="00F62D09" w:rsidP="006A7E07">
      <w:pPr>
        <w:rPr>
          <w:sz w:val="18"/>
          <w:szCs w:val="18"/>
        </w:rPr>
      </w:pPr>
      <w:r w:rsidRPr="00F62D09">
        <w:rPr>
          <w:rStyle w:val="PlaceholderText"/>
          <w:color w:val="auto"/>
          <w:sz w:val="18"/>
          <w:szCs w:val="18"/>
        </w:rPr>
        <w:t>MLL</w:t>
      </w:r>
    </w:p>
    <w:p w14:paraId="6653EF2D" w14:textId="18D050FB" w:rsidR="006A7E07" w:rsidRPr="00F62D09" w:rsidRDefault="006A7E07" w:rsidP="006A7E07">
      <w:pPr>
        <w:rPr>
          <w:rStyle w:val="apple-style-span"/>
          <w:sz w:val="18"/>
          <w:szCs w:val="18"/>
        </w:rPr>
      </w:pPr>
      <w:r w:rsidRPr="00F62D09">
        <w:rPr>
          <w:rStyle w:val="apple-style-span"/>
          <w:sz w:val="18"/>
          <w:szCs w:val="18"/>
        </w:rPr>
        <w:t>LS #</w:t>
      </w:r>
      <w:r w:rsidR="003F09AE">
        <w:rPr>
          <w:rStyle w:val="apple-style-span"/>
          <w:sz w:val="18"/>
          <w:szCs w:val="18"/>
        </w:rPr>
        <w:t>21966</w:t>
      </w:r>
    </w:p>
    <w:p w14:paraId="7ABCDADD" w14:textId="1ADDFE61" w:rsidR="00511FED" w:rsidRDefault="00CA13AF">
      <w:r>
        <w:rPr>
          <w:sz w:val="18"/>
          <w:szCs w:val="18"/>
        </w:rPr>
        <w:t>8</w:t>
      </w:r>
      <w:r w:rsidR="005B35FF">
        <w:rPr>
          <w:sz w:val="18"/>
          <w:szCs w:val="18"/>
        </w:rPr>
        <w:t>/</w:t>
      </w:r>
      <w:r>
        <w:rPr>
          <w:sz w:val="18"/>
          <w:szCs w:val="18"/>
        </w:rPr>
        <w:t>6</w:t>
      </w:r>
      <w:r w:rsidR="005B35FF">
        <w:rPr>
          <w:sz w:val="18"/>
          <w:szCs w:val="18"/>
        </w:rPr>
        <w:t>/202</w:t>
      </w:r>
      <w:r w:rsidR="003F09AE">
        <w:rPr>
          <w:sz w:val="18"/>
          <w:szCs w:val="18"/>
        </w:rPr>
        <w:t>6</w:t>
      </w:r>
      <w:r w:rsidR="005B35FF">
        <w:rPr>
          <w:sz w:val="18"/>
          <w:szCs w:val="18"/>
        </w:rPr>
        <w:t xml:space="preserve"> </w:t>
      </w:r>
      <w:r w:rsidR="002A0968">
        <w:rPr>
          <w:sz w:val="18"/>
          <w:szCs w:val="18"/>
        </w:rPr>
        <w:t>12</w:t>
      </w:r>
      <w:r w:rsidR="005B35FF">
        <w:rPr>
          <w:sz w:val="18"/>
          <w:szCs w:val="18"/>
        </w:rPr>
        <w:t>:</w:t>
      </w:r>
      <w:r w:rsidR="002A0968">
        <w:rPr>
          <w:sz w:val="18"/>
          <w:szCs w:val="18"/>
        </w:rPr>
        <w:t>4</w:t>
      </w:r>
      <w:r>
        <w:rPr>
          <w:sz w:val="18"/>
          <w:szCs w:val="18"/>
        </w:rPr>
        <w:t>9</w:t>
      </w:r>
      <w:r w:rsidR="005B35FF">
        <w:rPr>
          <w:sz w:val="18"/>
          <w:szCs w:val="18"/>
        </w:rPr>
        <w:t xml:space="preserve"> </w:t>
      </w:r>
      <w:r w:rsidR="00274724">
        <w:rPr>
          <w:sz w:val="18"/>
          <w:szCs w:val="18"/>
        </w:rPr>
        <w:t>P</w:t>
      </w:r>
      <w:r w:rsidR="005B35FF">
        <w:rPr>
          <w:sz w:val="18"/>
          <w:szCs w:val="18"/>
        </w:rPr>
        <w:t>M</w:t>
      </w:r>
    </w:p>
    <w:sectPr w:rsidR="00511FED">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5AABA" w14:textId="77777777" w:rsidR="008B06F1" w:rsidRDefault="008B06F1">
      <w:r>
        <w:separator/>
      </w:r>
    </w:p>
  </w:endnote>
  <w:endnote w:type="continuationSeparator" w:id="0">
    <w:p w14:paraId="005AFD8A" w14:textId="77777777" w:rsidR="008B06F1" w:rsidRDefault="008B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9729F" w14:textId="77777777" w:rsidR="008B06F1" w:rsidRDefault="008B06F1">
      <w:r>
        <w:separator/>
      </w:r>
    </w:p>
  </w:footnote>
  <w:footnote w:type="continuationSeparator" w:id="0">
    <w:p w14:paraId="50A3ECC6" w14:textId="77777777" w:rsidR="008B06F1" w:rsidRDefault="008B06F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F5887C" w14:textId="77777777" w:rsidR="00757123" w:rsidRPr="00CC3989" w:rsidRDefault="006F3404" w:rsidP="00CC3989">
    <w:pPr>
      <w:pStyle w:val="Header"/>
      <w:jc w:val="right"/>
      <w:rPr>
        <w:b/>
        <w:color w:val="0070C0"/>
        <w:sz w:val="22"/>
        <w:szCs w:val="22"/>
      </w:rPr>
    </w:pPr>
    <w:r w:rsidRPr="00CC3989">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7E07"/>
    <w:rsid w:val="000135FA"/>
    <w:rsid w:val="000A590D"/>
    <w:rsid w:val="000D405B"/>
    <w:rsid w:val="00116FC2"/>
    <w:rsid w:val="001835E9"/>
    <w:rsid w:val="002710A9"/>
    <w:rsid w:val="00274724"/>
    <w:rsid w:val="002A0968"/>
    <w:rsid w:val="00386AFA"/>
    <w:rsid w:val="00393706"/>
    <w:rsid w:val="003F09AE"/>
    <w:rsid w:val="004002C7"/>
    <w:rsid w:val="00417D22"/>
    <w:rsid w:val="0045738B"/>
    <w:rsid w:val="004879BC"/>
    <w:rsid w:val="00511FED"/>
    <w:rsid w:val="005171B8"/>
    <w:rsid w:val="005B35FF"/>
    <w:rsid w:val="005F1B2F"/>
    <w:rsid w:val="00685F62"/>
    <w:rsid w:val="006A7E07"/>
    <w:rsid w:val="006F3404"/>
    <w:rsid w:val="00747631"/>
    <w:rsid w:val="00757123"/>
    <w:rsid w:val="008400A0"/>
    <w:rsid w:val="008B06F1"/>
    <w:rsid w:val="00990BB8"/>
    <w:rsid w:val="00A00311"/>
    <w:rsid w:val="00A60E2C"/>
    <w:rsid w:val="00AC4AAE"/>
    <w:rsid w:val="00B208C8"/>
    <w:rsid w:val="00B711B5"/>
    <w:rsid w:val="00BF4D0E"/>
    <w:rsid w:val="00CA13AF"/>
    <w:rsid w:val="00CD5E58"/>
    <w:rsid w:val="00D61895"/>
    <w:rsid w:val="00DE3A12"/>
    <w:rsid w:val="00EA0B9B"/>
    <w:rsid w:val="00F33992"/>
    <w:rsid w:val="00F62D09"/>
    <w:rsid w:val="00F85F92"/>
    <w:rsid w:val="00FC39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2EBC3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E07"/>
    <w:pPr>
      <w:spacing w:after="0" w:line="240" w:lineRule="auto"/>
    </w:pPr>
    <w:rPr>
      <w:rFonts w:ascii="Times New Roman" w:eastAsia="Calibri"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6A7E07"/>
    <w:pPr>
      <w:spacing w:after="0" w:line="240" w:lineRule="auto"/>
    </w:pPr>
    <w:rPr>
      <w:rFonts w:ascii="Times New Roman" w:hAnsi="Times New Roman"/>
      <w:sz w:val="24"/>
    </w:rPr>
  </w:style>
  <w:style w:type="paragraph" w:styleId="Header">
    <w:name w:val="header"/>
    <w:basedOn w:val="Normal"/>
    <w:link w:val="HeaderChar"/>
    <w:uiPriority w:val="99"/>
    <w:unhideWhenUsed/>
    <w:rsid w:val="006A7E07"/>
    <w:pPr>
      <w:tabs>
        <w:tab w:val="center" w:pos="4680"/>
        <w:tab w:val="right" w:pos="9360"/>
      </w:tabs>
    </w:pPr>
  </w:style>
  <w:style w:type="character" w:customStyle="1" w:styleId="HeaderChar">
    <w:name w:val="Header Char"/>
    <w:basedOn w:val="DefaultParagraphFont"/>
    <w:link w:val="Header"/>
    <w:uiPriority w:val="99"/>
    <w:rsid w:val="006A7E07"/>
    <w:rPr>
      <w:rFonts w:ascii="Times New Roman" w:eastAsia="Calibri" w:hAnsi="Times New Roman" w:cs="Times New Roman"/>
      <w:sz w:val="24"/>
      <w:szCs w:val="20"/>
    </w:rPr>
  </w:style>
  <w:style w:type="character" w:customStyle="1" w:styleId="apple-style-span">
    <w:name w:val="apple-style-span"/>
    <w:basedOn w:val="DefaultParagraphFont"/>
    <w:rsid w:val="006A7E07"/>
  </w:style>
  <w:style w:type="paragraph" w:styleId="BodyText">
    <w:name w:val="Body Text"/>
    <w:basedOn w:val="Normal"/>
    <w:link w:val="BodyTextChar"/>
    <w:uiPriority w:val="99"/>
    <w:rsid w:val="006A7E07"/>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6A7E07"/>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6A7E07"/>
    <w:rPr>
      <w:color w:val="808080"/>
    </w:rPr>
  </w:style>
  <w:style w:type="character" w:styleId="CommentReference">
    <w:name w:val="annotation reference"/>
    <w:basedOn w:val="DefaultParagraphFont"/>
    <w:uiPriority w:val="99"/>
    <w:semiHidden/>
    <w:unhideWhenUsed/>
    <w:rsid w:val="000135FA"/>
    <w:rPr>
      <w:sz w:val="16"/>
      <w:szCs w:val="16"/>
    </w:rPr>
  </w:style>
  <w:style w:type="paragraph" w:styleId="CommentText">
    <w:name w:val="annotation text"/>
    <w:basedOn w:val="Normal"/>
    <w:link w:val="CommentTextChar"/>
    <w:uiPriority w:val="99"/>
    <w:semiHidden/>
    <w:unhideWhenUsed/>
    <w:rsid w:val="000135FA"/>
    <w:rPr>
      <w:sz w:val="20"/>
    </w:rPr>
  </w:style>
  <w:style w:type="character" w:customStyle="1" w:styleId="CommentTextChar">
    <w:name w:val="Comment Text Char"/>
    <w:basedOn w:val="DefaultParagraphFont"/>
    <w:link w:val="CommentText"/>
    <w:uiPriority w:val="99"/>
    <w:semiHidden/>
    <w:rsid w:val="000135FA"/>
    <w:rPr>
      <w:rFonts w:ascii="Times New Roman" w:eastAsia="Calibri"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135FA"/>
    <w:rPr>
      <w:b/>
      <w:bCs/>
    </w:rPr>
  </w:style>
  <w:style w:type="character" w:customStyle="1" w:styleId="CommentSubjectChar">
    <w:name w:val="Comment Subject Char"/>
    <w:basedOn w:val="CommentTextChar"/>
    <w:link w:val="CommentSubject"/>
    <w:uiPriority w:val="99"/>
    <w:semiHidden/>
    <w:rsid w:val="000135FA"/>
    <w:rPr>
      <w:rFonts w:ascii="Times New Roman" w:eastAsia="Calibri" w:hAnsi="Times New Roman" w:cs="Times New Roman"/>
      <w:b/>
      <w:bCs/>
      <w:sz w:val="20"/>
      <w:szCs w:val="20"/>
    </w:rPr>
  </w:style>
  <w:style w:type="paragraph" w:styleId="BalloonText">
    <w:name w:val="Balloon Text"/>
    <w:basedOn w:val="Normal"/>
    <w:link w:val="BalloonTextChar"/>
    <w:uiPriority w:val="99"/>
    <w:semiHidden/>
    <w:unhideWhenUsed/>
    <w:rsid w:val="000135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35FA"/>
    <w:rPr>
      <w:rFonts w:ascii="Segoe UI" w:eastAsia="Calibri" w:hAnsi="Segoe UI" w:cs="Segoe UI"/>
      <w:sz w:val="18"/>
      <w:szCs w:val="18"/>
    </w:rPr>
  </w:style>
  <w:style w:type="paragraph" w:styleId="Footer">
    <w:name w:val="footer"/>
    <w:basedOn w:val="Normal"/>
    <w:link w:val="FooterChar"/>
    <w:uiPriority w:val="99"/>
    <w:unhideWhenUsed/>
    <w:rsid w:val="004002C7"/>
    <w:pPr>
      <w:tabs>
        <w:tab w:val="center" w:pos="4680"/>
        <w:tab w:val="right" w:pos="9360"/>
      </w:tabs>
    </w:pPr>
  </w:style>
  <w:style w:type="character" w:customStyle="1" w:styleId="FooterChar">
    <w:name w:val="Footer Char"/>
    <w:basedOn w:val="DefaultParagraphFont"/>
    <w:link w:val="Footer"/>
    <w:uiPriority w:val="99"/>
    <w:rsid w:val="004002C7"/>
    <w:rPr>
      <w:rFonts w:ascii="Times New Roman" w:eastAsia="Calibri" w:hAnsi="Times New Roman" w:cs="Times New Roman"/>
      <w:sz w:val="24"/>
      <w:szCs w:val="20"/>
    </w:rPr>
  </w:style>
  <w:style w:type="paragraph" w:styleId="Revision">
    <w:name w:val="Revision"/>
    <w:hidden/>
    <w:uiPriority w:val="99"/>
    <w:semiHidden/>
    <w:rsid w:val="003F09AE"/>
    <w:pPr>
      <w:spacing w:after="0" w:line="240" w:lineRule="auto"/>
    </w:pPr>
    <w:rPr>
      <w:rFonts w:ascii="Times New Roman" w:eastAsia="Calibri"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2026-08-06T19:16:00Z</dcterms:created>
  <dcterms:modified xsi:type="dcterms:W3CDTF">2026-08-13T13:46:00Z</dcterms:modified>
</cp:coreProperties>
</file>