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0213" w14:textId="3589A896" w:rsidR="00845D70" w:rsidRDefault="00845D70" w:rsidP="7CC42461">
      <w:pPr>
        <w:spacing w:after="0" w:line="240" w:lineRule="auto"/>
        <w:rPr>
          <w:rFonts w:ascii="Segoe UI" w:eastAsia="Segoe UI" w:hAnsi="Segoe UI" w:cs="Segoe UI"/>
          <w:color w:val="000000" w:themeColor="text1"/>
          <w:sz w:val="18"/>
          <w:szCs w:val="18"/>
        </w:rPr>
      </w:pPr>
    </w:p>
    <w:p w14:paraId="7A123B66" w14:textId="07CD1924"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THE COUNCIL</w:t>
      </w:r>
    </w:p>
    <w:p w14:paraId="01E88709" w14:textId="3FE30287" w:rsidR="00845D70" w:rsidRDefault="00845D70" w:rsidP="7CC42461">
      <w:pPr>
        <w:spacing w:after="0" w:line="240" w:lineRule="auto"/>
        <w:jc w:val="center"/>
        <w:rPr>
          <w:rFonts w:ascii="Segoe UI" w:eastAsia="Segoe UI" w:hAnsi="Segoe UI" w:cs="Segoe UI"/>
          <w:color w:val="000000" w:themeColor="text1"/>
          <w:sz w:val="18"/>
          <w:szCs w:val="18"/>
        </w:rPr>
      </w:pPr>
    </w:p>
    <w:p w14:paraId="2E3FD9F3" w14:textId="6E13C72E"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JOINT REPORT OF THE LAND USE COMMITTEE</w:t>
      </w:r>
    </w:p>
    <w:p w14:paraId="25F8DFAD" w14:textId="49EB972F"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AND THE</w:t>
      </w:r>
    </w:p>
    <w:p w14:paraId="30AA009D" w14:textId="704002CB" w:rsidR="00845D70" w:rsidRDefault="19091B95" w:rsidP="00E4667A">
      <w:pPr>
        <w:spacing w:after="240" w:line="240" w:lineRule="auto"/>
        <w:jc w:val="center"/>
        <w:rPr>
          <w:rFonts w:ascii="Times New Roman" w:eastAsia="Times New Roman" w:hAnsi="Times New Roman" w:cs="Times New Roman"/>
          <w:color w:val="000000" w:themeColor="text1"/>
        </w:rPr>
      </w:pPr>
      <w:r w:rsidRPr="3EBC473D">
        <w:rPr>
          <w:rFonts w:ascii="Times New Roman" w:eastAsia="Times New Roman" w:hAnsi="Times New Roman" w:cs="Times New Roman"/>
          <w:b/>
          <w:bCs/>
          <w:color w:val="000000" w:themeColor="text1"/>
        </w:rPr>
        <w:t xml:space="preserve">SUBCOMMITTEE ON </w:t>
      </w:r>
      <w:r w:rsidR="4A573503" w:rsidRPr="3EBC473D">
        <w:rPr>
          <w:rFonts w:ascii="Times New Roman" w:eastAsia="Times New Roman" w:hAnsi="Times New Roman" w:cs="Times New Roman"/>
          <w:b/>
          <w:bCs/>
          <w:color w:val="000000" w:themeColor="text1"/>
        </w:rPr>
        <w:t>ZONING AND FRANCHISES</w:t>
      </w:r>
    </w:p>
    <w:p w14:paraId="4E315E39" w14:textId="447827DE" w:rsidR="00845D70" w:rsidRDefault="19091B95" w:rsidP="3D1C7496">
      <w:pPr>
        <w:spacing w:after="240" w:line="240" w:lineRule="auto"/>
        <w:jc w:val="center"/>
        <w:rPr>
          <w:rFonts w:ascii="Times New Roman" w:eastAsia="Times New Roman" w:hAnsi="Times New Roman" w:cs="Times New Roman"/>
          <w:color w:val="000000" w:themeColor="text1"/>
        </w:rPr>
      </w:pPr>
      <w:r w:rsidRPr="1608D84B">
        <w:rPr>
          <w:rFonts w:ascii="Times New Roman" w:eastAsia="Times New Roman" w:hAnsi="Times New Roman" w:cs="Times New Roman"/>
          <w:b/>
          <w:bCs/>
          <w:color w:val="000000" w:themeColor="text1"/>
        </w:rPr>
        <w:t xml:space="preserve">L.U. Nos. </w:t>
      </w:r>
      <w:r w:rsidR="5604BA06" w:rsidRPr="1608D84B">
        <w:rPr>
          <w:rFonts w:ascii="Times New Roman" w:eastAsia="Times New Roman" w:hAnsi="Times New Roman" w:cs="Times New Roman"/>
          <w:b/>
          <w:bCs/>
          <w:color w:val="000000" w:themeColor="text1"/>
        </w:rPr>
        <w:t>75-77</w:t>
      </w:r>
      <w:r w:rsidR="00C07749" w:rsidRPr="1608D84B">
        <w:rPr>
          <w:rFonts w:ascii="Times New Roman" w:eastAsia="Times New Roman" w:hAnsi="Times New Roman" w:cs="Times New Roman"/>
          <w:b/>
          <w:bCs/>
          <w:color w:val="000000" w:themeColor="text1"/>
        </w:rPr>
        <w:t xml:space="preserve"> (Res. Nos.</w:t>
      </w:r>
      <w:r w:rsidR="3A9186F2" w:rsidRPr="1608D84B">
        <w:rPr>
          <w:rFonts w:ascii="Times New Roman" w:eastAsia="Times New Roman" w:hAnsi="Times New Roman" w:cs="Times New Roman"/>
          <w:b/>
          <w:bCs/>
          <w:color w:val="000000" w:themeColor="text1"/>
        </w:rPr>
        <w:t xml:space="preserve"> ___-___</w:t>
      </w:r>
      <w:r w:rsidR="00C07749" w:rsidRPr="1608D84B">
        <w:rPr>
          <w:rFonts w:ascii="Times New Roman" w:eastAsia="Times New Roman" w:hAnsi="Times New Roman" w:cs="Times New Roman"/>
          <w:b/>
          <w:bCs/>
          <w:color w:val="000000" w:themeColor="text1"/>
        </w:rPr>
        <w:t xml:space="preserve"> )</w:t>
      </w:r>
    </w:p>
    <w:p w14:paraId="037D082A" w14:textId="30F8CE92" w:rsidR="00845D70" w:rsidRDefault="19091B95" w:rsidP="003A281A">
      <w:pPr>
        <w:spacing w:after="24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 xml:space="preserve">By Council Members Riley and </w:t>
      </w:r>
      <w:r w:rsidR="004F3BC2">
        <w:rPr>
          <w:rFonts w:ascii="Times New Roman" w:eastAsia="Times New Roman" w:hAnsi="Times New Roman" w:cs="Times New Roman"/>
          <w:b/>
          <w:bCs/>
          <w:color w:val="000000" w:themeColor="text1"/>
        </w:rPr>
        <w:t>Louis</w:t>
      </w:r>
    </w:p>
    <w:p w14:paraId="2E92AEEC" w14:textId="6108BC46" w:rsidR="00845D70" w:rsidRDefault="19091B95" w:rsidP="003A281A">
      <w:pPr>
        <w:keepNext/>
        <w:widowControl w:val="0"/>
        <w:spacing w:after="12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u w:val="single"/>
        </w:rPr>
        <w:t>SUBJECT</w:t>
      </w:r>
    </w:p>
    <w:p w14:paraId="1FD8B931" w14:textId="2A243DF3" w:rsidR="19091B95" w:rsidRDefault="17AD1D72" w:rsidP="3D36062C">
      <w:pPr>
        <w:spacing w:line="240" w:lineRule="auto"/>
        <w:rPr>
          <w:rFonts w:ascii="Times New Roman" w:eastAsia="Times New Roman" w:hAnsi="Times New Roman" w:cs="Times New Roman"/>
          <w:b/>
          <w:bCs/>
          <w:color w:val="000000" w:themeColor="text1"/>
        </w:rPr>
      </w:pPr>
      <w:r w:rsidRPr="3D1C7496">
        <w:rPr>
          <w:rFonts w:ascii="Times New Roman" w:eastAsia="Times New Roman" w:hAnsi="Times New Roman" w:cs="Times New Roman"/>
          <w:b/>
          <w:bCs/>
          <w:color w:val="000000" w:themeColor="text1"/>
        </w:rPr>
        <w:t xml:space="preserve">MANHATTAN </w:t>
      </w:r>
      <w:r w:rsidR="19091B95" w:rsidRPr="3D1C7496">
        <w:rPr>
          <w:rFonts w:ascii="Times New Roman" w:eastAsia="Times New Roman" w:hAnsi="Times New Roman" w:cs="Times New Roman"/>
          <w:b/>
          <w:bCs/>
          <w:color w:val="000000" w:themeColor="text1"/>
        </w:rPr>
        <w:t xml:space="preserve">CB – </w:t>
      </w:r>
      <w:r w:rsidR="7C01BF52" w:rsidRPr="3D1C7496">
        <w:rPr>
          <w:rFonts w:ascii="Times New Roman" w:eastAsia="Times New Roman" w:hAnsi="Times New Roman" w:cs="Times New Roman"/>
          <w:b/>
          <w:bCs/>
          <w:color w:val="000000" w:themeColor="text1"/>
        </w:rPr>
        <w:t>4</w:t>
      </w:r>
      <w:r w:rsidR="4A8608DA" w:rsidRPr="3D1C7496">
        <w:rPr>
          <w:rFonts w:ascii="Times New Roman" w:eastAsia="Times New Roman" w:hAnsi="Times New Roman" w:cs="Times New Roman"/>
          <w:b/>
          <w:bCs/>
          <w:color w:val="000000" w:themeColor="text1"/>
        </w:rPr>
        <w:t xml:space="preserve"> </w:t>
      </w:r>
      <w:r w:rsidR="19091B95" w:rsidRPr="3D1C7496">
        <w:rPr>
          <w:rFonts w:ascii="Times New Roman" w:eastAsia="Times New Roman" w:hAnsi="Times New Roman" w:cs="Times New Roman"/>
          <w:b/>
          <w:bCs/>
          <w:color w:val="000000" w:themeColor="text1"/>
        </w:rPr>
        <w:t xml:space="preserve">– </w:t>
      </w:r>
      <w:r w:rsidR="4845DFF4" w:rsidRPr="3D1C7496">
        <w:rPr>
          <w:rFonts w:ascii="Times New Roman" w:eastAsia="Times New Roman" w:hAnsi="Times New Roman" w:cs="Times New Roman"/>
          <w:b/>
          <w:bCs/>
          <w:color w:val="000000" w:themeColor="text1"/>
        </w:rPr>
        <w:t xml:space="preserve">THREE </w:t>
      </w:r>
      <w:r w:rsidR="19091B95" w:rsidRPr="3D1C7496">
        <w:rPr>
          <w:rFonts w:ascii="Times New Roman" w:eastAsia="Times New Roman" w:hAnsi="Times New Roman" w:cs="Times New Roman"/>
          <w:b/>
          <w:bCs/>
          <w:color w:val="000000" w:themeColor="text1"/>
        </w:rPr>
        <w:t>APPLICATIONS RELATED TO</w:t>
      </w:r>
      <w:r w:rsidR="762CFB8D" w:rsidRPr="3D1C7496">
        <w:rPr>
          <w:rFonts w:ascii="Times New Roman" w:eastAsia="Times New Roman" w:hAnsi="Times New Roman" w:cs="Times New Roman"/>
          <w:b/>
          <w:bCs/>
          <w:color w:val="000000" w:themeColor="text1"/>
        </w:rPr>
        <w:t xml:space="preserve"> DEWITT CLINTON PARK NORTH (</w:t>
      </w:r>
      <w:r w:rsidR="03946FF0" w:rsidRPr="3D1C7496">
        <w:rPr>
          <w:rFonts w:ascii="Times New Roman" w:eastAsia="Times New Roman" w:hAnsi="Times New Roman" w:cs="Times New Roman"/>
          <w:b/>
          <w:bCs/>
          <w:color w:val="000000" w:themeColor="text1"/>
        </w:rPr>
        <w:t>629 WEST 54</w:t>
      </w:r>
      <w:r w:rsidR="03946FF0" w:rsidRPr="3D1C7496">
        <w:rPr>
          <w:rFonts w:ascii="Times New Roman" w:eastAsia="Times New Roman" w:hAnsi="Times New Roman" w:cs="Times New Roman"/>
          <w:b/>
          <w:bCs/>
          <w:color w:val="000000" w:themeColor="text1"/>
          <w:vertAlign w:val="superscript"/>
        </w:rPr>
        <w:t>TH</w:t>
      </w:r>
      <w:r w:rsidR="03946FF0" w:rsidRPr="3D1C7496">
        <w:rPr>
          <w:rFonts w:ascii="Times New Roman" w:eastAsia="Times New Roman" w:hAnsi="Times New Roman" w:cs="Times New Roman"/>
          <w:b/>
          <w:bCs/>
          <w:color w:val="000000" w:themeColor="text1"/>
        </w:rPr>
        <w:t xml:space="preserve"> STREET</w:t>
      </w:r>
      <w:r w:rsidR="762CFB8D" w:rsidRPr="3D1C7496">
        <w:rPr>
          <w:rFonts w:ascii="Times New Roman" w:eastAsia="Times New Roman" w:hAnsi="Times New Roman" w:cs="Times New Roman"/>
          <w:b/>
          <w:bCs/>
          <w:color w:val="000000" w:themeColor="text1"/>
        </w:rPr>
        <w:t>)</w:t>
      </w:r>
    </w:p>
    <w:p w14:paraId="5952DF4E" w14:textId="40CC2CEC" w:rsidR="00845D70" w:rsidRDefault="16667F08" w:rsidP="00CB45E1">
      <w:pPr>
        <w:keepNext/>
        <w:widowControl w:val="0"/>
        <w:spacing w:after="12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b/>
          <w:bCs/>
          <w:color w:val="000000" w:themeColor="text1"/>
        </w:rPr>
        <w:t>C 2</w:t>
      </w:r>
      <w:r w:rsidR="2080B68F" w:rsidRPr="3D1C7496">
        <w:rPr>
          <w:rFonts w:ascii="Times New Roman" w:eastAsia="Times New Roman" w:hAnsi="Times New Roman" w:cs="Times New Roman"/>
          <w:b/>
          <w:bCs/>
          <w:color w:val="000000" w:themeColor="text1"/>
        </w:rPr>
        <w:t>600</w:t>
      </w:r>
      <w:r w:rsidR="6BCAFBC7" w:rsidRPr="3D1C7496">
        <w:rPr>
          <w:rFonts w:ascii="Times New Roman" w:eastAsia="Times New Roman" w:hAnsi="Times New Roman" w:cs="Times New Roman"/>
          <w:b/>
          <w:bCs/>
          <w:color w:val="000000" w:themeColor="text1"/>
        </w:rPr>
        <w:t>6</w:t>
      </w:r>
      <w:r w:rsidR="7EBF4C01" w:rsidRPr="3D1C7496">
        <w:rPr>
          <w:rFonts w:ascii="Times New Roman" w:eastAsia="Times New Roman" w:hAnsi="Times New Roman" w:cs="Times New Roman"/>
          <w:b/>
          <w:bCs/>
          <w:color w:val="000000" w:themeColor="text1"/>
        </w:rPr>
        <w:t>0</w:t>
      </w:r>
      <w:r w:rsidRPr="3D1C7496">
        <w:rPr>
          <w:rFonts w:ascii="Times New Roman" w:eastAsia="Times New Roman" w:hAnsi="Times New Roman" w:cs="Times New Roman"/>
          <w:b/>
          <w:bCs/>
          <w:color w:val="000000" w:themeColor="text1"/>
        </w:rPr>
        <w:t xml:space="preserve"> Z</w:t>
      </w:r>
      <w:r w:rsidR="3CDE9E32" w:rsidRPr="3D1C7496">
        <w:rPr>
          <w:rFonts w:ascii="Times New Roman" w:eastAsia="Times New Roman" w:hAnsi="Times New Roman" w:cs="Times New Roman"/>
          <w:b/>
          <w:bCs/>
          <w:color w:val="000000" w:themeColor="text1"/>
        </w:rPr>
        <w:t>MM</w:t>
      </w:r>
      <w:r w:rsidR="19091B95" w:rsidRPr="3D1C7496">
        <w:rPr>
          <w:rFonts w:ascii="Times New Roman" w:eastAsia="Times New Roman" w:hAnsi="Times New Roman" w:cs="Times New Roman"/>
          <w:b/>
          <w:bCs/>
          <w:color w:val="000000" w:themeColor="text1"/>
        </w:rPr>
        <w:t xml:space="preserve"> (L.U. N</w:t>
      </w:r>
      <w:r w:rsidR="35716F38" w:rsidRPr="3D1C7496">
        <w:rPr>
          <w:rFonts w:ascii="Times New Roman" w:eastAsia="Times New Roman" w:hAnsi="Times New Roman" w:cs="Times New Roman"/>
          <w:b/>
          <w:bCs/>
          <w:color w:val="000000" w:themeColor="text1"/>
        </w:rPr>
        <w:t>o</w:t>
      </w:r>
      <w:r w:rsidR="19091B95" w:rsidRPr="3D1C7496">
        <w:rPr>
          <w:rFonts w:ascii="Times New Roman" w:eastAsia="Times New Roman" w:hAnsi="Times New Roman" w:cs="Times New Roman"/>
          <w:b/>
          <w:bCs/>
          <w:color w:val="000000" w:themeColor="text1"/>
        </w:rPr>
        <w:t xml:space="preserve">. </w:t>
      </w:r>
      <w:r w:rsidR="19690138" w:rsidRPr="3D1C7496">
        <w:rPr>
          <w:rFonts w:ascii="Times New Roman" w:eastAsia="Times New Roman" w:hAnsi="Times New Roman" w:cs="Times New Roman"/>
          <w:b/>
          <w:bCs/>
          <w:color w:val="000000" w:themeColor="text1"/>
        </w:rPr>
        <w:t>7</w:t>
      </w:r>
      <w:r w:rsidR="0642EB7C" w:rsidRPr="3D1C7496">
        <w:rPr>
          <w:rFonts w:ascii="Times New Roman" w:eastAsia="Times New Roman" w:hAnsi="Times New Roman" w:cs="Times New Roman"/>
          <w:b/>
          <w:bCs/>
          <w:color w:val="000000" w:themeColor="text1"/>
        </w:rPr>
        <w:t>5</w:t>
      </w:r>
      <w:r w:rsidR="19091B95" w:rsidRPr="3D1C7496">
        <w:rPr>
          <w:rFonts w:ascii="Times New Roman" w:eastAsia="Times New Roman" w:hAnsi="Times New Roman" w:cs="Times New Roman"/>
          <w:b/>
          <w:bCs/>
          <w:color w:val="000000" w:themeColor="text1"/>
        </w:rPr>
        <w:t>)</w:t>
      </w:r>
    </w:p>
    <w:p w14:paraId="1551E158" w14:textId="74456EA0" w:rsidR="086C1E51" w:rsidRDefault="086C1E51" w:rsidP="3D1C7496">
      <w:p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City Planning Commission decision approving</w:t>
      </w:r>
      <w:r w:rsidRPr="3D1C7496">
        <w:rPr>
          <w:rFonts w:ascii="Times New Roman" w:eastAsia="Times New Roman" w:hAnsi="Times New Roman" w:cs="Times New Roman"/>
        </w:rPr>
        <w:t xml:space="preserve"> </w:t>
      </w:r>
      <w:r w:rsidR="4D716D02" w:rsidRPr="3D1C7496">
        <w:rPr>
          <w:rFonts w:ascii="Times New Roman" w:eastAsia="Times New Roman" w:hAnsi="Times New Roman" w:cs="Times New Roman"/>
          <w:color w:val="000000" w:themeColor="text1"/>
        </w:rPr>
        <w:t>an application submitted by 760 12</w:t>
      </w:r>
      <w:r w:rsidR="4D716D02" w:rsidRPr="3D1C7496">
        <w:rPr>
          <w:rFonts w:ascii="Times New Roman" w:eastAsia="Times New Roman" w:hAnsi="Times New Roman" w:cs="Times New Roman"/>
          <w:color w:val="000000" w:themeColor="text1"/>
          <w:vertAlign w:val="superscript"/>
        </w:rPr>
        <w:t>th</w:t>
      </w:r>
      <w:r w:rsidR="4D716D02" w:rsidRPr="3D1C7496">
        <w:rPr>
          <w:rFonts w:ascii="Times New Roman" w:eastAsia="Times New Roman" w:hAnsi="Times New Roman" w:cs="Times New Roman"/>
          <w:color w:val="000000" w:themeColor="text1"/>
        </w:rPr>
        <w:t xml:space="preserve"> LLC pursuant to Sections 197-c and 201 of the New York City Charter for an amendment of the Zoning Map, Section Nos. 8a, 8b, and 8c:</w:t>
      </w:r>
    </w:p>
    <w:p w14:paraId="5B36AA87" w14:textId="74B749FE" w:rsidR="4D716D02" w:rsidRDefault="4D716D02" w:rsidP="3D1C7496">
      <w:pPr>
        <w:pStyle w:val="ListParagraph"/>
        <w:numPr>
          <w:ilvl w:val="0"/>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changing from an M2-4 District to a C4-7 District property bounded by West 55</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 line 175 feet easterly of Twelfth Avenue, West 54</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and Twelfth Avenue; and </w:t>
      </w:r>
    </w:p>
    <w:p w14:paraId="084E4C13" w14:textId="6CB5B12F" w:rsidR="4D716D02" w:rsidRDefault="4D716D02" w:rsidP="3D1C7496">
      <w:pPr>
        <w:pStyle w:val="ListParagraph"/>
        <w:numPr>
          <w:ilvl w:val="0"/>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establishing a Special Hudson River Park District (HRP) bounded by:</w:t>
      </w:r>
    </w:p>
    <w:p w14:paraId="303AF0F8" w14:textId="5E8EE022"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West 55</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 line 175 feet easterly of Twelfth Avenue, West 54</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and Twelfth Avenue;</w:t>
      </w:r>
    </w:p>
    <w:p w14:paraId="26804DAD" w14:textId="40A4A39B"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96 feet southerly of West 59</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 line 45 feet easterly of the U.S. Bulkhead Line, a line 258 feet southerly of West 59</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the U.S. Bulkhead Line, a line 356 feet southerly of West 59</w:t>
      </w:r>
      <w:r w:rsidRPr="3D1C7496">
        <w:rPr>
          <w:rFonts w:ascii="Times New Roman" w:eastAsia="Times New Roman" w:hAnsi="Times New Roman" w:cs="Times New Roman"/>
          <w:color w:val="000000" w:themeColor="text1"/>
          <w:vertAlign w:val="superscript"/>
        </w:rPr>
        <w:t>th</w:t>
      </w:r>
      <w:r w:rsidRPr="3D1C7496">
        <w:rPr>
          <w:rFonts w:ascii="Times New Roman" w:eastAsia="Times New Roman" w:hAnsi="Times New Roman" w:cs="Times New Roman"/>
          <w:color w:val="000000" w:themeColor="text1"/>
        </w:rPr>
        <w:t xml:space="preserve"> Street, and a line 571 feet westerly of the U.S. Bulkhead Line; </w:t>
      </w:r>
    </w:p>
    <w:p w14:paraId="4E766D22" w14:textId="2CB4F779"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400 feet northerly of 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and a line 705 feet westerly of the U.S Bulkhead Line;</w:t>
      </w:r>
    </w:p>
    <w:p w14:paraId="753E8FEC" w14:textId="11D7A3DE" w:rsidR="4D716D02" w:rsidRDefault="4D716D02" w:rsidP="3D1C7496">
      <w:pPr>
        <w:pStyle w:val="ListParagraph"/>
        <w:numPr>
          <w:ilvl w:val="1"/>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and a line 705 westerly of the U.S.</w:t>
      </w:r>
    </w:p>
    <w:p w14:paraId="39DB2A61" w14:textId="67445B77" w:rsidR="4D716D02" w:rsidRDefault="4D716D02" w:rsidP="3D1C7496">
      <w:pPr>
        <w:spacing w:line="276" w:lineRule="auto"/>
        <w:ind w:left="720" w:firstLine="720"/>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Bulkhead line; and </w:t>
      </w:r>
    </w:p>
    <w:p w14:paraId="25BBE873" w14:textId="1D5EC533"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3D1C7496">
        <w:rPr>
          <w:rFonts w:ascii="Times New Roman" w:eastAsia="Times New Roman" w:hAnsi="Times New Roman" w:cs="Times New Roman"/>
          <w:color w:val="000000" w:themeColor="text1"/>
          <w:vertAlign w:val="superscript"/>
        </w:rPr>
        <w:t>st</w:t>
      </w:r>
      <w:r w:rsidRPr="3D1C7496">
        <w:rPr>
          <w:rFonts w:ascii="Times New Roman" w:eastAsia="Times New Roman" w:hAnsi="Times New Roman" w:cs="Times New Roman"/>
          <w:color w:val="000000" w:themeColor="text1"/>
        </w:rPr>
        <w:t xml:space="preserve"> Street and the U.S Bulkhead Line,</w:t>
      </w:r>
    </w:p>
    <w:p w14:paraId="3030DF80" w14:textId="1F48CC47"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the U.S. Pierhead Line;</w:t>
      </w:r>
    </w:p>
    <w:p w14:paraId="02609741" w14:textId="5AC527DB"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125 feet northerly of the first named course;</w:t>
      </w:r>
    </w:p>
    <w:p w14:paraId="6D95705C" w14:textId="1262E01D"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lastRenderedPageBreak/>
        <w:t>a line 102 feet westerly of the northerly prolongation of the U.S. Bulkhead Line;</w:t>
      </w:r>
    </w:p>
    <w:p w14:paraId="0C741BF1" w14:textId="1CA7843E"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175 feet northerly of the first named course;</w:t>
      </w:r>
    </w:p>
    <w:p w14:paraId="0393D771" w14:textId="5853BDA4"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the westerly prolongation of the southerly street line of West 22</w:t>
      </w:r>
      <w:r w:rsidRPr="3D1C7496">
        <w:rPr>
          <w:rFonts w:ascii="Times New Roman" w:eastAsia="Times New Roman" w:hAnsi="Times New Roman" w:cs="Times New Roman"/>
          <w:color w:val="000000" w:themeColor="text1"/>
          <w:vertAlign w:val="superscript"/>
        </w:rPr>
        <w:t>nd</w:t>
      </w:r>
      <w:r w:rsidRPr="3D1C7496">
        <w:rPr>
          <w:rFonts w:ascii="Times New Roman" w:eastAsia="Times New Roman" w:hAnsi="Times New Roman" w:cs="Times New Roman"/>
          <w:color w:val="000000" w:themeColor="text1"/>
        </w:rPr>
        <w:t xml:space="preserve"> Street; and</w:t>
      </w:r>
    </w:p>
    <w:p w14:paraId="5A70A0C8" w14:textId="0B77594E" w:rsidR="4D716D02" w:rsidRDefault="4D716D02" w:rsidP="3D1C7496">
      <w:pPr>
        <w:pStyle w:val="ListParagraph"/>
        <w:numPr>
          <w:ilvl w:val="2"/>
          <w:numId w:val="2"/>
        </w:num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a line 78 feet easterly of the U.S. Bulkhead line and its northerly prolongation;</w:t>
      </w:r>
    </w:p>
    <w:p w14:paraId="367480BE" w14:textId="437BB372" w:rsidR="4D716D02" w:rsidRDefault="4D716D02" w:rsidP="3D1C7496">
      <w:pPr>
        <w:spacing w:line="276" w:lineRule="auto"/>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5CDB73D2" w14:textId="40F32F9E" w:rsidR="74A74C9B" w:rsidRDefault="74A74C9B" w:rsidP="3D36062C">
      <w:pPr>
        <w:widowControl w:val="0"/>
        <w:spacing w:after="0"/>
        <w:rPr>
          <w:rFonts w:ascii="Times New Roman" w:eastAsia="Times New Roman" w:hAnsi="Times New Roman" w:cs="Times New Roman"/>
          <w:color w:val="000000" w:themeColor="text1"/>
        </w:rPr>
      </w:pPr>
    </w:p>
    <w:p w14:paraId="0A7C19E5" w14:textId="6A6D5104" w:rsidR="00845D70" w:rsidRDefault="4F40ED72" w:rsidP="00CB45E1">
      <w:pPr>
        <w:keepNext/>
        <w:widowControl w:val="0"/>
        <w:spacing w:after="120" w:line="240" w:lineRule="auto"/>
        <w:jc w:val="both"/>
        <w:rPr>
          <w:rFonts w:ascii="Times New Roman" w:eastAsia="Times New Roman" w:hAnsi="Times New Roman" w:cs="Times New Roman"/>
          <w:b/>
          <w:bCs/>
          <w:color w:val="000000" w:themeColor="text1"/>
        </w:rPr>
      </w:pPr>
      <w:r w:rsidRPr="3D1C7496">
        <w:rPr>
          <w:rFonts w:ascii="Times New Roman" w:eastAsia="Times New Roman" w:hAnsi="Times New Roman" w:cs="Times New Roman"/>
          <w:b/>
          <w:bCs/>
          <w:color w:val="000000" w:themeColor="text1"/>
        </w:rPr>
        <w:t>N 2</w:t>
      </w:r>
      <w:r w:rsidR="78CD531F" w:rsidRPr="3D1C7496">
        <w:rPr>
          <w:rFonts w:ascii="Times New Roman" w:eastAsia="Times New Roman" w:hAnsi="Times New Roman" w:cs="Times New Roman"/>
          <w:b/>
          <w:bCs/>
          <w:color w:val="000000" w:themeColor="text1"/>
        </w:rPr>
        <w:t>600</w:t>
      </w:r>
      <w:r w:rsidR="3D73CCFA" w:rsidRPr="3D1C7496">
        <w:rPr>
          <w:rFonts w:ascii="Times New Roman" w:eastAsia="Times New Roman" w:hAnsi="Times New Roman" w:cs="Times New Roman"/>
          <w:b/>
          <w:bCs/>
          <w:color w:val="000000" w:themeColor="text1"/>
        </w:rPr>
        <w:t>62</w:t>
      </w:r>
      <w:r w:rsidR="78CD531F" w:rsidRPr="3D1C7496">
        <w:rPr>
          <w:rFonts w:ascii="Times New Roman" w:eastAsia="Times New Roman" w:hAnsi="Times New Roman" w:cs="Times New Roman"/>
          <w:b/>
          <w:bCs/>
          <w:color w:val="000000" w:themeColor="text1"/>
        </w:rPr>
        <w:t xml:space="preserve"> </w:t>
      </w:r>
      <w:r w:rsidRPr="3D1C7496">
        <w:rPr>
          <w:rFonts w:ascii="Times New Roman" w:eastAsia="Times New Roman" w:hAnsi="Times New Roman" w:cs="Times New Roman"/>
          <w:b/>
          <w:bCs/>
          <w:color w:val="000000" w:themeColor="text1"/>
        </w:rPr>
        <w:t>ZR</w:t>
      </w:r>
      <w:r w:rsidR="1500F00F" w:rsidRPr="3D1C7496">
        <w:rPr>
          <w:rFonts w:ascii="Times New Roman" w:eastAsia="Times New Roman" w:hAnsi="Times New Roman" w:cs="Times New Roman"/>
          <w:b/>
          <w:bCs/>
          <w:color w:val="000000" w:themeColor="text1"/>
        </w:rPr>
        <w:t>M</w:t>
      </w:r>
      <w:r w:rsidR="19091B95" w:rsidRPr="3D1C7496">
        <w:rPr>
          <w:rFonts w:ascii="Times New Roman" w:eastAsia="Times New Roman" w:hAnsi="Times New Roman" w:cs="Times New Roman"/>
          <w:b/>
          <w:bCs/>
          <w:color w:val="000000" w:themeColor="text1"/>
        </w:rPr>
        <w:t xml:space="preserve"> (L.U. N</w:t>
      </w:r>
      <w:r w:rsidR="50FFE72C" w:rsidRPr="3D1C7496">
        <w:rPr>
          <w:rFonts w:ascii="Times New Roman" w:eastAsia="Times New Roman" w:hAnsi="Times New Roman" w:cs="Times New Roman"/>
          <w:b/>
          <w:bCs/>
          <w:color w:val="000000" w:themeColor="text1"/>
        </w:rPr>
        <w:t>o</w:t>
      </w:r>
      <w:r w:rsidR="19091B95" w:rsidRPr="3D1C7496">
        <w:rPr>
          <w:rFonts w:ascii="Times New Roman" w:eastAsia="Times New Roman" w:hAnsi="Times New Roman" w:cs="Times New Roman"/>
          <w:b/>
          <w:bCs/>
          <w:color w:val="000000" w:themeColor="text1"/>
        </w:rPr>
        <w:t xml:space="preserve">. </w:t>
      </w:r>
      <w:r w:rsidR="1CC8036B" w:rsidRPr="3D1C7496">
        <w:rPr>
          <w:rFonts w:ascii="Times New Roman" w:eastAsia="Times New Roman" w:hAnsi="Times New Roman" w:cs="Times New Roman"/>
          <w:b/>
          <w:bCs/>
          <w:color w:val="000000" w:themeColor="text1"/>
        </w:rPr>
        <w:t>7</w:t>
      </w:r>
      <w:r w:rsidR="4918E7FD" w:rsidRPr="3D1C7496">
        <w:rPr>
          <w:rFonts w:ascii="Times New Roman" w:eastAsia="Times New Roman" w:hAnsi="Times New Roman" w:cs="Times New Roman"/>
          <w:b/>
          <w:bCs/>
          <w:color w:val="000000" w:themeColor="text1"/>
        </w:rPr>
        <w:t>6</w:t>
      </w:r>
      <w:r w:rsidR="19091B95" w:rsidRPr="3D1C7496">
        <w:rPr>
          <w:rFonts w:ascii="Times New Roman" w:eastAsia="Times New Roman" w:hAnsi="Times New Roman" w:cs="Times New Roman"/>
          <w:b/>
          <w:bCs/>
          <w:color w:val="000000" w:themeColor="text1"/>
        </w:rPr>
        <w:t>)</w:t>
      </w:r>
    </w:p>
    <w:p w14:paraId="2343BF86" w14:textId="732A86B8" w:rsidR="19091B95" w:rsidRDefault="19091B95" w:rsidP="3D1C7496">
      <w:pPr>
        <w:spacing w:after="240" w:line="240" w:lineRule="auto"/>
        <w:jc w:val="both"/>
        <w:rPr>
          <w:rFonts w:ascii="Times New Roman" w:eastAsia="Times New Roman" w:hAnsi="Times New Roman" w:cs="Times New Roman"/>
        </w:rPr>
      </w:pPr>
      <w:r w:rsidRPr="3D1C7496">
        <w:rPr>
          <w:rFonts w:ascii="Times New Roman" w:eastAsia="Times New Roman" w:hAnsi="Times New Roman" w:cs="Times New Roman"/>
          <w:color w:val="000000" w:themeColor="text1"/>
        </w:rPr>
        <w:t xml:space="preserve">City Planning Commission decision approving </w:t>
      </w:r>
      <w:r w:rsidR="6C1BAA8B" w:rsidRPr="3D1C7496">
        <w:rPr>
          <w:rFonts w:ascii="Times New Roman" w:eastAsia="Times New Roman" w:hAnsi="Times New Roman" w:cs="Times New Roman"/>
          <w:color w:val="000000" w:themeColor="text1"/>
        </w:rPr>
        <w:t>an application submitted by 760 12th LLC, pursuant to Section 201 of the New York City Charter, for an amendment of the Zoning Resolution of the City of New York, amending provisions of ARTICLE VII, Chapter 9 (Special Hudson River Park District) and ARTICLE IX, Chapter 6 (Special Clinton District) and amending APPENDIX F (Mandatory Inclusionary Housing Areas and former Inclusionary Housing Designated Areas) for the purpose of establishing a Mandatory Inclusionary Housing area.</w:t>
      </w:r>
    </w:p>
    <w:p w14:paraId="32A157EA" w14:textId="7287EBD3" w:rsidR="5B83D0DB" w:rsidRDefault="5B83D0DB" w:rsidP="3D36062C">
      <w:pPr>
        <w:keepNext/>
        <w:widowControl w:val="0"/>
        <w:spacing w:after="120" w:line="240" w:lineRule="auto"/>
        <w:jc w:val="both"/>
        <w:rPr>
          <w:rFonts w:ascii="Times New Roman" w:eastAsia="Times New Roman" w:hAnsi="Times New Roman" w:cs="Times New Roman"/>
          <w:b/>
          <w:bCs/>
          <w:color w:val="000000" w:themeColor="text1"/>
        </w:rPr>
      </w:pPr>
      <w:r w:rsidRPr="3D1C7496">
        <w:rPr>
          <w:rFonts w:ascii="Times New Roman" w:eastAsia="Times New Roman" w:hAnsi="Times New Roman" w:cs="Times New Roman"/>
          <w:b/>
          <w:bCs/>
          <w:color w:val="000000" w:themeColor="text1"/>
        </w:rPr>
        <w:t>C 2600</w:t>
      </w:r>
      <w:r w:rsidR="41207523" w:rsidRPr="3D1C7496">
        <w:rPr>
          <w:rFonts w:ascii="Times New Roman" w:eastAsia="Times New Roman" w:hAnsi="Times New Roman" w:cs="Times New Roman"/>
          <w:b/>
          <w:bCs/>
          <w:color w:val="000000" w:themeColor="text1"/>
        </w:rPr>
        <w:t>61</w:t>
      </w:r>
      <w:r w:rsidRPr="3D1C7496">
        <w:rPr>
          <w:rFonts w:ascii="Times New Roman" w:eastAsia="Times New Roman" w:hAnsi="Times New Roman" w:cs="Times New Roman"/>
          <w:b/>
          <w:bCs/>
          <w:color w:val="000000" w:themeColor="text1"/>
        </w:rPr>
        <w:t xml:space="preserve"> Z</w:t>
      </w:r>
      <w:r w:rsidR="2522A652" w:rsidRPr="3D1C7496">
        <w:rPr>
          <w:rFonts w:ascii="Times New Roman" w:eastAsia="Times New Roman" w:hAnsi="Times New Roman" w:cs="Times New Roman"/>
          <w:b/>
          <w:bCs/>
          <w:color w:val="000000" w:themeColor="text1"/>
        </w:rPr>
        <w:t>SM</w:t>
      </w:r>
      <w:r w:rsidRPr="3D1C7496">
        <w:rPr>
          <w:rFonts w:ascii="Times New Roman" w:eastAsia="Times New Roman" w:hAnsi="Times New Roman" w:cs="Times New Roman"/>
          <w:b/>
          <w:bCs/>
          <w:color w:val="000000" w:themeColor="text1"/>
        </w:rPr>
        <w:t xml:space="preserve"> (L.U. No. 7</w:t>
      </w:r>
      <w:r w:rsidR="5C039B2C" w:rsidRPr="3D1C7496">
        <w:rPr>
          <w:rFonts w:ascii="Times New Roman" w:eastAsia="Times New Roman" w:hAnsi="Times New Roman" w:cs="Times New Roman"/>
          <w:b/>
          <w:bCs/>
          <w:color w:val="000000" w:themeColor="text1"/>
        </w:rPr>
        <w:t>7</w:t>
      </w:r>
      <w:r w:rsidRPr="3D1C7496">
        <w:rPr>
          <w:rFonts w:ascii="Times New Roman" w:eastAsia="Times New Roman" w:hAnsi="Times New Roman" w:cs="Times New Roman"/>
          <w:b/>
          <w:bCs/>
          <w:color w:val="000000" w:themeColor="text1"/>
        </w:rPr>
        <w:t>)</w:t>
      </w:r>
    </w:p>
    <w:p w14:paraId="1528658C" w14:textId="6DFA0424" w:rsidR="5B83D0DB" w:rsidRDefault="5B83D0DB" w:rsidP="3D1C7496">
      <w:pPr>
        <w:spacing w:after="24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City Planning Commission decision approving </w:t>
      </w:r>
      <w:r w:rsidR="07EA6041" w:rsidRPr="3D1C7496">
        <w:rPr>
          <w:rFonts w:ascii="Times New Roman" w:eastAsia="Times New Roman" w:hAnsi="Times New Roman" w:cs="Times New Roman"/>
          <w:color w:val="000000" w:themeColor="text1"/>
        </w:rPr>
        <w:t xml:space="preserve">an application submitted by 760 12th LLC pursuant to Sections 197-c and 201 of the New York City Charter for the grant of a special permit pursuant to Section 89- 21 of the Zoning Resolution: </w:t>
      </w:r>
    </w:p>
    <w:p w14:paraId="402488AC" w14:textId="3F8F4D09" w:rsidR="07EA6041" w:rsidRDefault="07EA6041" w:rsidP="3D1C7496">
      <w:pPr>
        <w:pStyle w:val="ListParagraph"/>
        <w:numPr>
          <w:ilvl w:val="0"/>
          <w:numId w:val="1"/>
        </w:numPr>
        <w:spacing w:after="24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to allow the distribution of 84,348.6 square feet of floor area from granting sites (B-G1, Block 1109, p/o Lot 25 and a portion of Marginal Street, Wharf or Place; B-G2, Block 1107, p/o Lots 5 and 14; B-G3* Block 662, p/o Lots 11, 16, 19, and a portion of Marginal Street, Wharf, or Place) to a receiving site (B-R4, Block 1102, Lot 11); and</w:t>
      </w:r>
    </w:p>
    <w:p w14:paraId="065B7B5B" w14:textId="7C6697EC" w:rsidR="07EA6041" w:rsidRDefault="07EA6041" w:rsidP="3D1C7496">
      <w:pPr>
        <w:pStyle w:val="ListParagraph"/>
        <w:numPr>
          <w:ilvl w:val="0"/>
          <w:numId w:val="1"/>
        </w:numPr>
        <w:spacing w:after="24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to modify the minimum base height, maximum base height and setback requirements of Section 35-632 (Maximum height of buildings and setback regulations); </w:t>
      </w:r>
    </w:p>
    <w:p w14:paraId="6570A237" w14:textId="59BCB214" w:rsidR="3D1C7496" w:rsidRDefault="07EA6041" w:rsidP="11FF4842">
      <w:pPr>
        <w:pBdr>
          <w:bottom w:val="single" w:sz="6" w:space="1" w:color="000000"/>
        </w:pBdr>
        <w:spacing w:after="240" w:line="276" w:lineRule="auto"/>
        <w:rPr>
          <w:rFonts w:ascii="Times New Roman" w:eastAsia="Times New Roman" w:hAnsi="Times New Roman" w:cs="Times New Roman"/>
          <w:color w:val="000000" w:themeColor="text1"/>
        </w:rPr>
      </w:pPr>
      <w:r w:rsidRPr="11FF4842">
        <w:rPr>
          <w:rFonts w:ascii="Times New Roman" w:eastAsia="Times New Roman" w:hAnsi="Times New Roman" w:cs="Times New Roman"/>
          <w:color w:val="000000" w:themeColor="text1"/>
        </w:rPr>
        <w:t>in connection with a proposed mixed use development on property located at 629 West 54th Street (Block 1102, Lot 11), in a C4-7 District, within the Special Hudson River Park District (HRP) and the Special Clinton District (CL), Borough of Manhattan, Community District 4.</w:t>
      </w:r>
    </w:p>
    <w:p w14:paraId="7DB82F30" w14:textId="77777777" w:rsidR="006D2455" w:rsidRDefault="006D2455" w:rsidP="11FF4842">
      <w:pPr>
        <w:pBdr>
          <w:bottom w:val="single" w:sz="6" w:space="1" w:color="000000"/>
        </w:pBdr>
        <w:spacing w:after="240" w:line="276" w:lineRule="auto"/>
        <w:rPr>
          <w:rFonts w:ascii="Times New Roman" w:eastAsia="Times New Roman" w:hAnsi="Times New Roman" w:cs="Times New Roman"/>
          <w:color w:val="000000" w:themeColor="text1"/>
        </w:rPr>
      </w:pPr>
    </w:p>
    <w:p w14:paraId="68A438BA" w14:textId="764C980E" w:rsidR="00845D70" w:rsidRDefault="19091B95" w:rsidP="00CB45E1">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INTENT</w:t>
      </w:r>
    </w:p>
    <w:p w14:paraId="0E53BC3A" w14:textId="66EDFD58" w:rsidR="19091B95" w:rsidRDefault="19091B95" w:rsidP="3D1C7496">
      <w:pPr>
        <w:spacing w:after="0" w:line="240" w:lineRule="auto"/>
        <w:jc w:val="both"/>
        <w:rPr>
          <w:rFonts w:ascii="Times New Roman" w:eastAsia="Times New Roman" w:hAnsi="Times New Roman" w:cs="Times New Roman"/>
          <w:color w:val="000000" w:themeColor="text1"/>
        </w:rPr>
      </w:pPr>
      <w:r w:rsidRPr="3D1C7496">
        <w:rPr>
          <w:rFonts w:ascii="Times New Roman" w:eastAsia="Times New Roman" w:hAnsi="Times New Roman" w:cs="Times New Roman"/>
          <w:color w:val="000000" w:themeColor="text1"/>
        </w:rPr>
        <w:t xml:space="preserve">To approve </w:t>
      </w:r>
      <w:r w:rsidR="1AB535F5" w:rsidRPr="3D1C7496">
        <w:rPr>
          <w:rFonts w:ascii="Times New Roman" w:eastAsia="Times New Roman" w:hAnsi="Times New Roman" w:cs="Times New Roman"/>
          <w:color w:val="000000" w:themeColor="text1"/>
        </w:rPr>
        <w:t>three actions: 1) a zoning map amendment to change an M2-</w:t>
      </w:r>
      <w:r w:rsidR="32678667" w:rsidRPr="3D1C7496">
        <w:rPr>
          <w:rFonts w:ascii="Times New Roman" w:eastAsia="Times New Roman" w:hAnsi="Times New Roman" w:cs="Times New Roman"/>
          <w:color w:val="000000" w:themeColor="text1"/>
        </w:rPr>
        <w:t>4</w:t>
      </w:r>
      <w:r w:rsidR="1AB535F5" w:rsidRPr="3D1C7496">
        <w:rPr>
          <w:rFonts w:ascii="Times New Roman" w:eastAsia="Times New Roman" w:hAnsi="Times New Roman" w:cs="Times New Roman"/>
          <w:color w:val="000000" w:themeColor="text1"/>
        </w:rPr>
        <w:t>(CL) zoning district to a C4-7(C</w:t>
      </w:r>
      <w:r w:rsidR="06FF14A9" w:rsidRPr="3D1C7496">
        <w:rPr>
          <w:rFonts w:ascii="Times New Roman" w:eastAsia="Times New Roman" w:hAnsi="Times New Roman" w:cs="Times New Roman"/>
          <w:color w:val="000000" w:themeColor="text1"/>
        </w:rPr>
        <w:t xml:space="preserve">L) zoning district and establish the Special Hudson River Park; 2) a zoning text amendment to modify the regulations of the Special Hudson River Park District, clarify the requirements of the Special Clinton District, and designate a Mandatory Inclusionary Housing </w:t>
      </w:r>
      <w:r w:rsidR="06FF14A9" w:rsidRPr="3D1C7496">
        <w:rPr>
          <w:rFonts w:ascii="Times New Roman" w:eastAsia="Times New Roman" w:hAnsi="Times New Roman" w:cs="Times New Roman"/>
          <w:color w:val="000000" w:themeColor="text1"/>
        </w:rPr>
        <w:lastRenderedPageBreak/>
        <w:t xml:space="preserve">Area; and 3) </w:t>
      </w:r>
      <w:r w:rsidR="150A8357" w:rsidRPr="3D1C7496">
        <w:rPr>
          <w:rFonts w:ascii="Times New Roman" w:eastAsia="Times New Roman" w:hAnsi="Times New Roman" w:cs="Times New Roman"/>
          <w:color w:val="000000" w:themeColor="text1"/>
        </w:rPr>
        <w:t xml:space="preserve">a special permit to transfer floor area and modify bulk regulations in connection with the proposed mixed-use development. </w:t>
      </w:r>
      <w:r w:rsidRPr="3D1C7496">
        <w:rPr>
          <w:rFonts w:ascii="Times New Roman" w:eastAsia="Times New Roman" w:hAnsi="Times New Roman" w:cs="Times New Roman"/>
          <w:color w:val="000000" w:themeColor="text1"/>
        </w:rPr>
        <w:t xml:space="preserve">These actions </w:t>
      </w:r>
      <w:r w:rsidR="173EC2FC" w:rsidRPr="3D1C7496">
        <w:rPr>
          <w:rFonts w:ascii="Times New Roman" w:eastAsia="Times New Roman" w:hAnsi="Times New Roman" w:cs="Times New Roman"/>
          <w:color w:val="000000" w:themeColor="text1"/>
        </w:rPr>
        <w:t xml:space="preserve">would </w:t>
      </w:r>
      <w:r w:rsidR="18A3682B" w:rsidRPr="3D1C7496">
        <w:rPr>
          <w:rFonts w:ascii="Times New Roman" w:eastAsia="Times New Roman" w:hAnsi="Times New Roman" w:cs="Times New Roman"/>
          <w:color w:val="000000" w:themeColor="text1"/>
        </w:rPr>
        <w:t xml:space="preserve">facilitate the redevelopment of 629 West 54th Street (Block 1102, Lot 11) with a mix of commercial and residential uses totaling approximately 506,000 square feet of floor area. The actions would also enable a transfer of floor area to support certain intended improvements and capital maintenance in the Hudson River Park within Community District 4.   </w:t>
      </w:r>
    </w:p>
    <w:p w14:paraId="4016B5F7" w14:textId="7B1B2213" w:rsidR="74A74C9B" w:rsidRDefault="74A74C9B" w:rsidP="74A74C9B">
      <w:pPr>
        <w:spacing w:after="0" w:line="240" w:lineRule="auto"/>
        <w:jc w:val="both"/>
        <w:rPr>
          <w:rFonts w:ascii="Times New Roman" w:eastAsia="Times New Roman" w:hAnsi="Times New Roman" w:cs="Times New Roman"/>
          <w:color w:val="000000" w:themeColor="text1"/>
        </w:rPr>
      </w:pPr>
    </w:p>
    <w:p w14:paraId="02CE222C" w14:textId="65C55242"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PUBLIC HEARING</w:t>
      </w:r>
    </w:p>
    <w:p w14:paraId="7AFD4ED3" w14:textId="6252D2E1" w:rsidR="00845D70" w:rsidRDefault="19091B95" w:rsidP="00A416DE">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DATE:</w:t>
      </w:r>
      <w:r w:rsidRPr="3D36062C">
        <w:rPr>
          <w:rFonts w:ascii="Times New Roman" w:eastAsia="Times New Roman" w:hAnsi="Times New Roman" w:cs="Times New Roman"/>
          <w:color w:val="000000" w:themeColor="text1"/>
        </w:rPr>
        <w:t> </w:t>
      </w:r>
      <w:r w:rsidR="7CE5E8C8" w:rsidRPr="3D36062C">
        <w:rPr>
          <w:rFonts w:ascii="Times New Roman" w:eastAsia="Times New Roman" w:hAnsi="Times New Roman" w:cs="Times New Roman"/>
          <w:color w:val="000000" w:themeColor="text1"/>
        </w:rPr>
        <w:t xml:space="preserve">May </w:t>
      </w:r>
      <w:r w:rsidR="6269135C" w:rsidRPr="3D36062C">
        <w:rPr>
          <w:rFonts w:ascii="Times New Roman" w:eastAsia="Times New Roman" w:hAnsi="Times New Roman" w:cs="Times New Roman"/>
          <w:color w:val="000000" w:themeColor="text1"/>
        </w:rPr>
        <w:t>2</w:t>
      </w:r>
      <w:r w:rsidR="385E25AE" w:rsidRPr="3D36062C">
        <w:rPr>
          <w:rFonts w:ascii="Times New Roman" w:eastAsia="Times New Roman" w:hAnsi="Times New Roman" w:cs="Times New Roman"/>
          <w:color w:val="000000" w:themeColor="text1"/>
        </w:rPr>
        <w:t>7</w:t>
      </w:r>
      <w:r w:rsidRPr="3D36062C">
        <w:rPr>
          <w:rFonts w:ascii="Times New Roman" w:eastAsia="Times New Roman" w:hAnsi="Times New Roman" w:cs="Times New Roman"/>
          <w:color w:val="000000" w:themeColor="text1"/>
        </w:rPr>
        <w:t>, 2026</w:t>
      </w:r>
    </w:p>
    <w:p w14:paraId="1C6B8EF2" w14:textId="2FFF1797" w:rsidR="00845D70" w:rsidRDefault="19091B95" w:rsidP="0143FCEE">
      <w:pPr>
        <w:spacing w:after="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Witnesses in Favor:</w:t>
      </w:r>
      <w:r w:rsidRPr="3D36062C">
        <w:rPr>
          <w:rFonts w:ascii="Times New Roman" w:eastAsia="Times New Roman" w:hAnsi="Times New Roman" w:cs="Times New Roman"/>
          <w:color w:val="000000" w:themeColor="text1"/>
        </w:rPr>
        <w:t xml:space="preserve">  </w:t>
      </w:r>
      <w:r>
        <w:tab/>
      </w:r>
      <w:r w:rsidR="6277D34F" w:rsidRPr="3D36062C">
        <w:rPr>
          <w:rFonts w:ascii="Times New Roman" w:eastAsia="Times New Roman" w:hAnsi="Times New Roman" w:cs="Times New Roman"/>
          <w:color w:val="000000" w:themeColor="text1"/>
        </w:rPr>
        <w:t>8</w:t>
      </w:r>
      <w:r>
        <w:tab/>
      </w:r>
      <w:r>
        <w:tab/>
      </w:r>
      <w:r w:rsidRPr="3D36062C">
        <w:rPr>
          <w:rFonts w:ascii="Times New Roman" w:eastAsia="Times New Roman" w:hAnsi="Times New Roman" w:cs="Times New Roman"/>
          <w:b/>
          <w:bCs/>
          <w:color w:val="000000" w:themeColor="text1"/>
        </w:rPr>
        <w:t>Witnesses Against:</w:t>
      </w:r>
      <w:r w:rsidRPr="3D36062C">
        <w:rPr>
          <w:rFonts w:ascii="Times New Roman" w:eastAsia="Times New Roman" w:hAnsi="Times New Roman" w:cs="Times New Roman"/>
          <w:color w:val="000000" w:themeColor="text1"/>
        </w:rPr>
        <w:t xml:space="preserve">    </w:t>
      </w:r>
      <w:r w:rsidR="43D0FB60" w:rsidRPr="3D36062C">
        <w:rPr>
          <w:rFonts w:ascii="Times New Roman" w:eastAsia="Times New Roman" w:hAnsi="Times New Roman" w:cs="Times New Roman"/>
          <w:color w:val="000000" w:themeColor="text1"/>
        </w:rPr>
        <w:t>1</w:t>
      </w:r>
    </w:p>
    <w:p w14:paraId="7E81126C" w14:textId="6C8E8279" w:rsidR="00845D70" w:rsidRDefault="00845D70" w:rsidP="7CC42461">
      <w:pPr>
        <w:spacing w:after="0" w:line="240" w:lineRule="auto"/>
        <w:jc w:val="both"/>
        <w:rPr>
          <w:rFonts w:ascii="Times New Roman" w:eastAsia="Times New Roman" w:hAnsi="Times New Roman" w:cs="Times New Roman"/>
          <w:color w:val="000000" w:themeColor="text1"/>
        </w:rPr>
      </w:pPr>
    </w:p>
    <w:p w14:paraId="340764E1" w14:textId="6875775F"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SUBCOMMITTEE RECOMMENDATION</w:t>
      </w:r>
      <w:r w:rsidRPr="7CC42461">
        <w:rPr>
          <w:rFonts w:ascii="Times New Roman" w:eastAsia="Times New Roman" w:hAnsi="Times New Roman" w:cs="Times New Roman"/>
          <w:b/>
          <w:bCs/>
          <w:color w:val="000000" w:themeColor="text1"/>
        </w:rPr>
        <w:t> </w:t>
      </w:r>
    </w:p>
    <w:p w14:paraId="2294D882" w14:textId="657D27E8" w:rsidR="00845D70" w:rsidRPr="005E7769" w:rsidRDefault="19091B95" w:rsidP="47B32E4F">
      <w:pPr>
        <w:spacing w:after="240" w:line="240" w:lineRule="auto"/>
        <w:ind w:firstLine="720"/>
        <w:jc w:val="both"/>
        <w:rPr>
          <w:rFonts w:ascii="Times New Roman" w:eastAsia="Times New Roman" w:hAnsi="Times New Roman" w:cs="Times New Roman"/>
          <w:color w:val="000000" w:themeColor="text1"/>
        </w:rPr>
      </w:pPr>
      <w:r w:rsidRPr="005E7769">
        <w:rPr>
          <w:rFonts w:ascii="Times New Roman" w:eastAsia="Times New Roman" w:hAnsi="Times New Roman" w:cs="Times New Roman"/>
          <w:b/>
          <w:bCs/>
          <w:color w:val="000000" w:themeColor="text1"/>
        </w:rPr>
        <w:t>DATE:</w:t>
      </w:r>
      <w:r w:rsidRPr="005E7769">
        <w:rPr>
          <w:rFonts w:ascii="Times New Roman" w:eastAsia="Times New Roman" w:hAnsi="Times New Roman" w:cs="Times New Roman"/>
          <w:color w:val="000000" w:themeColor="text1"/>
        </w:rPr>
        <w:t> </w:t>
      </w:r>
      <w:r w:rsidR="65DD18EF" w:rsidRPr="005E7769">
        <w:rPr>
          <w:rFonts w:ascii="Times New Roman" w:eastAsia="Times New Roman" w:hAnsi="Times New Roman" w:cs="Times New Roman"/>
          <w:color w:val="000000" w:themeColor="text1"/>
        </w:rPr>
        <w:t>June</w:t>
      </w:r>
      <w:r w:rsidR="2255BDB2" w:rsidRPr="005E7769">
        <w:rPr>
          <w:rFonts w:ascii="Times New Roman" w:eastAsia="Times New Roman" w:hAnsi="Times New Roman" w:cs="Times New Roman"/>
          <w:color w:val="000000" w:themeColor="text1"/>
        </w:rPr>
        <w:t xml:space="preserve"> </w:t>
      </w:r>
      <w:r w:rsidR="15EEE1B8" w:rsidRPr="005E7769">
        <w:rPr>
          <w:rFonts w:ascii="Times New Roman" w:eastAsia="Times New Roman" w:hAnsi="Times New Roman" w:cs="Times New Roman"/>
          <w:color w:val="000000" w:themeColor="text1"/>
        </w:rPr>
        <w:t>25</w:t>
      </w:r>
      <w:r w:rsidRPr="005E7769">
        <w:rPr>
          <w:rFonts w:ascii="Times New Roman" w:eastAsia="Times New Roman" w:hAnsi="Times New Roman" w:cs="Times New Roman"/>
          <w:color w:val="000000" w:themeColor="text1"/>
        </w:rPr>
        <w:t>, 2026</w:t>
      </w:r>
    </w:p>
    <w:p w14:paraId="6330A709" w14:textId="1545B5E6" w:rsidR="00845D70" w:rsidRPr="005E7769" w:rsidRDefault="19091B95" w:rsidP="47B32E4F">
      <w:pPr>
        <w:spacing w:after="240" w:line="240" w:lineRule="auto"/>
        <w:ind w:right="-187" w:firstLine="720"/>
        <w:jc w:val="both"/>
        <w:rPr>
          <w:rFonts w:ascii="Times New Roman" w:eastAsia="Times New Roman" w:hAnsi="Times New Roman" w:cs="Times New Roman"/>
          <w:color w:val="000000" w:themeColor="text1"/>
        </w:rPr>
      </w:pPr>
      <w:r w:rsidRPr="005E7769">
        <w:rPr>
          <w:rFonts w:ascii="Times New Roman" w:eastAsia="Times New Roman" w:hAnsi="Times New Roman" w:cs="Times New Roman"/>
          <w:color w:val="000000" w:themeColor="text1"/>
        </w:rPr>
        <w:t xml:space="preserve">The Subcommittee recommends that the Land Use Committee approve </w:t>
      </w:r>
      <w:r w:rsidR="0531235C" w:rsidRPr="005E7769">
        <w:rPr>
          <w:rFonts w:ascii="Times New Roman" w:eastAsia="Times New Roman" w:hAnsi="Times New Roman" w:cs="Times New Roman"/>
          <w:color w:val="000000" w:themeColor="text1"/>
        </w:rPr>
        <w:t>the decisions of the City Planning Commission on L.U. Nos</w:t>
      </w:r>
      <w:r w:rsidRPr="005E7769">
        <w:rPr>
          <w:rFonts w:ascii="Times New Roman" w:eastAsia="Times New Roman" w:hAnsi="Times New Roman" w:cs="Times New Roman"/>
          <w:color w:val="000000" w:themeColor="text1"/>
        </w:rPr>
        <w:t>.</w:t>
      </w:r>
      <w:r w:rsidR="1C968DC8" w:rsidRPr="005E7769">
        <w:rPr>
          <w:rFonts w:ascii="Times New Roman" w:eastAsia="Times New Roman" w:hAnsi="Times New Roman" w:cs="Times New Roman"/>
          <w:color w:val="000000" w:themeColor="text1"/>
        </w:rPr>
        <w:t xml:space="preserve"> </w:t>
      </w:r>
      <w:r w:rsidR="37844FD3" w:rsidRPr="005E7769">
        <w:rPr>
          <w:rFonts w:ascii="Times New Roman" w:eastAsia="Times New Roman" w:hAnsi="Times New Roman" w:cs="Times New Roman"/>
          <w:color w:val="000000" w:themeColor="text1"/>
        </w:rPr>
        <w:t xml:space="preserve">75, </w:t>
      </w:r>
      <w:r w:rsidR="0080384D" w:rsidRPr="005E7769">
        <w:rPr>
          <w:rFonts w:ascii="Times New Roman" w:eastAsia="Times New Roman" w:hAnsi="Times New Roman" w:cs="Times New Roman"/>
          <w:color w:val="000000" w:themeColor="text1"/>
        </w:rPr>
        <w:t xml:space="preserve">and </w:t>
      </w:r>
      <w:r w:rsidR="37844FD3" w:rsidRPr="005E7769">
        <w:rPr>
          <w:rFonts w:ascii="Times New Roman" w:eastAsia="Times New Roman" w:hAnsi="Times New Roman" w:cs="Times New Roman"/>
          <w:color w:val="000000" w:themeColor="text1"/>
        </w:rPr>
        <w:t>76, and</w:t>
      </w:r>
      <w:r w:rsidR="0080384D" w:rsidRPr="005E7769">
        <w:rPr>
          <w:rFonts w:ascii="Times New Roman" w:eastAsia="Times New Roman" w:hAnsi="Times New Roman" w:cs="Times New Roman"/>
          <w:color w:val="000000" w:themeColor="text1"/>
        </w:rPr>
        <w:t xml:space="preserve"> approving with modifications the decision of the City Planning Commission </w:t>
      </w:r>
      <w:r w:rsidR="005E7769" w:rsidRPr="005E7769">
        <w:rPr>
          <w:rFonts w:ascii="Times New Roman" w:eastAsia="Times New Roman" w:hAnsi="Times New Roman" w:cs="Times New Roman"/>
          <w:color w:val="000000" w:themeColor="text1"/>
        </w:rPr>
        <w:t xml:space="preserve">on L.U. No. </w:t>
      </w:r>
      <w:r w:rsidR="37844FD3" w:rsidRPr="005E7769">
        <w:rPr>
          <w:rFonts w:ascii="Times New Roman" w:eastAsia="Times New Roman" w:hAnsi="Times New Roman" w:cs="Times New Roman"/>
          <w:color w:val="000000" w:themeColor="text1"/>
        </w:rPr>
        <w:t>77</w:t>
      </w:r>
      <w:r w:rsidR="1C40C42E" w:rsidRPr="005E7769">
        <w:rPr>
          <w:rFonts w:ascii="Times New Roman" w:eastAsia="Times New Roman" w:hAnsi="Times New Roman" w:cs="Times New Roman"/>
          <w:color w:val="000000" w:themeColor="text1"/>
        </w:rPr>
        <w:t xml:space="preserve">. </w:t>
      </w:r>
    </w:p>
    <w:p w14:paraId="3D80B481" w14:textId="77777777" w:rsidR="00A62DEE" w:rsidRDefault="4FBF6CA5"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08E1D412">
        <w:rPr>
          <w:rFonts w:ascii="Times New Roman" w:eastAsia="Times New Roman" w:hAnsi="Times New Roman" w:cs="Times New Roman"/>
          <w:b/>
          <w:bCs/>
          <w:color w:val="000000" w:themeColor="text1"/>
          <w:lang w:eastAsia="en-US"/>
        </w:rPr>
        <w:t>In Favor:</w:t>
      </w:r>
      <w:r w:rsidR="00A62DEE">
        <w:tab/>
      </w:r>
      <w:r w:rsidRPr="08E1D412">
        <w:rPr>
          <w:rFonts w:ascii="Times New Roman" w:eastAsia="Times New Roman" w:hAnsi="Times New Roman" w:cs="Times New Roman"/>
          <w:b/>
          <w:bCs/>
          <w:color w:val="000000" w:themeColor="text1"/>
          <w:lang w:eastAsia="en-US"/>
        </w:rPr>
        <w:t>Against:</w:t>
      </w:r>
      <w:r w:rsidR="00A62DEE">
        <w:tab/>
      </w:r>
      <w:r w:rsidRPr="08E1D412">
        <w:rPr>
          <w:rFonts w:ascii="Times New Roman" w:eastAsia="Times New Roman" w:hAnsi="Times New Roman" w:cs="Times New Roman"/>
          <w:b/>
          <w:bCs/>
          <w:color w:val="000000" w:themeColor="text1"/>
          <w:lang w:eastAsia="en-US"/>
        </w:rPr>
        <w:t>Abstain:</w:t>
      </w:r>
    </w:p>
    <w:p w14:paraId="6E70F29B" w14:textId="696E1923"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Louis</w:t>
      </w:r>
      <w:r w:rsidR="00A62DEE">
        <w:tab/>
      </w:r>
      <w:r w:rsidR="00A62DEE">
        <w:tab/>
      </w:r>
      <w:r w:rsidR="00A62DEE">
        <w:tab/>
      </w:r>
      <w:r w:rsidR="00A62DEE">
        <w:tab/>
      </w:r>
      <w:r w:rsidRPr="08E1D412">
        <w:rPr>
          <w:rFonts w:ascii="Times New Roman" w:eastAsia="Times New Roman" w:hAnsi="Times New Roman" w:cs="Times New Roman"/>
          <w:color w:val="000000" w:themeColor="text1"/>
        </w:rPr>
        <w:t>None                                         None</w:t>
      </w:r>
    </w:p>
    <w:p w14:paraId="0865C325" w14:textId="2B109C7F"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Farias</w:t>
      </w:r>
    </w:p>
    <w:p w14:paraId="50191F89" w14:textId="09C3FAAF"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Schulman</w:t>
      </w:r>
    </w:p>
    <w:p w14:paraId="0A5A6E1A" w14:textId="0FF2580B"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 xml:space="preserve">Salaam </w:t>
      </w:r>
    </w:p>
    <w:p w14:paraId="2A6FE04C" w14:textId="0D15A061"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Felder</w:t>
      </w:r>
      <w:r w:rsidR="00A62DEE">
        <w:tab/>
      </w:r>
    </w:p>
    <w:p w14:paraId="4EA05D63" w14:textId="22E39707"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Encarnacion</w:t>
      </w:r>
    </w:p>
    <w:p w14:paraId="4A46CD3C" w14:textId="15E7D6DE"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J. Sanchez</w:t>
      </w:r>
    </w:p>
    <w:p w14:paraId="6EBCC760" w14:textId="163C8A22"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Thomas-Henry</w:t>
      </w:r>
    </w:p>
    <w:p w14:paraId="746DC2CA" w14:textId="5562357B" w:rsidR="00A62DEE" w:rsidRDefault="4E6DD519" w:rsidP="08E1D412">
      <w:pPr>
        <w:spacing w:after="0" w:line="240" w:lineRule="auto"/>
        <w:jc w:val="both"/>
        <w:textAlignment w:val="baseline"/>
        <w:rPr>
          <w:rFonts w:ascii="Times New Roman" w:eastAsia="Times New Roman" w:hAnsi="Times New Roman" w:cs="Times New Roman"/>
          <w:color w:val="000000" w:themeColor="text1"/>
        </w:rPr>
      </w:pPr>
      <w:r w:rsidRPr="08E1D412">
        <w:rPr>
          <w:rFonts w:ascii="Times New Roman" w:eastAsia="Times New Roman" w:hAnsi="Times New Roman" w:cs="Times New Roman"/>
          <w:color w:val="000000" w:themeColor="text1"/>
        </w:rPr>
        <w:t>Carr</w:t>
      </w:r>
    </w:p>
    <w:p w14:paraId="32670CA7" w14:textId="641EF796"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p>
    <w:p w14:paraId="119A7050" w14:textId="0F433E26"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COMMITTEE ACTION</w:t>
      </w:r>
    </w:p>
    <w:p w14:paraId="6597E25A" w14:textId="12D6654C"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 xml:space="preserve">DATE: </w:t>
      </w:r>
      <w:r w:rsidR="7DEA91C6" w:rsidRPr="3D36062C">
        <w:rPr>
          <w:rFonts w:ascii="Times New Roman" w:eastAsia="Times New Roman" w:hAnsi="Times New Roman" w:cs="Times New Roman"/>
          <w:color w:val="000000" w:themeColor="text1"/>
        </w:rPr>
        <w:t>June 25</w:t>
      </w:r>
      <w:r w:rsidRPr="3D36062C">
        <w:rPr>
          <w:rFonts w:ascii="Times New Roman" w:eastAsia="Times New Roman" w:hAnsi="Times New Roman" w:cs="Times New Roman"/>
          <w:color w:val="000000" w:themeColor="text1"/>
        </w:rPr>
        <w:t>, 2026</w:t>
      </w:r>
    </w:p>
    <w:p w14:paraId="47CC230E" w14:textId="6F1EF51C" w:rsidR="00845D70" w:rsidRDefault="20A0FBA6" w:rsidP="00602668">
      <w:pPr>
        <w:spacing w:after="240" w:line="240" w:lineRule="auto"/>
        <w:ind w:right="-187" w:firstLine="720"/>
        <w:jc w:val="both"/>
        <w:rPr>
          <w:rFonts w:ascii="Times New Roman" w:eastAsia="Times New Roman" w:hAnsi="Times New Roman" w:cs="Times New Roman"/>
          <w:color w:val="000000" w:themeColor="text1"/>
        </w:rPr>
      </w:pPr>
      <w:r w:rsidRPr="341C1A54">
        <w:rPr>
          <w:rFonts w:ascii="Times New Roman" w:eastAsia="Times New Roman" w:hAnsi="Times New Roman" w:cs="Times New Roman"/>
          <w:color w:val="000000" w:themeColor="text1"/>
        </w:rPr>
        <w:t>The Committee recommends that the Council approve the attached resolution</w:t>
      </w:r>
      <w:r w:rsidR="36C775A0" w:rsidRPr="341C1A54">
        <w:rPr>
          <w:rFonts w:ascii="Times New Roman" w:eastAsia="Times New Roman" w:hAnsi="Times New Roman" w:cs="Times New Roman"/>
          <w:color w:val="000000" w:themeColor="text1"/>
        </w:rPr>
        <w:t>s</w:t>
      </w:r>
      <w:r w:rsidRPr="341C1A54">
        <w:rPr>
          <w:rFonts w:ascii="Times New Roman" w:eastAsia="Times New Roman" w:hAnsi="Times New Roman" w:cs="Times New Roman"/>
          <w:color w:val="000000" w:themeColor="text1"/>
        </w:rPr>
        <w:t>.</w:t>
      </w:r>
    </w:p>
    <w:p w14:paraId="59B4A1CC"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1608D84B">
        <w:rPr>
          <w:rFonts w:ascii="Times New Roman" w:eastAsia="Times New Roman" w:hAnsi="Times New Roman" w:cs="Times New Roman"/>
          <w:b/>
          <w:bCs/>
          <w:color w:val="000000" w:themeColor="text1"/>
          <w:lang w:eastAsia="en-US"/>
        </w:rPr>
        <w:t>In Favor:</w:t>
      </w:r>
      <w:r>
        <w:tab/>
      </w:r>
      <w:r w:rsidRPr="1608D84B">
        <w:rPr>
          <w:rFonts w:ascii="Times New Roman" w:eastAsia="Times New Roman" w:hAnsi="Times New Roman" w:cs="Times New Roman"/>
          <w:b/>
          <w:bCs/>
          <w:color w:val="000000" w:themeColor="text1"/>
          <w:lang w:eastAsia="en-US"/>
        </w:rPr>
        <w:t>Against:</w:t>
      </w:r>
      <w:r>
        <w:tab/>
      </w:r>
      <w:r w:rsidRPr="1608D84B">
        <w:rPr>
          <w:rFonts w:ascii="Times New Roman" w:eastAsia="Times New Roman" w:hAnsi="Times New Roman" w:cs="Times New Roman"/>
          <w:b/>
          <w:bCs/>
          <w:color w:val="000000" w:themeColor="text1"/>
          <w:lang w:eastAsia="en-US"/>
        </w:rPr>
        <w:t>Abstain:</w:t>
      </w:r>
    </w:p>
    <w:p w14:paraId="6C3032F8" w14:textId="35027D3C" w:rsidR="460985D3" w:rsidRDefault="295CA7DC" w:rsidP="1608D84B">
      <w:pPr>
        <w:spacing w:after="0" w:line="240" w:lineRule="auto"/>
      </w:pPr>
      <w:r w:rsidRPr="1608D84B">
        <w:rPr>
          <w:rFonts w:ascii="Times New Roman" w:eastAsia="Times New Roman" w:hAnsi="Times New Roman" w:cs="Times New Roman"/>
        </w:rPr>
        <w:t>Riley</w:t>
      </w:r>
      <w:r w:rsidR="460985D3">
        <w:tab/>
      </w:r>
      <w:r w:rsidR="460985D3">
        <w:tab/>
      </w:r>
      <w:r w:rsidR="00AD3384">
        <w:tab/>
      </w:r>
      <w:r w:rsidR="00AD3384">
        <w:tab/>
      </w:r>
      <w:r w:rsidRPr="1608D84B">
        <w:rPr>
          <w:rFonts w:ascii="Times New Roman" w:eastAsia="Times New Roman" w:hAnsi="Times New Roman" w:cs="Times New Roman"/>
        </w:rPr>
        <w:t xml:space="preserve">None                         </w:t>
      </w:r>
      <w:r w:rsidR="00AD3384">
        <w:rPr>
          <w:rFonts w:ascii="Times New Roman" w:eastAsia="Times New Roman" w:hAnsi="Times New Roman" w:cs="Times New Roman"/>
        </w:rPr>
        <w:tab/>
      </w:r>
      <w:r w:rsidR="00AD3384">
        <w:rPr>
          <w:rFonts w:ascii="Times New Roman" w:eastAsia="Times New Roman" w:hAnsi="Times New Roman" w:cs="Times New Roman"/>
        </w:rPr>
        <w:tab/>
      </w:r>
      <w:r w:rsidRPr="1608D84B">
        <w:rPr>
          <w:rFonts w:ascii="Times New Roman" w:eastAsia="Times New Roman" w:hAnsi="Times New Roman" w:cs="Times New Roman"/>
        </w:rPr>
        <w:t xml:space="preserve"> None</w:t>
      </w:r>
    </w:p>
    <w:p w14:paraId="763AE8EB" w14:textId="3095DDF5" w:rsidR="460985D3" w:rsidRDefault="295CA7DC" w:rsidP="1608D84B">
      <w:pPr>
        <w:spacing w:after="0" w:line="240" w:lineRule="auto"/>
      </w:pPr>
      <w:r w:rsidRPr="1608D84B">
        <w:rPr>
          <w:rFonts w:ascii="Times New Roman" w:eastAsia="Times New Roman" w:hAnsi="Times New Roman" w:cs="Times New Roman"/>
        </w:rPr>
        <w:t>Louis</w:t>
      </w:r>
    </w:p>
    <w:p w14:paraId="73353AFA" w14:textId="21A37199" w:rsidR="460985D3" w:rsidRDefault="295CA7DC" w:rsidP="1608D84B">
      <w:pPr>
        <w:spacing w:after="0" w:line="240" w:lineRule="auto"/>
      </w:pPr>
      <w:r w:rsidRPr="1608D84B">
        <w:rPr>
          <w:rFonts w:ascii="Times New Roman" w:eastAsia="Times New Roman" w:hAnsi="Times New Roman" w:cs="Times New Roman"/>
        </w:rPr>
        <w:t>Brooks-Powers</w:t>
      </w:r>
    </w:p>
    <w:p w14:paraId="0FE3742E" w14:textId="4E970735" w:rsidR="460985D3" w:rsidRDefault="295CA7DC" w:rsidP="1608D84B">
      <w:pPr>
        <w:spacing w:after="0" w:line="240" w:lineRule="auto"/>
      </w:pPr>
      <w:r w:rsidRPr="1608D84B">
        <w:rPr>
          <w:rFonts w:ascii="Times New Roman" w:eastAsia="Times New Roman" w:hAnsi="Times New Roman" w:cs="Times New Roman"/>
        </w:rPr>
        <w:t>Caban</w:t>
      </w:r>
    </w:p>
    <w:p w14:paraId="7B8A73EE" w14:textId="6B25E552" w:rsidR="460985D3" w:rsidRDefault="295CA7DC" w:rsidP="1608D84B">
      <w:pPr>
        <w:spacing w:after="0" w:line="240" w:lineRule="auto"/>
      </w:pPr>
      <w:r w:rsidRPr="1608D84B">
        <w:rPr>
          <w:rFonts w:ascii="Times New Roman" w:eastAsia="Times New Roman" w:hAnsi="Times New Roman" w:cs="Times New Roman"/>
        </w:rPr>
        <w:t>Abreu</w:t>
      </w:r>
    </w:p>
    <w:p w14:paraId="0496A0DA" w14:textId="0F714799" w:rsidR="460985D3" w:rsidRDefault="295CA7DC" w:rsidP="1608D84B">
      <w:pPr>
        <w:spacing w:after="0" w:line="240" w:lineRule="auto"/>
      </w:pPr>
      <w:r w:rsidRPr="1608D84B">
        <w:rPr>
          <w:rFonts w:ascii="Times New Roman" w:eastAsia="Times New Roman" w:hAnsi="Times New Roman" w:cs="Times New Roman"/>
        </w:rPr>
        <w:t>Osse</w:t>
      </w:r>
    </w:p>
    <w:p w14:paraId="5C7BC7C1" w14:textId="3B65BE09" w:rsidR="460985D3" w:rsidRDefault="295CA7DC" w:rsidP="1608D84B">
      <w:pPr>
        <w:spacing w:after="0" w:line="240" w:lineRule="auto"/>
      </w:pPr>
      <w:r w:rsidRPr="1608D84B">
        <w:rPr>
          <w:rFonts w:ascii="Times New Roman" w:eastAsia="Times New Roman" w:hAnsi="Times New Roman" w:cs="Times New Roman"/>
        </w:rPr>
        <w:t>Salaam</w:t>
      </w:r>
    </w:p>
    <w:p w14:paraId="78268E82" w14:textId="0AEC7DCC" w:rsidR="460985D3" w:rsidRDefault="295CA7DC" w:rsidP="1608D84B">
      <w:pPr>
        <w:spacing w:after="0" w:line="240" w:lineRule="auto"/>
      </w:pPr>
      <w:r w:rsidRPr="1608D84B">
        <w:rPr>
          <w:rFonts w:ascii="Times New Roman" w:eastAsia="Times New Roman" w:hAnsi="Times New Roman" w:cs="Times New Roman"/>
        </w:rPr>
        <w:t>Banks</w:t>
      </w:r>
    </w:p>
    <w:p w14:paraId="26926C39" w14:textId="10EBB757" w:rsidR="460985D3" w:rsidRDefault="295CA7DC" w:rsidP="1608D84B">
      <w:pPr>
        <w:spacing w:after="0" w:line="240" w:lineRule="auto"/>
      </w:pPr>
      <w:r w:rsidRPr="1608D84B">
        <w:rPr>
          <w:rFonts w:ascii="Times New Roman" w:eastAsia="Times New Roman" w:hAnsi="Times New Roman" w:cs="Times New Roman"/>
        </w:rPr>
        <w:t>Encarnacion</w:t>
      </w:r>
    </w:p>
    <w:p w14:paraId="50A634F4" w14:textId="0D958320" w:rsidR="460985D3" w:rsidRDefault="295CA7DC" w:rsidP="1608D84B">
      <w:pPr>
        <w:spacing w:after="0" w:line="240" w:lineRule="auto"/>
      </w:pPr>
      <w:r w:rsidRPr="1608D84B">
        <w:rPr>
          <w:rFonts w:ascii="Times New Roman" w:eastAsia="Times New Roman" w:hAnsi="Times New Roman" w:cs="Times New Roman"/>
        </w:rPr>
        <w:lastRenderedPageBreak/>
        <w:t>J. Sanchez</w:t>
      </w:r>
    </w:p>
    <w:p w14:paraId="2288FDBC" w14:textId="37BF82B5" w:rsidR="460985D3" w:rsidRDefault="295CA7DC" w:rsidP="1608D84B">
      <w:pPr>
        <w:spacing w:after="0" w:line="240" w:lineRule="auto"/>
      </w:pPr>
      <w:r w:rsidRPr="1608D84B">
        <w:rPr>
          <w:rFonts w:ascii="Times New Roman" w:eastAsia="Times New Roman" w:hAnsi="Times New Roman" w:cs="Times New Roman"/>
        </w:rPr>
        <w:t>Thomas-Henry</w:t>
      </w:r>
    </w:p>
    <w:p w14:paraId="145F1A75" w14:textId="6127D156" w:rsidR="460985D3" w:rsidRDefault="295CA7DC" w:rsidP="1608D84B">
      <w:pPr>
        <w:spacing w:after="0" w:line="240" w:lineRule="auto"/>
      </w:pPr>
      <w:r w:rsidRPr="1608D84B">
        <w:rPr>
          <w:rFonts w:ascii="Times New Roman" w:eastAsia="Times New Roman" w:hAnsi="Times New Roman" w:cs="Times New Roman"/>
        </w:rPr>
        <w:t>Carr</w:t>
      </w:r>
    </w:p>
    <w:p w14:paraId="78DC84C8" w14:textId="1F2F35CB" w:rsidR="460985D3" w:rsidRDefault="460985D3" w:rsidP="509C8205">
      <w:pPr>
        <w:tabs>
          <w:tab w:val="left" w:pos="2880"/>
          <w:tab w:val="left" w:pos="5850"/>
        </w:tabs>
        <w:spacing w:after="0" w:line="240" w:lineRule="auto"/>
        <w:rPr>
          <w:rFonts w:ascii="Times New Roman" w:eastAsia="Times New Roman" w:hAnsi="Times New Roman" w:cs="Times New Roman"/>
          <w:color w:val="000000" w:themeColor="text1"/>
          <w:lang w:eastAsia="en-US"/>
        </w:rPr>
      </w:pPr>
    </w:p>
    <w:sectPr w:rsidR="460985D3" w:rsidSect="00CB45E1">
      <w:headerReference w:type="default" r:id="rId10"/>
      <w:footerReference w:type="default" r:id="rId11"/>
      <w:headerReference w:type="first" r:id="rId12"/>
      <w:footerReference w:type="first" r:id="rId13"/>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41DC0" w14:textId="77777777" w:rsidR="00973AC2" w:rsidRDefault="00973AC2">
      <w:pPr>
        <w:spacing w:after="0" w:line="240" w:lineRule="auto"/>
      </w:pPr>
      <w:r>
        <w:separator/>
      </w:r>
    </w:p>
  </w:endnote>
  <w:endnote w:type="continuationSeparator" w:id="0">
    <w:p w14:paraId="5C629E55" w14:textId="77777777" w:rsidR="00973AC2" w:rsidRDefault="00973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23EFD37E" w14:textId="77777777" w:rsidTr="3B6DDD41">
      <w:trPr>
        <w:trHeight w:val="300"/>
      </w:trPr>
      <w:tc>
        <w:tcPr>
          <w:tcW w:w="3120" w:type="dxa"/>
        </w:tcPr>
        <w:p w14:paraId="31BA7AF9" w14:textId="3C2BA55D" w:rsidR="3B6DDD41" w:rsidRDefault="3B6DDD41" w:rsidP="3B6DDD41">
          <w:pPr>
            <w:pStyle w:val="Header"/>
            <w:ind w:left="-115"/>
          </w:pPr>
        </w:p>
      </w:tc>
      <w:tc>
        <w:tcPr>
          <w:tcW w:w="3120" w:type="dxa"/>
        </w:tcPr>
        <w:p w14:paraId="72C2FFF5" w14:textId="159A0772" w:rsidR="3B6DDD41" w:rsidRDefault="3B6DDD41" w:rsidP="3B6DDD41">
          <w:pPr>
            <w:pStyle w:val="Header"/>
            <w:jc w:val="center"/>
          </w:pPr>
        </w:p>
      </w:tc>
      <w:tc>
        <w:tcPr>
          <w:tcW w:w="3120" w:type="dxa"/>
        </w:tcPr>
        <w:p w14:paraId="29665386" w14:textId="23D95EEA" w:rsidR="3B6DDD41" w:rsidRDefault="3B6DDD41" w:rsidP="3B6DDD41">
          <w:pPr>
            <w:pStyle w:val="Header"/>
            <w:ind w:right="-115"/>
            <w:jc w:val="right"/>
          </w:pPr>
        </w:p>
      </w:tc>
    </w:tr>
  </w:tbl>
  <w:p w14:paraId="0D326989" w14:textId="1A9C653E" w:rsidR="3B6DDD41" w:rsidRDefault="3B6DDD41" w:rsidP="3B6DD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6C151E63" w14:textId="77777777" w:rsidTr="3B6DDD41">
      <w:trPr>
        <w:trHeight w:val="300"/>
      </w:trPr>
      <w:tc>
        <w:tcPr>
          <w:tcW w:w="3120" w:type="dxa"/>
        </w:tcPr>
        <w:p w14:paraId="049D6EEE" w14:textId="54152575" w:rsidR="3B6DDD41" w:rsidRDefault="3B6DDD41" w:rsidP="3B6DDD41">
          <w:pPr>
            <w:pStyle w:val="Header"/>
            <w:ind w:left="-115"/>
          </w:pPr>
        </w:p>
      </w:tc>
      <w:tc>
        <w:tcPr>
          <w:tcW w:w="3120" w:type="dxa"/>
        </w:tcPr>
        <w:p w14:paraId="24D73BF8" w14:textId="092985C3" w:rsidR="3B6DDD41" w:rsidRDefault="3B6DDD41" w:rsidP="3B6DDD41">
          <w:pPr>
            <w:pStyle w:val="Header"/>
            <w:jc w:val="center"/>
          </w:pPr>
        </w:p>
      </w:tc>
      <w:tc>
        <w:tcPr>
          <w:tcW w:w="3120" w:type="dxa"/>
        </w:tcPr>
        <w:p w14:paraId="2B8D8347" w14:textId="605EC0F6" w:rsidR="3B6DDD41" w:rsidRDefault="3B6DDD41" w:rsidP="3B6DDD41">
          <w:pPr>
            <w:pStyle w:val="Header"/>
            <w:ind w:right="-115"/>
            <w:jc w:val="right"/>
          </w:pPr>
        </w:p>
      </w:tc>
    </w:tr>
  </w:tbl>
  <w:p w14:paraId="63882681" w14:textId="0DE16C28" w:rsidR="3B6DDD41" w:rsidRDefault="3B6DDD41" w:rsidP="3B6DD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15DB5" w14:textId="77777777" w:rsidR="00973AC2" w:rsidRDefault="00973AC2">
      <w:pPr>
        <w:spacing w:after="0" w:line="240" w:lineRule="auto"/>
      </w:pPr>
      <w:r>
        <w:separator/>
      </w:r>
    </w:p>
  </w:footnote>
  <w:footnote w:type="continuationSeparator" w:id="0">
    <w:p w14:paraId="02E4725C" w14:textId="77777777" w:rsidR="00973AC2" w:rsidRDefault="00973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1E13" w14:textId="77777777" w:rsidR="000F09ED" w:rsidRDefault="000F09ED" w:rsidP="000F09ED">
    <w:pPr>
      <w:tabs>
        <w:tab w:val="center" w:pos="4680"/>
        <w:tab w:val="right" w:pos="9360"/>
      </w:tabs>
      <w:spacing w:after="0" w:line="240" w:lineRule="auto"/>
      <w:rPr>
        <w:rFonts w:ascii="Times New Roman" w:eastAsia="Times New Roman" w:hAnsi="Times New Roman" w:cs="Times New Roman"/>
        <w:color w:val="000000" w:themeColor="text1"/>
      </w:rPr>
    </w:pPr>
    <w:r w:rsidRPr="29F2B808">
      <w:rPr>
        <w:rFonts w:ascii="Times New Roman" w:eastAsia="Times New Roman" w:hAnsi="Times New Roman" w:cs="Times New Roman"/>
        <w:b/>
        <w:bCs/>
        <w:color w:val="000000" w:themeColor="text1"/>
      </w:rPr>
      <w:t xml:space="preserve">Page </w:t>
    </w:r>
    <w:r>
      <w:rPr>
        <w:rFonts w:ascii="Times New Roman" w:eastAsia="Times New Roman" w:hAnsi="Times New Roman" w:cs="Times New Roman"/>
        <w:b/>
        <w:bCs/>
        <w:color w:val="000000" w:themeColor="text1"/>
      </w:rPr>
      <w:t xml:space="preserve">2 </w:t>
    </w:r>
    <w:r w:rsidRPr="29F2B808">
      <w:rPr>
        <w:rFonts w:ascii="Times New Roman" w:eastAsia="Times New Roman" w:hAnsi="Times New Roman" w:cs="Times New Roman"/>
        <w:b/>
        <w:bCs/>
        <w:color w:val="000000" w:themeColor="text1"/>
      </w:rPr>
      <w:t xml:space="preserve">of </w:t>
    </w:r>
    <w:r>
      <w:rPr>
        <w:rFonts w:ascii="Times New Roman" w:eastAsia="Times New Roman" w:hAnsi="Times New Roman" w:cs="Times New Roman"/>
        <w:b/>
        <w:bCs/>
        <w:color w:val="000000" w:themeColor="text1"/>
      </w:rPr>
      <w:t>2</w:t>
    </w:r>
    <w:r w:rsidRPr="29F2B808">
      <w:rPr>
        <w:rFonts w:ascii="Times New Roman" w:eastAsia="Times New Roman" w:hAnsi="Times New Roman" w:cs="Times New Roman"/>
        <w:b/>
        <w:bCs/>
        <w:color w:val="000000" w:themeColor="text1"/>
      </w:rPr>
      <w:t xml:space="preserve"> </w:t>
    </w:r>
  </w:p>
  <w:p w14:paraId="7844B991" w14:textId="0FEE3A55" w:rsidR="00DA5EC0" w:rsidRDefault="3D1C7496" w:rsidP="3D36062C">
    <w:pPr>
      <w:pStyle w:val="Header"/>
      <w:rPr>
        <w:rFonts w:ascii="Times New Roman" w:eastAsia="Times New Roman" w:hAnsi="Times New Roman" w:cs="Times New Roman"/>
        <w:b/>
        <w:bCs/>
        <w:color w:val="000000" w:themeColor="text1"/>
        <w:lang w:val="fr-FR"/>
      </w:rPr>
    </w:pPr>
    <w:r w:rsidRPr="3D1C7496">
      <w:rPr>
        <w:rFonts w:ascii="Times New Roman" w:eastAsia="Times New Roman" w:hAnsi="Times New Roman" w:cs="Times New Roman"/>
        <w:b/>
        <w:bCs/>
        <w:color w:val="000000" w:themeColor="text1"/>
        <w:lang w:val="fr-FR"/>
      </w:rPr>
      <w:t>C 260060 ZMM, N 260062 ZRM, C 260061 ZSM</w:t>
    </w:r>
  </w:p>
  <w:p w14:paraId="185600F2" w14:textId="7180B1E6" w:rsidR="29F2B808" w:rsidRDefault="000F09ED" w:rsidP="3D1C7496">
    <w:pPr>
      <w:pStyle w:val="Header"/>
      <w:rPr>
        <w:rFonts w:ascii="Times New Roman" w:eastAsia="Times New Roman" w:hAnsi="Times New Roman" w:cs="Times New Roman"/>
        <w:b/>
        <w:bCs/>
        <w:color w:val="000000" w:themeColor="text1"/>
        <w:lang w:val="fr-FR"/>
      </w:rPr>
    </w:pPr>
    <w:r>
      <w:rPr>
        <w:rFonts w:ascii="Times New Roman" w:eastAsia="Times New Roman" w:hAnsi="Times New Roman" w:cs="Times New Roman"/>
        <w:b/>
        <w:bCs/>
        <w:color w:val="000000" w:themeColor="text1"/>
      </w:rPr>
      <w:ptab w:relativeTo="margin" w:alignment="left" w:leader="none"/>
    </w:r>
    <w:r w:rsidR="1608D84B" w:rsidRPr="341C1A54">
      <w:rPr>
        <w:rFonts w:ascii="Times New Roman" w:eastAsia="Times New Roman" w:hAnsi="Times New Roman" w:cs="Times New Roman"/>
        <w:b/>
        <w:bCs/>
        <w:color w:val="000000" w:themeColor="text1"/>
        <w:lang w:val="fr-FR"/>
      </w:rPr>
      <w:t>L.U. Nos. 7</w:t>
    </w:r>
    <w:r w:rsidR="1608D84B" w:rsidRPr="3D1C7496">
      <w:rPr>
        <w:rFonts w:ascii="Times New Roman" w:eastAsia="Times New Roman" w:hAnsi="Times New Roman" w:cs="Times New Roman"/>
        <w:b/>
        <w:bCs/>
        <w:color w:val="000000" w:themeColor="text1"/>
        <w:lang w:val="fr-FR"/>
      </w:rPr>
      <w:t>5-77</w:t>
    </w:r>
    <w:r w:rsidR="1608D84B">
      <w:rPr>
        <w:rFonts w:ascii="Times New Roman" w:eastAsia="Times New Roman" w:hAnsi="Times New Roman" w:cs="Times New Roman"/>
        <w:b/>
        <w:bCs/>
        <w:color w:val="000000" w:themeColor="text1"/>
        <w:lang w:val="fr-FR"/>
      </w:rPr>
      <w:t xml:space="preserve"> </w:t>
    </w:r>
    <w:r w:rsidR="1608D84B" w:rsidRPr="341C1A54">
      <w:rPr>
        <w:rFonts w:ascii="Times New Roman" w:eastAsia="Times New Roman" w:hAnsi="Times New Roman" w:cs="Times New Roman"/>
        <w:b/>
        <w:bCs/>
        <w:color w:val="000000" w:themeColor="text1"/>
        <w:lang w:val="fr-FR"/>
      </w:rPr>
      <w:t>(Res. Nos.</w:t>
    </w:r>
    <w:r w:rsidR="1608D84B" w:rsidRPr="69BA25FC">
      <w:rPr>
        <w:rFonts w:ascii="Times New Roman" w:eastAsia="Times New Roman" w:hAnsi="Times New Roman" w:cs="Times New Roman"/>
        <w:b/>
        <w:bCs/>
        <w:color w:val="000000" w:themeColor="text1"/>
        <w:lang w:val="fr-FR"/>
      </w:rPr>
      <w:t xml:space="preserve"> </w:t>
    </w:r>
    <w:r w:rsidR="1608D84B" w:rsidRPr="1608D84B">
      <w:rPr>
        <w:rFonts w:ascii="Times New Roman" w:eastAsia="Times New Roman" w:hAnsi="Times New Roman" w:cs="Times New Roman"/>
        <w:b/>
        <w:bCs/>
        <w:color w:val="000000" w:themeColor="text1"/>
      </w:rPr>
      <w:t>___-___</w:t>
    </w:r>
    <w:r w:rsidR="1608D84B" w:rsidRPr="1608D84B">
      <w:rPr>
        <w:rFonts w:ascii="Times New Roman" w:eastAsia="Times New Roman" w:hAnsi="Times New Roman" w:cs="Times New Roman"/>
        <w:b/>
        <w:bCs/>
        <w:color w:val="000000" w:themeColor="text1"/>
        <w:lang w:val="fr-FR"/>
      </w:rPr>
      <w:t>)</w:t>
    </w:r>
  </w:p>
  <w:p w14:paraId="1410A519" w14:textId="77777777" w:rsidR="000F09ED" w:rsidRDefault="000F09ED" w:rsidP="000F0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1C1A54" w14:paraId="6B26C502" w14:textId="77777777" w:rsidTr="341C1A54">
      <w:trPr>
        <w:trHeight w:val="300"/>
      </w:trPr>
      <w:tc>
        <w:tcPr>
          <w:tcW w:w="3120" w:type="dxa"/>
        </w:tcPr>
        <w:p w14:paraId="0BD5697C" w14:textId="26A6EC14" w:rsidR="341C1A54" w:rsidRDefault="341C1A54" w:rsidP="341C1A54">
          <w:pPr>
            <w:pStyle w:val="Header"/>
            <w:ind w:left="-115"/>
          </w:pPr>
        </w:p>
      </w:tc>
      <w:tc>
        <w:tcPr>
          <w:tcW w:w="3120" w:type="dxa"/>
        </w:tcPr>
        <w:p w14:paraId="2CAC2202" w14:textId="3AE0AF6B" w:rsidR="341C1A54" w:rsidRDefault="341C1A54" w:rsidP="341C1A54">
          <w:pPr>
            <w:pStyle w:val="Header"/>
            <w:jc w:val="center"/>
          </w:pPr>
        </w:p>
      </w:tc>
      <w:tc>
        <w:tcPr>
          <w:tcW w:w="3120" w:type="dxa"/>
        </w:tcPr>
        <w:p w14:paraId="7885AD63" w14:textId="48DD2E33" w:rsidR="341C1A54" w:rsidRDefault="341C1A54" w:rsidP="341C1A54">
          <w:pPr>
            <w:pStyle w:val="Header"/>
            <w:ind w:right="-115"/>
            <w:jc w:val="right"/>
          </w:pPr>
        </w:p>
      </w:tc>
    </w:tr>
  </w:tbl>
  <w:p w14:paraId="470EB70B" w14:textId="3CDB42E8" w:rsidR="341C1A54" w:rsidRDefault="341C1A54" w:rsidP="341C1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23E4"/>
    <w:multiLevelType w:val="hybridMultilevel"/>
    <w:tmpl w:val="704C937A"/>
    <w:lvl w:ilvl="0" w:tplc="43AC8EA4">
      <w:start w:val="1"/>
      <w:numFmt w:val="decimal"/>
      <w:lvlText w:val="%1."/>
      <w:lvlJc w:val="left"/>
      <w:pPr>
        <w:ind w:left="720" w:hanging="360"/>
      </w:pPr>
      <w:rPr>
        <w:rFonts w:ascii="Times New Roman" w:hAnsi="Times New Roman" w:hint="default"/>
      </w:rPr>
    </w:lvl>
    <w:lvl w:ilvl="1" w:tplc="B62058D8">
      <w:start w:val="1"/>
      <w:numFmt w:val="lowerLetter"/>
      <w:lvlText w:val="%2."/>
      <w:lvlJc w:val="left"/>
      <w:pPr>
        <w:ind w:left="1440" w:hanging="360"/>
      </w:pPr>
    </w:lvl>
    <w:lvl w:ilvl="2" w:tplc="E7D6A0C6">
      <w:start w:val="1"/>
      <w:numFmt w:val="lowerRoman"/>
      <w:lvlText w:val="%3."/>
      <w:lvlJc w:val="right"/>
      <w:pPr>
        <w:ind w:left="2160" w:hanging="180"/>
      </w:pPr>
    </w:lvl>
    <w:lvl w:ilvl="3" w:tplc="405EE10C">
      <w:start w:val="1"/>
      <w:numFmt w:val="decimal"/>
      <w:lvlText w:val="%4."/>
      <w:lvlJc w:val="left"/>
      <w:pPr>
        <w:ind w:left="2880" w:hanging="360"/>
      </w:pPr>
    </w:lvl>
    <w:lvl w:ilvl="4" w:tplc="31AA8D66">
      <w:start w:val="1"/>
      <w:numFmt w:val="lowerLetter"/>
      <w:lvlText w:val="%5."/>
      <w:lvlJc w:val="left"/>
      <w:pPr>
        <w:ind w:left="3600" w:hanging="360"/>
      </w:pPr>
    </w:lvl>
    <w:lvl w:ilvl="5" w:tplc="FC8A016A">
      <w:start w:val="1"/>
      <w:numFmt w:val="lowerRoman"/>
      <w:lvlText w:val="%6."/>
      <w:lvlJc w:val="right"/>
      <w:pPr>
        <w:ind w:left="4320" w:hanging="180"/>
      </w:pPr>
    </w:lvl>
    <w:lvl w:ilvl="6" w:tplc="7C204AC2">
      <w:start w:val="1"/>
      <w:numFmt w:val="decimal"/>
      <w:lvlText w:val="%7."/>
      <w:lvlJc w:val="left"/>
      <w:pPr>
        <w:ind w:left="5040" w:hanging="360"/>
      </w:pPr>
    </w:lvl>
    <w:lvl w:ilvl="7" w:tplc="64DEF4CA">
      <w:start w:val="1"/>
      <w:numFmt w:val="lowerLetter"/>
      <w:lvlText w:val="%8."/>
      <w:lvlJc w:val="left"/>
      <w:pPr>
        <w:ind w:left="5760" w:hanging="360"/>
      </w:pPr>
    </w:lvl>
    <w:lvl w:ilvl="8" w:tplc="A446BAF0">
      <w:start w:val="1"/>
      <w:numFmt w:val="lowerRoman"/>
      <w:lvlText w:val="%9."/>
      <w:lvlJc w:val="right"/>
      <w:pPr>
        <w:ind w:left="6480" w:hanging="180"/>
      </w:pPr>
    </w:lvl>
  </w:abstractNum>
  <w:abstractNum w:abstractNumId="1" w15:restartNumberingAfterBreak="0">
    <w:nsid w:val="1C6AA712"/>
    <w:multiLevelType w:val="hybridMultilevel"/>
    <w:tmpl w:val="36549E18"/>
    <w:lvl w:ilvl="0" w:tplc="9A1EE09A">
      <w:start w:val="1"/>
      <w:numFmt w:val="decimal"/>
      <w:lvlText w:val="%1."/>
      <w:lvlJc w:val="left"/>
      <w:pPr>
        <w:ind w:left="720" w:hanging="360"/>
      </w:pPr>
      <w:rPr>
        <w:rFonts w:ascii="Times New Roman" w:hAnsi="Times New Roman" w:hint="default"/>
      </w:rPr>
    </w:lvl>
    <w:lvl w:ilvl="1" w:tplc="2B721F56">
      <w:start w:val="1"/>
      <w:numFmt w:val="lowerLetter"/>
      <w:lvlText w:val="%2."/>
      <w:lvlJc w:val="left"/>
      <w:pPr>
        <w:ind w:left="1440" w:hanging="360"/>
      </w:pPr>
    </w:lvl>
    <w:lvl w:ilvl="2" w:tplc="6706A75C">
      <w:start w:val="1"/>
      <w:numFmt w:val="lowerRoman"/>
      <w:lvlText w:val="%3."/>
      <w:lvlJc w:val="right"/>
      <w:pPr>
        <w:ind w:left="2160" w:hanging="180"/>
      </w:pPr>
    </w:lvl>
    <w:lvl w:ilvl="3" w:tplc="23C8F4F8">
      <w:start w:val="1"/>
      <w:numFmt w:val="decimal"/>
      <w:lvlText w:val="%4."/>
      <w:lvlJc w:val="left"/>
      <w:pPr>
        <w:ind w:left="2880" w:hanging="360"/>
      </w:pPr>
    </w:lvl>
    <w:lvl w:ilvl="4" w:tplc="4ECAF1D8">
      <w:start w:val="1"/>
      <w:numFmt w:val="lowerLetter"/>
      <w:lvlText w:val="%5."/>
      <w:lvlJc w:val="left"/>
      <w:pPr>
        <w:ind w:left="3600" w:hanging="360"/>
      </w:pPr>
    </w:lvl>
    <w:lvl w:ilvl="5" w:tplc="A4887F72">
      <w:start w:val="1"/>
      <w:numFmt w:val="lowerRoman"/>
      <w:lvlText w:val="%6."/>
      <w:lvlJc w:val="right"/>
      <w:pPr>
        <w:ind w:left="4320" w:hanging="180"/>
      </w:pPr>
    </w:lvl>
    <w:lvl w:ilvl="6" w:tplc="BA84CE26">
      <w:start w:val="1"/>
      <w:numFmt w:val="decimal"/>
      <w:lvlText w:val="%7."/>
      <w:lvlJc w:val="left"/>
      <w:pPr>
        <w:ind w:left="5040" w:hanging="360"/>
      </w:pPr>
    </w:lvl>
    <w:lvl w:ilvl="7" w:tplc="26200DAE">
      <w:start w:val="1"/>
      <w:numFmt w:val="lowerLetter"/>
      <w:lvlText w:val="%8."/>
      <w:lvlJc w:val="left"/>
      <w:pPr>
        <w:ind w:left="5760" w:hanging="360"/>
      </w:pPr>
    </w:lvl>
    <w:lvl w:ilvl="8" w:tplc="40F67E7A">
      <w:start w:val="1"/>
      <w:numFmt w:val="lowerRoman"/>
      <w:lvlText w:val="%9."/>
      <w:lvlJc w:val="right"/>
      <w:pPr>
        <w:ind w:left="6480" w:hanging="180"/>
      </w:pPr>
    </w:lvl>
  </w:abstractNum>
  <w:abstractNum w:abstractNumId="2" w15:restartNumberingAfterBreak="0">
    <w:nsid w:val="4EAD3B4C"/>
    <w:multiLevelType w:val="hybridMultilevel"/>
    <w:tmpl w:val="1144CFEA"/>
    <w:lvl w:ilvl="0" w:tplc="C0EC9DA0">
      <w:start w:val="1"/>
      <w:numFmt w:val="decimal"/>
      <w:lvlText w:val="%1."/>
      <w:lvlJc w:val="left"/>
      <w:pPr>
        <w:ind w:left="1080" w:hanging="360"/>
      </w:pPr>
    </w:lvl>
    <w:lvl w:ilvl="1" w:tplc="7EC236B2">
      <w:start w:val="1"/>
      <w:numFmt w:val="lowerLetter"/>
      <w:lvlText w:val="%2."/>
      <w:lvlJc w:val="left"/>
      <w:pPr>
        <w:ind w:left="1440" w:hanging="360"/>
      </w:pPr>
    </w:lvl>
    <w:lvl w:ilvl="2" w:tplc="A55C415A">
      <w:start w:val="1"/>
      <w:numFmt w:val="lowerRoman"/>
      <w:lvlText w:val="%3."/>
      <w:lvlJc w:val="right"/>
      <w:pPr>
        <w:ind w:left="2160" w:hanging="180"/>
      </w:pPr>
    </w:lvl>
    <w:lvl w:ilvl="3" w:tplc="A4C00716">
      <w:start w:val="1"/>
      <w:numFmt w:val="decimal"/>
      <w:lvlText w:val="%4."/>
      <w:lvlJc w:val="left"/>
      <w:pPr>
        <w:ind w:left="2880" w:hanging="360"/>
      </w:pPr>
    </w:lvl>
    <w:lvl w:ilvl="4" w:tplc="136E9F2E">
      <w:start w:val="1"/>
      <w:numFmt w:val="lowerLetter"/>
      <w:lvlText w:val="%5."/>
      <w:lvlJc w:val="left"/>
      <w:pPr>
        <w:ind w:left="3600" w:hanging="360"/>
      </w:pPr>
    </w:lvl>
    <w:lvl w:ilvl="5" w:tplc="2FBE00AE">
      <w:start w:val="1"/>
      <w:numFmt w:val="lowerRoman"/>
      <w:lvlText w:val="%6."/>
      <w:lvlJc w:val="right"/>
      <w:pPr>
        <w:ind w:left="4320" w:hanging="180"/>
      </w:pPr>
    </w:lvl>
    <w:lvl w:ilvl="6" w:tplc="880A89B0">
      <w:start w:val="1"/>
      <w:numFmt w:val="decimal"/>
      <w:lvlText w:val="%7."/>
      <w:lvlJc w:val="left"/>
      <w:pPr>
        <w:ind w:left="5040" w:hanging="360"/>
      </w:pPr>
    </w:lvl>
    <w:lvl w:ilvl="7" w:tplc="AB0C733C">
      <w:start w:val="1"/>
      <w:numFmt w:val="lowerLetter"/>
      <w:lvlText w:val="%8."/>
      <w:lvlJc w:val="left"/>
      <w:pPr>
        <w:ind w:left="5760" w:hanging="360"/>
      </w:pPr>
    </w:lvl>
    <w:lvl w:ilvl="8" w:tplc="1FBE1BA2">
      <w:start w:val="1"/>
      <w:numFmt w:val="lowerRoman"/>
      <w:lvlText w:val="%9."/>
      <w:lvlJc w:val="right"/>
      <w:pPr>
        <w:ind w:left="6480" w:hanging="180"/>
      </w:pPr>
    </w:lvl>
  </w:abstractNum>
  <w:abstractNum w:abstractNumId="3" w15:restartNumberingAfterBreak="0">
    <w:nsid w:val="69C55F01"/>
    <w:multiLevelType w:val="hybridMultilevel"/>
    <w:tmpl w:val="C5723EA6"/>
    <w:lvl w:ilvl="0" w:tplc="DE7AAC8A">
      <w:start w:val="1"/>
      <w:numFmt w:val="decimal"/>
      <w:lvlText w:val="%1."/>
      <w:lvlJc w:val="left"/>
      <w:pPr>
        <w:ind w:left="720" w:hanging="360"/>
      </w:pPr>
      <w:rPr>
        <w:rFonts w:ascii="Times New Roman" w:hAnsi="Times New Roman" w:hint="default"/>
      </w:rPr>
    </w:lvl>
    <w:lvl w:ilvl="1" w:tplc="9E4072CA">
      <w:start w:val="1"/>
      <w:numFmt w:val="lowerLetter"/>
      <w:lvlText w:val="%2."/>
      <w:lvlJc w:val="left"/>
      <w:pPr>
        <w:ind w:left="1440" w:hanging="360"/>
      </w:pPr>
    </w:lvl>
    <w:lvl w:ilvl="2" w:tplc="1DDE217A">
      <w:start w:val="1"/>
      <w:numFmt w:val="lowerRoman"/>
      <w:lvlText w:val="%3."/>
      <w:lvlJc w:val="right"/>
      <w:pPr>
        <w:ind w:left="2160" w:hanging="180"/>
      </w:pPr>
    </w:lvl>
    <w:lvl w:ilvl="3" w:tplc="B00AEA28">
      <w:start w:val="1"/>
      <w:numFmt w:val="decimal"/>
      <w:lvlText w:val="%4."/>
      <w:lvlJc w:val="left"/>
      <w:pPr>
        <w:ind w:left="2880" w:hanging="360"/>
      </w:pPr>
    </w:lvl>
    <w:lvl w:ilvl="4" w:tplc="A9549C4E">
      <w:start w:val="1"/>
      <w:numFmt w:val="lowerLetter"/>
      <w:lvlText w:val="%5."/>
      <w:lvlJc w:val="left"/>
      <w:pPr>
        <w:ind w:left="3600" w:hanging="360"/>
      </w:pPr>
    </w:lvl>
    <w:lvl w:ilvl="5" w:tplc="C2723F8E">
      <w:start w:val="1"/>
      <w:numFmt w:val="lowerRoman"/>
      <w:lvlText w:val="%6."/>
      <w:lvlJc w:val="right"/>
      <w:pPr>
        <w:ind w:left="4320" w:hanging="180"/>
      </w:pPr>
    </w:lvl>
    <w:lvl w:ilvl="6" w:tplc="8724F0F8">
      <w:start w:val="1"/>
      <w:numFmt w:val="decimal"/>
      <w:lvlText w:val="%7."/>
      <w:lvlJc w:val="left"/>
      <w:pPr>
        <w:ind w:left="5040" w:hanging="360"/>
      </w:pPr>
    </w:lvl>
    <w:lvl w:ilvl="7" w:tplc="ECBED0FA">
      <w:start w:val="1"/>
      <w:numFmt w:val="lowerLetter"/>
      <w:lvlText w:val="%8."/>
      <w:lvlJc w:val="left"/>
      <w:pPr>
        <w:ind w:left="5760" w:hanging="360"/>
      </w:pPr>
    </w:lvl>
    <w:lvl w:ilvl="8" w:tplc="B44A2DCC">
      <w:start w:val="1"/>
      <w:numFmt w:val="lowerRoman"/>
      <w:lvlText w:val="%9."/>
      <w:lvlJc w:val="right"/>
      <w:pPr>
        <w:ind w:left="6480" w:hanging="180"/>
      </w:pPr>
    </w:lvl>
  </w:abstractNum>
  <w:abstractNum w:abstractNumId="4" w15:restartNumberingAfterBreak="0">
    <w:nsid w:val="6FB7FBAF"/>
    <w:multiLevelType w:val="hybridMultilevel"/>
    <w:tmpl w:val="E12C0A98"/>
    <w:lvl w:ilvl="0" w:tplc="BEAC4A90">
      <w:start w:val="1"/>
      <w:numFmt w:val="decimal"/>
      <w:lvlText w:val="%1."/>
      <w:lvlJc w:val="left"/>
      <w:pPr>
        <w:ind w:left="720" w:hanging="360"/>
      </w:pPr>
    </w:lvl>
    <w:lvl w:ilvl="1" w:tplc="FED6F0B6">
      <w:start w:val="1"/>
      <w:numFmt w:val="lowerLetter"/>
      <w:lvlText w:val="%2."/>
      <w:lvlJc w:val="left"/>
      <w:pPr>
        <w:ind w:left="1440" w:hanging="360"/>
      </w:pPr>
    </w:lvl>
    <w:lvl w:ilvl="2" w:tplc="16B6A9E4">
      <w:start w:val="1"/>
      <w:numFmt w:val="lowerRoman"/>
      <w:lvlText w:val="%3."/>
      <w:lvlJc w:val="right"/>
      <w:pPr>
        <w:ind w:left="2160" w:hanging="180"/>
      </w:pPr>
    </w:lvl>
    <w:lvl w:ilvl="3" w:tplc="38E4DF88">
      <w:start w:val="1"/>
      <w:numFmt w:val="decimal"/>
      <w:lvlText w:val="%4."/>
      <w:lvlJc w:val="left"/>
      <w:pPr>
        <w:ind w:left="2880" w:hanging="360"/>
      </w:pPr>
    </w:lvl>
    <w:lvl w:ilvl="4" w:tplc="284E971C">
      <w:start w:val="1"/>
      <w:numFmt w:val="lowerLetter"/>
      <w:lvlText w:val="%5."/>
      <w:lvlJc w:val="left"/>
      <w:pPr>
        <w:ind w:left="3600" w:hanging="360"/>
      </w:pPr>
    </w:lvl>
    <w:lvl w:ilvl="5" w:tplc="7D6ABCEE">
      <w:start w:val="1"/>
      <w:numFmt w:val="lowerRoman"/>
      <w:lvlText w:val="%6."/>
      <w:lvlJc w:val="right"/>
      <w:pPr>
        <w:ind w:left="4320" w:hanging="180"/>
      </w:pPr>
    </w:lvl>
    <w:lvl w:ilvl="6" w:tplc="7CD20CDA">
      <w:start w:val="1"/>
      <w:numFmt w:val="decimal"/>
      <w:lvlText w:val="%7."/>
      <w:lvlJc w:val="left"/>
      <w:pPr>
        <w:ind w:left="5040" w:hanging="360"/>
      </w:pPr>
    </w:lvl>
    <w:lvl w:ilvl="7" w:tplc="88B4C09A">
      <w:start w:val="1"/>
      <w:numFmt w:val="lowerLetter"/>
      <w:lvlText w:val="%8."/>
      <w:lvlJc w:val="left"/>
      <w:pPr>
        <w:ind w:left="5760" w:hanging="360"/>
      </w:pPr>
    </w:lvl>
    <w:lvl w:ilvl="8" w:tplc="7D98B8E0">
      <w:start w:val="1"/>
      <w:numFmt w:val="lowerRoman"/>
      <w:lvlText w:val="%9."/>
      <w:lvlJc w:val="right"/>
      <w:pPr>
        <w:ind w:left="6480" w:hanging="180"/>
      </w:pPr>
    </w:lvl>
  </w:abstractNum>
  <w:num w:numId="1" w16cid:durableId="1197742281">
    <w:abstractNumId w:val="4"/>
  </w:num>
  <w:num w:numId="2" w16cid:durableId="303974156">
    <w:abstractNumId w:val="3"/>
  </w:num>
  <w:num w:numId="3" w16cid:durableId="1496412289">
    <w:abstractNumId w:val="0"/>
  </w:num>
  <w:num w:numId="4" w16cid:durableId="2048219112">
    <w:abstractNumId w:val="1"/>
  </w:num>
  <w:num w:numId="5" w16cid:durableId="715198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CA44B1"/>
    <w:rsid w:val="000074A5"/>
    <w:rsid w:val="000179BA"/>
    <w:rsid w:val="00080669"/>
    <w:rsid w:val="00092378"/>
    <w:rsid w:val="000F09ED"/>
    <w:rsid w:val="00137EFF"/>
    <w:rsid w:val="001520D3"/>
    <w:rsid w:val="001757A4"/>
    <w:rsid w:val="00195801"/>
    <w:rsid w:val="001C11A5"/>
    <w:rsid w:val="00206D96"/>
    <w:rsid w:val="00230D65"/>
    <w:rsid w:val="00231F4F"/>
    <w:rsid w:val="002707F6"/>
    <w:rsid w:val="0028770B"/>
    <w:rsid w:val="00320A33"/>
    <w:rsid w:val="00361980"/>
    <w:rsid w:val="003A281A"/>
    <w:rsid w:val="003F22E0"/>
    <w:rsid w:val="00404C18"/>
    <w:rsid w:val="0042765F"/>
    <w:rsid w:val="00440B02"/>
    <w:rsid w:val="00453764"/>
    <w:rsid w:val="0045781C"/>
    <w:rsid w:val="00457FC9"/>
    <w:rsid w:val="00493EF8"/>
    <w:rsid w:val="004F06C9"/>
    <w:rsid w:val="004F0BDE"/>
    <w:rsid w:val="004F3BC2"/>
    <w:rsid w:val="00532D0B"/>
    <w:rsid w:val="0055443D"/>
    <w:rsid w:val="00557309"/>
    <w:rsid w:val="00581DB6"/>
    <w:rsid w:val="005B73EB"/>
    <w:rsid w:val="005E7769"/>
    <w:rsid w:val="00602668"/>
    <w:rsid w:val="006209DB"/>
    <w:rsid w:val="0062622D"/>
    <w:rsid w:val="00631D1E"/>
    <w:rsid w:val="00682354"/>
    <w:rsid w:val="006D2455"/>
    <w:rsid w:val="006E2ED6"/>
    <w:rsid w:val="0072155A"/>
    <w:rsid w:val="0075189F"/>
    <w:rsid w:val="007651B9"/>
    <w:rsid w:val="007C0514"/>
    <w:rsid w:val="0080384D"/>
    <w:rsid w:val="008268F7"/>
    <w:rsid w:val="00845D70"/>
    <w:rsid w:val="0087074D"/>
    <w:rsid w:val="00881697"/>
    <w:rsid w:val="008A2E6F"/>
    <w:rsid w:val="008D47EC"/>
    <w:rsid w:val="008D6259"/>
    <w:rsid w:val="008F61B9"/>
    <w:rsid w:val="008F7524"/>
    <w:rsid w:val="00936BC9"/>
    <w:rsid w:val="0096146A"/>
    <w:rsid w:val="00973AC2"/>
    <w:rsid w:val="009F508A"/>
    <w:rsid w:val="00A416DE"/>
    <w:rsid w:val="00A46F24"/>
    <w:rsid w:val="00A54DF3"/>
    <w:rsid w:val="00A62DEE"/>
    <w:rsid w:val="00AC6C6F"/>
    <w:rsid w:val="00AD3384"/>
    <w:rsid w:val="00AD3E59"/>
    <w:rsid w:val="00B217EE"/>
    <w:rsid w:val="00B33E9C"/>
    <w:rsid w:val="00B42168"/>
    <w:rsid w:val="00B47036"/>
    <w:rsid w:val="00B72A35"/>
    <w:rsid w:val="00BF6968"/>
    <w:rsid w:val="00C07749"/>
    <w:rsid w:val="00C21AE1"/>
    <w:rsid w:val="00C248C8"/>
    <w:rsid w:val="00CA73BA"/>
    <w:rsid w:val="00CB45E1"/>
    <w:rsid w:val="00CE38C6"/>
    <w:rsid w:val="00D269A6"/>
    <w:rsid w:val="00D71195"/>
    <w:rsid w:val="00D804B0"/>
    <w:rsid w:val="00D911D6"/>
    <w:rsid w:val="00DA5EC0"/>
    <w:rsid w:val="00DC0F2A"/>
    <w:rsid w:val="00E04EB7"/>
    <w:rsid w:val="00E3538E"/>
    <w:rsid w:val="00E4667A"/>
    <w:rsid w:val="00E5690B"/>
    <w:rsid w:val="00E7342D"/>
    <w:rsid w:val="00EB659D"/>
    <w:rsid w:val="00EC129F"/>
    <w:rsid w:val="00EE3A6E"/>
    <w:rsid w:val="00EF22F8"/>
    <w:rsid w:val="00F25F5A"/>
    <w:rsid w:val="00F33396"/>
    <w:rsid w:val="00F67B37"/>
    <w:rsid w:val="0143FCEE"/>
    <w:rsid w:val="032A523B"/>
    <w:rsid w:val="03946FF0"/>
    <w:rsid w:val="052A2E24"/>
    <w:rsid w:val="0531235C"/>
    <w:rsid w:val="0642EB7C"/>
    <w:rsid w:val="065A450B"/>
    <w:rsid w:val="06FF14A9"/>
    <w:rsid w:val="07021F43"/>
    <w:rsid w:val="075C8727"/>
    <w:rsid w:val="078FC0D8"/>
    <w:rsid w:val="07EA6041"/>
    <w:rsid w:val="086C1E51"/>
    <w:rsid w:val="08E1D412"/>
    <w:rsid w:val="098D29BC"/>
    <w:rsid w:val="09B54FB1"/>
    <w:rsid w:val="0B5DEBA3"/>
    <w:rsid w:val="0B757657"/>
    <w:rsid w:val="0BF7B65D"/>
    <w:rsid w:val="0C85C2E1"/>
    <w:rsid w:val="0FBD9DDB"/>
    <w:rsid w:val="0FBE50AB"/>
    <w:rsid w:val="0FC45305"/>
    <w:rsid w:val="0FCD751A"/>
    <w:rsid w:val="103BC524"/>
    <w:rsid w:val="117DF4E5"/>
    <w:rsid w:val="11846B7B"/>
    <w:rsid w:val="11DE723C"/>
    <w:rsid w:val="11FF4842"/>
    <w:rsid w:val="121272E3"/>
    <w:rsid w:val="1274AACB"/>
    <w:rsid w:val="12C825BC"/>
    <w:rsid w:val="12E8B770"/>
    <w:rsid w:val="13FDD164"/>
    <w:rsid w:val="14297585"/>
    <w:rsid w:val="14905B30"/>
    <w:rsid w:val="1500F00F"/>
    <w:rsid w:val="150A8357"/>
    <w:rsid w:val="152F008E"/>
    <w:rsid w:val="15B29611"/>
    <w:rsid w:val="15EEE1B8"/>
    <w:rsid w:val="1608D84B"/>
    <w:rsid w:val="165290F9"/>
    <w:rsid w:val="16667F08"/>
    <w:rsid w:val="173EC2FC"/>
    <w:rsid w:val="17AD1D72"/>
    <w:rsid w:val="17C267E2"/>
    <w:rsid w:val="18A3682B"/>
    <w:rsid w:val="19091B95"/>
    <w:rsid w:val="19690138"/>
    <w:rsid w:val="19D8DB00"/>
    <w:rsid w:val="1A20BEDA"/>
    <w:rsid w:val="1A71F765"/>
    <w:rsid w:val="1AB535F5"/>
    <w:rsid w:val="1B6157B8"/>
    <w:rsid w:val="1BA4E217"/>
    <w:rsid w:val="1BD1D726"/>
    <w:rsid w:val="1C40C42E"/>
    <w:rsid w:val="1C968DC8"/>
    <w:rsid w:val="1CC8036B"/>
    <w:rsid w:val="1E883AC6"/>
    <w:rsid w:val="1EC43491"/>
    <w:rsid w:val="1F01B982"/>
    <w:rsid w:val="1FF543EF"/>
    <w:rsid w:val="2080B68F"/>
    <w:rsid w:val="20A0FBA6"/>
    <w:rsid w:val="2142F268"/>
    <w:rsid w:val="21AB9A69"/>
    <w:rsid w:val="224F5ACB"/>
    <w:rsid w:val="2255BDB2"/>
    <w:rsid w:val="2263B4C0"/>
    <w:rsid w:val="2271B65D"/>
    <w:rsid w:val="2406AD4A"/>
    <w:rsid w:val="2487FAC3"/>
    <w:rsid w:val="2522A652"/>
    <w:rsid w:val="257A01A0"/>
    <w:rsid w:val="25FF10EC"/>
    <w:rsid w:val="27965CB6"/>
    <w:rsid w:val="27CDEA31"/>
    <w:rsid w:val="2816C7D8"/>
    <w:rsid w:val="28377C38"/>
    <w:rsid w:val="292B6C12"/>
    <w:rsid w:val="295CA7DC"/>
    <w:rsid w:val="29F2B808"/>
    <w:rsid w:val="2ACDCE8B"/>
    <w:rsid w:val="2B3764C8"/>
    <w:rsid w:val="2BD4BEFC"/>
    <w:rsid w:val="2D39AF99"/>
    <w:rsid w:val="2D45D38F"/>
    <w:rsid w:val="2E5E7E57"/>
    <w:rsid w:val="2F63034D"/>
    <w:rsid w:val="2FB8045C"/>
    <w:rsid w:val="30C02DB9"/>
    <w:rsid w:val="319DAD35"/>
    <w:rsid w:val="31CC59F2"/>
    <w:rsid w:val="323D270E"/>
    <w:rsid w:val="32678667"/>
    <w:rsid w:val="328D4FB9"/>
    <w:rsid w:val="33E05AAC"/>
    <w:rsid w:val="33E5770A"/>
    <w:rsid w:val="341C1A54"/>
    <w:rsid w:val="34B22C63"/>
    <w:rsid w:val="35716F38"/>
    <w:rsid w:val="36C775A0"/>
    <w:rsid w:val="37366A12"/>
    <w:rsid w:val="37844FD3"/>
    <w:rsid w:val="385E25AE"/>
    <w:rsid w:val="38638833"/>
    <w:rsid w:val="38CA44B1"/>
    <w:rsid w:val="39C0CDCE"/>
    <w:rsid w:val="39C55F56"/>
    <w:rsid w:val="3A0D97BF"/>
    <w:rsid w:val="3A5C1BFB"/>
    <w:rsid w:val="3A9186F2"/>
    <w:rsid w:val="3AA385BC"/>
    <w:rsid w:val="3AA3B32D"/>
    <w:rsid w:val="3B6DDD41"/>
    <w:rsid w:val="3C58B9B0"/>
    <w:rsid w:val="3CDE9E32"/>
    <w:rsid w:val="3D1C7496"/>
    <w:rsid w:val="3D36062C"/>
    <w:rsid w:val="3D73CCFA"/>
    <w:rsid w:val="3E17BAE7"/>
    <w:rsid w:val="3EBC473D"/>
    <w:rsid w:val="40E4401B"/>
    <w:rsid w:val="41078EC4"/>
    <w:rsid w:val="41207523"/>
    <w:rsid w:val="417A6F6C"/>
    <w:rsid w:val="4199C99E"/>
    <w:rsid w:val="41AA68C6"/>
    <w:rsid w:val="42005D3C"/>
    <w:rsid w:val="422B848F"/>
    <w:rsid w:val="429FF602"/>
    <w:rsid w:val="439802D3"/>
    <w:rsid w:val="43D0FB60"/>
    <w:rsid w:val="44A63B03"/>
    <w:rsid w:val="452833F3"/>
    <w:rsid w:val="45454274"/>
    <w:rsid w:val="460985D3"/>
    <w:rsid w:val="46485A70"/>
    <w:rsid w:val="46A12EEC"/>
    <w:rsid w:val="4785EE4F"/>
    <w:rsid w:val="47B32E4F"/>
    <w:rsid w:val="4845DFF4"/>
    <w:rsid w:val="48D51EA7"/>
    <w:rsid w:val="4902797E"/>
    <w:rsid w:val="4918E7FD"/>
    <w:rsid w:val="4A573503"/>
    <w:rsid w:val="4A6082BB"/>
    <w:rsid w:val="4A8608DA"/>
    <w:rsid w:val="4ACD212F"/>
    <w:rsid w:val="4D30BF76"/>
    <w:rsid w:val="4D716D02"/>
    <w:rsid w:val="4D76204B"/>
    <w:rsid w:val="4E316620"/>
    <w:rsid w:val="4E47B917"/>
    <w:rsid w:val="4E6DD519"/>
    <w:rsid w:val="4F40ED72"/>
    <w:rsid w:val="4FBF6CA5"/>
    <w:rsid w:val="509C8205"/>
    <w:rsid w:val="50FFE72C"/>
    <w:rsid w:val="51802E5B"/>
    <w:rsid w:val="5224BE67"/>
    <w:rsid w:val="546D22E2"/>
    <w:rsid w:val="54C460A9"/>
    <w:rsid w:val="55466CF3"/>
    <w:rsid w:val="555B9A1F"/>
    <w:rsid w:val="55B6299C"/>
    <w:rsid w:val="5604BA06"/>
    <w:rsid w:val="564DB101"/>
    <w:rsid w:val="56D7AAF7"/>
    <w:rsid w:val="58A73977"/>
    <w:rsid w:val="58DC12F1"/>
    <w:rsid w:val="58E4424A"/>
    <w:rsid w:val="5A5ECC7C"/>
    <w:rsid w:val="5B591D71"/>
    <w:rsid w:val="5B83D0DB"/>
    <w:rsid w:val="5C039B2C"/>
    <w:rsid w:val="5C3CBF65"/>
    <w:rsid w:val="5C583852"/>
    <w:rsid w:val="5D33DBEC"/>
    <w:rsid w:val="5F5E3D1C"/>
    <w:rsid w:val="601D3697"/>
    <w:rsid w:val="61C86857"/>
    <w:rsid w:val="6269135C"/>
    <w:rsid w:val="6277D34F"/>
    <w:rsid w:val="63B0D2BE"/>
    <w:rsid w:val="63B30A35"/>
    <w:rsid w:val="63F01463"/>
    <w:rsid w:val="6416ABE6"/>
    <w:rsid w:val="658147A8"/>
    <w:rsid w:val="65DD18EF"/>
    <w:rsid w:val="68FD5DEC"/>
    <w:rsid w:val="69BA25FC"/>
    <w:rsid w:val="6A564935"/>
    <w:rsid w:val="6A7A2AD9"/>
    <w:rsid w:val="6BCAFBC7"/>
    <w:rsid w:val="6C076FD6"/>
    <w:rsid w:val="6C1BAA8B"/>
    <w:rsid w:val="6DC2CCE9"/>
    <w:rsid w:val="72031A4E"/>
    <w:rsid w:val="72353EA3"/>
    <w:rsid w:val="73242EB2"/>
    <w:rsid w:val="7386C398"/>
    <w:rsid w:val="747CD940"/>
    <w:rsid w:val="747E6108"/>
    <w:rsid w:val="74A74C9B"/>
    <w:rsid w:val="76164FBB"/>
    <w:rsid w:val="762B93F9"/>
    <w:rsid w:val="762CFB8D"/>
    <w:rsid w:val="769EEDD7"/>
    <w:rsid w:val="773B090D"/>
    <w:rsid w:val="7745CE4E"/>
    <w:rsid w:val="77F69743"/>
    <w:rsid w:val="78CD531F"/>
    <w:rsid w:val="7A5EF128"/>
    <w:rsid w:val="7B9BC226"/>
    <w:rsid w:val="7C01BF52"/>
    <w:rsid w:val="7CC42461"/>
    <w:rsid w:val="7CE5E8C8"/>
    <w:rsid w:val="7DA13F1D"/>
    <w:rsid w:val="7DEA91C6"/>
    <w:rsid w:val="7EBF4C01"/>
    <w:rsid w:val="7F14B919"/>
    <w:rsid w:val="7F927EEB"/>
    <w:rsid w:val="7FA5D512"/>
    <w:rsid w:val="7FE7C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AC445"/>
  <w15:chartTrackingRefBased/>
  <w15:docId w15:val="{5CF7B93F-36A8-4247-AD6D-ED683486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9F2B808"/>
    <w:pPr>
      <w:tabs>
        <w:tab w:val="center" w:pos="4680"/>
        <w:tab w:val="right" w:pos="9360"/>
      </w:tabs>
      <w:spacing w:after="0" w:line="240" w:lineRule="auto"/>
    </w:pPr>
  </w:style>
  <w:style w:type="paragraph" w:styleId="Footer">
    <w:name w:val="footer"/>
    <w:basedOn w:val="Normal"/>
    <w:uiPriority w:val="99"/>
    <w:unhideWhenUsed/>
    <w:rsid w:val="29F2B8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341C1A54"/>
    <w:rPr>
      <w:rFonts w:asciiTheme="minorHAnsi" w:eastAsiaTheme="minorEastAsia" w:hAnsiTheme="minorHAnsi" w:cstheme="minorBidi"/>
      <w:sz w:val="24"/>
      <w:szCs w:val="24"/>
    </w:rPr>
  </w:style>
  <w:style w:type="paragraph" w:styleId="ListParagraph">
    <w:name w:val="List Paragraph"/>
    <w:basedOn w:val="Normal"/>
    <w:uiPriority w:val="34"/>
    <w:qFormat/>
    <w:rsid w:val="74A74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B18DF-2212-4C95-B833-35DA69DD247C}">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2.xml><?xml version="1.0" encoding="utf-8"?>
<ds:datastoreItem xmlns:ds="http://schemas.openxmlformats.org/officeDocument/2006/customXml" ds:itemID="{61FBC782-0489-47F2-86F8-8B091ACBC52C}">
  <ds:schemaRefs>
    <ds:schemaRef ds:uri="http://schemas.microsoft.com/sharepoint/v3/contenttype/forms"/>
  </ds:schemaRefs>
</ds:datastoreItem>
</file>

<file path=customXml/itemProps3.xml><?xml version="1.0" encoding="utf-8"?>
<ds:datastoreItem xmlns:ds="http://schemas.openxmlformats.org/officeDocument/2006/customXml" ds:itemID="{F5206145-8506-4055-8DA8-CC7025BC0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860</Words>
  <Characters>4908</Characters>
  <Application>Microsoft Office Word</Application>
  <DocSecurity>4</DocSecurity>
  <Lines>40</Lines>
  <Paragraphs>11</Paragraphs>
  <ScaleCrop>false</ScaleCrop>
  <Company/>
  <LinksUpToDate>false</LinksUpToDate>
  <CharactersWithSpaces>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2026-06-28T00:49:00Z</dcterms:created>
  <dcterms:modified xsi:type="dcterms:W3CDTF">2026-06-28T00:49:00Z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