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F66D0" w14:textId="5DB01F2E" w:rsidR="14F0EC12" w:rsidRDefault="14F0EC12" w:rsidP="791596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THE COUNCIL OF THE CITY OF NEW YORK</w:t>
      </w: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61BE83A" w14:textId="6B86FAD9" w:rsidR="14F0EC12" w:rsidRDefault="14F0EC12" w:rsidP="6CB0A657">
      <w:pPr>
        <w:spacing w:after="0" w:line="240" w:lineRule="auto"/>
        <w:jc w:val="center"/>
      </w:pPr>
      <w:r w:rsidRPr="6CB0A65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NO. </w:t>
      </w:r>
      <w:r w:rsidR="73230DFB" w:rsidRPr="6CB0A657">
        <w:rPr>
          <w:rFonts w:ascii="Times New Roman" w:eastAsia="Times New Roman" w:hAnsi="Times New Roman" w:cs="Times New Roman"/>
          <w:b/>
          <w:bCs/>
          <w:color w:val="000000" w:themeColor="text1"/>
        </w:rPr>
        <w:t>612</w:t>
      </w:r>
    </w:p>
    <w:p w14:paraId="4D37B288" w14:textId="18309C0F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5D08AEB1" w14:textId="52E240D2" w:rsidR="14F0EC12" w:rsidRDefault="14F0EC12" w:rsidP="00080678">
      <w:pPr>
        <w:spacing w:after="180" w:line="240" w:lineRule="auto"/>
        <w:jc w:val="both"/>
        <w:rPr>
          <w:rFonts w:ascii="Times New Roman" w:eastAsia="Times New Roman" w:hAnsi="Times New Roman" w:cs="Times New Roman"/>
        </w:rPr>
      </w:pPr>
      <w:r w:rsidRPr="3E48B518">
        <w:rPr>
          <w:rFonts w:ascii="Times New Roman" w:eastAsia="Times New Roman" w:hAnsi="Times New Roman" w:cs="Times New Roman"/>
          <w:b/>
          <w:bCs/>
        </w:rPr>
        <w:t>Resolution approving the decision of the City Planning Commission on ULURP No. C</w:t>
      </w:r>
      <w:r w:rsidR="00B05B1B" w:rsidRPr="3E48B518">
        <w:rPr>
          <w:rFonts w:ascii="Times New Roman" w:eastAsia="Times New Roman" w:hAnsi="Times New Roman" w:cs="Times New Roman"/>
          <w:b/>
          <w:bCs/>
        </w:rPr>
        <w:t> </w:t>
      </w:r>
      <w:r w:rsidR="00422DB7" w:rsidRPr="3E48B518">
        <w:rPr>
          <w:rFonts w:ascii="Times New Roman" w:eastAsia="Times New Roman" w:hAnsi="Times New Roman" w:cs="Times New Roman"/>
          <w:b/>
          <w:bCs/>
        </w:rPr>
        <w:t>2601</w:t>
      </w:r>
      <w:r w:rsidR="68776FE7" w:rsidRPr="3E48B518">
        <w:rPr>
          <w:rFonts w:ascii="Times New Roman" w:eastAsia="Times New Roman" w:hAnsi="Times New Roman" w:cs="Times New Roman"/>
          <w:b/>
          <w:bCs/>
        </w:rPr>
        <w:t>23</w:t>
      </w:r>
      <w:r w:rsidR="003137EF">
        <w:rPr>
          <w:rFonts w:ascii="Times New Roman" w:eastAsia="Times New Roman" w:hAnsi="Times New Roman" w:cs="Times New Roman"/>
          <w:b/>
          <w:bCs/>
        </w:rPr>
        <w:t> </w:t>
      </w:r>
      <w:r w:rsidR="05F76B21" w:rsidRPr="3E48B518">
        <w:rPr>
          <w:rFonts w:ascii="Times New Roman" w:eastAsia="Times New Roman" w:hAnsi="Times New Roman" w:cs="Times New Roman"/>
          <w:b/>
          <w:bCs/>
        </w:rPr>
        <w:t>MCM</w:t>
      </w:r>
      <w:r w:rsidR="2649AE0C" w:rsidRPr="3E48B518">
        <w:rPr>
          <w:rFonts w:ascii="Times New Roman" w:eastAsia="Times New Roman" w:hAnsi="Times New Roman" w:cs="Times New Roman"/>
          <w:b/>
          <w:bCs/>
        </w:rPr>
        <w:t>,</w:t>
      </w:r>
      <w:r w:rsidRPr="3E48B518">
        <w:rPr>
          <w:rFonts w:ascii="Times New Roman" w:eastAsia="Times New Roman" w:hAnsi="Times New Roman" w:cs="Times New Roman"/>
          <w:b/>
          <w:bCs/>
        </w:rPr>
        <w:t xml:space="preserve"> </w:t>
      </w:r>
      <w:r w:rsidR="06686602" w:rsidRPr="3E48B518">
        <w:rPr>
          <w:rFonts w:ascii="Times New Roman" w:eastAsia="Times New Roman" w:hAnsi="Times New Roman" w:cs="Times New Roman"/>
          <w:b/>
          <w:bCs/>
        </w:rPr>
        <w:t xml:space="preserve">for a major concession to facilitate the expansion of the existing Flatiron District concession area boundaries, within portions of Broadway and Fifth Avenue between East 19th Street and West 31st Street </w:t>
      </w:r>
      <w:r w:rsidRPr="3E48B518">
        <w:rPr>
          <w:rFonts w:ascii="Times New Roman" w:eastAsia="Times New Roman" w:hAnsi="Times New Roman" w:cs="Times New Roman"/>
          <w:b/>
          <w:bCs/>
        </w:rPr>
        <w:t xml:space="preserve">(L.U. No. </w:t>
      </w:r>
      <w:r w:rsidR="00855A2E" w:rsidRPr="3E48B518">
        <w:rPr>
          <w:rFonts w:ascii="Times New Roman" w:eastAsia="Times New Roman" w:hAnsi="Times New Roman" w:cs="Times New Roman"/>
          <w:b/>
          <w:bCs/>
        </w:rPr>
        <w:t>11</w:t>
      </w:r>
      <w:r w:rsidR="3043BBD6" w:rsidRPr="3E48B518">
        <w:rPr>
          <w:rFonts w:ascii="Times New Roman" w:eastAsia="Times New Roman" w:hAnsi="Times New Roman" w:cs="Times New Roman"/>
          <w:b/>
          <w:bCs/>
        </w:rPr>
        <w:t>7</w:t>
      </w:r>
      <w:r w:rsidRPr="3E48B518">
        <w:rPr>
          <w:rFonts w:ascii="Times New Roman" w:eastAsia="Times New Roman" w:hAnsi="Times New Roman" w:cs="Times New Roman"/>
          <w:b/>
          <w:bCs/>
        </w:rPr>
        <w:t>).</w:t>
      </w:r>
    </w:p>
    <w:p w14:paraId="4BC8172B" w14:textId="30950C53" w:rsidR="14F0EC12" w:rsidRDefault="14F0EC12" w:rsidP="00080678">
      <w:pPr>
        <w:widowControl w:val="0"/>
        <w:spacing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By Council Members Riley and Louis</w:t>
      </w:r>
    </w:p>
    <w:p w14:paraId="354404DA" w14:textId="2A825A7F" w:rsidR="14F0EC12" w:rsidRPr="00BC738B" w:rsidRDefault="14F0EC12" w:rsidP="00080678">
      <w:pPr>
        <w:widowControl w:val="0"/>
        <w:spacing w:after="18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BC738B">
        <w:rPr>
          <w:rFonts w:ascii="Times New Roman" w:eastAsia="Times New Roman" w:hAnsi="Times New Roman" w:cs="Times New Roman"/>
        </w:rPr>
        <w:t xml:space="preserve">WHEREAS, </w:t>
      </w:r>
      <w:r w:rsidR="2468A469" w:rsidRPr="00BC738B">
        <w:rPr>
          <w:rFonts w:ascii="Times New Roman" w:eastAsia="Times New Roman" w:hAnsi="Times New Roman" w:cs="Times New Roman"/>
        </w:rPr>
        <w:t>the New York City Department of Transportation (“DOT”)</w:t>
      </w:r>
      <w:r w:rsidR="005A38A3" w:rsidRPr="00BC738B">
        <w:rPr>
          <w:rFonts w:ascii="Times New Roman" w:eastAsia="Times New Roman" w:hAnsi="Times New Roman" w:cs="Times New Roman"/>
        </w:rPr>
        <w:t xml:space="preserve"> </w:t>
      </w:r>
      <w:r w:rsidRPr="00BC738B">
        <w:rPr>
          <w:rFonts w:ascii="Times New Roman" w:eastAsia="Times New Roman" w:hAnsi="Times New Roman" w:cs="Times New Roman"/>
        </w:rPr>
        <w:t xml:space="preserve">filed an application </w:t>
      </w:r>
      <w:r w:rsidR="545BCF8B" w:rsidRPr="00BC738B">
        <w:rPr>
          <w:rFonts w:ascii="Times New Roman" w:eastAsia="Times New Roman" w:hAnsi="Times New Roman" w:cs="Times New Roman"/>
        </w:rPr>
        <w:t xml:space="preserve">pursuant to Section 197-c of the New York City Charter </w:t>
      </w:r>
      <w:r w:rsidR="00D58030" w:rsidRPr="00BC738B">
        <w:rPr>
          <w:rFonts w:ascii="Times New Roman" w:eastAsia="Times New Roman" w:hAnsi="Times New Roman" w:cs="Times New Roman"/>
        </w:rPr>
        <w:t>for a major concession to facilitate the expansion of the existing Flatiron District concession area boundaries, within portions of Broadway and Fifth Avenue between East 19th Street and West 31st Street</w:t>
      </w:r>
      <w:r w:rsidR="00BC738B" w:rsidRPr="00BC738B">
        <w:rPr>
          <w:rFonts w:ascii="Times New Roman" w:eastAsia="Times New Roman" w:hAnsi="Times New Roman" w:cs="Times New Roman"/>
        </w:rPr>
        <w:t>,</w:t>
      </w:r>
      <w:r w:rsidR="00D58030" w:rsidRPr="00BC738B">
        <w:rPr>
          <w:rFonts w:ascii="Times New Roman" w:eastAsia="Times New Roman" w:hAnsi="Times New Roman" w:cs="Times New Roman"/>
        </w:rPr>
        <w:t xml:space="preserve"> </w:t>
      </w:r>
      <w:r w:rsidR="00803949" w:rsidRPr="00BC738B">
        <w:rPr>
          <w:rFonts w:ascii="Times New Roman" w:eastAsia="Times New Roman" w:hAnsi="Times New Roman" w:cs="Times New Roman"/>
        </w:rPr>
        <w:t xml:space="preserve">in </w:t>
      </w:r>
      <w:r w:rsidR="76D97328" w:rsidRPr="00BC738B">
        <w:rPr>
          <w:rFonts w:ascii="Times New Roman" w:eastAsia="Times New Roman" w:hAnsi="Times New Roman" w:cs="Times New Roman"/>
        </w:rPr>
        <w:t>Midtown Manhattan</w:t>
      </w:r>
      <w:r w:rsidR="00803949" w:rsidRPr="00BC738B">
        <w:rPr>
          <w:rFonts w:ascii="Times New Roman" w:eastAsia="Times New Roman" w:hAnsi="Times New Roman" w:cs="Times New Roman"/>
        </w:rPr>
        <w:t xml:space="preserve">, Community District </w:t>
      </w:r>
      <w:r w:rsidR="0018112C" w:rsidRPr="00BC738B">
        <w:rPr>
          <w:rFonts w:ascii="Times New Roman" w:eastAsia="Times New Roman" w:hAnsi="Times New Roman" w:cs="Times New Roman"/>
        </w:rPr>
        <w:t>5</w:t>
      </w:r>
      <w:r w:rsidR="005A3592" w:rsidRPr="00BC738B">
        <w:rPr>
          <w:rFonts w:ascii="Times New Roman" w:eastAsia="Times New Roman" w:hAnsi="Times New Roman" w:cs="Times New Roman"/>
        </w:rPr>
        <w:t xml:space="preserve"> </w:t>
      </w:r>
      <w:r w:rsidRPr="00BC738B">
        <w:rPr>
          <w:rFonts w:ascii="Times New Roman" w:eastAsia="Times New Roman" w:hAnsi="Times New Roman" w:cs="Times New Roman"/>
        </w:rPr>
        <w:t>(ULURP No. C</w:t>
      </w:r>
      <w:r w:rsidR="0018112C" w:rsidRPr="00BC738B">
        <w:rPr>
          <w:rFonts w:ascii="Times New Roman" w:eastAsia="Times New Roman" w:hAnsi="Times New Roman" w:cs="Times New Roman"/>
        </w:rPr>
        <w:t> </w:t>
      </w:r>
      <w:r w:rsidR="005A3592" w:rsidRPr="00BC738B">
        <w:rPr>
          <w:rFonts w:ascii="Times New Roman" w:eastAsia="Times New Roman" w:hAnsi="Times New Roman" w:cs="Times New Roman"/>
        </w:rPr>
        <w:t>2601</w:t>
      </w:r>
      <w:r w:rsidR="32E6D6C4" w:rsidRPr="00BC738B">
        <w:rPr>
          <w:rFonts w:ascii="Times New Roman" w:eastAsia="Times New Roman" w:hAnsi="Times New Roman" w:cs="Times New Roman"/>
        </w:rPr>
        <w:t>23</w:t>
      </w:r>
      <w:r w:rsidR="0018112C" w:rsidRPr="00BC738B">
        <w:rPr>
          <w:rFonts w:ascii="Times New Roman" w:eastAsia="Times New Roman" w:hAnsi="Times New Roman" w:cs="Times New Roman"/>
        </w:rPr>
        <w:t> </w:t>
      </w:r>
      <w:r w:rsidR="2FA02C74" w:rsidRPr="00BC738B">
        <w:rPr>
          <w:rFonts w:ascii="Times New Roman" w:eastAsia="Times New Roman" w:hAnsi="Times New Roman" w:cs="Times New Roman"/>
        </w:rPr>
        <w:t>MCM</w:t>
      </w:r>
      <w:r w:rsidRPr="00BC738B">
        <w:rPr>
          <w:rFonts w:ascii="Times New Roman" w:eastAsia="Times New Roman" w:hAnsi="Times New Roman" w:cs="Times New Roman"/>
        </w:rPr>
        <w:t xml:space="preserve">) (the </w:t>
      </w:r>
      <w:r w:rsidR="0018112C" w:rsidRPr="00BC738B">
        <w:rPr>
          <w:rFonts w:ascii="Times New Roman" w:eastAsia="Times New Roman" w:hAnsi="Times New Roman" w:cs="Times New Roman"/>
        </w:rPr>
        <w:t>“</w:t>
      </w:r>
      <w:r w:rsidRPr="00BC738B">
        <w:rPr>
          <w:rFonts w:ascii="Times New Roman" w:eastAsia="Times New Roman" w:hAnsi="Times New Roman" w:cs="Times New Roman"/>
        </w:rPr>
        <w:t>Application</w:t>
      </w:r>
      <w:r w:rsidR="0018112C" w:rsidRPr="00BC738B">
        <w:rPr>
          <w:rFonts w:ascii="Times New Roman" w:eastAsia="Times New Roman" w:hAnsi="Times New Roman" w:cs="Times New Roman"/>
        </w:rPr>
        <w:t>”</w:t>
      </w:r>
      <w:r w:rsidRPr="00BC738B">
        <w:rPr>
          <w:rFonts w:ascii="Times New Roman" w:eastAsia="Times New Roman" w:hAnsi="Times New Roman" w:cs="Times New Roman"/>
        </w:rPr>
        <w:t>);</w:t>
      </w:r>
    </w:p>
    <w:p w14:paraId="1D997A36" w14:textId="380A8C1C" w:rsidR="14F0EC12" w:rsidRPr="004E3233" w:rsidRDefault="14F0EC12" w:rsidP="00080678">
      <w:pPr>
        <w:widowControl w:val="0"/>
        <w:spacing w:after="18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4E3233">
        <w:rPr>
          <w:rFonts w:ascii="Times New Roman" w:eastAsia="Times New Roman" w:hAnsi="Times New Roman" w:cs="Times New Roman"/>
        </w:rPr>
        <w:t xml:space="preserve">WHEREAS, the City Planning Commission filed with the Council on </w:t>
      </w:r>
      <w:r w:rsidR="005D17E5" w:rsidRPr="004E3233">
        <w:rPr>
          <w:rFonts w:ascii="Times New Roman" w:eastAsia="Times New Roman" w:hAnsi="Times New Roman" w:cs="Times New Roman"/>
        </w:rPr>
        <w:t>July 13</w:t>
      </w:r>
      <w:r w:rsidRPr="004E3233">
        <w:rPr>
          <w:rFonts w:ascii="Times New Roman" w:eastAsia="Times New Roman" w:hAnsi="Times New Roman" w:cs="Times New Roman"/>
        </w:rPr>
        <w:t xml:space="preserve">, 2026 its decision dated </w:t>
      </w:r>
      <w:r w:rsidR="00FE5E31" w:rsidRPr="004E3233">
        <w:rPr>
          <w:rFonts w:ascii="Times New Roman" w:eastAsia="Times New Roman" w:hAnsi="Times New Roman" w:cs="Times New Roman"/>
        </w:rPr>
        <w:t>July 1</w:t>
      </w:r>
      <w:r w:rsidRPr="004E3233">
        <w:rPr>
          <w:rFonts w:ascii="Times New Roman" w:eastAsia="Times New Roman" w:hAnsi="Times New Roman" w:cs="Times New Roman"/>
        </w:rPr>
        <w:t>, 202</w:t>
      </w:r>
      <w:r w:rsidR="49C37979" w:rsidRPr="004E3233">
        <w:rPr>
          <w:rFonts w:ascii="Times New Roman" w:eastAsia="Times New Roman" w:hAnsi="Times New Roman" w:cs="Times New Roman"/>
        </w:rPr>
        <w:t xml:space="preserve">6 </w:t>
      </w:r>
      <w:r w:rsidRPr="004E3233">
        <w:rPr>
          <w:rFonts w:ascii="Times New Roman" w:eastAsia="Times New Roman" w:hAnsi="Times New Roman" w:cs="Times New Roman"/>
        </w:rPr>
        <w:t xml:space="preserve">(the </w:t>
      </w:r>
      <w:r w:rsidR="004E3233">
        <w:rPr>
          <w:rFonts w:ascii="Times New Roman" w:eastAsia="Times New Roman" w:hAnsi="Times New Roman" w:cs="Times New Roman"/>
        </w:rPr>
        <w:t>“</w:t>
      </w:r>
      <w:r w:rsidRPr="004E3233">
        <w:rPr>
          <w:rFonts w:ascii="Times New Roman" w:eastAsia="Times New Roman" w:hAnsi="Times New Roman" w:cs="Times New Roman"/>
        </w:rPr>
        <w:t>Decision</w:t>
      </w:r>
      <w:r w:rsidR="004E3233">
        <w:rPr>
          <w:rFonts w:ascii="Times New Roman" w:eastAsia="Times New Roman" w:hAnsi="Times New Roman" w:cs="Times New Roman"/>
        </w:rPr>
        <w:t>”</w:t>
      </w:r>
      <w:r w:rsidRPr="004E3233">
        <w:rPr>
          <w:rFonts w:ascii="Times New Roman" w:eastAsia="Times New Roman" w:hAnsi="Times New Roman" w:cs="Times New Roman"/>
        </w:rPr>
        <w:t>) on the Application;</w:t>
      </w:r>
    </w:p>
    <w:p w14:paraId="660BBCC7" w14:textId="4F1938CC" w:rsidR="14F0EC12" w:rsidRDefault="14F0EC12" w:rsidP="00080678">
      <w:pPr>
        <w:widowControl w:val="0"/>
        <w:spacing w:after="18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WHEREAS, the Decision is subject to review and action by the Council pursuant to Section 197-d of the City Charter;</w:t>
      </w:r>
    </w:p>
    <w:p w14:paraId="398D2998" w14:textId="1CB37570" w:rsidR="14F0EC12" w:rsidRDefault="14F0EC12" w:rsidP="5CEA8958">
      <w:pPr>
        <w:widowControl w:val="0"/>
        <w:spacing w:after="18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CEA8958">
        <w:rPr>
          <w:rFonts w:ascii="Times New Roman" w:eastAsia="Times New Roman" w:hAnsi="Times New Roman" w:cs="Times New Roman"/>
          <w:color w:val="000000" w:themeColor="text1"/>
        </w:rPr>
        <w:t>WHEREAS, upon due notice, the Council held a public hearing on the Decision and Application</w:t>
      </w:r>
      <w:r w:rsidRPr="5CEA8958">
        <w:rPr>
          <w:rFonts w:ascii="Times New Roman" w:eastAsia="Times New Roman" w:hAnsi="Times New Roman" w:cs="Times New Roman"/>
        </w:rPr>
        <w:t xml:space="preserve"> on </w:t>
      </w:r>
      <w:r w:rsidR="00012644" w:rsidRPr="5CEA8958">
        <w:rPr>
          <w:rFonts w:ascii="Times New Roman" w:eastAsia="Times New Roman" w:hAnsi="Times New Roman" w:cs="Times New Roman"/>
        </w:rPr>
        <w:t>July 21</w:t>
      </w:r>
      <w:r w:rsidRPr="5CEA8958">
        <w:rPr>
          <w:rFonts w:ascii="Times New Roman" w:eastAsia="Times New Roman" w:hAnsi="Times New Roman" w:cs="Times New Roman"/>
        </w:rPr>
        <w:t>, 2026;</w:t>
      </w:r>
    </w:p>
    <w:p w14:paraId="69A329C9" w14:textId="5D1F29C5" w:rsidR="14F0EC12" w:rsidRDefault="14F0EC12" w:rsidP="00080678">
      <w:pPr>
        <w:widowControl w:val="0"/>
        <w:spacing w:after="18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WHEREAS, the Council has considered the land use and other policy issues relating to the Decision and Application; and</w:t>
      </w:r>
    </w:p>
    <w:p w14:paraId="566E42E5" w14:textId="3C153845" w:rsidR="000A0758" w:rsidRPr="00170EC4" w:rsidRDefault="000A0758" w:rsidP="00080678">
      <w:pPr>
        <w:widowControl w:val="0"/>
        <w:spacing w:after="18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77786FB">
        <w:rPr>
          <w:rFonts w:ascii="Times New Roman" w:eastAsia="Times New Roman" w:hAnsi="Times New Roman" w:cs="Times New Roman"/>
        </w:rPr>
        <w:t>WHEREAS, the Council has considered the relevant environmental issues</w:t>
      </w:r>
      <w:r w:rsidR="344E5466" w:rsidRPr="077786FB">
        <w:rPr>
          <w:rFonts w:ascii="Times New Roman" w:eastAsia="Times New Roman" w:hAnsi="Times New Roman" w:cs="Times New Roman"/>
        </w:rPr>
        <w:t>, including the determination by DOT, dated</w:t>
      </w:r>
      <w:r w:rsidR="719AEBBC" w:rsidRPr="077786FB">
        <w:rPr>
          <w:rFonts w:ascii="Times New Roman" w:eastAsia="Times New Roman" w:hAnsi="Times New Roman" w:cs="Times New Roman"/>
        </w:rPr>
        <w:t xml:space="preserve"> January 15, 2026</w:t>
      </w:r>
      <w:r w:rsidR="1DA3C745" w:rsidRPr="077786FB">
        <w:rPr>
          <w:rFonts w:ascii="Times New Roman" w:eastAsia="Times New Roman" w:hAnsi="Times New Roman" w:cs="Times New Roman"/>
        </w:rPr>
        <w:t>, that the Application is a Type II action pursuant to 6 NYCRR Part 617 and requires no further environmental re</w:t>
      </w:r>
      <w:r w:rsidR="400C9477" w:rsidRPr="077786FB">
        <w:rPr>
          <w:rFonts w:ascii="Times New Roman" w:eastAsia="Times New Roman" w:hAnsi="Times New Roman" w:cs="Times New Roman"/>
        </w:rPr>
        <w:t xml:space="preserve">view </w:t>
      </w:r>
      <w:r w:rsidRPr="077786FB">
        <w:rPr>
          <w:rFonts w:ascii="Times New Roman" w:eastAsia="Times New Roman" w:hAnsi="Times New Roman" w:cs="Times New Roman"/>
        </w:rPr>
        <w:t>(CEQR No. 26D</w:t>
      </w:r>
      <w:r w:rsidR="00235E52" w:rsidRPr="077786FB">
        <w:rPr>
          <w:rFonts w:ascii="Times New Roman" w:eastAsia="Times New Roman" w:hAnsi="Times New Roman" w:cs="Times New Roman"/>
        </w:rPr>
        <w:t>OT</w:t>
      </w:r>
      <w:r w:rsidRPr="077786FB">
        <w:rPr>
          <w:rFonts w:ascii="Times New Roman" w:eastAsia="Times New Roman" w:hAnsi="Times New Roman" w:cs="Times New Roman"/>
        </w:rPr>
        <w:t>0</w:t>
      </w:r>
      <w:r w:rsidR="00235E52" w:rsidRPr="077786FB">
        <w:rPr>
          <w:rFonts w:ascii="Times New Roman" w:eastAsia="Times New Roman" w:hAnsi="Times New Roman" w:cs="Times New Roman"/>
        </w:rPr>
        <w:t>12M</w:t>
      </w:r>
      <w:r w:rsidRPr="077786FB">
        <w:rPr>
          <w:rFonts w:ascii="Times New Roman" w:eastAsia="Times New Roman" w:hAnsi="Times New Roman" w:cs="Times New Roman"/>
        </w:rPr>
        <w:t>)</w:t>
      </w:r>
      <w:r w:rsidR="00170EC4" w:rsidRPr="077786FB">
        <w:rPr>
          <w:rFonts w:ascii="Times New Roman" w:eastAsia="Times New Roman" w:hAnsi="Times New Roman" w:cs="Times New Roman"/>
        </w:rPr>
        <w:t xml:space="preserve"> </w:t>
      </w:r>
      <w:r w:rsidRPr="077786FB">
        <w:rPr>
          <w:rFonts w:ascii="Times New Roman" w:eastAsia="Times New Roman" w:hAnsi="Times New Roman" w:cs="Times New Roman"/>
        </w:rPr>
        <w:t xml:space="preserve">(the “Type II </w:t>
      </w:r>
      <w:r w:rsidR="34431C3C" w:rsidRPr="077786FB">
        <w:rPr>
          <w:rFonts w:ascii="Times New Roman" w:eastAsia="Times New Roman" w:hAnsi="Times New Roman" w:cs="Times New Roman"/>
        </w:rPr>
        <w:t>Determination</w:t>
      </w:r>
      <w:r w:rsidRPr="077786FB">
        <w:rPr>
          <w:rFonts w:ascii="Times New Roman" w:eastAsia="Times New Roman" w:hAnsi="Times New Roman" w:cs="Times New Roman"/>
        </w:rPr>
        <w:t>”)</w:t>
      </w:r>
      <w:r w:rsidR="639BB8FC" w:rsidRPr="077786FB">
        <w:rPr>
          <w:rFonts w:ascii="Times New Roman" w:eastAsia="Times New Roman" w:hAnsi="Times New Roman" w:cs="Times New Roman"/>
        </w:rPr>
        <w:t xml:space="preserve">. </w:t>
      </w:r>
      <w:r w:rsidRPr="077786FB">
        <w:rPr>
          <w:rFonts w:ascii="Times New Roman" w:eastAsia="Times New Roman" w:hAnsi="Times New Roman" w:cs="Times New Roman"/>
        </w:rPr>
        <w:t> </w:t>
      </w:r>
    </w:p>
    <w:p w14:paraId="1C1092EB" w14:textId="2E1BD99A" w:rsidR="14F0EC12" w:rsidRDefault="14F0EC12" w:rsidP="00A94455">
      <w:pPr>
        <w:keepNext/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RESOLVED:</w:t>
      </w:r>
    </w:p>
    <w:p w14:paraId="40C34FBF" w14:textId="56025B72" w:rsidR="00D97832" w:rsidRPr="00CE7C44" w:rsidRDefault="00D97832" w:rsidP="00080678">
      <w:pPr>
        <w:widowControl w:val="0"/>
        <w:spacing w:after="18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77786FB">
        <w:rPr>
          <w:rFonts w:ascii="Times New Roman" w:eastAsia="Times New Roman" w:hAnsi="Times New Roman" w:cs="Times New Roman"/>
        </w:rPr>
        <w:t xml:space="preserve">The Council finds that the action described herein will have no significant impact on the environment as set forth in the Type II </w:t>
      </w:r>
      <w:r w:rsidR="3818627C" w:rsidRPr="077786FB">
        <w:rPr>
          <w:rFonts w:ascii="Times New Roman" w:eastAsia="Times New Roman" w:hAnsi="Times New Roman" w:cs="Times New Roman"/>
        </w:rPr>
        <w:t>Determination</w:t>
      </w:r>
      <w:r w:rsidRPr="077786FB">
        <w:rPr>
          <w:rFonts w:ascii="Times New Roman" w:eastAsia="Times New Roman" w:hAnsi="Times New Roman" w:cs="Times New Roman"/>
        </w:rPr>
        <w:t>.</w:t>
      </w:r>
    </w:p>
    <w:p w14:paraId="1FC62FF9" w14:textId="127F1186" w:rsidR="14F0EC12" w:rsidRPr="009C118E" w:rsidRDefault="3C2ADDB2" w:rsidP="00080678">
      <w:pPr>
        <w:widowControl w:val="0"/>
        <w:spacing w:after="180" w:line="240" w:lineRule="auto"/>
        <w:ind w:firstLine="720"/>
        <w:jc w:val="both"/>
      </w:pPr>
      <w:r w:rsidRPr="077786FB">
        <w:rPr>
          <w:rFonts w:ascii="Times New Roman" w:eastAsia="Times New Roman" w:hAnsi="Times New Roman" w:cs="Times New Roman"/>
        </w:rPr>
        <w:t>Pursuant to Section</w:t>
      </w:r>
      <w:r w:rsidR="00CE7C44" w:rsidRPr="077786FB">
        <w:rPr>
          <w:rFonts w:ascii="Times New Roman" w:eastAsia="Times New Roman" w:hAnsi="Times New Roman" w:cs="Times New Roman"/>
        </w:rPr>
        <w:t xml:space="preserve"> </w:t>
      </w:r>
      <w:r w:rsidRPr="077786FB">
        <w:rPr>
          <w:rFonts w:ascii="Times New Roman" w:eastAsia="Times New Roman" w:hAnsi="Times New Roman" w:cs="Times New Roman"/>
        </w:rPr>
        <w:t xml:space="preserve">197-d </w:t>
      </w:r>
      <w:r w:rsidR="00CE7C44" w:rsidRPr="077786FB">
        <w:rPr>
          <w:rFonts w:ascii="Times New Roman" w:eastAsia="Times New Roman" w:hAnsi="Times New Roman" w:cs="Times New Roman"/>
        </w:rPr>
        <w:t>o</w:t>
      </w:r>
      <w:r w:rsidRPr="077786FB">
        <w:rPr>
          <w:rFonts w:ascii="Times New Roman" w:eastAsia="Times New Roman" w:hAnsi="Times New Roman" w:cs="Times New Roman"/>
        </w:rPr>
        <w:t>f the New York City Charter</w:t>
      </w:r>
      <w:r w:rsidR="00FF2648" w:rsidRPr="077786FB">
        <w:rPr>
          <w:rFonts w:ascii="Times New Roman" w:eastAsia="Times New Roman" w:hAnsi="Times New Roman" w:cs="Times New Roman"/>
        </w:rPr>
        <w:t>,</w:t>
      </w:r>
      <w:r w:rsidRPr="077786FB">
        <w:rPr>
          <w:rFonts w:ascii="Times New Roman" w:eastAsia="Times New Roman" w:hAnsi="Times New Roman" w:cs="Times New Roman"/>
        </w:rPr>
        <w:t xml:space="preserve"> and the Decision and Application, the </w:t>
      </w:r>
      <w:r w:rsidR="00F95A40" w:rsidRPr="077786FB">
        <w:rPr>
          <w:rFonts w:ascii="Times New Roman" w:eastAsia="Times New Roman" w:hAnsi="Times New Roman" w:cs="Times New Roman"/>
        </w:rPr>
        <w:t>Type II Memorandum</w:t>
      </w:r>
      <w:r w:rsidR="005A38A3" w:rsidRPr="077786FB">
        <w:rPr>
          <w:rFonts w:ascii="Times New Roman" w:eastAsia="Times New Roman" w:hAnsi="Times New Roman" w:cs="Times New Roman"/>
        </w:rPr>
        <w:t>,</w:t>
      </w:r>
      <w:r w:rsidR="00F748ED" w:rsidRPr="077786FB">
        <w:rPr>
          <w:rFonts w:ascii="Times New Roman" w:eastAsia="Times New Roman" w:hAnsi="Times New Roman" w:cs="Times New Roman"/>
        </w:rPr>
        <w:t xml:space="preserve"> </w:t>
      </w:r>
      <w:r w:rsidRPr="077786FB">
        <w:rPr>
          <w:rFonts w:ascii="Times New Roman" w:eastAsia="Times New Roman" w:hAnsi="Times New Roman" w:cs="Times New Roman"/>
        </w:rPr>
        <w:t xml:space="preserve">and consideration described in the report, </w:t>
      </w:r>
      <w:r w:rsidR="005D65C3" w:rsidRPr="077786FB">
        <w:rPr>
          <w:rFonts w:ascii="Times New Roman" w:eastAsia="Times New Roman" w:hAnsi="Times New Roman" w:cs="Times New Roman"/>
        </w:rPr>
        <w:t>C</w:t>
      </w:r>
      <w:r w:rsidR="00CE7C44" w:rsidRPr="077786FB">
        <w:rPr>
          <w:rFonts w:ascii="Times New Roman" w:eastAsia="Times New Roman" w:hAnsi="Times New Roman" w:cs="Times New Roman"/>
        </w:rPr>
        <w:t> </w:t>
      </w:r>
      <w:r w:rsidR="005D65C3" w:rsidRPr="077786FB">
        <w:rPr>
          <w:rFonts w:ascii="Times New Roman" w:eastAsia="Times New Roman" w:hAnsi="Times New Roman" w:cs="Times New Roman"/>
        </w:rPr>
        <w:t>2601</w:t>
      </w:r>
      <w:r w:rsidR="00CE7C44" w:rsidRPr="077786FB">
        <w:rPr>
          <w:rFonts w:ascii="Times New Roman" w:eastAsia="Times New Roman" w:hAnsi="Times New Roman" w:cs="Times New Roman"/>
        </w:rPr>
        <w:t>23 MCM</w:t>
      </w:r>
      <w:r w:rsidRPr="077786FB">
        <w:rPr>
          <w:rFonts w:ascii="Times New Roman" w:eastAsia="Times New Roman" w:hAnsi="Times New Roman" w:cs="Times New Roman"/>
        </w:rPr>
        <w:t>, incorporated by reference herein,</w:t>
      </w:r>
      <w:r w:rsidR="532ACB75" w:rsidRPr="077786FB">
        <w:rPr>
          <w:rFonts w:ascii="Times New Roman" w:eastAsia="Times New Roman" w:hAnsi="Times New Roman" w:cs="Times New Roman"/>
        </w:rPr>
        <w:t xml:space="preserve"> and</w:t>
      </w:r>
      <w:r w:rsidRPr="077786FB">
        <w:rPr>
          <w:rFonts w:ascii="Times New Roman" w:eastAsia="Times New Roman" w:hAnsi="Times New Roman" w:cs="Times New Roman"/>
        </w:rPr>
        <w:t xml:space="preserve"> the record before the Council, the Council approves the Decision of the City Planning Commission.</w:t>
      </w:r>
    </w:p>
    <w:p w14:paraId="475DD8DA" w14:textId="631E43F2" w:rsidR="14F0EC12" w:rsidRDefault="14F0EC12" w:rsidP="0046722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E48B518">
        <w:rPr>
          <w:rFonts w:ascii="Times New Roman" w:eastAsia="Times New Roman" w:hAnsi="Times New Roman" w:cs="Times New Roman"/>
          <w:color w:val="000000" w:themeColor="text1"/>
        </w:rPr>
        <w:t>Adopted.</w:t>
      </w:r>
    </w:p>
    <w:p w14:paraId="12218EE7" w14:textId="1B218E75" w:rsidR="14F0EC12" w:rsidRDefault="14F0EC12" w:rsidP="0046722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6008958C" w14:textId="7162D56C" w:rsidR="14F0EC12" w:rsidRDefault="14F0EC12" w:rsidP="0046722D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Office of the City Clerk, }</w:t>
      </w:r>
    </w:p>
    <w:p w14:paraId="5F5FB40C" w14:textId="77A295E7" w:rsidR="14F0EC12" w:rsidRDefault="14F0EC12" w:rsidP="0046722D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The City of New York,  } ss.:</w:t>
      </w:r>
    </w:p>
    <w:p w14:paraId="7B1E5EF3" w14:textId="335DC0EB" w:rsidR="14F0EC12" w:rsidRDefault="14F0EC12" w:rsidP="0046722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0251DD5" w14:textId="22D54CC5" w:rsidR="14F0EC12" w:rsidRDefault="1A1248CE" w:rsidP="2B0FA32C">
      <w:pPr>
        <w:widowControl w:val="0"/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B0FA32C">
        <w:rPr>
          <w:rFonts w:ascii="Times New Roman" w:eastAsia="Times New Roman" w:hAnsi="Times New Roman" w:cs="Times New Roman"/>
          <w:color w:val="000000" w:themeColor="text1"/>
        </w:rPr>
        <w:t xml:space="preserve">I hereby certify that the foregoing is a true copy of a Resolution passed by The Council of The City of New York on </w:t>
      </w:r>
      <w:r w:rsidR="0F5B6D4C" w:rsidRPr="2B0FA32C">
        <w:rPr>
          <w:rStyle w:val="normaltextrun"/>
          <w:rFonts w:ascii="Times New Roman" w:eastAsia="Times New Roman" w:hAnsi="Times New Roman" w:cs="Times New Roman"/>
          <w:color w:val="000000" w:themeColor="text1"/>
        </w:rPr>
        <w:t>August 13</w:t>
      </w:r>
      <w:r w:rsidR="072B4B09" w:rsidRPr="2B0FA32C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Pr="2B0FA32C">
        <w:rPr>
          <w:rFonts w:ascii="Times New Roman" w:eastAsia="Times New Roman" w:hAnsi="Times New Roman" w:cs="Times New Roman"/>
          <w:color w:val="000000" w:themeColor="text1"/>
        </w:rPr>
        <w:t>2026, on file in this office.</w:t>
      </w:r>
    </w:p>
    <w:p w14:paraId="5D0BB7CA" w14:textId="77777777" w:rsidR="009A5F49" w:rsidRDefault="009A5F49" w:rsidP="0046722D">
      <w:pPr>
        <w:widowControl w:val="0"/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5FE7255" w14:textId="7170807F" w:rsidR="14F0EC12" w:rsidRDefault="14F0EC12" w:rsidP="0046722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.....................................................</w:t>
      </w:r>
    </w:p>
    <w:p w14:paraId="49BD20B4" w14:textId="3AC6A338" w:rsidR="791596E5" w:rsidRPr="00C00EAF" w:rsidRDefault="14F0EC12" w:rsidP="0046722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City Clerk, Clerk of The Council</w:t>
      </w:r>
    </w:p>
    <w:sectPr w:rsidR="791596E5" w:rsidRPr="00C00EAF" w:rsidSect="00587DD1">
      <w:headerReference w:type="default" r:id="rId10"/>
      <w:pgSz w:w="12240" w:h="15840" w:code="1"/>
      <w:pgMar w:top="1080" w:right="1440" w:bottom="10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D1EC3" w14:textId="77777777" w:rsidR="00811B88" w:rsidRDefault="00811B88" w:rsidP="00555DF9">
      <w:pPr>
        <w:spacing w:after="0" w:line="240" w:lineRule="auto"/>
      </w:pPr>
      <w:r>
        <w:separator/>
      </w:r>
    </w:p>
  </w:endnote>
  <w:endnote w:type="continuationSeparator" w:id="0">
    <w:p w14:paraId="46209C70" w14:textId="77777777" w:rsidR="00811B88" w:rsidRDefault="00811B88" w:rsidP="00555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70134" w14:textId="77777777" w:rsidR="00811B88" w:rsidRDefault="00811B88" w:rsidP="00555DF9">
      <w:pPr>
        <w:spacing w:after="0" w:line="240" w:lineRule="auto"/>
      </w:pPr>
      <w:r>
        <w:separator/>
      </w:r>
    </w:p>
  </w:footnote>
  <w:footnote w:type="continuationSeparator" w:id="0">
    <w:p w14:paraId="2AFC0A30" w14:textId="77777777" w:rsidR="00811B88" w:rsidRDefault="00811B88" w:rsidP="00555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EC1" w14:textId="0BA2F69E" w:rsidR="008A35D4" w:rsidRPr="008A35D4" w:rsidRDefault="00811B88" w:rsidP="008A35D4">
    <w:pPr>
      <w:pStyle w:val="Header"/>
      <w:rPr>
        <w:rFonts w:ascii="Times New Roman" w:hAnsi="Times New Roman" w:cs="Times New Roman"/>
        <w:b/>
        <w:bCs/>
      </w:rPr>
    </w:pPr>
    <w:sdt>
      <w:sdtPr>
        <w:rPr>
          <w:rFonts w:ascii="Times New Roman" w:hAnsi="Times New Roman" w:cs="Times New Roman"/>
          <w:b/>
          <w:bCs/>
        </w:rPr>
        <w:id w:val="98381352"/>
        <w:docPartObj>
          <w:docPartGallery w:val="Page Numbers (Top of Page)"/>
          <w:docPartUnique/>
        </w:docPartObj>
      </w:sdtPr>
      <w:sdtEndPr/>
      <w:sdtContent>
        <w:r w:rsidR="008A35D4" w:rsidRPr="008A35D4">
          <w:rPr>
            <w:rFonts w:ascii="Times New Roman" w:hAnsi="Times New Roman" w:cs="Times New Roman"/>
            <w:b/>
            <w:bCs/>
          </w:rPr>
          <w:t xml:space="preserve">Page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PAGE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  <w:r w:rsidR="008A35D4" w:rsidRPr="008A35D4">
          <w:rPr>
            <w:rFonts w:ascii="Times New Roman" w:hAnsi="Times New Roman" w:cs="Times New Roman"/>
            <w:b/>
            <w:bCs/>
          </w:rPr>
          <w:t xml:space="preserve"> of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NUMPAGES 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</w:sdtContent>
    </w:sdt>
  </w:p>
  <w:p w14:paraId="40B9D4A6" w14:textId="6292F2D9" w:rsidR="002D4BA4" w:rsidRPr="002D4BA4" w:rsidRDefault="3E48B518" w:rsidP="3E48B518">
    <w:pPr>
      <w:pStyle w:val="Header"/>
    </w:pPr>
    <w:r w:rsidRPr="3E48B518">
      <w:rPr>
        <w:rFonts w:ascii="Times New Roman" w:hAnsi="Times New Roman" w:cs="Times New Roman"/>
        <w:b/>
        <w:bCs/>
      </w:rPr>
      <w:t>C 260123</w:t>
    </w:r>
    <w:r w:rsidR="009A5F49">
      <w:rPr>
        <w:rFonts w:ascii="Times New Roman" w:hAnsi="Times New Roman" w:cs="Times New Roman"/>
        <w:b/>
        <w:bCs/>
      </w:rPr>
      <w:t> </w:t>
    </w:r>
    <w:r w:rsidRPr="3E48B518">
      <w:rPr>
        <w:rFonts w:ascii="Times New Roman" w:hAnsi="Times New Roman" w:cs="Times New Roman"/>
        <w:b/>
        <w:bCs/>
      </w:rPr>
      <w:t>MCM</w:t>
    </w:r>
  </w:p>
  <w:p w14:paraId="341FC56A" w14:textId="7B88DD38" w:rsidR="002D4BA4" w:rsidRPr="002D4BA4" w:rsidRDefault="3E48B518" w:rsidP="002D4BA4">
    <w:pPr>
      <w:pStyle w:val="Header"/>
      <w:rPr>
        <w:rFonts w:ascii="Times New Roman" w:hAnsi="Times New Roman" w:cs="Times New Roman"/>
      </w:rPr>
    </w:pPr>
    <w:r w:rsidRPr="3E48B518">
      <w:rPr>
        <w:rFonts w:ascii="Times New Roman" w:hAnsi="Times New Roman" w:cs="Times New Roman"/>
        <w:b/>
        <w:bCs/>
      </w:rPr>
      <w:t>Res. No. ___ (L.U. No. 117)</w:t>
    </w:r>
  </w:p>
  <w:p w14:paraId="60A6C80A" w14:textId="07AAD754" w:rsidR="002D4BA4" w:rsidRPr="002D4BA4" w:rsidRDefault="002D4BA4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A5BC0"/>
    <w:multiLevelType w:val="hybridMultilevel"/>
    <w:tmpl w:val="942E2690"/>
    <w:lvl w:ilvl="0" w:tplc="E8F6A8F0">
      <w:start w:val="1"/>
      <w:numFmt w:val="decimal"/>
      <w:lvlText w:val="%1."/>
      <w:lvlJc w:val="left"/>
      <w:pPr>
        <w:ind w:left="1440" w:hanging="360"/>
      </w:pPr>
    </w:lvl>
    <w:lvl w:ilvl="1" w:tplc="93E8AF40">
      <w:start w:val="1"/>
      <w:numFmt w:val="lowerLetter"/>
      <w:lvlText w:val="%2."/>
      <w:lvlJc w:val="left"/>
      <w:pPr>
        <w:ind w:left="1440" w:hanging="360"/>
      </w:pPr>
    </w:lvl>
    <w:lvl w:ilvl="2" w:tplc="C6868134">
      <w:start w:val="1"/>
      <w:numFmt w:val="lowerRoman"/>
      <w:lvlText w:val="%3."/>
      <w:lvlJc w:val="right"/>
      <w:pPr>
        <w:ind w:left="2160" w:hanging="180"/>
      </w:pPr>
    </w:lvl>
    <w:lvl w:ilvl="3" w:tplc="3782F8D8">
      <w:start w:val="1"/>
      <w:numFmt w:val="decimal"/>
      <w:lvlText w:val="%4."/>
      <w:lvlJc w:val="left"/>
      <w:pPr>
        <w:ind w:left="2880" w:hanging="360"/>
      </w:pPr>
    </w:lvl>
    <w:lvl w:ilvl="4" w:tplc="412E0446">
      <w:start w:val="1"/>
      <w:numFmt w:val="lowerLetter"/>
      <w:lvlText w:val="%5."/>
      <w:lvlJc w:val="left"/>
      <w:pPr>
        <w:ind w:left="3600" w:hanging="360"/>
      </w:pPr>
    </w:lvl>
    <w:lvl w:ilvl="5" w:tplc="3B7EB4B8">
      <w:start w:val="1"/>
      <w:numFmt w:val="lowerRoman"/>
      <w:lvlText w:val="%6."/>
      <w:lvlJc w:val="right"/>
      <w:pPr>
        <w:ind w:left="4320" w:hanging="180"/>
      </w:pPr>
    </w:lvl>
    <w:lvl w:ilvl="6" w:tplc="7C9C0436">
      <w:start w:val="1"/>
      <w:numFmt w:val="decimal"/>
      <w:lvlText w:val="%7."/>
      <w:lvlJc w:val="left"/>
      <w:pPr>
        <w:ind w:left="5040" w:hanging="360"/>
      </w:pPr>
    </w:lvl>
    <w:lvl w:ilvl="7" w:tplc="D0CEF452">
      <w:start w:val="1"/>
      <w:numFmt w:val="lowerLetter"/>
      <w:lvlText w:val="%8."/>
      <w:lvlJc w:val="left"/>
      <w:pPr>
        <w:ind w:left="5760" w:hanging="360"/>
      </w:pPr>
    </w:lvl>
    <w:lvl w:ilvl="8" w:tplc="91981F0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74126"/>
    <w:multiLevelType w:val="hybridMultilevel"/>
    <w:tmpl w:val="01EE8A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805803">
    <w:abstractNumId w:val="0"/>
  </w:num>
  <w:num w:numId="2" w16cid:durableId="1050574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3F6008"/>
    <w:rsid w:val="00012644"/>
    <w:rsid w:val="00063A80"/>
    <w:rsid w:val="00080678"/>
    <w:rsid w:val="000A0758"/>
    <w:rsid w:val="000C17FD"/>
    <w:rsid w:val="00133A85"/>
    <w:rsid w:val="0015643E"/>
    <w:rsid w:val="00170EC4"/>
    <w:rsid w:val="0018112C"/>
    <w:rsid w:val="00235E52"/>
    <w:rsid w:val="002D4BA4"/>
    <w:rsid w:val="003137EF"/>
    <w:rsid w:val="00361D20"/>
    <w:rsid w:val="003913B3"/>
    <w:rsid w:val="003A5314"/>
    <w:rsid w:val="003D4BF9"/>
    <w:rsid w:val="003E1AEC"/>
    <w:rsid w:val="003E417F"/>
    <w:rsid w:val="003F0909"/>
    <w:rsid w:val="00422DB7"/>
    <w:rsid w:val="0046722D"/>
    <w:rsid w:val="004E3233"/>
    <w:rsid w:val="005225DF"/>
    <w:rsid w:val="00542105"/>
    <w:rsid w:val="00555DF9"/>
    <w:rsid w:val="00580116"/>
    <w:rsid w:val="00587DD1"/>
    <w:rsid w:val="005A3592"/>
    <w:rsid w:val="005A38A3"/>
    <w:rsid w:val="005C20CC"/>
    <w:rsid w:val="005D17E5"/>
    <w:rsid w:val="005D65C3"/>
    <w:rsid w:val="00602203"/>
    <w:rsid w:val="006225E1"/>
    <w:rsid w:val="00623678"/>
    <w:rsid w:val="00645208"/>
    <w:rsid w:val="006D407F"/>
    <w:rsid w:val="0075189F"/>
    <w:rsid w:val="00775F3C"/>
    <w:rsid w:val="0079408F"/>
    <w:rsid w:val="007E515F"/>
    <w:rsid w:val="00803949"/>
    <w:rsid w:val="00811B88"/>
    <w:rsid w:val="00855A2E"/>
    <w:rsid w:val="00870B4B"/>
    <w:rsid w:val="0087B308"/>
    <w:rsid w:val="008A35D4"/>
    <w:rsid w:val="008D5245"/>
    <w:rsid w:val="009A5F49"/>
    <w:rsid w:val="009C118E"/>
    <w:rsid w:val="00A17869"/>
    <w:rsid w:val="00A27174"/>
    <w:rsid w:val="00A94455"/>
    <w:rsid w:val="00B05B1B"/>
    <w:rsid w:val="00B96736"/>
    <w:rsid w:val="00BC6128"/>
    <w:rsid w:val="00BC738B"/>
    <w:rsid w:val="00C00EAF"/>
    <w:rsid w:val="00C03D62"/>
    <w:rsid w:val="00C33187"/>
    <w:rsid w:val="00C938E5"/>
    <w:rsid w:val="00CA1515"/>
    <w:rsid w:val="00CE7C44"/>
    <w:rsid w:val="00D58030"/>
    <w:rsid w:val="00D97832"/>
    <w:rsid w:val="00E1123A"/>
    <w:rsid w:val="00E525B3"/>
    <w:rsid w:val="00E83365"/>
    <w:rsid w:val="00EC5199"/>
    <w:rsid w:val="00F1596A"/>
    <w:rsid w:val="00F579CF"/>
    <w:rsid w:val="00F748ED"/>
    <w:rsid w:val="00F95A40"/>
    <w:rsid w:val="00FE07D9"/>
    <w:rsid w:val="00FE5E31"/>
    <w:rsid w:val="00FF2648"/>
    <w:rsid w:val="0214239D"/>
    <w:rsid w:val="0228458D"/>
    <w:rsid w:val="03299AD1"/>
    <w:rsid w:val="0469821D"/>
    <w:rsid w:val="05F76B21"/>
    <w:rsid w:val="064CAD46"/>
    <w:rsid w:val="06686602"/>
    <w:rsid w:val="072B4B09"/>
    <w:rsid w:val="075CCA7D"/>
    <w:rsid w:val="077786FB"/>
    <w:rsid w:val="081F2AED"/>
    <w:rsid w:val="0858CF8E"/>
    <w:rsid w:val="098CA59D"/>
    <w:rsid w:val="09F9D436"/>
    <w:rsid w:val="0ADF0083"/>
    <w:rsid w:val="0AFB3CEA"/>
    <w:rsid w:val="0B613422"/>
    <w:rsid w:val="0EC0A325"/>
    <w:rsid w:val="0F1159BC"/>
    <w:rsid w:val="0F5B6D4C"/>
    <w:rsid w:val="0F83F8CF"/>
    <w:rsid w:val="0FE85690"/>
    <w:rsid w:val="1049025A"/>
    <w:rsid w:val="112869C3"/>
    <w:rsid w:val="1357A18B"/>
    <w:rsid w:val="136251B6"/>
    <w:rsid w:val="13BFCC32"/>
    <w:rsid w:val="14F0EC12"/>
    <w:rsid w:val="171F87AD"/>
    <w:rsid w:val="17E0AC11"/>
    <w:rsid w:val="189BAC71"/>
    <w:rsid w:val="1A1248CE"/>
    <w:rsid w:val="1AD1DCA1"/>
    <w:rsid w:val="1DA3C745"/>
    <w:rsid w:val="1DA8D946"/>
    <w:rsid w:val="1EB02E14"/>
    <w:rsid w:val="1F991057"/>
    <w:rsid w:val="2090B02D"/>
    <w:rsid w:val="20AE4775"/>
    <w:rsid w:val="21E74CA2"/>
    <w:rsid w:val="223812B0"/>
    <w:rsid w:val="23318C37"/>
    <w:rsid w:val="23DB935C"/>
    <w:rsid w:val="245242F3"/>
    <w:rsid w:val="2468A469"/>
    <w:rsid w:val="25D9330E"/>
    <w:rsid w:val="2649AE0C"/>
    <w:rsid w:val="28E0D9A1"/>
    <w:rsid w:val="28F29E18"/>
    <w:rsid w:val="29F7900C"/>
    <w:rsid w:val="29FDE2A2"/>
    <w:rsid w:val="2B0FA32C"/>
    <w:rsid w:val="2B764C05"/>
    <w:rsid w:val="2BB01AFC"/>
    <w:rsid w:val="2BFFA8D2"/>
    <w:rsid w:val="2C1BD7AE"/>
    <w:rsid w:val="2C33DD6C"/>
    <w:rsid w:val="2C4FF464"/>
    <w:rsid w:val="2E7EFF8E"/>
    <w:rsid w:val="2FA02C74"/>
    <w:rsid w:val="2FC7D026"/>
    <w:rsid w:val="3043BBD6"/>
    <w:rsid w:val="3163CF4E"/>
    <w:rsid w:val="31653428"/>
    <w:rsid w:val="31865B3F"/>
    <w:rsid w:val="325E4E1E"/>
    <w:rsid w:val="326EEA03"/>
    <w:rsid w:val="32E6D6C4"/>
    <w:rsid w:val="34431C3C"/>
    <w:rsid w:val="344E5466"/>
    <w:rsid w:val="348F4C32"/>
    <w:rsid w:val="3502D39B"/>
    <w:rsid w:val="353F6008"/>
    <w:rsid w:val="3564E7F3"/>
    <w:rsid w:val="361EF59C"/>
    <w:rsid w:val="36C4315D"/>
    <w:rsid w:val="3818627C"/>
    <w:rsid w:val="39501F88"/>
    <w:rsid w:val="39BA940B"/>
    <w:rsid w:val="3AC51FAE"/>
    <w:rsid w:val="3BAE0510"/>
    <w:rsid w:val="3C13D931"/>
    <w:rsid w:val="3C2ADDB2"/>
    <w:rsid w:val="3E48B518"/>
    <w:rsid w:val="3E597A95"/>
    <w:rsid w:val="3ED393BD"/>
    <w:rsid w:val="400C9477"/>
    <w:rsid w:val="40434CE8"/>
    <w:rsid w:val="41D938C3"/>
    <w:rsid w:val="4307A98B"/>
    <w:rsid w:val="452E019D"/>
    <w:rsid w:val="4556A18B"/>
    <w:rsid w:val="4658FBF9"/>
    <w:rsid w:val="465E0CA0"/>
    <w:rsid w:val="4686FF8B"/>
    <w:rsid w:val="4699CE91"/>
    <w:rsid w:val="4786179C"/>
    <w:rsid w:val="48C5DDA0"/>
    <w:rsid w:val="49C37979"/>
    <w:rsid w:val="4A700C67"/>
    <w:rsid w:val="4AEBD916"/>
    <w:rsid w:val="4BB4D65A"/>
    <w:rsid w:val="4BE0231C"/>
    <w:rsid w:val="4C4240D9"/>
    <w:rsid w:val="4D020429"/>
    <w:rsid w:val="4E0A0A44"/>
    <w:rsid w:val="4E23741A"/>
    <w:rsid w:val="4E6EC639"/>
    <w:rsid w:val="4E824D35"/>
    <w:rsid w:val="4F20AF95"/>
    <w:rsid w:val="515143C8"/>
    <w:rsid w:val="53188554"/>
    <w:rsid w:val="532ACB75"/>
    <w:rsid w:val="545BCF8B"/>
    <w:rsid w:val="547D09BC"/>
    <w:rsid w:val="547E17FC"/>
    <w:rsid w:val="569B86C0"/>
    <w:rsid w:val="5A16943E"/>
    <w:rsid w:val="5CEA8958"/>
    <w:rsid w:val="5D7D6C35"/>
    <w:rsid w:val="5E768F63"/>
    <w:rsid w:val="5E7F4C8B"/>
    <w:rsid w:val="5F449DDB"/>
    <w:rsid w:val="603444A5"/>
    <w:rsid w:val="60BB03D6"/>
    <w:rsid w:val="60FC24E9"/>
    <w:rsid w:val="6239EAEF"/>
    <w:rsid w:val="638C3CBE"/>
    <w:rsid w:val="639BB8FC"/>
    <w:rsid w:val="657D84A7"/>
    <w:rsid w:val="65DFAA16"/>
    <w:rsid w:val="68776FE7"/>
    <w:rsid w:val="69E13B89"/>
    <w:rsid w:val="6AA2F049"/>
    <w:rsid w:val="6C818384"/>
    <w:rsid w:val="6C88C175"/>
    <w:rsid w:val="6CB0A657"/>
    <w:rsid w:val="6D19E3F3"/>
    <w:rsid w:val="6DE9B33C"/>
    <w:rsid w:val="6E67FDB3"/>
    <w:rsid w:val="6FF3C77A"/>
    <w:rsid w:val="70AE69C9"/>
    <w:rsid w:val="719AEBBC"/>
    <w:rsid w:val="72DC4448"/>
    <w:rsid w:val="73230DFB"/>
    <w:rsid w:val="748D9E4A"/>
    <w:rsid w:val="76D97328"/>
    <w:rsid w:val="78A83616"/>
    <w:rsid w:val="78C24F13"/>
    <w:rsid w:val="78CB815E"/>
    <w:rsid w:val="791596E5"/>
    <w:rsid w:val="7C107B4F"/>
    <w:rsid w:val="7D5519E4"/>
    <w:rsid w:val="7E9BDD3B"/>
    <w:rsid w:val="7EBB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F6008"/>
  <w15:chartTrackingRefBased/>
  <w15:docId w15:val="{EE6316E3-0459-4CD7-A8CF-52D3BFE7F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DF9"/>
  </w:style>
  <w:style w:type="paragraph" w:styleId="Footer">
    <w:name w:val="footer"/>
    <w:basedOn w:val="Normal"/>
    <w:link w:val="Foot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DF9"/>
  </w:style>
  <w:style w:type="paragraph" w:customStyle="1" w:styleId="paragraph">
    <w:name w:val="paragraph"/>
    <w:basedOn w:val="Normal"/>
    <w:rsid w:val="00555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normaltextrun">
    <w:name w:val="normaltextrun"/>
    <w:basedOn w:val="DefaultParagraphFont"/>
    <w:rsid w:val="00555DF9"/>
  </w:style>
  <w:style w:type="character" w:customStyle="1" w:styleId="scxw216692455">
    <w:name w:val="scxw216692455"/>
    <w:basedOn w:val="DefaultParagraphFont"/>
    <w:rsid w:val="00555DF9"/>
  </w:style>
  <w:style w:type="character" w:customStyle="1" w:styleId="eop">
    <w:name w:val="eop"/>
    <w:basedOn w:val="DefaultParagraphFont"/>
    <w:rsid w:val="00555DF9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1DA8D946"/>
    <w:pPr>
      <w:ind w:left="720"/>
      <w:contextualSpacing/>
    </w:pPr>
  </w:style>
  <w:style w:type="paragraph" w:styleId="Revision">
    <w:name w:val="Revision"/>
    <w:hidden/>
    <w:uiPriority w:val="99"/>
    <w:semiHidden/>
    <w:rsid w:val="00A271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59737B-31E0-4FA6-B20C-23C9160E2C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D8C1EF-F969-4CDB-B975-FEBBD63431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F219A8-75B2-457D-8FC0-36CA645B19B0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Delancey, Thaddea</cp:lastModifiedBy>
  <cp:revision>2</cp:revision>
  <dcterms:created xsi:type="dcterms:W3CDTF">2026-08-14T14:08:00Z</dcterms:created>
  <dcterms:modified xsi:type="dcterms:W3CDTF">2026-08-14T14:08:00Z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