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6EFA1B" w14:textId="35E23337" w:rsidR="00C8138B" w:rsidRPr="00C8138B" w:rsidRDefault="00C8138B" w:rsidP="00C8138B">
      <w:pPr>
        <w:pStyle w:val="NormalWeb"/>
        <w:spacing w:before="0" w:beforeAutospacing="0" w:after="0" w:afterAutospacing="0"/>
        <w:jc w:val="center"/>
        <w:rPr>
          <w:b/>
          <w:bCs/>
        </w:rPr>
      </w:pPr>
      <w:r w:rsidRPr="00C8138B">
        <w:rPr>
          <w:rStyle w:val="Strong"/>
          <w:b w:val="0"/>
          <w:bCs w:val="0"/>
        </w:rPr>
        <w:t>Res</w:t>
      </w:r>
      <w:r>
        <w:rPr>
          <w:rStyle w:val="Strong"/>
          <w:b w:val="0"/>
          <w:bCs w:val="0"/>
        </w:rPr>
        <w:t xml:space="preserve"> </w:t>
      </w:r>
      <w:r w:rsidRPr="00C8138B">
        <w:rPr>
          <w:rStyle w:val="Strong"/>
          <w:b w:val="0"/>
          <w:bCs w:val="0"/>
        </w:rPr>
        <w:t xml:space="preserve">No. </w:t>
      </w:r>
      <w:r w:rsidR="003B1566">
        <w:rPr>
          <w:rStyle w:val="Strong"/>
          <w:b w:val="0"/>
          <w:bCs w:val="0"/>
        </w:rPr>
        <w:t>603</w:t>
      </w:r>
    </w:p>
    <w:p w14:paraId="78187B9C" w14:textId="77777777" w:rsidR="005D21E0" w:rsidRPr="005D21E0" w:rsidRDefault="00C8138B" w:rsidP="00593790">
      <w:pPr>
        <w:pStyle w:val="NormalWeb"/>
        <w:spacing w:before="0" w:beforeAutospacing="0" w:after="0" w:afterAutospacing="0"/>
        <w:rPr>
          <w:vanish/>
        </w:rPr>
      </w:pPr>
      <w:r>
        <w:br/>
      </w:r>
      <w:r w:rsidR="005D21E0" w:rsidRPr="005D21E0">
        <w:rPr>
          <w:vanish/>
        </w:rPr>
        <w:t>..Title</w:t>
      </w:r>
    </w:p>
    <w:p w14:paraId="3C1C34E2" w14:textId="39E3ED6F" w:rsidR="00C8138B" w:rsidRDefault="00C8138B" w:rsidP="00593790">
      <w:pPr>
        <w:pStyle w:val="NormalWeb"/>
        <w:spacing w:before="0" w:beforeAutospacing="0" w:after="0" w:afterAutospacing="0"/>
      </w:pPr>
      <w:r>
        <w:t xml:space="preserve">Resolution </w:t>
      </w:r>
      <w:r w:rsidR="00687328">
        <w:t>c</w:t>
      </w:r>
      <w:r>
        <w:t>alling on the New York State Legislature to pass, and the New York State Governor to sign, S.643/</w:t>
      </w:r>
      <w:r w:rsidR="00B27135">
        <w:t>A.</w:t>
      </w:r>
      <w:r>
        <w:t>8491, establishing the Youth Justice Innovation Fund</w:t>
      </w:r>
    </w:p>
    <w:p w14:paraId="7FCCA035" w14:textId="2C4CAAEF" w:rsidR="005D21E0" w:rsidRPr="005D21E0" w:rsidRDefault="005D21E0" w:rsidP="00593790">
      <w:pPr>
        <w:pStyle w:val="NormalWeb"/>
        <w:spacing w:before="0" w:beforeAutospacing="0" w:after="0" w:afterAutospacing="0"/>
        <w:rPr>
          <w:vanish/>
        </w:rPr>
      </w:pPr>
      <w:r w:rsidRPr="005D21E0">
        <w:rPr>
          <w:vanish/>
        </w:rPr>
        <w:t>..Body</w:t>
      </w:r>
    </w:p>
    <w:p w14:paraId="0B5D195C" w14:textId="77777777" w:rsidR="00C8138B" w:rsidRDefault="00C8138B" w:rsidP="00C8138B">
      <w:pPr>
        <w:pStyle w:val="NormalWeb"/>
        <w:spacing w:before="0" w:beforeAutospacing="0" w:after="0" w:afterAutospacing="0"/>
      </w:pPr>
    </w:p>
    <w:p w14:paraId="37360841" w14:textId="29CAD0B4" w:rsidR="00C8138B" w:rsidRDefault="00C8138B" w:rsidP="00C8138B">
      <w:pPr>
        <w:pStyle w:val="NormalWeb"/>
        <w:spacing w:before="0" w:beforeAutospacing="0" w:after="0" w:afterAutospacing="0"/>
        <w:rPr>
          <w:rStyle w:val="Strong"/>
          <w:b w:val="0"/>
          <w:bCs w:val="0"/>
        </w:rPr>
      </w:pPr>
      <w:r w:rsidRPr="00B27135">
        <w:rPr>
          <w:rStyle w:val="Strong"/>
          <w:b w:val="0"/>
          <w:bCs w:val="0"/>
        </w:rPr>
        <w:t xml:space="preserve">By </w:t>
      </w:r>
      <w:r w:rsidR="00B27135" w:rsidRPr="00B27135">
        <w:rPr>
          <w:rStyle w:val="Strong"/>
          <w:b w:val="0"/>
          <w:bCs w:val="0"/>
        </w:rPr>
        <w:t xml:space="preserve">the </w:t>
      </w:r>
      <w:r w:rsidRPr="00B27135">
        <w:rPr>
          <w:rStyle w:val="Strong"/>
          <w:b w:val="0"/>
          <w:bCs w:val="0"/>
        </w:rPr>
        <w:t xml:space="preserve">Public Advocate </w:t>
      </w:r>
      <w:r w:rsidR="00B27135" w:rsidRPr="00B27135">
        <w:rPr>
          <w:rStyle w:val="Strong"/>
          <w:b w:val="0"/>
          <w:bCs w:val="0"/>
        </w:rPr>
        <w:t xml:space="preserve">(Mr. </w:t>
      </w:r>
      <w:r w:rsidRPr="00B27135">
        <w:rPr>
          <w:rStyle w:val="Strong"/>
          <w:b w:val="0"/>
          <w:bCs w:val="0"/>
        </w:rPr>
        <w:t>Williams</w:t>
      </w:r>
      <w:r w:rsidR="00B27135" w:rsidRPr="00B27135">
        <w:rPr>
          <w:rStyle w:val="Strong"/>
          <w:b w:val="0"/>
          <w:bCs w:val="0"/>
        </w:rPr>
        <w:t>)</w:t>
      </w:r>
      <w:r w:rsidR="00B27135">
        <w:rPr>
          <w:rStyle w:val="Strong"/>
          <w:b w:val="0"/>
          <w:bCs w:val="0"/>
        </w:rPr>
        <w:t xml:space="preserve"> </w:t>
      </w:r>
    </w:p>
    <w:p w14:paraId="5CB3531A" w14:textId="77777777" w:rsidR="00C8138B" w:rsidRPr="00C8138B" w:rsidRDefault="00C8138B" w:rsidP="00C8138B">
      <w:pPr>
        <w:pStyle w:val="NormalWeb"/>
        <w:spacing w:before="0" w:beforeAutospacing="0" w:after="0" w:afterAutospacing="0"/>
        <w:rPr>
          <w:b/>
          <w:bCs/>
        </w:rPr>
      </w:pPr>
    </w:p>
    <w:p w14:paraId="30C94AD2" w14:textId="1B9A0CFC" w:rsidR="008F508E" w:rsidRDefault="008F508E" w:rsidP="00B12414">
      <w:pPr>
        <w:spacing w:line="480" w:lineRule="auto"/>
        <w:ind w:firstLine="720"/>
        <w:jc w:val="both"/>
        <w:rPr>
          <w:rFonts w:ascii="Times New Roman" w:eastAsia="Times New Roman" w:hAnsi="Times New Roman" w:cs="Times New Roman"/>
        </w:rPr>
      </w:pPr>
      <w:r w:rsidRPr="008F508E">
        <w:rPr>
          <w:rFonts w:ascii="Times New Roman" w:eastAsia="Times New Roman" w:hAnsi="Times New Roman" w:cs="Times New Roman"/>
        </w:rPr>
        <w:t xml:space="preserve">Whereas, In 2017, the New York State Legislature enacted the Raise the Age law, which raised the age of criminal responsibility from 16 to 18 for most offenses, prohibited the placement of 16 and 17-year-olds in adult jails and prisons, and </w:t>
      </w:r>
      <w:r>
        <w:rPr>
          <w:rFonts w:ascii="Times New Roman" w:eastAsia="Times New Roman" w:hAnsi="Times New Roman" w:cs="Times New Roman"/>
        </w:rPr>
        <w:t>emphasiz</w:t>
      </w:r>
      <w:r w:rsidR="00B466EA">
        <w:rPr>
          <w:rFonts w:ascii="Times New Roman" w:eastAsia="Times New Roman" w:hAnsi="Times New Roman" w:cs="Times New Roman"/>
        </w:rPr>
        <w:t>ed</w:t>
      </w:r>
      <w:r w:rsidRPr="008F508E">
        <w:rPr>
          <w:rFonts w:ascii="Times New Roman" w:eastAsia="Times New Roman" w:hAnsi="Times New Roman" w:cs="Times New Roman"/>
        </w:rPr>
        <w:t xml:space="preserve"> age-appropriate rehabilitative interventions for youth; and</w:t>
      </w:r>
    </w:p>
    <w:p w14:paraId="529B3F42" w14:textId="641C60BF" w:rsidR="007416F1" w:rsidRDefault="007416F1">
      <w:pPr>
        <w:shd w:val="clear" w:color="auto" w:fill="FFFFFF"/>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Whereas, In a December 8, 2025, report, the Mayor’s Office of Criminal Justice found that “in 2024, the youth share of citywide felony and violent felony arrests was the same as it was in 2018” and that “youth recidivism rates for all felony, violent, and serious violent offenses are stable or dec</w:t>
      </w:r>
      <w:r w:rsidR="00B00BA7">
        <w:rPr>
          <w:rFonts w:ascii="Times New Roman" w:eastAsia="Times New Roman" w:hAnsi="Times New Roman" w:cs="Times New Roman"/>
        </w:rPr>
        <w:t>r</w:t>
      </w:r>
      <w:r>
        <w:rPr>
          <w:rFonts w:ascii="Times New Roman" w:eastAsia="Times New Roman" w:hAnsi="Times New Roman" w:cs="Times New Roman"/>
        </w:rPr>
        <w:t>easing”; and</w:t>
      </w:r>
      <w:r w:rsidR="00B00BA7">
        <w:rPr>
          <w:rFonts w:ascii="Times New Roman" w:eastAsia="Times New Roman" w:hAnsi="Times New Roman" w:cs="Times New Roman"/>
        </w:rPr>
        <w:t xml:space="preserve"> </w:t>
      </w:r>
    </w:p>
    <w:p w14:paraId="6FFB7CB7" w14:textId="3F860CAD" w:rsidR="003703F1" w:rsidRPr="008F508E" w:rsidRDefault="003703F1" w:rsidP="00B12414">
      <w:pPr>
        <w:shd w:val="clear" w:color="auto" w:fill="FFFFFF"/>
        <w:spacing w:line="480" w:lineRule="auto"/>
        <w:ind w:firstLine="720"/>
        <w:jc w:val="both"/>
        <w:rPr>
          <w:rFonts w:ascii="Times New Roman" w:eastAsia="Times New Roman" w:hAnsi="Times New Roman" w:cs="Times New Roman"/>
        </w:rPr>
      </w:pPr>
      <w:r w:rsidRPr="003703F1">
        <w:rPr>
          <w:rFonts w:ascii="Times New Roman" w:eastAsia="Times New Roman" w:hAnsi="Times New Roman" w:cs="Times New Roman"/>
        </w:rPr>
        <w:t>Whereas, These findings demonstrate that the implementation of Raise the Age has coincided with stable or declining youth involvement in serious offenses, underscoring the effectiveness of developmentally appropriate, rehabilitative approaches; and</w:t>
      </w:r>
      <w:r>
        <w:rPr>
          <w:rFonts w:ascii="Times New Roman" w:eastAsia="Times New Roman" w:hAnsi="Times New Roman" w:cs="Times New Roman"/>
        </w:rPr>
        <w:t xml:space="preserve"> </w:t>
      </w:r>
    </w:p>
    <w:p w14:paraId="017EBD6A" w14:textId="4F382CC0" w:rsidR="00C8138B" w:rsidRDefault="00C8138B" w:rsidP="00B12414">
      <w:pPr>
        <w:pStyle w:val="NormalWeb"/>
        <w:spacing w:before="0" w:beforeAutospacing="0" w:after="0" w:afterAutospacing="0" w:line="480" w:lineRule="auto"/>
        <w:ind w:firstLine="720"/>
        <w:jc w:val="both"/>
      </w:pPr>
      <w:r w:rsidRPr="00C8138B">
        <w:rPr>
          <w:rStyle w:val="Strong"/>
          <w:b w:val="0"/>
          <w:bCs w:val="0"/>
        </w:rPr>
        <w:t>Whereas,</w:t>
      </w:r>
      <w:r>
        <w:t xml:space="preserve"> </w:t>
      </w:r>
      <w:r w:rsidR="007416F1">
        <w:t>However, t</w:t>
      </w:r>
      <w:r>
        <w:t xml:space="preserve">he </w:t>
      </w:r>
      <w:r w:rsidR="00B00BA7">
        <w:t xml:space="preserve">continued success of </w:t>
      </w:r>
      <w:r>
        <w:t xml:space="preserve">Raise the Age </w:t>
      </w:r>
      <w:r w:rsidR="00B466EA">
        <w:t>requires</w:t>
      </w:r>
      <w:r>
        <w:t xml:space="preserve"> sustained investment in community-based supervision, prevention, and supportive programming for youth and young adults; and</w:t>
      </w:r>
    </w:p>
    <w:p w14:paraId="1DB1189C" w14:textId="028F195E" w:rsidR="00B82AFE" w:rsidRDefault="00B82AFE" w:rsidP="00B00BA7">
      <w:pPr>
        <w:shd w:val="clear" w:color="auto" w:fill="FFFFFF"/>
        <w:spacing w:line="48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Whereas, Despite the </w:t>
      </w:r>
      <w:r w:rsidR="00B00BA7">
        <w:rPr>
          <w:rFonts w:ascii="Times New Roman" w:eastAsia="Times New Roman" w:hAnsi="Times New Roman" w:cs="Times New Roman"/>
        </w:rPr>
        <w:t>New York City’s</w:t>
      </w:r>
      <w:r>
        <w:rPr>
          <w:rFonts w:ascii="Times New Roman" w:eastAsia="Times New Roman" w:hAnsi="Times New Roman" w:cs="Times New Roman"/>
        </w:rPr>
        <w:t xml:space="preserve"> implementation of </w:t>
      </w:r>
      <w:r w:rsidR="00B00BA7">
        <w:rPr>
          <w:rFonts w:ascii="Times New Roman" w:eastAsia="Times New Roman" w:hAnsi="Times New Roman" w:cs="Times New Roman"/>
        </w:rPr>
        <w:t>Raise the Age</w:t>
      </w:r>
      <w:r>
        <w:rPr>
          <w:rFonts w:ascii="Times New Roman" w:eastAsia="Times New Roman" w:hAnsi="Times New Roman" w:cs="Times New Roman"/>
        </w:rPr>
        <w:t>, the City does not receive State reimbursements for its administration of the program; and</w:t>
      </w:r>
    </w:p>
    <w:p w14:paraId="2AFFAEC2" w14:textId="0C267D95" w:rsidR="00B82AFE" w:rsidRDefault="00B00BA7" w:rsidP="00B12414">
      <w:pPr>
        <w:pStyle w:val="NormalWeb"/>
        <w:spacing w:before="0" w:beforeAutospacing="0" w:after="0" w:afterAutospacing="0" w:line="480" w:lineRule="auto"/>
        <w:ind w:firstLine="720"/>
        <w:jc w:val="both"/>
      </w:pPr>
      <w:r>
        <w:t xml:space="preserve">Whereas, </w:t>
      </w:r>
      <w:r w:rsidR="00B82AFE" w:rsidRPr="00B82AFE">
        <w:t xml:space="preserve">According to </w:t>
      </w:r>
      <w:r>
        <w:t>the</w:t>
      </w:r>
      <w:r w:rsidR="00B82AFE" w:rsidRPr="00B82AFE">
        <w:t xml:space="preserve"> 2018 Preliminary Budget report released by the Independent Budget Office, the State has </w:t>
      </w:r>
      <w:r w:rsidR="00690884">
        <w:t>effectively required</w:t>
      </w:r>
      <w:r w:rsidR="00B82AFE" w:rsidRPr="00B82AFE">
        <w:t xml:space="preserve"> the City to rely on surpluses to absorb the costs </w:t>
      </w:r>
      <w:r w:rsidR="00B82AFE" w:rsidRPr="00B82AFE">
        <w:lastRenderedPageBreak/>
        <w:t xml:space="preserve">associated with implementing </w:t>
      </w:r>
      <w:r>
        <w:t>Raise the Age</w:t>
      </w:r>
      <w:r w:rsidR="00B82AFE" w:rsidRPr="00B82AFE">
        <w:t xml:space="preserve">, </w:t>
      </w:r>
      <w:r w:rsidR="00013F23">
        <w:t>hindering</w:t>
      </w:r>
      <w:r w:rsidR="00B82AFE" w:rsidRPr="00B82AFE">
        <w:t xml:space="preserve"> the City from further expanding existing juvenile services and programs; and</w:t>
      </w:r>
    </w:p>
    <w:p w14:paraId="70AD5E86" w14:textId="1E461EB8" w:rsidR="00C8138B" w:rsidRDefault="00C8138B" w:rsidP="00B12414">
      <w:pPr>
        <w:pStyle w:val="NormalWeb"/>
        <w:spacing w:before="0" w:beforeAutospacing="0" w:after="0" w:afterAutospacing="0" w:line="480" w:lineRule="auto"/>
        <w:ind w:firstLine="720"/>
        <w:jc w:val="both"/>
      </w:pPr>
      <w:r w:rsidRPr="00C8138B">
        <w:rPr>
          <w:rStyle w:val="Strong"/>
          <w:b w:val="0"/>
          <w:bCs w:val="0"/>
        </w:rPr>
        <w:t>Whereas</w:t>
      </w:r>
      <w:r>
        <w:rPr>
          <w:rStyle w:val="Strong"/>
        </w:rPr>
        <w:t>,</w:t>
      </w:r>
      <w:r>
        <w:t xml:space="preserve"> Senate Bill S.643</w:t>
      </w:r>
      <w:r w:rsidR="00687328">
        <w:t>,</w:t>
      </w:r>
      <w:r>
        <w:t xml:space="preserve"> sponsored by Senator </w:t>
      </w:r>
      <w:r>
        <w:rPr>
          <w:rStyle w:val="whitespace-normal"/>
        </w:rPr>
        <w:t>Cordell Cleare</w:t>
      </w:r>
      <w:r>
        <w:t>, and A</w:t>
      </w:r>
      <w:r w:rsidR="008F508E">
        <w:t>.</w:t>
      </w:r>
      <w:r>
        <w:t xml:space="preserve">8491, sponsored by Assemblyman </w:t>
      </w:r>
      <w:r w:rsidR="008F508E">
        <w:t xml:space="preserve">Andrew </w:t>
      </w:r>
      <w:r>
        <w:t>Hevesi</w:t>
      </w:r>
      <w:r w:rsidR="008F508E">
        <w:t>,</w:t>
      </w:r>
      <w:r>
        <w:t xml:space="preserve"> would establish a dedicated Youth Justice Innovation Fund to </w:t>
      </w:r>
      <w:r w:rsidR="00B00BA7">
        <w:t xml:space="preserve">support and strengthen </w:t>
      </w:r>
      <w:r>
        <w:t>the delivery of critical resources to community-based organizations serving youth</w:t>
      </w:r>
      <w:r w:rsidR="00B00BA7">
        <w:t xml:space="preserve"> and young adults</w:t>
      </w:r>
      <w:r>
        <w:t xml:space="preserve"> through age </w:t>
      </w:r>
      <w:r w:rsidR="007416F1">
        <w:t>25</w:t>
      </w:r>
      <w:r>
        <w:t>; and</w:t>
      </w:r>
    </w:p>
    <w:p w14:paraId="46102C32" w14:textId="4970B939" w:rsidR="00C8138B" w:rsidRDefault="00C8138B" w:rsidP="00B12414">
      <w:pPr>
        <w:pStyle w:val="NormalWeb"/>
        <w:spacing w:before="0" w:beforeAutospacing="0" w:after="0" w:afterAutospacing="0" w:line="480" w:lineRule="auto"/>
        <w:ind w:firstLine="720"/>
        <w:jc w:val="both"/>
      </w:pPr>
      <w:r w:rsidRPr="00C8138B">
        <w:rPr>
          <w:rStyle w:val="Strong"/>
          <w:b w:val="0"/>
          <w:bCs w:val="0"/>
        </w:rPr>
        <w:t>Whereas,</w:t>
      </w:r>
      <w:r>
        <w:t xml:space="preserve"> This legislation would create a $50 million Youth Justice Innovation Fund, administered by the </w:t>
      </w:r>
      <w:r>
        <w:rPr>
          <w:rStyle w:val="whitespace-normal"/>
        </w:rPr>
        <w:t>New York State Division of Criminal Justice Services</w:t>
      </w:r>
      <w:r>
        <w:t>, to support evidence-based services and programs focused on youth development and preventing youth arrest and incarceration, including violence prevention initiatives, alternatives to detention and placement, and reentry, education</w:t>
      </w:r>
      <w:r w:rsidR="00B00BA7">
        <w:t>al</w:t>
      </w:r>
      <w:r>
        <w:t>, and employment training programs; and</w:t>
      </w:r>
    </w:p>
    <w:p w14:paraId="48B27AD4" w14:textId="548D07B0" w:rsidR="00C8138B" w:rsidRDefault="00C8138B" w:rsidP="00B12414">
      <w:pPr>
        <w:pStyle w:val="NormalWeb"/>
        <w:spacing w:before="0" w:beforeAutospacing="0" w:after="0" w:afterAutospacing="0" w:line="480" w:lineRule="auto"/>
        <w:ind w:firstLine="720"/>
        <w:jc w:val="both"/>
      </w:pPr>
      <w:r w:rsidRPr="00C8138B">
        <w:rPr>
          <w:rStyle w:val="Strong"/>
          <w:b w:val="0"/>
          <w:bCs w:val="0"/>
        </w:rPr>
        <w:t>Whereas,</w:t>
      </w:r>
      <w:r>
        <w:t xml:space="preserve"> Accelerating funding to community-based, culturally responsive organizations is critical to </w:t>
      </w:r>
      <w:r w:rsidR="00B82AFE">
        <w:t>supporting youth</w:t>
      </w:r>
      <w:r>
        <w:t xml:space="preserve"> and ensuring young people have access to prevention, mentorship, education, mental health supports, and workforce opportunities; and</w:t>
      </w:r>
    </w:p>
    <w:p w14:paraId="021EE1B9" w14:textId="77777777" w:rsidR="00C8138B" w:rsidRDefault="00C8138B" w:rsidP="00B12414">
      <w:pPr>
        <w:pStyle w:val="NormalWeb"/>
        <w:spacing w:before="0" w:beforeAutospacing="0" w:after="0" w:afterAutospacing="0" w:line="480" w:lineRule="auto"/>
        <w:ind w:firstLine="720"/>
        <w:jc w:val="both"/>
      </w:pPr>
      <w:r w:rsidRPr="00C8138B">
        <w:rPr>
          <w:rStyle w:val="Strong"/>
          <w:b w:val="0"/>
          <w:bCs w:val="0"/>
        </w:rPr>
        <w:t>Whereas</w:t>
      </w:r>
      <w:r>
        <w:rPr>
          <w:rStyle w:val="Strong"/>
        </w:rPr>
        <w:t>,</w:t>
      </w:r>
      <w:r>
        <w:t xml:space="preserve"> Investing in community-based youth programming promotes public safety, strengthens families, reduces recidivism, and advances racial equity; now, therefore, be it</w:t>
      </w:r>
    </w:p>
    <w:p w14:paraId="75C62D5A" w14:textId="6D9C3108" w:rsidR="00C8138B" w:rsidRPr="00C8138B" w:rsidRDefault="00C8138B" w:rsidP="00B12414">
      <w:pPr>
        <w:pStyle w:val="NormalWeb"/>
        <w:spacing w:before="0" w:beforeAutospacing="0" w:after="0" w:afterAutospacing="0" w:line="480" w:lineRule="auto"/>
        <w:ind w:firstLine="720"/>
        <w:jc w:val="both"/>
      </w:pPr>
      <w:r w:rsidRPr="00C8138B">
        <w:rPr>
          <w:rStyle w:val="Strong"/>
          <w:b w:val="0"/>
          <w:bCs w:val="0"/>
        </w:rPr>
        <w:t>Resolved,</w:t>
      </w:r>
      <w:r w:rsidRPr="00C8138B">
        <w:t xml:space="preserve"> That the Council of the City of New York calls upon the New York State Legislature to pass S.643</w:t>
      </w:r>
      <w:r w:rsidR="00B27135">
        <w:t>/A. 8491</w:t>
      </w:r>
      <w:r w:rsidR="008F508E">
        <w:t>,</w:t>
      </w:r>
      <w:r w:rsidR="00B27135">
        <w:t xml:space="preserve"> </w:t>
      </w:r>
      <w:r>
        <w:t>establishing the Youth Justice Innovation Fund</w:t>
      </w:r>
      <w:r w:rsidR="00687328">
        <w:t>.</w:t>
      </w:r>
    </w:p>
    <w:p w14:paraId="3D93229C" w14:textId="42490EBE" w:rsidR="000F2D22" w:rsidRDefault="000F2D22" w:rsidP="00C8138B">
      <w:pPr>
        <w:spacing w:line="480" w:lineRule="auto"/>
      </w:pPr>
    </w:p>
    <w:p w14:paraId="145FFC49" w14:textId="05C1681A" w:rsidR="008F508E" w:rsidRPr="004B4BE6" w:rsidRDefault="008F508E" w:rsidP="004B4BE6">
      <w:pPr>
        <w:rPr>
          <w:rFonts w:ascii="Times New Roman" w:hAnsi="Times New Roman" w:cs="Times New Roman"/>
          <w:sz w:val="20"/>
          <w:szCs w:val="20"/>
        </w:rPr>
      </w:pPr>
      <w:r w:rsidRPr="004B4BE6">
        <w:rPr>
          <w:rFonts w:ascii="Times New Roman" w:hAnsi="Times New Roman" w:cs="Times New Roman"/>
          <w:sz w:val="20"/>
          <w:szCs w:val="20"/>
        </w:rPr>
        <w:t>LS</w:t>
      </w:r>
      <w:r w:rsidR="004B4BE6" w:rsidRPr="004B4BE6">
        <w:rPr>
          <w:rFonts w:ascii="Times New Roman" w:hAnsi="Times New Roman" w:cs="Times New Roman"/>
          <w:sz w:val="20"/>
          <w:szCs w:val="20"/>
        </w:rPr>
        <w:t xml:space="preserve"> 20944</w:t>
      </w:r>
    </w:p>
    <w:p w14:paraId="09C1CC49" w14:textId="77777777" w:rsidR="00B466EA" w:rsidRPr="004B4BE6" w:rsidRDefault="00B466EA" w:rsidP="00B466EA">
      <w:pPr>
        <w:rPr>
          <w:rFonts w:ascii="Times New Roman" w:hAnsi="Times New Roman" w:cs="Times New Roman"/>
          <w:sz w:val="20"/>
          <w:szCs w:val="20"/>
        </w:rPr>
      </w:pPr>
      <w:r w:rsidRPr="004B4BE6">
        <w:rPr>
          <w:rFonts w:ascii="Times New Roman" w:hAnsi="Times New Roman" w:cs="Times New Roman"/>
          <w:sz w:val="20"/>
          <w:szCs w:val="20"/>
        </w:rPr>
        <w:t>3/2/2026</w:t>
      </w:r>
    </w:p>
    <w:p w14:paraId="67C35515" w14:textId="6A21002C" w:rsidR="004B4BE6" w:rsidRPr="004B4BE6" w:rsidRDefault="004B4BE6" w:rsidP="004B4BE6">
      <w:pPr>
        <w:rPr>
          <w:rFonts w:ascii="Times New Roman" w:hAnsi="Times New Roman" w:cs="Times New Roman"/>
          <w:sz w:val="20"/>
          <w:szCs w:val="20"/>
        </w:rPr>
      </w:pPr>
      <w:r w:rsidRPr="004B4BE6">
        <w:rPr>
          <w:rFonts w:ascii="Times New Roman" w:hAnsi="Times New Roman" w:cs="Times New Roman"/>
          <w:sz w:val="20"/>
          <w:szCs w:val="20"/>
        </w:rPr>
        <w:t>EA</w:t>
      </w:r>
    </w:p>
    <w:p w14:paraId="2C9C1A31" w14:textId="77777777" w:rsidR="00B466EA" w:rsidRPr="004B4BE6" w:rsidRDefault="00B466EA">
      <w:pPr>
        <w:rPr>
          <w:rFonts w:ascii="Times New Roman" w:hAnsi="Times New Roman" w:cs="Times New Roman"/>
          <w:sz w:val="20"/>
          <w:szCs w:val="20"/>
        </w:rPr>
      </w:pPr>
    </w:p>
    <w:sectPr w:rsidR="00B466EA" w:rsidRPr="004B4BE6" w:rsidSect="00F325B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138B"/>
    <w:rsid w:val="00013F23"/>
    <w:rsid w:val="00026BF1"/>
    <w:rsid w:val="000D2196"/>
    <w:rsid w:val="000D543D"/>
    <w:rsid w:val="000F2D22"/>
    <w:rsid w:val="002D7BCE"/>
    <w:rsid w:val="002E22DF"/>
    <w:rsid w:val="003703F1"/>
    <w:rsid w:val="003B1566"/>
    <w:rsid w:val="004B4BE6"/>
    <w:rsid w:val="004F1E8F"/>
    <w:rsid w:val="005114C6"/>
    <w:rsid w:val="00593790"/>
    <w:rsid w:val="005B4A82"/>
    <w:rsid w:val="005D21E0"/>
    <w:rsid w:val="00687328"/>
    <w:rsid w:val="00690884"/>
    <w:rsid w:val="007416F1"/>
    <w:rsid w:val="007551A7"/>
    <w:rsid w:val="008F508E"/>
    <w:rsid w:val="0094732C"/>
    <w:rsid w:val="00B00BA7"/>
    <w:rsid w:val="00B12414"/>
    <w:rsid w:val="00B20AF5"/>
    <w:rsid w:val="00B27135"/>
    <w:rsid w:val="00B466EA"/>
    <w:rsid w:val="00B62C6C"/>
    <w:rsid w:val="00B82AFE"/>
    <w:rsid w:val="00C8138B"/>
    <w:rsid w:val="00C847E0"/>
    <w:rsid w:val="00CB18CE"/>
    <w:rsid w:val="00DA0267"/>
    <w:rsid w:val="00E06CD9"/>
    <w:rsid w:val="00E74CF4"/>
    <w:rsid w:val="00F204C9"/>
    <w:rsid w:val="00F32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772EEE"/>
  <w14:defaultImageDpi w14:val="32767"/>
  <w15:chartTrackingRefBased/>
  <w15:docId w15:val="{E25909D8-E710-9749-8682-0F68D9675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8138B"/>
    <w:pPr>
      <w:spacing w:before="100" w:beforeAutospacing="1" w:after="100" w:afterAutospacing="1"/>
    </w:pPr>
    <w:rPr>
      <w:rFonts w:ascii="Times New Roman" w:eastAsia="Times New Roman" w:hAnsi="Times New Roman" w:cs="Times New Roman"/>
    </w:rPr>
  </w:style>
  <w:style w:type="character" w:styleId="Strong">
    <w:name w:val="Strong"/>
    <w:basedOn w:val="DefaultParagraphFont"/>
    <w:uiPriority w:val="22"/>
    <w:qFormat/>
    <w:rsid w:val="00C8138B"/>
    <w:rPr>
      <w:b/>
      <w:bCs/>
    </w:rPr>
  </w:style>
  <w:style w:type="character" w:customStyle="1" w:styleId="whitespace-normal">
    <w:name w:val="whitespace-normal"/>
    <w:basedOn w:val="DefaultParagraphFont"/>
    <w:rsid w:val="00C8138B"/>
  </w:style>
  <w:style w:type="paragraph" w:styleId="Revision">
    <w:name w:val="Revision"/>
    <w:hidden/>
    <w:uiPriority w:val="99"/>
    <w:semiHidden/>
    <w:rsid w:val="00687328"/>
  </w:style>
  <w:style w:type="character" w:styleId="CommentReference">
    <w:name w:val="annotation reference"/>
    <w:basedOn w:val="DefaultParagraphFont"/>
    <w:uiPriority w:val="99"/>
    <w:semiHidden/>
    <w:unhideWhenUsed/>
    <w:rsid w:val="00687328"/>
    <w:rPr>
      <w:sz w:val="16"/>
      <w:szCs w:val="16"/>
    </w:rPr>
  </w:style>
  <w:style w:type="paragraph" w:styleId="CommentText">
    <w:name w:val="annotation text"/>
    <w:basedOn w:val="Normal"/>
    <w:link w:val="CommentTextChar"/>
    <w:uiPriority w:val="99"/>
    <w:unhideWhenUsed/>
    <w:rsid w:val="00687328"/>
    <w:rPr>
      <w:sz w:val="20"/>
      <w:szCs w:val="20"/>
    </w:rPr>
  </w:style>
  <w:style w:type="character" w:customStyle="1" w:styleId="CommentTextChar">
    <w:name w:val="Comment Text Char"/>
    <w:basedOn w:val="DefaultParagraphFont"/>
    <w:link w:val="CommentText"/>
    <w:uiPriority w:val="99"/>
    <w:rsid w:val="00687328"/>
    <w:rPr>
      <w:sz w:val="20"/>
      <w:szCs w:val="20"/>
    </w:rPr>
  </w:style>
  <w:style w:type="paragraph" w:styleId="CommentSubject">
    <w:name w:val="annotation subject"/>
    <w:basedOn w:val="CommentText"/>
    <w:next w:val="CommentText"/>
    <w:link w:val="CommentSubjectChar"/>
    <w:uiPriority w:val="99"/>
    <w:semiHidden/>
    <w:unhideWhenUsed/>
    <w:rsid w:val="00687328"/>
    <w:rPr>
      <w:b/>
      <w:bCs/>
    </w:rPr>
  </w:style>
  <w:style w:type="character" w:customStyle="1" w:styleId="CommentSubjectChar">
    <w:name w:val="Comment Subject Char"/>
    <w:basedOn w:val="CommentTextChar"/>
    <w:link w:val="CommentSubject"/>
    <w:uiPriority w:val="99"/>
    <w:semiHidden/>
    <w:rsid w:val="0068732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641339">
      <w:bodyDiv w:val="1"/>
      <w:marLeft w:val="0"/>
      <w:marRight w:val="0"/>
      <w:marTop w:val="0"/>
      <w:marBottom w:val="0"/>
      <w:divBdr>
        <w:top w:val="none" w:sz="0" w:space="0" w:color="auto"/>
        <w:left w:val="none" w:sz="0" w:space="0" w:color="auto"/>
        <w:bottom w:val="none" w:sz="0" w:space="0" w:color="auto"/>
        <w:right w:val="none" w:sz="0" w:space="0" w:color="auto"/>
      </w:divBdr>
    </w:div>
    <w:div w:id="1485777245">
      <w:bodyDiv w:val="1"/>
      <w:marLeft w:val="0"/>
      <w:marRight w:val="0"/>
      <w:marTop w:val="0"/>
      <w:marBottom w:val="0"/>
      <w:divBdr>
        <w:top w:val="none" w:sz="0" w:space="0" w:color="auto"/>
        <w:left w:val="none" w:sz="0" w:space="0" w:color="auto"/>
        <w:bottom w:val="none" w:sz="0" w:space="0" w:color="auto"/>
        <w:right w:val="none" w:sz="0" w:space="0" w:color="auto"/>
      </w:divBdr>
    </w:div>
    <w:div w:id="1928726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439e139-2b0c-4fc1-9916-e7e9fc29bb32"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7714F58CDFAFD4E8F44BB2F908672EE" ma:contentTypeVersion="17" ma:contentTypeDescription="Create a new document." ma:contentTypeScope="" ma:versionID="afcc1143ef5c687c9e4dd08a5ebfc861">
  <xsd:schema xmlns:xsd="http://www.w3.org/2001/XMLSchema" xmlns:xs="http://www.w3.org/2001/XMLSchema" xmlns:p="http://schemas.microsoft.com/office/2006/metadata/properties" xmlns:ns3="6643d114-9f0b-4f64-97b5-776969dd6e84" xmlns:ns4="e439e139-2b0c-4fc1-9916-e7e9fc29bb32" targetNamespace="http://schemas.microsoft.com/office/2006/metadata/properties" ma:root="true" ma:fieldsID="787ee37dbd4e1f33b71a80c9e37209ad" ns3:_="" ns4:_="">
    <xsd:import namespace="6643d114-9f0b-4f64-97b5-776969dd6e84"/>
    <xsd:import namespace="e439e139-2b0c-4fc1-9916-e7e9fc29bb3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element ref="ns4:MediaServiceLocation"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643d114-9f0b-4f64-97b5-776969dd6e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439e139-2b0c-4fc1-9916-e7e9fc29bb3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SystemTags" ma:index="24"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FCC394-1D3F-418E-A5AB-981A260088F7}">
  <ds:schemaRefs>
    <ds:schemaRef ds:uri="http://schemas.microsoft.com/office/2006/metadata/properties"/>
    <ds:schemaRef ds:uri="http://schemas.microsoft.com/office/infopath/2007/PartnerControls"/>
    <ds:schemaRef ds:uri="e439e139-2b0c-4fc1-9916-e7e9fc29bb32"/>
  </ds:schemaRefs>
</ds:datastoreItem>
</file>

<file path=customXml/itemProps2.xml><?xml version="1.0" encoding="utf-8"?>
<ds:datastoreItem xmlns:ds="http://schemas.openxmlformats.org/officeDocument/2006/customXml" ds:itemID="{CA8891E9-16C7-4A10-968B-CDBE04CB76F5}">
  <ds:schemaRefs>
    <ds:schemaRef ds:uri="http://schemas.microsoft.com/sharepoint/v3/contenttype/forms"/>
  </ds:schemaRefs>
</ds:datastoreItem>
</file>

<file path=customXml/itemProps3.xml><?xml version="1.0" encoding="utf-8"?>
<ds:datastoreItem xmlns:ds="http://schemas.openxmlformats.org/officeDocument/2006/customXml" ds:itemID="{BE50D206-5206-4D13-BF3F-7EDAAE1DB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643d114-9f0b-4f64-97b5-776969dd6e84"/>
    <ds:schemaRef ds:uri="e439e139-2b0c-4fc1-9916-e7e9fc29bb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467</Words>
  <Characters>2667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Arzt</dc:creator>
  <cp:keywords/>
  <dc:description/>
  <cp:lastModifiedBy>Jeffries, Jillian</cp:lastModifiedBy>
  <cp:revision>3</cp:revision>
  <cp:lastPrinted>2026-03-19T21:05:00Z</cp:lastPrinted>
  <dcterms:created xsi:type="dcterms:W3CDTF">2026-03-23T19:53:00Z</dcterms:created>
  <dcterms:modified xsi:type="dcterms:W3CDTF">2026-08-13T15:22:00Z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0x01010037714F58CDFAFD4E8F44BB2F908672EE</vt:lpwstr>
  </property>
</Properties>
</file>