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D0712" w14:textId="16ECC3CB" w:rsidR="003545C7" w:rsidRPr="00DB5C6F" w:rsidRDefault="005004B1" w:rsidP="005004B1">
      <w:pPr>
        <w:suppressLineNumbers/>
        <w:spacing w:line="480" w:lineRule="auto"/>
        <w:jc w:val="center"/>
      </w:pPr>
      <w:r>
        <w:t xml:space="preserve">Preconsidered </w:t>
      </w:r>
      <w:r w:rsidR="003545C7" w:rsidRPr="00DB5C6F">
        <w:t>Int. No.</w:t>
      </w:r>
      <w:r w:rsidR="00DB4856">
        <w:t xml:space="preserve"> </w:t>
      </w:r>
      <w:r w:rsidR="00C844F0">
        <w:t>966</w:t>
      </w:r>
    </w:p>
    <w:p w14:paraId="21536E3E" w14:textId="0C85C50B" w:rsidR="003545C7" w:rsidRPr="00DB5C6F" w:rsidRDefault="003545C7" w:rsidP="00DB5C6F">
      <w:pPr>
        <w:suppressLineNumbers/>
        <w:spacing w:line="480" w:lineRule="auto"/>
      </w:pPr>
      <w:r w:rsidRPr="00DB5C6F">
        <w:t>By Council Member</w:t>
      </w:r>
      <w:r w:rsidR="00F651AB">
        <w:t>s</w:t>
      </w:r>
      <w:r w:rsidR="005004B1">
        <w:t xml:space="preserve"> P. Sanchez</w:t>
      </w:r>
      <w:r w:rsidR="00F651AB">
        <w:t xml:space="preserve"> and Wilson</w:t>
      </w:r>
    </w:p>
    <w:p w14:paraId="581E667E" w14:textId="61C71CAE" w:rsidR="00DB4856" w:rsidRPr="00DB4856" w:rsidRDefault="00DB4856" w:rsidP="00DB5C6F">
      <w:pPr>
        <w:suppressLineNumbers/>
        <w:rPr>
          <w:vanish/>
        </w:rPr>
      </w:pPr>
      <w:r w:rsidRPr="00DB4856">
        <w:rPr>
          <w:vanish/>
        </w:rPr>
        <w:t>..Title</w:t>
      </w:r>
    </w:p>
    <w:p w14:paraId="3B722576" w14:textId="71C18187" w:rsidR="009D13EB" w:rsidRDefault="003545C7" w:rsidP="00DB5C6F">
      <w:pPr>
        <w:suppressLineNumbers/>
      </w:pPr>
      <w:r w:rsidRPr="00DB5C6F">
        <w:t>A Loca</w:t>
      </w:r>
      <w:r w:rsidR="00030E8A">
        <w:t>l</w:t>
      </w:r>
      <w:r w:rsidRPr="00DB5C6F">
        <w:t xml:space="preserve"> Law to amend the administrative code of the city of New York, in relation to</w:t>
      </w:r>
      <w:r w:rsidR="009D13EB" w:rsidRPr="00DB5C6F">
        <w:t xml:space="preserve"> </w:t>
      </w:r>
      <w:r w:rsidRPr="00DB5C6F">
        <w:t>establishing a rental assistance voucher program</w:t>
      </w:r>
    </w:p>
    <w:p w14:paraId="50EDBC71" w14:textId="2A7B2071" w:rsidR="00DB4856" w:rsidRPr="00DB4856" w:rsidRDefault="00DB4856" w:rsidP="00DB5C6F">
      <w:pPr>
        <w:suppressLineNumbers/>
        <w:rPr>
          <w:vanish/>
        </w:rPr>
      </w:pPr>
      <w:r w:rsidRPr="00DB4856">
        <w:rPr>
          <w:vanish/>
        </w:rPr>
        <w:t>..Body</w:t>
      </w:r>
    </w:p>
    <w:p w14:paraId="3C011778" w14:textId="49512023" w:rsidR="009D13EB" w:rsidRDefault="003545C7" w:rsidP="00DB5C6F">
      <w:pPr>
        <w:suppressLineNumbers/>
        <w:rPr>
          <w:u w:val="single"/>
        </w:rPr>
      </w:pPr>
      <w:r w:rsidRPr="003545C7">
        <w:br/>
      </w:r>
      <w:r w:rsidRPr="003545C7">
        <w:rPr>
          <w:u w:val="single"/>
        </w:rPr>
        <w:t>Be it enacted by the Council as follows:</w:t>
      </w:r>
    </w:p>
    <w:p w14:paraId="282707C6" w14:textId="77777777" w:rsidR="009D13EB" w:rsidRPr="009D13EB" w:rsidRDefault="009D13EB" w:rsidP="00DB5C6F">
      <w:pPr>
        <w:suppressLineNumbers/>
        <w:rPr>
          <w:u w:val="single"/>
        </w:rPr>
      </w:pPr>
    </w:p>
    <w:p w14:paraId="412515EA" w14:textId="1A604518" w:rsidR="000F6479" w:rsidRDefault="000F6479" w:rsidP="009D13EB">
      <w:pPr>
        <w:spacing w:line="480" w:lineRule="auto"/>
        <w:ind w:firstLine="720"/>
        <w:jc w:val="both"/>
      </w:pPr>
      <w:r w:rsidRPr="00D025EB">
        <w:t xml:space="preserve">Section 1.  </w:t>
      </w:r>
      <w:r>
        <w:t>Title 26 of the administrative code of the city of New York is amended by adding a new chapter 39 to read as follows:</w:t>
      </w:r>
    </w:p>
    <w:p w14:paraId="0ADC4EE9" w14:textId="77777777" w:rsidR="009D13EB" w:rsidRDefault="00D025EB" w:rsidP="009D13EB">
      <w:pPr>
        <w:spacing w:line="480" w:lineRule="auto"/>
        <w:jc w:val="center"/>
        <w:rPr>
          <w:u w:val="single"/>
        </w:rPr>
      </w:pPr>
      <w:r w:rsidRPr="00A86251">
        <w:rPr>
          <w:u w:val="single"/>
        </w:rPr>
        <w:t>CHAPTER 39</w:t>
      </w:r>
    </w:p>
    <w:p w14:paraId="1755C192" w14:textId="66DEC299" w:rsidR="00D025EB" w:rsidRPr="00A86251" w:rsidRDefault="00685D19" w:rsidP="009D13EB">
      <w:pPr>
        <w:spacing w:line="480" w:lineRule="auto"/>
        <w:jc w:val="center"/>
        <w:rPr>
          <w:u w:val="single"/>
        </w:rPr>
      </w:pPr>
      <w:r w:rsidRPr="006C72C4">
        <w:rPr>
          <w:u w:val="single"/>
        </w:rPr>
        <w:t xml:space="preserve">RENTAL ASSISTANCE </w:t>
      </w:r>
      <w:r w:rsidR="00D025EB" w:rsidRPr="006C72C4">
        <w:rPr>
          <w:u w:val="single"/>
        </w:rPr>
        <w:t>VOUCHER PROGRAM</w:t>
      </w:r>
    </w:p>
    <w:p w14:paraId="7F9BD560" w14:textId="74302216" w:rsidR="00D025EB" w:rsidRPr="00A86251" w:rsidRDefault="00D025EB" w:rsidP="00DB5C6F">
      <w:pPr>
        <w:spacing w:line="480" w:lineRule="auto"/>
        <w:ind w:firstLine="720"/>
        <w:jc w:val="both"/>
        <w:rPr>
          <w:u w:val="single"/>
        </w:rPr>
      </w:pPr>
      <w:r w:rsidRPr="00A86251">
        <w:rPr>
          <w:u w:val="single"/>
        </w:rPr>
        <w:t>§ 26-3901 Definitions.</w:t>
      </w:r>
    </w:p>
    <w:p w14:paraId="707EAAC7" w14:textId="77777777" w:rsidR="009F1B9D" w:rsidRPr="009F1B9D" w:rsidRDefault="009F1B9D" w:rsidP="009F1B9D">
      <w:pPr>
        <w:spacing w:line="480" w:lineRule="auto"/>
        <w:ind w:firstLine="720"/>
        <w:jc w:val="both"/>
        <w:rPr>
          <w:u w:val="single"/>
        </w:rPr>
      </w:pPr>
      <w:r w:rsidRPr="009F1B9D">
        <w:rPr>
          <w:u w:val="single"/>
        </w:rPr>
        <w:t>As used in this chapter, the following terms have the following meanings:</w:t>
      </w:r>
    </w:p>
    <w:p w14:paraId="5C08DA62" w14:textId="7ED9C6E9" w:rsidR="004704F9" w:rsidRDefault="004704F9" w:rsidP="00DB5C6F">
      <w:pPr>
        <w:spacing w:line="480" w:lineRule="auto"/>
        <w:ind w:firstLine="720"/>
        <w:jc w:val="both"/>
        <w:rPr>
          <w:u w:val="single"/>
        </w:rPr>
      </w:pPr>
      <w:r>
        <w:rPr>
          <w:u w:val="single"/>
        </w:rPr>
        <w:t>Department. The term “department” means the department of housing preservation and development.</w:t>
      </w:r>
    </w:p>
    <w:p w14:paraId="72CC6EE2" w14:textId="250C3C56" w:rsidR="009B361B" w:rsidRPr="00A86251" w:rsidRDefault="009B361B" w:rsidP="00DB5C6F">
      <w:pPr>
        <w:spacing w:line="480" w:lineRule="auto"/>
        <w:ind w:firstLine="720"/>
        <w:jc w:val="both"/>
        <w:rPr>
          <w:u w:val="single"/>
        </w:rPr>
      </w:pPr>
      <w:r w:rsidRPr="00A86251">
        <w:rPr>
          <w:u w:val="single"/>
        </w:rPr>
        <w:t>Household.</w:t>
      </w:r>
      <w:r w:rsidR="00A86251" w:rsidRPr="009121F6">
        <w:rPr>
          <w:rFonts w:ascii="Arial" w:hAnsi="Arial" w:cs="Arial"/>
          <w:color w:val="212529"/>
          <w:sz w:val="20"/>
          <w:u w:val="single"/>
          <w:shd w:val="clear" w:color="auto" w:fill="FFFFFF"/>
        </w:rPr>
        <w:t xml:space="preserve"> </w:t>
      </w:r>
      <w:r w:rsidR="00A86251" w:rsidRPr="00A86251">
        <w:rPr>
          <w:u w:val="single"/>
        </w:rPr>
        <w:t xml:space="preserve">The term </w:t>
      </w:r>
      <w:r w:rsidR="002D15FF">
        <w:rPr>
          <w:u w:val="single"/>
        </w:rPr>
        <w:t>“</w:t>
      </w:r>
      <w:r w:rsidR="00A86251" w:rsidRPr="00A86251">
        <w:rPr>
          <w:u w:val="single"/>
        </w:rPr>
        <w:t>household</w:t>
      </w:r>
      <w:r w:rsidR="002D15FF">
        <w:rPr>
          <w:u w:val="single"/>
        </w:rPr>
        <w:t>”</w:t>
      </w:r>
      <w:r w:rsidR="00A86251" w:rsidRPr="00A86251">
        <w:rPr>
          <w:u w:val="single"/>
        </w:rPr>
        <w:t xml:space="preserve"> means an individual or family</w:t>
      </w:r>
      <w:r w:rsidR="00595380">
        <w:rPr>
          <w:u w:val="single"/>
        </w:rPr>
        <w:t>.</w:t>
      </w:r>
    </w:p>
    <w:p w14:paraId="5D1E15B1" w14:textId="6173687D" w:rsidR="009B361B" w:rsidRPr="00A86251" w:rsidRDefault="009B361B" w:rsidP="00DB5C6F">
      <w:pPr>
        <w:spacing w:line="480" w:lineRule="auto"/>
        <w:ind w:firstLine="720"/>
        <w:jc w:val="both"/>
        <w:rPr>
          <w:u w:val="single"/>
        </w:rPr>
      </w:pPr>
      <w:r w:rsidRPr="00A86251">
        <w:rPr>
          <w:u w:val="single"/>
        </w:rPr>
        <w:t>Income-eligible. The term “income</w:t>
      </w:r>
      <w:r w:rsidR="00595380">
        <w:rPr>
          <w:u w:val="single"/>
        </w:rPr>
        <w:t>-</w:t>
      </w:r>
      <w:r w:rsidRPr="00A86251">
        <w:rPr>
          <w:u w:val="single"/>
        </w:rPr>
        <w:t>eligible” means an applicant</w:t>
      </w:r>
      <w:r w:rsidR="005D5E1D">
        <w:rPr>
          <w:u w:val="single"/>
        </w:rPr>
        <w:t xml:space="preserve"> </w:t>
      </w:r>
      <w:r w:rsidRPr="00A86251">
        <w:rPr>
          <w:u w:val="single"/>
        </w:rPr>
        <w:t xml:space="preserve">whose total gross income does not exceed 50 percent of the area median income, as defined by the </w:t>
      </w:r>
      <w:r w:rsidR="00D07410">
        <w:rPr>
          <w:u w:val="single"/>
        </w:rPr>
        <w:t>United States</w:t>
      </w:r>
      <w:r w:rsidR="00D07410" w:rsidRPr="00A86251">
        <w:rPr>
          <w:u w:val="single"/>
        </w:rPr>
        <w:t xml:space="preserve"> </w:t>
      </w:r>
      <w:r w:rsidRPr="00A86251">
        <w:rPr>
          <w:u w:val="single"/>
        </w:rPr>
        <w:t xml:space="preserve">department of housing and urban development. </w:t>
      </w:r>
    </w:p>
    <w:p w14:paraId="5C0E894F" w14:textId="60F1A5E2" w:rsidR="00BD2B59" w:rsidRDefault="009B361B" w:rsidP="00DB5C6F">
      <w:pPr>
        <w:spacing w:line="480" w:lineRule="auto"/>
        <w:ind w:firstLine="720"/>
        <w:jc w:val="both"/>
        <w:rPr>
          <w:u w:val="single"/>
        </w:rPr>
      </w:pPr>
      <w:r w:rsidRPr="00A8229C">
        <w:rPr>
          <w:u w:val="single"/>
        </w:rPr>
        <w:t xml:space="preserve">Regulatory agreement. </w:t>
      </w:r>
      <w:r w:rsidR="00BD2B59" w:rsidRPr="00A8229C">
        <w:rPr>
          <w:u w:val="single"/>
        </w:rPr>
        <w:t xml:space="preserve">The term “regulatory agreement” means a legally binding agreement between the owner of a building and a federal, </w:t>
      </w:r>
      <w:r w:rsidR="00C469E8" w:rsidRPr="00A8229C">
        <w:rPr>
          <w:u w:val="single"/>
        </w:rPr>
        <w:t>s</w:t>
      </w:r>
      <w:r w:rsidR="00BD2B59" w:rsidRPr="00A8229C">
        <w:rPr>
          <w:u w:val="single"/>
        </w:rPr>
        <w:t xml:space="preserve">tate, or local agency or instrumentality </w:t>
      </w:r>
      <w:r w:rsidR="000F5A81">
        <w:rPr>
          <w:u w:val="single"/>
        </w:rPr>
        <w:t xml:space="preserve">or a restrictive declaration </w:t>
      </w:r>
      <w:r w:rsidR="00BD2B59" w:rsidRPr="00A8229C">
        <w:rPr>
          <w:u w:val="single"/>
        </w:rPr>
        <w:t>that requires all or some of the units in such building to be income-restricted or occupied by households meeting specified requirements set forth in such agreement.</w:t>
      </w:r>
    </w:p>
    <w:p w14:paraId="1C3D1619" w14:textId="77777777" w:rsidR="00FF0E5F" w:rsidRPr="00A86251" w:rsidRDefault="00FF0E5F" w:rsidP="00FF0E5F">
      <w:pPr>
        <w:spacing w:line="480" w:lineRule="auto"/>
        <w:ind w:firstLine="720"/>
        <w:jc w:val="both"/>
        <w:rPr>
          <w:u w:val="single"/>
        </w:rPr>
      </w:pPr>
      <w:r>
        <w:rPr>
          <w:u w:val="single"/>
        </w:rPr>
        <w:lastRenderedPageBreak/>
        <w:t xml:space="preserve">Shelter. </w:t>
      </w:r>
      <w:r w:rsidRPr="00111B81">
        <w:rPr>
          <w:u w:val="single"/>
        </w:rPr>
        <w:t>The term “shelter” means temporary emergency housing provided to homeless adults, adult families, families with children, and runaway and homeless youth by the city or a provider under contract or similar agreement with the city.</w:t>
      </w:r>
    </w:p>
    <w:p w14:paraId="24D0CB24" w14:textId="0A108A5F" w:rsidR="00D16849" w:rsidRDefault="00D16849" w:rsidP="00DB5C6F">
      <w:pPr>
        <w:spacing w:line="480" w:lineRule="auto"/>
        <w:ind w:firstLine="720"/>
        <w:jc w:val="both"/>
        <w:rPr>
          <w:u w:val="single"/>
        </w:rPr>
      </w:pPr>
      <w:r>
        <w:rPr>
          <w:u w:val="single"/>
        </w:rPr>
        <w:t>Unit. The term “unit” means an apartment, room</w:t>
      </w:r>
      <w:r w:rsidR="00FF0E5F">
        <w:rPr>
          <w:u w:val="single"/>
        </w:rPr>
        <w:t>,</w:t>
      </w:r>
      <w:r>
        <w:rPr>
          <w:u w:val="single"/>
        </w:rPr>
        <w:t xml:space="preserve"> or single room occupancy. </w:t>
      </w:r>
    </w:p>
    <w:p w14:paraId="09637495" w14:textId="61F29E3B" w:rsidR="00647E2B" w:rsidRDefault="00647E2B" w:rsidP="00D32082">
      <w:pPr>
        <w:spacing w:line="480" w:lineRule="auto"/>
        <w:ind w:firstLine="720"/>
        <w:jc w:val="both"/>
        <w:rPr>
          <w:u w:val="single"/>
        </w:rPr>
      </w:pPr>
      <w:r w:rsidRPr="00A86251">
        <w:rPr>
          <w:u w:val="single"/>
        </w:rPr>
        <w:t>§</w:t>
      </w:r>
      <w:r>
        <w:rPr>
          <w:u w:val="single"/>
        </w:rPr>
        <w:t xml:space="preserve"> 26-390</w:t>
      </w:r>
      <w:r w:rsidR="006C72C4">
        <w:rPr>
          <w:u w:val="single"/>
        </w:rPr>
        <w:t>2</w:t>
      </w:r>
      <w:r>
        <w:rPr>
          <w:u w:val="single"/>
        </w:rPr>
        <w:t xml:space="preserve"> </w:t>
      </w:r>
      <w:r w:rsidR="007600F4">
        <w:rPr>
          <w:u w:val="single"/>
        </w:rPr>
        <w:t>R</w:t>
      </w:r>
      <w:r>
        <w:rPr>
          <w:u w:val="single"/>
        </w:rPr>
        <w:t xml:space="preserve">ental assistance voucher program. Subject to appropriations and as </w:t>
      </w:r>
      <w:r w:rsidR="00EA553E">
        <w:rPr>
          <w:u w:val="single"/>
        </w:rPr>
        <w:t xml:space="preserve">further </w:t>
      </w:r>
      <w:r>
        <w:rPr>
          <w:u w:val="single"/>
        </w:rPr>
        <w:t>set forth in section 26-390</w:t>
      </w:r>
      <w:r w:rsidR="006C72C4">
        <w:rPr>
          <w:u w:val="single"/>
        </w:rPr>
        <w:t>6</w:t>
      </w:r>
      <w:r>
        <w:rPr>
          <w:u w:val="single"/>
        </w:rPr>
        <w:t xml:space="preserve">, there shall be a rental assistance voucher program which shall be administered in accordance with this chapter. </w:t>
      </w:r>
      <w:r w:rsidR="006C5A20">
        <w:rPr>
          <w:u w:val="single"/>
        </w:rPr>
        <w:t xml:space="preserve">The application process for such </w:t>
      </w:r>
      <w:r w:rsidR="00A3661C">
        <w:rPr>
          <w:u w:val="single"/>
        </w:rPr>
        <w:t xml:space="preserve">rental assistance </w:t>
      </w:r>
      <w:r w:rsidR="00EF262E">
        <w:rPr>
          <w:u w:val="single"/>
        </w:rPr>
        <w:t xml:space="preserve">voucher </w:t>
      </w:r>
      <w:r w:rsidR="00A3661C">
        <w:rPr>
          <w:u w:val="single"/>
        </w:rPr>
        <w:t xml:space="preserve">program shall begin within 180 days of </w:t>
      </w:r>
      <w:r w:rsidR="0004252A">
        <w:rPr>
          <w:u w:val="single"/>
        </w:rPr>
        <w:t xml:space="preserve">the </w:t>
      </w:r>
      <w:r w:rsidR="00A3661C">
        <w:rPr>
          <w:u w:val="single"/>
        </w:rPr>
        <w:t>enactment of th</w:t>
      </w:r>
      <w:r w:rsidR="00245F08">
        <w:rPr>
          <w:u w:val="single"/>
        </w:rPr>
        <w:t>e</w:t>
      </w:r>
      <w:r w:rsidR="00A3661C">
        <w:rPr>
          <w:u w:val="single"/>
        </w:rPr>
        <w:t xml:space="preserve"> local law</w:t>
      </w:r>
      <w:r w:rsidR="00D32082">
        <w:rPr>
          <w:u w:val="single"/>
        </w:rPr>
        <w:t xml:space="preserve"> </w:t>
      </w:r>
      <w:r w:rsidR="00245F08">
        <w:rPr>
          <w:u w:val="single"/>
        </w:rPr>
        <w:t xml:space="preserve">that </w:t>
      </w:r>
      <w:proofErr w:type="gramStart"/>
      <w:r w:rsidR="00245F08">
        <w:rPr>
          <w:u w:val="single"/>
        </w:rPr>
        <w:t>added</w:t>
      </w:r>
      <w:proofErr w:type="gramEnd"/>
      <w:r w:rsidR="00245F08">
        <w:rPr>
          <w:u w:val="single"/>
        </w:rPr>
        <w:t xml:space="preserve"> this section </w:t>
      </w:r>
      <w:r w:rsidR="00D32082" w:rsidRPr="00D32082">
        <w:rPr>
          <w:u w:val="single"/>
        </w:rPr>
        <w:t xml:space="preserve">and </w:t>
      </w:r>
      <w:r w:rsidR="007E765A">
        <w:rPr>
          <w:u w:val="single"/>
        </w:rPr>
        <w:t>eligibility determinations shall begin no later than 240 days after the</w:t>
      </w:r>
      <w:r w:rsidR="00245F08">
        <w:rPr>
          <w:u w:val="single"/>
        </w:rPr>
        <w:t xml:space="preserve"> e</w:t>
      </w:r>
      <w:r w:rsidR="007E765A">
        <w:rPr>
          <w:u w:val="single"/>
        </w:rPr>
        <w:t xml:space="preserve">nactment of </w:t>
      </w:r>
      <w:r w:rsidR="00245F08">
        <w:rPr>
          <w:u w:val="single"/>
        </w:rPr>
        <w:t>such</w:t>
      </w:r>
      <w:r w:rsidR="007E765A">
        <w:rPr>
          <w:u w:val="single"/>
        </w:rPr>
        <w:t xml:space="preserve"> local law</w:t>
      </w:r>
      <w:r w:rsidR="00A3661C">
        <w:rPr>
          <w:u w:val="single"/>
        </w:rPr>
        <w:t xml:space="preserve">.    </w:t>
      </w:r>
    </w:p>
    <w:p w14:paraId="2E3BD8CB" w14:textId="397EAD86" w:rsidR="009B361B" w:rsidRPr="00A86251" w:rsidRDefault="00D025EB" w:rsidP="00DB5C6F">
      <w:pPr>
        <w:spacing w:line="480" w:lineRule="auto"/>
        <w:ind w:firstLine="720"/>
        <w:jc w:val="both"/>
        <w:rPr>
          <w:u w:val="single"/>
        </w:rPr>
      </w:pPr>
      <w:r w:rsidRPr="00A86251">
        <w:rPr>
          <w:u w:val="single"/>
        </w:rPr>
        <w:t>§ 26-390</w:t>
      </w:r>
      <w:r w:rsidR="006C72C4">
        <w:rPr>
          <w:u w:val="single"/>
        </w:rPr>
        <w:t>3</w:t>
      </w:r>
      <w:r w:rsidRPr="00A86251">
        <w:rPr>
          <w:u w:val="single"/>
        </w:rPr>
        <w:t xml:space="preserve"> Eligibility</w:t>
      </w:r>
      <w:r w:rsidR="00B15EC6" w:rsidRPr="00A86251">
        <w:rPr>
          <w:u w:val="single"/>
        </w:rPr>
        <w:t>.</w:t>
      </w:r>
      <w:r w:rsidR="009B361B" w:rsidRPr="00A86251">
        <w:rPr>
          <w:u w:val="single"/>
        </w:rPr>
        <w:t xml:space="preserve"> </w:t>
      </w:r>
      <w:r w:rsidR="00042940">
        <w:rPr>
          <w:u w:val="single"/>
        </w:rPr>
        <w:t xml:space="preserve">a. </w:t>
      </w:r>
      <w:r w:rsidR="009B361B" w:rsidRPr="00A86251">
        <w:rPr>
          <w:u w:val="single"/>
        </w:rPr>
        <w:t xml:space="preserve">A household that meets the </w:t>
      </w:r>
      <w:r w:rsidR="00FF0E5F">
        <w:rPr>
          <w:u w:val="single"/>
        </w:rPr>
        <w:t xml:space="preserve">following </w:t>
      </w:r>
      <w:r w:rsidR="009B361B" w:rsidRPr="00A86251">
        <w:rPr>
          <w:u w:val="single"/>
        </w:rPr>
        <w:t xml:space="preserve">criteria shall be eligible for the </w:t>
      </w:r>
      <w:r w:rsidR="00043B06">
        <w:rPr>
          <w:u w:val="single"/>
        </w:rPr>
        <w:t xml:space="preserve">rental assistance </w:t>
      </w:r>
      <w:r w:rsidR="009B361B" w:rsidRPr="00A86251">
        <w:rPr>
          <w:u w:val="single"/>
        </w:rPr>
        <w:t>voucher program</w:t>
      </w:r>
      <w:r w:rsidR="007600F4">
        <w:rPr>
          <w:u w:val="single"/>
        </w:rPr>
        <w:t xml:space="preserve"> established pursuant to this chapter</w:t>
      </w:r>
      <w:r w:rsidR="009B361B" w:rsidRPr="00A86251">
        <w:rPr>
          <w:u w:val="single"/>
        </w:rPr>
        <w:t>:</w:t>
      </w:r>
    </w:p>
    <w:p w14:paraId="4255F495" w14:textId="2CD2BF16" w:rsidR="009B361B" w:rsidRPr="00A86251" w:rsidRDefault="00042940" w:rsidP="00DB5C6F">
      <w:pPr>
        <w:spacing w:line="480" w:lineRule="auto"/>
        <w:ind w:firstLine="720"/>
        <w:jc w:val="both"/>
        <w:rPr>
          <w:u w:val="single"/>
        </w:rPr>
      </w:pPr>
      <w:r>
        <w:rPr>
          <w:u w:val="single"/>
        </w:rPr>
        <w:t>1</w:t>
      </w:r>
      <w:r w:rsidR="009B361B" w:rsidRPr="00A86251">
        <w:rPr>
          <w:u w:val="single"/>
        </w:rPr>
        <w:t>. An income-eligible tenant or lawful occupant</w:t>
      </w:r>
      <w:r w:rsidR="00043409">
        <w:rPr>
          <w:u w:val="single"/>
        </w:rPr>
        <w:t xml:space="preserve"> </w:t>
      </w:r>
      <w:r w:rsidR="00AD203C">
        <w:rPr>
          <w:u w:val="single"/>
        </w:rPr>
        <w:t xml:space="preserve">of a unit, </w:t>
      </w:r>
      <w:r w:rsidR="00043409">
        <w:rPr>
          <w:u w:val="single"/>
        </w:rPr>
        <w:t>who is named as a respondent in a</w:t>
      </w:r>
      <w:r w:rsidR="0004252A">
        <w:rPr>
          <w:u w:val="single"/>
        </w:rPr>
        <w:t xml:space="preserve"> pending</w:t>
      </w:r>
      <w:r w:rsidR="00043409">
        <w:rPr>
          <w:u w:val="single"/>
        </w:rPr>
        <w:t xml:space="preserve"> eviction proceeding</w:t>
      </w:r>
      <w:r w:rsidR="001F5D06">
        <w:rPr>
          <w:u w:val="single"/>
        </w:rPr>
        <w:t xml:space="preserve"> for nonpayment of rent</w:t>
      </w:r>
      <w:r w:rsidR="00043409">
        <w:rPr>
          <w:u w:val="single"/>
        </w:rPr>
        <w:t xml:space="preserve"> in housing court</w:t>
      </w:r>
      <w:r w:rsidR="001F2BAE">
        <w:rPr>
          <w:u w:val="single"/>
        </w:rPr>
        <w:t xml:space="preserve">, provided that such </w:t>
      </w:r>
      <w:r w:rsidR="009B361B" w:rsidRPr="00A86251">
        <w:rPr>
          <w:u w:val="single"/>
        </w:rPr>
        <w:t>unit is subject to rent stabilization</w:t>
      </w:r>
      <w:r w:rsidR="00931E7F">
        <w:rPr>
          <w:u w:val="single"/>
        </w:rPr>
        <w:t xml:space="preserve">. </w:t>
      </w:r>
      <w:r w:rsidR="00E212FA">
        <w:rPr>
          <w:u w:val="single"/>
        </w:rPr>
        <w:t xml:space="preserve">A tenant or lawful occupant is not </w:t>
      </w:r>
      <w:r w:rsidR="00BC6154">
        <w:rPr>
          <w:u w:val="single"/>
        </w:rPr>
        <w:t xml:space="preserve">eligible if </w:t>
      </w:r>
      <w:r w:rsidR="00101F66">
        <w:rPr>
          <w:u w:val="single"/>
        </w:rPr>
        <w:t xml:space="preserve">such </w:t>
      </w:r>
      <w:r w:rsidR="00E212FA">
        <w:rPr>
          <w:u w:val="single"/>
        </w:rPr>
        <w:t>unit is</w:t>
      </w:r>
      <w:r w:rsidR="009B361B" w:rsidRPr="00A86251">
        <w:rPr>
          <w:u w:val="single"/>
        </w:rPr>
        <w:t xml:space="preserve"> </w:t>
      </w:r>
      <w:r w:rsidR="009B361B" w:rsidRPr="00BC6154">
        <w:rPr>
          <w:u w:val="single"/>
        </w:rPr>
        <w:t>subject to a regulatory agreement;</w:t>
      </w:r>
    </w:p>
    <w:p w14:paraId="087B84AE" w14:textId="5414ABD4" w:rsidR="009B361B" w:rsidRDefault="00042940" w:rsidP="00DB5C6F">
      <w:pPr>
        <w:spacing w:line="480" w:lineRule="auto"/>
        <w:ind w:firstLine="720"/>
        <w:jc w:val="both"/>
        <w:rPr>
          <w:u w:val="single"/>
        </w:rPr>
      </w:pPr>
      <w:bookmarkStart w:id="0" w:name="_Hlk231483680"/>
      <w:r w:rsidRPr="03E4ADC9">
        <w:rPr>
          <w:u w:val="single"/>
        </w:rPr>
        <w:t>2</w:t>
      </w:r>
      <w:r w:rsidR="009B361B" w:rsidRPr="03E4ADC9">
        <w:rPr>
          <w:u w:val="single"/>
        </w:rPr>
        <w:t xml:space="preserve">. </w:t>
      </w:r>
      <w:r w:rsidR="00111B81" w:rsidRPr="03E4ADC9">
        <w:rPr>
          <w:u w:val="single"/>
        </w:rPr>
        <w:t>An income-eligible household</w:t>
      </w:r>
      <w:r w:rsidR="00B1208C" w:rsidRPr="03E4ADC9">
        <w:rPr>
          <w:u w:val="single"/>
        </w:rPr>
        <w:t xml:space="preserve"> who is </w:t>
      </w:r>
      <w:r w:rsidR="00111B81" w:rsidRPr="03E4ADC9">
        <w:rPr>
          <w:u w:val="single"/>
        </w:rPr>
        <w:t>residing in a shelter operated by or on behalf of an agency other than the department of social services</w:t>
      </w:r>
      <w:r w:rsidR="00606796" w:rsidRPr="03E4ADC9">
        <w:rPr>
          <w:u w:val="single"/>
        </w:rPr>
        <w:t xml:space="preserve"> or human resources administration</w:t>
      </w:r>
      <w:r w:rsidR="00111B81" w:rsidRPr="03E4ADC9">
        <w:rPr>
          <w:u w:val="single"/>
        </w:rPr>
        <w:t>; or</w:t>
      </w:r>
    </w:p>
    <w:p w14:paraId="251F41C0" w14:textId="7B06944E" w:rsidR="00111B81" w:rsidRDefault="00042940" w:rsidP="00DB5C6F">
      <w:pPr>
        <w:spacing w:line="480" w:lineRule="auto"/>
        <w:ind w:firstLine="720"/>
        <w:jc w:val="both"/>
        <w:rPr>
          <w:u w:val="single"/>
        </w:rPr>
      </w:pPr>
      <w:r>
        <w:rPr>
          <w:u w:val="single"/>
        </w:rPr>
        <w:t>3</w:t>
      </w:r>
      <w:bookmarkStart w:id="1" w:name="_Hlk231483667"/>
      <w:r w:rsidR="00111B81">
        <w:rPr>
          <w:u w:val="single"/>
        </w:rPr>
        <w:t xml:space="preserve">. An income-eligible household residing in a shelter operated by or on behalf of the department of social services </w:t>
      </w:r>
      <w:r w:rsidR="00111B81" w:rsidRPr="00606796">
        <w:rPr>
          <w:u w:val="single"/>
        </w:rPr>
        <w:t>or human resource</w:t>
      </w:r>
      <w:r w:rsidR="006A69DD" w:rsidRPr="00606796">
        <w:rPr>
          <w:u w:val="single"/>
        </w:rPr>
        <w:t>s</w:t>
      </w:r>
      <w:r w:rsidR="00111B81" w:rsidRPr="00606796">
        <w:rPr>
          <w:u w:val="single"/>
        </w:rPr>
        <w:t xml:space="preserve"> administration</w:t>
      </w:r>
      <w:r w:rsidR="00111B81">
        <w:rPr>
          <w:u w:val="single"/>
        </w:rPr>
        <w:t xml:space="preserve"> but who</w:t>
      </w:r>
      <w:r w:rsidR="005D5E1D">
        <w:rPr>
          <w:u w:val="single"/>
        </w:rPr>
        <w:t>se income exceeds 200 percent of the federal poverty level or who</w:t>
      </w:r>
      <w:r w:rsidR="00B82110">
        <w:rPr>
          <w:u w:val="single"/>
        </w:rPr>
        <w:t xml:space="preserve"> </w:t>
      </w:r>
      <w:r w:rsidR="00111B81">
        <w:rPr>
          <w:u w:val="single"/>
        </w:rPr>
        <w:t xml:space="preserve">does not </w:t>
      </w:r>
      <w:r w:rsidR="003B2EB9">
        <w:rPr>
          <w:u w:val="single"/>
        </w:rPr>
        <w:t xml:space="preserve">work enough hours to </w:t>
      </w:r>
      <w:r w:rsidR="00111B81">
        <w:rPr>
          <w:u w:val="single"/>
        </w:rPr>
        <w:t xml:space="preserve">meet the work requirements set forth in clause (i) of subparagraph (A) of paragraph (8) of subdivision (a) of section 10-04 of title 68 of the rules of the city of New York or successor provision. </w:t>
      </w:r>
      <w:bookmarkEnd w:id="1"/>
    </w:p>
    <w:bookmarkEnd w:id="0"/>
    <w:p w14:paraId="699C211A" w14:textId="1DBBCF42" w:rsidR="00042940" w:rsidRDefault="00F56EC8" w:rsidP="00DB5C6F">
      <w:pPr>
        <w:spacing w:line="480" w:lineRule="auto"/>
        <w:ind w:firstLine="720"/>
        <w:jc w:val="both"/>
        <w:rPr>
          <w:u w:val="single"/>
        </w:rPr>
      </w:pPr>
      <w:r>
        <w:rPr>
          <w:u w:val="single"/>
        </w:rPr>
        <w:lastRenderedPageBreak/>
        <w:t>b</w:t>
      </w:r>
      <w:r w:rsidR="00042940">
        <w:rPr>
          <w:u w:val="single"/>
        </w:rPr>
        <w:t xml:space="preserve">. The department shall verify that a household is </w:t>
      </w:r>
      <w:proofErr w:type="gramStart"/>
      <w:r w:rsidR="00042940">
        <w:rPr>
          <w:u w:val="single"/>
        </w:rPr>
        <w:t>income-eligible</w:t>
      </w:r>
      <w:proofErr w:type="gramEnd"/>
      <w:r w:rsidR="00042940">
        <w:rPr>
          <w:u w:val="single"/>
        </w:rPr>
        <w:t xml:space="preserve">. </w:t>
      </w:r>
    </w:p>
    <w:p w14:paraId="5CDB086F" w14:textId="1E0FBC69" w:rsidR="00F078D4" w:rsidRDefault="00F078D4" w:rsidP="00DB5C6F">
      <w:pPr>
        <w:spacing w:line="480" w:lineRule="auto"/>
        <w:ind w:firstLine="720"/>
        <w:jc w:val="both"/>
        <w:rPr>
          <w:u w:val="single"/>
        </w:rPr>
      </w:pPr>
      <w:r>
        <w:rPr>
          <w:u w:val="single"/>
        </w:rPr>
        <w:t xml:space="preserve">c. </w:t>
      </w:r>
      <w:r w:rsidR="002312D4" w:rsidRPr="002312D4">
        <w:rPr>
          <w:u w:val="single"/>
        </w:rPr>
        <w:t xml:space="preserve">The department </w:t>
      </w:r>
      <w:proofErr w:type="gramStart"/>
      <w:r w:rsidR="002312D4" w:rsidRPr="002312D4">
        <w:rPr>
          <w:u w:val="single"/>
        </w:rPr>
        <w:t>shall</w:t>
      </w:r>
      <w:proofErr w:type="gramEnd"/>
      <w:r w:rsidR="002312D4" w:rsidRPr="002312D4">
        <w:rPr>
          <w:u w:val="single"/>
        </w:rPr>
        <w:t xml:space="preserve"> not consider whether a household is employed as a condition of eligibility.</w:t>
      </w:r>
    </w:p>
    <w:p w14:paraId="7C9C93F4" w14:textId="4BD3BAA1" w:rsidR="00042940" w:rsidRDefault="00F078D4" w:rsidP="00DB5C6F">
      <w:pPr>
        <w:spacing w:line="480" w:lineRule="auto"/>
        <w:ind w:firstLine="720"/>
        <w:jc w:val="both"/>
        <w:rPr>
          <w:u w:val="single"/>
        </w:rPr>
      </w:pPr>
      <w:r>
        <w:rPr>
          <w:u w:val="single"/>
        </w:rPr>
        <w:t>d</w:t>
      </w:r>
      <w:r w:rsidR="00042940">
        <w:rPr>
          <w:u w:val="single"/>
        </w:rPr>
        <w:t xml:space="preserve">. A household who receives a rental assistance voucher pursuant to this </w:t>
      </w:r>
      <w:r w:rsidR="00D0287C">
        <w:rPr>
          <w:u w:val="single"/>
        </w:rPr>
        <w:t>chapter</w:t>
      </w:r>
      <w:r w:rsidR="00042940">
        <w:rPr>
          <w:u w:val="single"/>
        </w:rPr>
        <w:t xml:space="preserve"> shall annually certify </w:t>
      </w:r>
      <w:r w:rsidR="00FF0E5F">
        <w:rPr>
          <w:u w:val="single"/>
        </w:rPr>
        <w:t xml:space="preserve">its </w:t>
      </w:r>
      <w:r w:rsidR="00042940">
        <w:rPr>
          <w:u w:val="single"/>
        </w:rPr>
        <w:t xml:space="preserve">income for the purpose of determining continued eligibility and any adjustments to such rental assistance. </w:t>
      </w:r>
    </w:p>
    <w:p w14:paraId="273C4965" w14:textId="14ABA13C" w:rsidR="00AC4527" w:rsidRDefault="00F078D4" w:rsidP="00AC4527">
      <w:pPr>
        <w:spacing w:line="480" w:lineRule="auto"/>
        <w:ind w:firstLine="720"/>
        <w:jc w:val="both"/>
        <w:rPr>
          <w:u w:val="single"/>
        </w:rPr>
      </w:pPr>
      <w:r>
        <w:rPr>
          <w:u w:val="single"/>
        </w:rPr>
        <w:t>e</w:t>
      </w:r>
      <w:r w:rsidR="00C41ED6">
        <w:rPr>
          <w:u w:val="single"/>
        </w:rPr>
        <w:t xml:space="preserve">. A household meeting the criteria in paragraph 1 of subdivision a of this section shall not use such </w:t>
      </w:r>
      <w:r w:rsidR="003B2EB9">
        <w:rPr>
          <w:u w:val="single"/>
        </w:rPr>
        <w:t xml:space="preserve">a rental assistance </w:t>
      </w:r>
      <w:r w:rsidR="00C41ED6">
        <w:rPr>
          <w:u w:val="single"/>
        </w:rPr>
        <w:t xml:space="preserve">voucher to move </w:t>
      </w:r>
      <w:r w:rsidR="003B2EB9">
        <w:rPr>
          <w:u w:val="single"/>
        </w:rPr>
        <w:t xml:space="preserve">from </w:t>
      </w:r>
      <w:r w:rsidR="00FF0E5F">
        <w:rPr>
          <w:u w:val="single"/>
        </w:rPr>
        <w:t xml:space="preserve">its </w:t>
      </w:r>
      <w:r w:rsidR="003B2EB9">
        <w:rPr>
          <w:u w:val="single"/>
        </w:rPr>
        <w:t>current unit to a new unit</w:t>
      </w:r>
      <w:r w:rsidR="00C41ED6">
        <w:rPr>
          <w:u w:val="single"/>
        </w:rPr>
        <w:t xml:space="preserve"> except </w:t>
      </w:r>
      <w:r w:rsidR="002B6512">
        <w:rPr>
          <w:u w:val="single"/>
        </w:rPr>
        <w:t xml:space="preserve">in </w:t>
      </w:r>
      <w:r w:rsidR="00C83D2E">
        <w:rPr>
          <w:u w:val="single"/>
        </w:rPr>
        <w:t xml:space="preserve">cases </w:t>
      </w:r>
      <w:r w:rsidR="002B6512">
        <w:rPr>
          <w:u w:val="single"/>
        </w:rPr>
        <w:t xml:space="preserve">where such move </w:t>
      </w:r>
      <w:r w:rsidR="009945C6">
        <w:rPr>
          <w:u w:val="single"/>
        </w:rPr>
        <w:t xml:space="preserve">(i) </w:t>
      </w:r>
      <w:r w:rsidR="003B2EB9">
        <w:rPr>
          <w:u w:val="single"/>
        </w:rPr>
        <w:t>is</w:t>
      </w:r>
      <w:r w:rsidR="009945C6">
        <w:rPr>
          <w:u w:val="single"/>
        </w:rPr>
        <w:t xml:space="preserve"> </w:t>
      </w:r>
      <w:r w:rsidR="003B2EB9">
        <w:rPr>
          <w:u w:val="single"/>
        </w:rPr>
        <w:t>necessary</w:t>
      </w:r>
      <w:r w:rsidR="009945C6">
        <w:rPr>
          <w:u w:val="single"/>
        </w:rPr>
        <w:t xml:space="preserve"> </w:t>
      </w:r>
      <w:r w:rsidR="00060BA7">
        <w:rPr>
          <w:u w:val="single"/>
        </w:rPr>
        <w:t>for a reasonable accommodation of a disability</w:t>
      </w:r>
      <w:r w:rsidR="00030E8A">
        <w:rPr>
          <w:u w:val="single"/>
        </w:rPr>
        <w:t>,</w:t>
      </w:r>
      <w:r w:rsidR="00060BA7">
        <w:rPr>
          <w:u w:val="single"/>
        </w:rPr>
        <w:t xml:space="preserve"> </w:t>
      </w:r>
      <w:r w:rsidR="009945C6">
        <w:rPr>
          <w:u w:val="single"/>
        </w:rPr>
        <w:t xml:space="preserve">(ii) is necessary </w:t>
      </w:r>
      <w:r w:rsidR="003B2EB9">
        <w:rPr>
          <w:u w:val="single"/>
        </w:rPr>
        <w:t>to</w:t>
      </w:r>
      <w:r w:rsidR="002B6512">
        <w:rPr>
          <w:u w:val="single"/>
        </w:rPr>
        <w:t xml:space="preserve"> enable the household to </w:t>
      </w:r>
      <w:r w:rsidR="00B677F8">
        <w:rPr>
          <w:u w:val="single"/>
        </w:rPr>
        <w:t xml:space="preserve">leave a </w:t>
      </w:r>
      <w:r w:rsidR="003D73DE">
        <w:rPr>
          <w:u w:val="single"/>
        </w:rPr>
        <w:t xml:space="preserve">situation of </w:t>
      </w:r>
      <w:r w:rsidR="00B677F8">
        <w:rPr>
          <w:u w:val="single"/>
        </w:rPr>
        <w:t xml:space="preserve">domestic violence, provided that the household assisted by such voucher does not include the perpetrator of such violence, or </w:t>
      </w:r>
      <w:r w:rsidR="009945C6">
        <w:rPr>
          <w:u w:val="single"/>
        </w:rPr>
        <w:t xml:space="preserve">(iii) </w:t>
      </w:r>
      <w:r w:rsidR="00E23459">
        <w:rPr>
          <w:u w:val="single"/>
        </w:rPr>
        <w:t xml:space="preserve">in </w:t>
      </w:r>
      <w:r w:rsidR="00B677F8">
        <w:rPr>
          <w:u w:val="single"/>
        </w:rPr>
        <w:t xml:space="preserve">other </w:t>
      </w:r>
      <w:r w:rsidR="00C41ED6">
        <w:rPr>
          <w:u w:val="single"/>
        </w:rPr>
        <w:t xml:space="preserve">extraordinary </w:t>
      </w:r>
      <w:r w:rsidR="003B2EB9">
        <w:rPr>
          <w:u w:val="single"/>
        </w:rPr>
        <w:t xml:space="preserve">health and safety </w:t>
      </w:r>
      <w:r w:rsidR="00C41ED6">
        <w:rPr>
          <w:u w:val="single"/>
        </w:rPr>
        <w:t xml:space="preserve">circumstances as </w:t>
      </w:r>
      <w:r w:rsidR="00B677F8">
        <w:rPr>
          <w:u w:val="single"/>
        </w:rPr>
        <w:t>determined</w:t>
      </w:r>
      <w:r w:rsidR="00C41ED6">
        <w:rPr>
          <w:u w:val="single"/>
        </w:rPr>
        <w:t xml:space="preserve"> by the commissioner</w:t>
      </w:r>
      <w:r w:rsidR="00202624">
        <w:rPr>
          <w:u w:val="single"/>
        </w:rPr>
        <w:t xml:space="preserve"> of housing preservation and development</w:t>
      </w:r>
      <w:r w:rsidR="00C41ED6">
        <w:rPr>
          <w:u w:val="single"/>
        </w:rPr>
        <w:t xml:space="preserve">.  </w:t>
      </w:r>
    </w:p>
    <w:p w14:paraId="20288F27" w14:textId="14A68053" w:rsidR="009121F6" w:rsidRPr="00A86251" w:rsidRDefault="00D025EB" w:rsidP="00DB5C6F">
      <w:pPr>
        <w:spacing w:line="480" w:lineRule="auto"/>
        <w:ind w:firstLine="720"/>
        <w:jc w:val="both"/>
        <w:rPr>
          <w:u w:val="single"/>
        </w:rPr>
      </w:pPr>
      <w:r w:rsidRPr="00A86251">
        <w:rPr>
          <w:u w:val="single"/>
        </w:rPr>
        <w:t>§ 26-390</w:t>
      </w:r>
      <w:r w:rsidR="006C72C4">
        <w:rPr>
          <w:u w:val="single"/>
        </w:rPr>
        <w:t>4</w:t>
      </w:r>
      <w:r w:rsidR="00B15EC6" w:rsidRPr="00A86251">
        <w:rPr>
          <w:u w:val="single"/>
        </w:rPr>
        <w:t xml:space="preserve"> </w:t>
      </w:r>
      <w:r w:rsidRPr="00A86251">
        <w:rPr>
          <w:u w:val="single"/>
        </w:rPr>
        <w:t>Maximum monthly rents</w:t>
      </w:r>
      <w:r w:rsidR="00B15EC6" w:rsidRPr="00A86251">
        <w:rPr>
          <w:u w:val="single"/>
        </w:rPr>
        <w:t>.</w:t>
      </w:r>
      <w:r w:rsidR="009121F6">
        <w:rPr>
          <w:u w:val="single"/>
        </w:rPr>
        <w:t xml:space="preserve"> M</w:t>
      </w:r>
      <w:r w:rsidR="009121F6" w:rsidRPr="009121F6">
        <w:rPr>
          <w:u w:val="single"/>
        </w:rPr>
        <w:t>aximum rental allowances shall be set in accordance with section 982.503 of title 24 of the code of federal regulations, regarding voucher payment standard amounts, or a successor provision</w:t>
      </w:r>
      <w:r w:rsidR="00FF018F">
        <w:rPr>
          <w:u w:val="single"/>
        </w:rPr>
        <w:t xml:space="preserve">, at the payment standard </w:t>
      </w:r>
      <w:r w:rsidR="00236D30">
        <w:rPr>
          <w:u w:val="single"/>
        </w:rPr>
        <w:t xml:space="preserve">used for the </w:t>
      </w:r>
      <w:r w:rsidR="00E13310">
        <w:rPr>
          <w:u w:val="single"/>
        </w:rPr>
        <w:t>h</w:t>
      </w:r>
      <w:r w:rsidR="006A25DD">
        <w:rPr>
          <w:u w:val="single"/>
        </w:rPr>
        <w:t xml:space="preserve">ousing </w:t>
      </w:r>
      <w:r w:rsidR="00E13310">
        <w:rPr>
          <w:u w:val="single"/>
        </w:rPr>
        <w:t>c</w:t>
      </w:r>
      <w:r w:rsidR="006A25DD">
        <w:rPr>
          <w:u w:val="single"/>
        </w:rPr>
        <w:t xml:space="preserve">hoice </w:t>
      </w:r>
      <w:r w:rsidR="00E13310">
        <w:rPr>
          <w:u w:val="single"/>
        </w:rPr>
        <w:t>v</w:t>
      </w:r>
      <w:r w:rsidR="006A25DD">
        <w:rPr>
          <w:u w:val="single"/>
        </w:rPr>
        <w:t xml:space="preserve">oucher program </w:t>
      </w:r>
      <w:r w:rsidR="00433767">
        <w:rPr>
          <w:u w:val="single"/>
        </w:rPr>
        <w:t xml:space="preserve">administered by the </w:t>
      </w:r>
      <w:r w:rsidR="00E13310">
        <w:rPr>
          <w:u w:val="single"/>
        </w:rPr>
        <w:t>d</w:t>
      </w:r>
      <w:r w:rsidR="00433767">
        <w:rPr>
          <w:u w:val="single"/>
        </w:rPr>
        <w:t xml:space="preserve">epartment </w:t>
      </w:r>
      <w:r w:rsidR="006A25DD">
        <w:rPr>
          <w:u w:val="single"/>
        </w:rPr>
        <w:t xml:space="preserve">pursuant to </w:t>
      </w:r>
      <w:r w:rsidR="00EF262E">
        <w:rPr>
          <w:u w:val="single"/>
        </w:rPr>
        <w:t>section</w:t>
      </w:r>
      <w:r w:rsidR="006A25DD" w:rsidRPr="001432F6">
        <w:rPr>
          <w:u w:val="single"/>
        </w:rPr>
        <w:t xml:space="preserve"> 1437f</w:t>
      </w:r>
      <w:r w:rsidR="006A25DD">
        <w:rPr>
          <w:u w:val="single"/>
        </w:rPr>
        <w:t xml:space="preserve"> </w:t>
      </w:r>
      <w:r w:rsidR="00EF262E">
        <w:rPr>
          <w:u w:val="single"/>
        </w:rPr>
        <w:t>of title 42 of the United States code</w:t>
      </w:r>
      <w:r w:rsidR="009121F6" w:rsidRPr="009121F6">
        <w:rPr>
          <w:u w:val="single"/>
        </w:rPr>
        <w:t>.</w:t>
      </w:r>
    </w:p>
    <w:p w14:paraId="20FFC730" w14:textId="52959AF0" w:rsidR="001538CA" w:rsidRDefault="002924EB" w:rsidP="00DB5C6F">
      <w:pPr>
        <w:spacing w:line="480" w:lineRule="auto"/>
        <w:ind w:firstLine="720"/>
        <w:jc w:val="both"/>
        <w:rPr>
          <w:u w:val="single"/>
        </w:rPr>
      </w:pPr>
      <w:r w:rsidRPr="00A86251">
        <w:rPr>
          <w:u w:val="single"/>
        </w:rPr>
        <w:t>§ 26-390</w:t>
      </w:r>
      <w:r w:rsidR="006C72C4">
        <w:rPr>
          <w:u w:val="single"/>
        </w:rPr>
        <w:t>5</w:t>
      </w:r>
      <w:r w:rsidR="00685281">
        <w:rPr>
          <w:u w:val="single"/>
        </w:rPr>
        <w:t xml:space="preserve"> </w:t>
      </w:r>
      <w:r w:rsidR="001538CA">
        <w:rPr>
          <w:u w:val="single"/>
        </w:rPr>
        <w:t>Monthly rental assistance and</w:t>
      </w:r>
      <w:r w:rsidRPr="00A86251">
        <w:rPr>
          <w:u w:val="single"/>
        </w:rPr>
        <w:t xml:space="preserve"> </w:t>
      </w:r>
      <w:r w:rsidR="00A27D97">
        <w:rPr>
          <w:u w:val="single"/>
        </w:rPr>
        <w:t xml:space="preserve">rental </w:t>
      </w:r>
      <w:r w:rsidR="008906C9">
        <w:rPr>
          <w:u w:val="single"/>
        </w:rPr>
        <w:t>contribution</w:t>
      </w:r>
      <w:r w:rsidRPr="00A86251">
        <w:rPr>
          <w:u w:val="single"/>
        </w:rPr>
        <w:t>.</w:t>
      </w:r>
      <w:r w:rsidR="001538CA">
        <w:rPr>
          <w:u w:val="single"/>
        </w:rPr>
        <w:t xml:space="preserve"> a.</w:t>
      </w:r>
      <w:r w:rsidR="001538CA" w:rsidRPr="001538CA">
        <w:rPr>
          <w:u w:val="single"/>
        </w:rPr>
        <w:t xml:space="preserve"> The department shall provide monthly rental assistance to an owner or a landlord on behalf of a household in receipt of a rental assistance voucher in </w:t>
      </w:r>
      <w:r w:rsidR="00EF262E">
        <w:rPr>
          <w:u w:val="single"/>
        </w:rPr>
        <w:t>an</w:t>
      </w:r>
      <w:r w:rsidR="00EF262E" w:rsidRPr="001538CA">
        <w:rPr>
          <w:u w:val="single"/>
        </w:rPr>
        <w:t xml:space="preserve"> </w:t>
      </w:r>
      <w:r w:rsidR="001538CA" w:rsidRPr="001538CA">
        <w:rPr>
          <w:u w:val="single"/>
        </w:rPr>
        <w:t xml:space="preserve">amount equal to the actual monthly rent of the leased </w:t>
      </w:r>
      <w:r w:rsidR="00D16849">
        <w:rPr>
          <w:u w:val="single"/>
        </w:rPr>
        <w:t>unit</w:t>
      </w:r>
      <w:r w:rsidR="001538CA" w:rsidRPr="001538CA">
        <w:rPr>
          <w:u w:val="single"/>
        </w:rPr>
        <w:t>, up to the maximum rental allowance, minus the household rent contribution</w:t>
      </w:r>
      <w:r w:rsidR="00773276">
        <w:rPr>
          <w:u w:val="single"/>
        </w:rPr>
        <w:t xml:space="preserve"> as described in subdivision b of this section</w:t>
      </w:r>
      <w:r w:rsidR="001538CA" w:rsidRPr="001538CA">
        <w:rPr>
          <w:u w:val="single"/>
        </w:rPr>
        <w:t>.</w:t>
      </w:r>
    </w:p>
    <w:p w14:paraId="6CFD92B2" w14:textId="7452AF61" w:rsidR="00B00BDE" w:rsidRPr="00B00BDE" w:rsidRDefault="001538CA" w:rsidP="00847180">
      <w:pPr>
        <w:spacing w:line="480" w:lineRule="auto"/>
        <w:ind w:firstLine="720"/>
        <w:jc w:val="both"/>
        <w:rPr>
          <w:u w:val="single"/>
        </w:rPr>
      </w:pPr>
      <w:r w:rsidRPr="00B00BDE">
        <w:rPr>
          <w:u w:val="single"/>
        </w:rPr>
        <w:lastRenderedPageBreak/>
        <w:t xml:space="preserve">b. </w:t>
      </w:r>
      <w:r w:rsidR="00B00BDE" w:rsidRPr="00B00BDE">
        <w:rPr>
          <w:u w:val="single"/>
        </w:rPr>
        <w:t xml:space="preserve">The monthly rental </w:t>
      </w:r>
      <w:r w:rsidR="008906C9">
        <w:rPr>
          <w:u w:val="single"/>
        </w:rPr>
        <w:t>contribution</w:t>
      </w:r>
      <w:r w:rsidR="00B00BDE" w:rsidRPr="00B00BDE">
        <w:rPr>
          <w:u w:val="single"/>
        </w:rPr>
        <w:t xml:space="preserve"> for </w:t>
      </w:r>
      <w:r w:rsidR="00B00BDE">
        <w:rPr>
          <w:u w:val="single"/>
        </w:rPr>
        <w:t>a household</w:t>
      </w:r>
      <w:r w:rsidR="00B00BDE" w:rsidRPr="00B00BDE">
        <w:rPr>
          <w:u w:val="single"/>
        </w:rPr>
        <w:t xml:space="preserve"> receiving </w:t>
      </w:r>
      <w:r w:rsidR="00B00BDE">
        <w:rPr>
          <w:u w:val="single"/>
        </w:rPr>
        <w:t>a rental assistance voucher pursuant to this section</w:t>
      </w:r>
      <w:r w:rsidR="00B00BDE" w:rsidRPr="00B00BDE">
        <w:rPr>
          <w:u w:val="single"/>
        </w:rPr>
        <w:t xml:space="preserve"> shall be the greater of:</w:t>
      </w:r>
    </w:p>
    <w:p w14:paraId="56F1972C" w14:textId="1755401C" w:rsidR="00B00BDE" w:rsidRPr="00B00BDE" w:rsidRDefault="00B00BDE" w:rsidP="00847180">
      <w:pPr>
        <w:spacing w:line="480" w:lineRule="auto"/>
        <w:ind w:firstLine="720"/>
        <w:jc w:val="both"/>
        <w:rPr>
          <w:u w:val="single"/>
        </w:rPr>
      </w:pPr>
      <w:r w:rsidRPr="00B00BDE">
        <w:rPr>
          <w:u w:val="single"/>
        </w:rPr>
        <w:t xml:space="preserve">1. </w:t>
      </w:r>
      <w:r w:rsidR="00FF0E5F">
        <w:rPr>
          <w:u w:val="single"/>
        </w:rPr>
        <w:t>30</w:t>
      </w:r>
      <w:r w:rsidR="00FF0E5F" w:rsidRPr="00B00BDE">
        <w:rPr>
          <w:u w:val="single"/>
        </w:rPr>
        <w:t xml:space="preserve"> </w:t>
      </w:r>
      <w:r w:rsidRPr="00B00BDE">
        <w:rPr>
          <w:u w:val="single"/>
        </w:rPr>
        <w:t xml:space="preserve">percent of the monthly </w:t>
      </w:r>
      <w:r w:rsidR="000A568A">
        <w:rPr>
          <w:u w:val="single"/>
        </w:rPr>
        <w:t>adjusted</w:t>
      </w:r>
      <w:r w:rsidR="00030E8A">
        <w:rPr>
          <w:u w:val="single"/>
        </w:rPr>
        <w:t xml:space="preserve"> </w:t>
      </w:r>
      <w:r w:rsidRPr="00B00BDE">
        <w:rPr>
          <w:u w:val="single"/>
        </w:rPr>
        <w:t xml:space="preserve">income of </w:t>
      </w:r>
      <w:r w:rsidR="00EF262E">
        <w:rPr>
          <w:u w:val="single"/>
        </w:rPr>
        <w:t xml:space="preserve">such </w:t>
      </w:r>
      <w:r>
        <w:rPr>
          <w:u w:val="single"/>
        </w:rPr>
        <w:t>household</w:t>
      </w:r>
      <w:r w:rsidRPr="00B00BDE">
        <w:rPr>
          <w:u w:val="single"/>
        </w:rPr>
        <w:t>; or</w:t>
      </w:r>
    </w:p>
    <w:p w14:paraId="7D1A7A3F" w14:textId="460DDE39" w:rsidR="001538CA" w:rsidRDefault="00B00BDE" w:rsidP="00847180">
      <w:pPr>
        <w:spacing w:line="480" w:lineRule="auto"/>
        <w:ind w:firstLine="720"/>
        <w:jc w:val="both"/>
        <w:rPr>
          <w:u w:val="single"/>
        </w:rPr>
      </w:pPr>
      <w:r w:rsidRPr="00B00BDE">
        <w:rPr>
          <w:u w:val="single"/>
        </w:rPr>
        <w:t xml:space="preserve">2. </w:t>
      </w:r>
      <w:r w:rsidR="005D31D3">
        <w:rPr>
          <w:u w:val="single"/>
        </w:rPr>
        <w:t>i</w:t>
      </w:r>
      <w:r w:rsidRPr="00B00BDE">
        <w:rPr>
          <w:u w:val="single"/>
        </w:rPr>
        <w:t xml:space="preserve">f </w:t>
      </w:r>
      <w:r w:rsidR="00EF262E">
        <w:rPr>
          <w:u w:val="single"/>
        </w:rPr>
        <w:t>such</w:t>
      </w:r>
      <w:r w:rsidR="00EF262E" w:rsidRPr="00B00BDE">
        <w:rPr>
          <w:u w:val="single"/>
        </w:rPr>
        <w:t xml:space="preserve"> </w:t>
      </w:r>
      <w:r w:rsidR="0015493C">
        <w:rPr>
          <w:u w:val="single"/>
        </w:rPr>
        <w:t>household</w:t>
      </w:r>
      <w:r w:rsidRPr="00B00BDE">
        <w:rPr>
          <w:u w:val="single"/>
        </w:rPr>
        <w:t xml:space="preserve"> </w:t>
      </w:r>
      <w:proofErr w:type="gramStart"/>
      <w:r w:rsidRPr="00B00BDE">
        <w:rPr>
          <w:u w:val="single"/>
        </w:rPr>
        <w:t>is receiving</w:t>
      </w:r>
      <w:proofErr w:type="gramEnd"/>
      <w:r w:rsidRPr="00B00BDE">
        <w:rPr>
          <w:u w:val="single"/>
        </w:rPr>
        <w:t xml:space="preserve"> payments for </w:t>
      </w:r>
      <w:r w:rsidR="00083A6D">
        <w:rPr>
          <w:u w:val="single"/>
        </w:rPr>
        <w:t>public</w:t>
      </w:r>
      <w:r w:rsidR="00083A6D" w:rsidRPr="005D637B">
        <w:rPr>
          <w:u w:val="single"/>
        </w:rPr>
        <w:t xml:space="preserve"> assistance </w:t>
      </w:r>
      <w:r w:rsidR="00083A6D">
        <w:rPr>
          <w:u w:val="single"/>
        </w:rPr>
        <w:t>as defined in section 21-134</w:t>
      </w:r>
      <w:r w:rsidR="00083A6D" w:rsidRPr="005D637B">
        <w:rPr>
          <w:u w:val="single"/>
        </w:rPr>
        <w:t>,</w:t>
      </w:r>
      <w:r w:rsidR="00083A6D">
        <w:rPr>
          <w:u w:val="single"/>
        </w:rPr>
        <w:t xml:space="preserve"> </w:t>
      </w:r>
      <w:r w:rsidRPr="00B00BDE">
        <w:rPr>
          <w:u w:val="single"/>
        </w:rPr>
        <w:t xml:space="preserve">and a part of those payments, adjusted in accordance with the actual housing costs of the family, </w:t>
      </w:r>
      <w:proofErr w:type="gramStart"/>
      <w:r w:rsidRPr="00B00BDE">
        <w:rPr>
          <w:u w:val="single"/>
        </w:rPr>
        <w:t>is</w:t>
      </w:r>
      <w:proofErr w:type="gramEnd"/>
      <w:r w:rsidRPr="00B00BDE">
        <w:rPr>
          <w:u w:val="single"/>
        </w:rPr>
        <w:t xml:space="preserve"> specifically designated to meet the housing costs of the family, the portion of those payments that is so designated. These payments </w:t>
      </w:r>
      <w:proofErr w:type="gramStart"/>
      <w:r w:rsidRPr="00B00BDE">
        <w:rPr>
          <w:u w:val="single"/>
        </w:rPr>
        <w:t>include, but</w:t>
      </w:r>
      <w:proofErr w:type="gramEnd"/>
      <w:r w:rsidRPr="00B00BDE">
        <w:rPr>
          <w:u w:val="single"/>
        </w:rPr>
        <w:t xml:space="preserve"> are not limited to any shelter assistance or housing assistance administered by any federal, state or local agency.</w:t>
      </w:r>
    </w:p>
    <w:p w14:paraId="01A60B2A" w14:textId="75CD792A" w:rsidR="005D637B" w:rsidRPr="005D637B" w:rsidRDefault="00D1478B" w:rsidP="004D15F4">
      <w:pPr>
        <w:spacing w:line="480" w:lineRule="auto"/>
        <w:ind w:firstLine="720"/>
        <w:jc w:val="both"/>
        <w:rPr>
          <w:u w:val="single"/>
        </w:rPr>
      </w:pPr>
      <w:r>
        <w:rPr>
          <w:u w:val="single"/>
        </w:rPr>
        <w:t xml:space="preserve">c. </w:t>
      </w:r>
      <w:r w:rsidR="004D15F4">
        <w:rPr>
          <w:u w:val="single"/>
        </w:rPr>
        <w:t>W</w:t>
      </w:r>
      <w:r w:rsidR="005D637B" w:rsidRPr="005D637B">
        <w:rPr>
          <w:u w:val="single"/>
        </w:rPr>
        <w:t xml:space="preserve">hen a household rents </w:t>
      </w:r>
      <w:r w:rsidR="00D16849">
        <w:rPr>
          <w:u w:val="single"/>
        </w:rPr>
        <w:t>a unit</w:t>
      </w:r>
      <w:r w:rsidR="005D637B" w:rsidRPr="005D637B">
        <w:rPr>
          <w:u w:val="single"/>
        </w:rPr>
        <w:t xml:space="preserve"> for less than the maximum rental allowance</w:t>
      </w:r>
      <w:r w:rsidR="00580682">
        <w:rPr>
          <w:u w:val="single"/>
        </w:rPr>
        <w:t xml:space="preserve"> and all utilities are not included in the rent</w:t>
      </w:r>
      <w:r w:rsidR="005D637B" w:rsidRPr="005D637B">
        <w:rPr>
          <w:u w:val="single"/>
        </w:rPr>
        <w:t>, the household rent contribution shall be:</w:t>
      </w:r>
    </w:p>
    <w:p w14:paraId="5A06FD48" w14:textId="3C892653" w:rsidR="005D637B" w:rsidRPr="005D637B" w:rsidRDefault="005D637B" w:rsidP="005D637B">
      <w:pPr>
        <w:spacing w:line="480" w:lineRule="auto"/>
        <w:ind w:firstLine="720"/>
        <w:jc w:val="both"/>
        <w:rPr>
          <w:u w:val="single"/>
        </w:rPr>
      </w:pPr>
      <w:r w:rsidRPr="005D637B">
        <w:rPr>
          <w:u w:val="single"/>
        </w:rPr>
        <w:t xml:space="preserve">1. if </w:t>
      </w:r>
      <w:r w:rsidR="00EF262E">
        <w:rPr>
          <w:u w:val="single"/>
        </w:rPr>
        <w:t>such</w:t>
      </w:r>
      <w:r w:rsidR="00EF262E" w:rsidRPr="005D637B">
        <w:rPr>
          <w:u w:val="single"/>
        </w:rPr>
        <w:t xml:space="preserve"> </w:t>
      </w:r>
      <w:r w:rsidRPr="005D637B">
        <w:rPr>
          <w:u w:val="single"/>
        </w:rPr>
        <w:t xml:space="preserve">household is not receiving payments for </w:t>
      </w:r>
      <w:r w:rsidR="00030E8A">
        <w:rPr>
          <w:u w:val="single"/>
        </w:rPr>
        <w:t>public</w:t>
      </w:r>
      <w:r w:rsidRPr="005D637B">
        <w:rPr>
          <w:u w:val="single"/>
        </w:rPr>
        <w:t xml:space="preserve"> assistance, </w:t>
      </w:r>
      <w:r w:rsidR="00845737">
        <w:rPr>
          <w:u w:val="single"/>
        </w:rPr>
        <w:t>30</w:t>
      </w:r>
      <w:r w:rsidRPr="005D637B">
        <w:rPr>
          <w:u w:val="single"/>
        </w:rPr>
        <w:t xml:space="preserve"> percent of the monthly </w:t>
      </w:r>
      <w:r w:rsidR="000A568A">
        <w:rPr>
          <w:u w:val="single"/>
        </w:rPr>
        <w:t>adjusted</w:t>
      </w:r>
      <w:r w:rsidR="001141D5" w:rsidRPr="005D637B">
        <w:rPr>
          <w:u w:val="single"/>
        </w:rPr>
        <w:t xml:space="preserve"> </w:t>
      </w:r>
      <w:r w:rsidRPr="005D637B">
        <w:rPr>
          <w:u w:val="single"/>
        </w:rPr>
        <w:t xml:space="preserve">income of the household </w:t>
      </w:r>
      <w:proofErr w:type="gramStart"/>
      <w:r w:rsidRPr="005D637B">
        <w:rPr>
          <w:u w:val="single"/>
        </w:rPr>
        <w:t>minus</w:t>
      </w:r>
      <w:proofErr w:type="gramEnd"/>
      <w:r w:rsidRPr="005D637B">
        <w:rPr>
          <w:u w:val="single"/>
        </w:rPr>
        <w:t xml:space="preserve"> the utility allowance. If the utility allowance exceeds </w:t>
      </w:r>
      <w:r w:rsidR="00845737">
        <w:rPr>
          <w:u w:val="single"/>
        </w:rPr>
        <w:t>30</w:t>
      </w:r>
      <w:r w:rsidRPr="005D637B">
        <w:rPr>
          <w:u w:val="single"/>
        </w:rPr>
        <w:t xml:space="preserve"> percent of </w:t>
      </w:r>
      <w:r w:rsidR="00EF262E">
        <w:rPr>
          <w:u w:val="single"/>
        </w:rPr>
        <w:t>such</w:t>
      </w:r>
      <w:r w:rsidR="00EF262E" w:rsidRPr="005D637B">
        <w:rPr>
          <w:u w:val="single"/>
        </w:rPr>
        <w:t xml:space="preserve"> </w:t>
      </w:r>
      <w:r w:rsidRPr="005D637B">
        <w:rPr>
          <w:u w:val="single"/>
        </w:rPr>
        <w:t xml:space="preserve">household’s monthly </w:t>
      </w:r>
      <w:r w:rsidR="000A568A">
        <w:rPr>
          <w:u w:val="single"/>
        </w:rPr>
        <w:t>adjusted</w:t>
      </w:r>
      <w:r w:rsidR="00030E8A" w:rsidRPr="005D637B">
        <w:rPr>
          <w:u w:val="single"/>
        </w:rPr>
        <w:t xml:space="preserve"> </w:t>
      </w:r>
      <w:r w:rsidRPr="005D637B">
        <w:rPr>
          <w:u w:val="single"/>
        </w:rPr>
        <w:t xml:space="preserve">income, the department </w:t>
      </w:r>
      <w:r w:rsidR="00FF0E5F">
        <w:rPr>
          <w:u w:val="single"/>
        </w:rPr>
        <w:t>shall</w:t>
      </w:r>
      <w:r w:rsidR="00FF0E5F" w:rsidRPr="005D637B">
        <w:rPr>
          <w:u w:val="single"/>
        </w:rPr>
        <w:t xml:space="preserve"> </w:t>
      </w:r>
      <w:r w:rsidRPr="005D637B">
        <w:rPr>
          <w:u w:val="single"/>
        </w:rPr>
        <w:t>issue a payment to the household in the amount of the difference</w:t>
      </w:r>
      <w:r w:rsidR="00030E8A">
        <w:rPr>
          <w:u w:val="single"/>
        </w:rPr>
        <w:t xml:space="preserve"> to pay for utilities</w:t>
      </w:r>
      <w:r w:rsidRPr="005D637B">
        <w:rPr>
          <w:u w:val="single"/>
        </w:rPr>
        <w:t>; or</w:t>
      </w:r>
    </w:p>
    <w:p w14:paraId="4A0ED1E6" w14:textId="76785150" w:rsidR="005D637B" w:rsidRPr="00B00BDE" w:rsidRDefault="005D637B" w:rsidP="006C213C">
      <w:pPr>
        <w:spacing w:line="480" w:lineRule="auto"/>
        <w:ind w:firstLine="720"/>
        <w:jc w:val="both"/>
        <w:rPr>
          <w:u w:val="single"/>
        </w:rPr>
      </w:pPr>
      <w:r w:rsidRPr="005D637B">
        <w:rPr>
          <w:u w:val="single"/>
        </w:rPr>
        <w:t xml:space="preserve">2. if </w:t>
      </w:r>
      <w:r w:rsidR="00EF262E">
        <w:rPr>
          <w:u w:val="single"/>
        </w:rPr>
        <w:t>such</w:t>
      </w:r>
      <w:r w:rsidR="00EF262E" w:rsidRPr="005D637B">
        <w:rPr>
          <w:u w:val="single"/>
        </w:rPr>
        <w:t xml:space="preserve"> </w:t>
      </w:r>
      <w:r w:rsidRPr="005D637B">
        <w:rPr>
          <w:u w:val="single"/>
        </w:rPr>
        <w:t xml:space="preserve">household is receiving payments for </w:t>
      </w:r>
      <w:r w:rsidR="00030E8A">
        <w:rPr>
          <w:u w:val="single"/>
        </w:rPr>
        <w:t xml:space="preserve">public </w:t>
      </w:r>
      <w:r w:rsidRPr="005D637B">
        <w:rPr>
          <w:u w:val="single"/>
        </w:rPr>
        <w:t xml:space="preserve">assistance </w:t>
      </w:r>
      <w:r w:rsidR="00030E8A">
        <w:rPr>
          <w:u w:val="single"/>
        </w:rPr>
        <w:t xml:space="preserve">as defined in section 21-134 </w:t>
      </w:r>
      <w:r w:rsidRPr="005D637B">
        <w:rPr>
          <w:u w:val="single"/>
        </w:rPr>
        <w:t xml:space="preserve">and a part of those payments, adjusted in accordance with the actual housing costs of the family, is specifically designated by that agency to meet the housing costs of the family, the portion of those payments that is so designated, plus </w:t>
      </w:r>
      <w:r w:rsidR="006B64B4">
        <w:rPr>
          <w:u w:val="single"/>
        </w:rPr>
        <w:t>30</w:t>
      </w:r>
      <w:r w:rsidRPr="005D637B">
        <w:rPr>
          <w:u w:val="single"/>
        </w:rPr>
        <w:t xml:space="preserve"> percent of the monthly </w:t>
      </w:r>
      <w:r w:rsidR="000A568A">
        <w:rPr>
          <w:u w:val="single"/>
        </w:rPr>
        <w:t>adjusted</w:t>
      </w:r>
      <w:r w:rsidR="00030E8A" w:rsidRPr="005D637B">
        <w:rPr>
          <w:u w:val="single"/>
        </w:rPr>
        <w:t xml:space="preserve"> </w:t>
      </w:r>
      <w:r w:rsidRPr="005D637B">
        <w:rPr>
          <w:u w:val="single"/>
        </w:rPr>
        <w:t xml:space="preserve">non-public assistance income of </w:t>
      </w:r>
      <w:r w:rsidR="00EF262E">
        <w:rPr>
          <w:u w:val="single"/>
        </w:rPr>
        <w:t>such</w:t>
      </w:r>
      <w:r w:rsidR="00EF262E" w:rsidRPr="005D637B">
        <w:rPr>
          <w:u w:val="single"/>
        </w:rPr>
        <w:t xml:space="preserve"> </w:t>
      </w:r>
      <w:r w:rsidRPr="005D637B">
        <w:rPr>
          <w:u w:val="single"/>
        </w:rPr>
        <w:t xml:space="preserve">household. </w:t>
      </w:r>
      <w:r w:rsidR="00030E8A" w:rsidRPr="005D637B">
        <w:rPr>
          <w:u w:val="single"/>
        </w:rPr>
        <w:t xml:space="preserve">If the utility allowance exceeds </w:t>
      </w:r>
      <w:r w:rsidR="00030E8A">
        <w:rPr>
          <w:u w:val="single"/>
        </w:rPr>
        <w:t>30</w:t>
      </w:r>
      <w:r w:rsidR="00030E8A" w:rsidRPr="005D637B">
        <w:rPr>
          <w:u w:val="single"/>
        </w:rPr>
        <w:t xml:space="preserve"> percent of </w:t>
      </w:r>
      <w:r w:rsidR="00EF262E">
        <w:rPr>
          <w:u w:val="single"/>
        </w:rPr>
        <w:t>such</w:t>
      </w:r>
      <w:r w:rsidR="00EF262E" w:rsidRPr="005D637B">
        <w:rPr>
          <w:u w:val="single"/>
        </w:rPr>
        <w:t xml:space="preserve"> </w:t>
      </w:r>
      <w:r w:rsidR="00030E8A" w:rsidRPr="005D637B">
        <w:rPr>
          <w:u w:val="single"/>
        </w:rPr>
        <w:t xml:space="preserve">household’s monthly </w:t>
      </w:r>
      <w:r w:rsidR="000A568A">
        <w:rPr>
          <w:u w:val="single"/>
        </w:rPr>
        <w:t>adjusted</w:t>
      </w:r>
      <w:r w:rsidR="00030E8A" w:rsidRPr="005D637B">
        <w:rPr>
          <w:u w:val="single"/>
        </w:rPr>
        <w:t xml:space="preserve"> income</w:t>
      </w:r>
      <w:r w:rsidR="00030E8A">
        <w:rPr>
          <w:u w:val="single"/>
        </w:rPr>
        <w:t xml:space="preserve"> or </w:t>
      </w:r>
      <w:r w:rsidR="00EF262E">
        <w:rPr>
          <w:u w:val="single"/>
        </w:rPr>
        <w:t xml:space="preserve">such </w:t>
      </w:r>
      <w:r w:rsidR="00030E8A">
        <w:rPr>
          <w:u w:val="single"/>
        </w:rPr>
        <w:t>household’s sole income is from cash assistance,</w:t>
      </w:r>
      <w:r w:rsidRPr="005D637B">
        <w:rPr>
          <w:u w:val="single"/>
        </w:rPr>
        <w:t xml:space="preserve"> the department will issue </w:t>
      </w:r>
      <w:proofErr w:type="gramStart"/>
      <w:r w:rsidRPr="005D637B">
        <w:rPr>
          <w:u w:val="single"/>
        </w:rPr>
        <w:t>a payment</w:t>
      </w:r>
      <w:proofErr w:type="gramEnd"/>
      <w:r w:rsidRPr="005D637B">
        <w:rPr>
          <w:u w:val="single"/>
        </w:rPr>
        <w:t xml:space="preserve"> to the household in the amount of the </w:t>
      </w:r>
      <w:r w:rsidR="00030E8A">
        <w:rPr>
          <w:u w:val="single"/>
        </w:rPr>
        <w:t>difference</w:t>
      </w:r>
      <w:r w:rsidR="001141D5">
        <w:rPr>
          <w:u w:val="single"/>
        </w:rPr>
        <w:t xml:space="preserve"> to pay for utilities</w:t>
      </w:r>
      <w:r w:rsidRPr="005D637B">
        <w:rPr>
          <w:u w:val="single"/>
        </w:rPr>
        <w:t>.</w:t>
      </w:r>
    </w:p>
    <w:p w14:paraId="4C145E0C" w14:textId="749001CF" w:rsidR="00E13E00" w:rsidRPr="00A86251" w:rsidRDefault="00B15EC6" w:rsidP="00847180">
      <w:pPr>
        <w:spacing w:line="480" w:lineRule="auto"/>
        <w:ind w:firstLine="720"/>
        <w:jc w:val="both"/>
        <w:rPr>
          <w:u w:val="single"/>
        </w:rPr>
      </w:pPr>
      <w:r w:rsidRPr="00A86251">
        <w:rPr>
          <w:u w:val="single"/>
        </w:rPr>
        <w:lastRenderedPageBreak/>
        <w:t>§ 26-390</w:t>
      </w:r>
      <w:r w:rsidR="00FF0E5F">
        <w:rPr>
          <w:u w:val="single"/>
        </w:rPr>
        <w:t>6</w:t>
      </w:r>
      <w:r w:rsidRPr="00A86251">
        <w:rPr>
          <w:u w:val="single"/>
        </w:rPr>
        <w:t xml:space="preserve"> Funding</w:t>
      </w:r>
      <w:r w:rsidR="00F40294" w:rsidRPr="00A86251">
        <w:rPr>
          <w:u w:val="single"/>
        </w:rPr>
        <w:t xml:space="preserve"> and waiting list</w:t>
      </w:r>
      <w:r w:rsidRPr="00A86251">
        <w:rPr>
          <w:u w:val="single"/>
        </w:rPr>
        <w:t xml:space="preserve">. The number of eligible households who receive </w:t>
      </w:r>
      <w:r w:rsidR="00EF262E">
        <w:rPr>
          <w:u w:val="single"/>
        </w:rPr>
        <w:t xml:space="preserve">a </w:t>
      </w:r>
      <w:r w:rsidRPr="00A86251">
        <w:rPr>
          <w:u w:val="single"/>
        </w:rPr>
        <w:t xml:space="preserve">rental assistance </w:t>
      </w:r>
      <w:r w:rsidR="00EF262E">
        <w:rPr>
          <w:u w:val="single"/>
        </w:rPr>
        <w:t xml:space="preserve">voucher </w:t>
      </w:r>
      <w:r w:rsidRPr="00A86251">
        <w:rPr>
          <w:u w:val="single"/>
        </w:rPr>
        <w:t>pursuant to this chapter shall be limited by the amount of funding</w:t>
      </w:r>
      <w:r w:rsidR="00C83D13">
        <w:rPr>
          <w:u w:val="single"/>
        </w:rPr>
        <w:t xml:space="preserve"> appropriated for the program established pursuant to this chapter</w:t>
      </w:r>
      <w:r w:rsidRPr="00A86251">
        <w:rPr>
          <w:u w:val="single"/>
        </w:rPr>
        <w:t xml:space="preserve">. </w:t>
      </w:r>
    </w:p>
    <w:p w14:paraId="0D3B37A5" w14:textId="00D46A7E" w:rsidR="00E13E00" w:rsidRPr="00A86251" w:rsidRDefault="00E13E00" w:rsidP="00847180">
      <w:pPr>
        <w:spacing w:line="480" w:lineRule="auto"/>
        <w:ind w:firstLine="720"/>
        <w:jc w:val="both"/>
        <w:rPr>
          <w:u w:val="single"/>
        </w:rPr>
      </w:pPr>
      <w:bookmarkStart w:id="2" w:name="_Hlk231813691"/>
      <w:r w:rsidRPr="00A86251">
        <w:rPr>
          <w:u w:val="single"/>
        </w:rPr>
        <w:t xml:space="preserve">a. Upon </w:t>
      </w:r>
      <w:r w:rsidR="00F56EC8">
        <w:rPr>
          <w:u w:val="single"/>
        </w:rPr>
        <w:t xml:space="preserve">expenditure of funding appropriated for such program, the department may place an eligible household </w:t>
      </w:r>
      <w:r w:rsidRPr="00A86251">
        <w:rPr>
          <w:u w:val="single"/>
        </w:rPr>
        <w:t xml:space="preserve">on a waiting list. </w:t>
      </w:r>
    </w:p>
    <w:p w14:paraId="5EBC323E" w14:textId="3C695762" w:rsidR="00D52268" w:rsidRDefault="00E13E00" w:rsidP="00847180">
      <w:pPr>
        <w:spacing w:line="480" w:lineRule="auto"/>
        <w:ind w:firstLine="720"/>
        <w:jc w:val="both"/>
        <w:rPr>
          <w:u w:val="single"/>
        </w:rPr>
      </w:pPr>
      <w:bookmarkStart w:id="3" w:name="_Hlk231813727"/>
      <w:bookmarkEnd w:id="2"/>
      <w:r w:rsidRPr="00A86251">
        <w:rPr>
          <w:u w:val="single"/>
        </w:rPr>
        <w:t xml:space="preserve">b. </w:t>
      </w:r>
      <w:r w:rsidR="00E0275A">
        <w:rPr>
          <w:u w:val="single"/>
        </w:rPr>
        <w:t>Notwithstanding subdivision a of this section, to maintain proper administration of such program</w:t>
      </w:r>
      <w:r w:rsidRPr="00A86251">
        <w:rPr>
          <w:u w:val="single"/>
        </w:rPr>
        <w:t xml:space="preserve">, the department may close such waiting list and stop accepting new applications. </w:t>
      </w:r>
    </w:p>
    <w:p w14:paraId="6DBEA6E4" w14:textId="715E213A" w:rsidR="00472ED5" w:rsidRDefault="00472ED5" w:rsidP="00847180">
      <w:pPr>
        <w:spacing w:line="480" w:lineRule="auto"/>
        <w:ind w:firstLine="720"/>
        <w:jc w:val="both"/>
        <w:rPr>
          <w:u w:val="single"/>
        </w:rPr>
      </w:pPr>
      <w:r>
        <w:rPr>
          <w:u w:val="single"/>
        </w:rPr>
        <w:t xml:space="preserve">c. Nothing in this section shall be construed to limit the department’s authority to maintain an internal waiting list to maintain proper administration of such program. </w:t>
      </w:r>
    </w:p>
    <w:p w14:paraId="6A2D5090" w14:textId="2B363ED0" w:rsidR="00AC4527" w:rsidRDefault="00AC4527" w:rsidP="00AC4527">
      <w:pPr>
        <w:spacing w:line="480" w:lineRule="auto"/>
        <w:ind w:firstLine="720"/>
        <w:jc w:val="both"/>
        <w:rPr>
          <w:u w:val="single"/>
        </w:rPr>
      </w:pPr>
      <w:r>
        <w:rPr>
          <w:u w:val="single"/>
        </w:rPr>
        <w:t xml:space="preserve">d. </w:t>
      </w:r>
      <w:proofErr w:type="gramStart"/>
      <w:r w:rsidRPr="00AC4527">
        <w:rPr>
          <w:u w:val="single"/>
        </w:rPr>
        <w:t>Up  to</w:t>
      </w:r>
      <w:proofErr w:type="gramEnd"/>
      <w:r w:rsidRPr="00AC4527">
        <w:rPr>
          <w:u w:val="single"/>
        </w:rPr>
        <w:t xml:space="preserve">  </w:t>
      </w:r>
      <w:proofErr w:type="gramStart"/>
      <w:r>
        <w:rPr>
          <w:u w:val="single"/>
        </w:rPr>
        <w:t>10</w:t>
      </w:r>
      <w:r w:rsidRPr="00AC4527">
        <w:rPr>
          <w:u w:val="single"/>
        </w:rPr>
        <w:t xml:space="preserve">  percent</w:t>
      </w:r>
      <w:proofErr w:type="gramEnd"/>
      <w:r w:rsidRPr="00AC4527">
        <w:rPr>
          <w:u w:val="single"/>
        </w:rPr>
        <w:t xml:space="preserve">  </w:t>
      </w:r>
      <w:proofErr w:type="gramStart"/>
      <w:r w:rsidRPr="00AC4527">
        <w:rPr>
          <w:u w:val="single"/>
        </w:rPr>
        <w:t>of  the</w:t>
      </w:r>
      <w:proofErr w:type="gramEnd"/>
      <w:r w:rsidRPr="00AC4527">
        <w:rPr>
          <w:u w:val="single"/>
        </w:rPr>
        <w:t xml:space="preserve">  </w:t>
      </w:r>
      <w:proofErr w:type="gramStart"/>
      <w:r w:rsidRPr="00AC4527">
        <w:rPr>
          <w:u w:val="single"/>
        </w:rPr>
        <w:t xml:space="preserve">funds  </w:t>
      </w:r>
      <w:r w:rsidR="00EF262E">
        <w:rPr>
          <w:u w:val="single"/>
        </w:rPr>
        <w:t>appropriated</w:t>
      </w:r>
      <w:proofErr w:type="gramEnd"/>
      <w:r w:rsidR="00EF262E" w:rsidRPr="00AC4527">
        <w:rPr>
          <w:u w:val="single"/>
        </w:rPr>
        <w:t xml:space="preserve"> </w:t>
      </w:r>
      <w:r w:rsidRPr="00AC4527">
        <w:rPr>
          <w:u w:val="single"/>
        </w:rPr>
        <w:t>may be used by the</w:t>
      </w:r>
      <w:r>
        <w:rPr>
          <w:u w:val="single"/>
        </w:rPr>
        <w:t xml:space="preserve"> </w:t>
      </w:r>
      <w:r w:rsidR="00946B4D">
        <w:rPr>
          <w:u w:val="single"/>
        </w:rPr>
        <w:t>department</w:t>
      </w:r>
      <w:r w:rsidRPr="00AC4527">
        <w:rPr>
          <w:u w:val="single"/>
        </w:rPr>
        <w:t xml:space="preserve"> for administrative expenses attributable to administering the</w:t>
      </w:r>
      <w:r w:rsidR="00EF262E">
        <w:rPr>
          <w:u w:val="single"/>
        </w:rPr>
        <w:t xml:space="preserve"> rental assistance voucher program established pursuant to this chapter</w:t>
      </w:r>
      <w:r w:rsidRPr="00AC4527">
        <w:rPr>
          <w:u w:val="single"/>
        </w:rPr>
        <w:t>.</w:t>
      </w:r>
    </w:p>
    <w:bookmarkEnd w:id="3"/>
    <w:p w14:paraId="2E1A3023" w14:textId="53A2633A" w:rsidR="001465E2" w:rsidRDefault="002924EB" w:rsidP="00847180">
      <w:pPr>
        <w:spacing w:line="480" w:lineRule="auto"/>
        <w:ind w:firstLine="720"/>
        <w:jc w:val="both"/>
        <w:rPr>
          <w:u w:val="single"/>
        </w:rPr>
      </w:pPr>
      <w:r w:rsidRPr="00A86251">
        <w:rPr>
          <w:u w:val="single"/>
        </w:rPr>
        <w:t>§ 26-390</w:t>
      </w:r>
      <w:r w:rsidR="00FF0E5F">
        <w:rPr>
          <w:u w:val="single"/>
        </w:rPr>
        <w:t>7</w:t>
      </w:r>
      <w:r w:rsidR="00D33FBC">
        <w:rPr>
          <w:u w:val="single"/>
        </w:rPr>
        <w:t xml:space="preserve"> </w:t>
      </w:r>
      <w:r w:rsidRPr="00A86251">
        <w:rPr>
          <w:u w:val="single"/>
        </w:rPr>
        <w:t>Rulemaking</w:t>
      </w:r>
      <w:r w:rsidRPr="00042940">
        <w:rPr>
          <w:u w:val="single"/>
        </w:rPr>
        <w:t xml:space="preserve">. </w:t>
      </w:r>
      <w:r w:rsidR="00042940" w:rsidRPr="00042940">
        <w:rPr>
          <w:u w:val="single"/>
        </w:rPr>
        <w:t xml:space="preserve">The department </w:t>
      </w:r>
      <w:r w:rsidR="00531EE7">
        <w:rPr>
          <w:u w:val="single"/>
        </w:rPr>
        <w:t>shall</w:t>
      </w:r>
      <w:r w:rsidR="00531EE7" w:rsidRPr="00042940">
        <w:rPr>
          <w:u w:val="single"/>
        </w:rPr>
        <w:t xml:space="preserve"> </w:t>
      </w:r>
      <w:r w:rsidR="00042940" w:rsidRPr="00042940">
        <w:rPr>
          <w:u w:val="single"/>
        </w:rPr>
        <w:t>promulgate rules</w:t>
      </w:r>
      <w:r w:rsidR="00042940">
        <w:rPr>
          <w:u w:val="single"/>
        </w:rPr>
        <w:t xml:space="preserve"> as necessary for the implementation of this section, including but not limited to:</w:t>
      </w:r>
    </w:p>
    <w:p w14:paraId="48AEB542" w14:textId="773E384B" w:rsidR="00CD6B83" w:rsidRDefault="00CD6B83" w:rsidP="00847180">
      <w:pPr>
        <w:spacing w:line="480" w:lineRule="auto"/>
        <w:ind w:firstLine="720"/>
        <w:jc w:val="both"/>
        <w:rPr>
          <w:u w:val="single"/>
        </w:rPr>
      </w:pPr>
      <w:r>
        <w:rPr>
          <w:u w:val="single"/>
        </w:rPr>
        <w:t xml:space="preserve">1. Administration of the application </w:t>
      </w:r>
      <w:r w:rsidR="00501BD4">
        <w:rPr>
          <w:u w:val="single"/>
        </w:rPr>
        <w:t xml:space="preserve">process </w:t>
      </w:r>
      <w:r w:rsidR="008D04FD">
        <w:rPr>
          <w:u w:val="single"/>
        </w:rPr>
        <w:t xml:space="preserve">and waiting list </w:t>
      </w:r>
      <w:r>
        <w:rPr>
          <w:u w:val="single"/>
        </w:rPr>
        <w:t xml:space="preserve">for the rental assistance voucher program established pursuant to this </w:t>
      </w:r>
      <w:r w:rsidR="00EA273D">
        <w:rPr>
          <w:u w:val="single"/>
        </w:rPr>
        <w:t>chapter</w:t>
      </w:r>
      <w:r>
        <w:rPr>
          <w:u w:val="single"/>
        </w:rPr>
        <w:t>;</w:t>
      </w:r>
    </w:p>
    <w:p w14:paraId="2A12F6E7" w14:textId="1EB5B77E" w:rsidR="00CD6B83" w:rsidRDefault="00CD6B83" w:rsidP="00847180">
      <w:pPr>
        <w:spacing w:line="480" w:lineRule="auto"/>
        <w:ind w:firstLine="720"/>
        <w:jc w:val="both"/>
        <w:rPr>
          <w:u w:val="single"/>
        </w:rPr>
      </w:pPr>
      <w:r>
        <w:rPr>
          <w:u w:val="single"/>
        </w:rPr>
        <w:t>2. Calculation of the maximum monthly rents, including any utility allowances</w:t>
      </w:r>
      <w:r w:rsidR="00944025">
        <w:rPr>
          <w:u w:val="single"/>
        </w:rPr>
        <w:t>;</w:t>
      </w:r>
    </w:p>
    <w:p w14:paraId="597E4C78" w14:textId="7A57ED4D" w:rsidR="00A724DE" w:rsidRDefault="00CD6B83" w:rsidP="00233542">
      <w:pPr>
        <w:spacing w:line="480" w:lineRule="auto"/>
        <w:ind w:firstLine="720"/>
        <w:jc w:val="both"/>
        <w:rPr>
          <w:u w:val="single"/>
        </w:rPr>
      </w:pPr>
      <w:r w:rsidRPr="03E4ADC9">
        <w:rPr>
          <w:u w:val="single"/>
        </w:rPr>
        <w:t>3</w:t>
      </w:r>
      <w:r w:rsidR="00042940" w:rsidRPr="03E4ADC9">
        <w:rPr>
          <w:u w:val="single"/>
        </w:rPr>
        <w:t>. The establishment of priorities for</w:t>
      </w:r>
      <w:r w:rsidR="00A82932" w:rsidRPr="03E4ADC9">
        <w:rPr>
          <w:u w:val="single"/>
        </w:rPr>
        <w:t xml:space="preserve"> the distribution of rental assistance vouchers issue</w:t>
      </w:r>
      <w:r w:rsidR="00501BD4">
        <w:rPr>
          <w:u w:val="single"/>
        </w:rPr>
        <w:t>d</w:t>
      </w:r>
      <w:r w:rsidR="00A82932" w:rsidRPr="03E4ADC9">
        <w:rPr>
          <w:u w:val="single"/>
        </w:rPr>
        <w:t xml:space="preserve"> pursuant to the program established by this chapter</w:t>
      </w:r>
      <w:r w:rsidR="00A724DE">
        <w:rPr>
          <w:u w:val="single"/>
        </w:rPr>
        <w:t>, provided that 50 percent of the available funding in any fiscal year shall be used to provide vouchers to the households described in paragraph 1 of subdivision a of section</w:t>
      </w:r>
      <w:r w:rsidR="0010590B">
        <w:rPr>
          <w:u w:val="single"/>
        </w:rPr>
        <w:t xml:space="preserve"> </w:t>
      </w:r>
      <w:r w:rsidR="00407CCD">
        <w:rPr>
          <w:u w:val="single"/>
        </w:rPr>
        <w:t>26-</w:t>
      </w:r>
      <w:r w:rsidR="0010590B">
        <w:rPr>
          <w:u w:val="single"/>
        </w:rPr>
        <w:t>3903</w:t>
      </w:r>
      <w:r w:rsidR="00A724DE">
        <w:rPr>
          <w:u w:val="single"/>
        </w:rPr>
        <w:t xml:space="preserve"> and 50 percent of the available funding in any fiscal year shall be used to provide vouchers to the households described in paragraphs 2 and 3 of </w:t>
      </w:r>
      <w:r w:rsidR="0035556E">
        <w:rPr>
          <w:u w:val="single"/>
        </w:rPr>
        <w:t xml:space="preserve">such </w:t>
      </w:r>
      <w:r w:rsidR="00A724DE">
        <w:rPr>
          <w:u w:val="single"/>
        </w:rPr>
        <w:t>subdivision a.</w:t>
      </w:r>
      <w:r w:rsidR="00A724DE" w:rsidRPr="00A724DE">
        <w:rPr>
          <w:u w:val="single"/>
        </w:rPr>
        <w:t xml:space="preserve"> A substantial portion of the vouchers issued to households residing in shelter </w:t>
      </w:r>
      <w:r w:rsidR="00A724DE" w:rsidRPr="00A724DE">
        <w:rPr>
          <w:u w:val="single"/>
        </w:rPr>
        <w:lastRenderedPageBreak/>
        <w:t>shall be distributed to households in each type of shelter</w:t>
      </w:r>
      <w:r w:rsidR="0035556E">
        <w:rPr>
          <w:u w:val="single"/>
        </w:rPr>
        <w:t xml:space="preserve"> described in paragraphs 2 and 3 of such subdivision</w:t>
      </w:r>
      <w:r w:rsidR="00A724DE" w:rsidRPr="00A724DE">
        <w:rPr>
          <w:i/>
          <w:iCs/>
          <w:u w:val="single"/>
        </w:rPr>
        <w:t>.</w:t>
      </w:r>
    </w:p>
    <w:p w14:paraId="12A764CB" w14:textId="1A37A80C" w:rsidR="00EA273D" w:rsidRDefault="00EA273D" w:rsidP="00847180">
      <w:pPr>
        <w:spacing w:line="480" w:lineRule="auto"/>
        <w:ind w:firstLine="720"/>
        <w:jc w:val="both"/>
        <w:rPr>
          <w:u w:val="single"/>
        </w:rPr>
      </w:pPr>
      <w:r>
        <w:rPr>
          <w:u w:val="single"/>
        </w:rPr>
        <w:t xml:space="preserve">4. Discontinuance </w:t>
      </w:r>
      <w:r w:rsidR="00175846">
        <w:rPr>
          <w:u w:val="single"/>
        </w:rPr>
        <w:t xml:space="preserve">and renewals </w:t>
      </w:r>
      <w:r>
        <w:rPr>
          <w:u w:val="single"/>
        </w:rPr>
        <w:t xml:space="preserve">of rental assistance </w:t>
      </w:r>
      <w:r w:rsidR="003A0160">
        <w:rPr>
          <w:u w:val="single"/>
        </w:rPr>
        <w:t xml:space="preserve">provided </w:t>
      </w:r>
      <w:r>
        <w:rPr>
          <w:u w:val="single"/>
        </w:rPr>
        <w:t>pursuant to this chapter;</w:t>
      </w:r>
    </w:p>
    <w:p w14:paraId="415FC52B" w14:textId="363BC1AC" w:rsidR="001F5D06" w:rsidRDefault="00EA273D" w:rsidP="00847180">
      <w:pPr>
        <w:spacing w:line="480" w:lineRule="auto"/>
        <w:ind w:firstLine="720"/>
        <w:jc w:val="both"/>
        <w:rPr>
          <w:u w:val="single"/>
        </w:rPr>
      </w:pPr>
      <w:r>
        <w:rPr>
          <w:u w:val="single"/>
        </w:rPr>
        <w:t>5. Landlord requirements</w:t>
      </w:r>
      <w:r w:rsidR="003D660D">
        <w:rPr>
          <w:u w:val="single"/>
        </w:rPr>
        <w:t xml:space="preserve"> and household obligations</w:t>
      </w:r>
      <w:r w:rsidR="00B97FAF">
        <w:rPr>
          <w:u w:val="single"/>
        </w:rPr>
        <w:t>;</w:t>
      </w:r>
      <w:r w:rsidR="001F734E">
        <w:rPr>
          <w:u w:val="single"/>
        </w:rPr>
        <w:t xml:space="preserve"> </w:t>
      </w:r>
    </w:p>
    <w:p w14:paraId="7D48189C" w14:textId="2D81A62C" w:rsidR="003D660D" w:rsidRDefault="001F5D06" w:rsidP="00847180">
      <w:pPr>
        <w:spacing w:line="480" w:lineRule="auto"/>
        <w:ind w:firstLine="720"/>
        <w:jc w:val="both"/>
        <w:rPr>
          <w:u w:val="single"/>
        </w:rPr>
      </w:pPr>
      <w:r>
        <w:rPr>
          <w:u w:val="single"/>
        </w:rPr>
        <w:t xml:space="preserve">6. Housing quality standards and any inspection requirements; </w:t>
      </w:r>
    </w:p>
    <w:p w14:paraId="0B7CBBD5" w14:textId="77777777" w:rsidR="003D660D" w:rsidRDefault="003D660D" w:rsidP="00847180">
      <w:pPr>
        <w:spacing w:line="480" w:lineRule="auto"/>
        <w:ind w:firstLine="720"/>
        <w:jc w:val="both"/>
        <w:rPr>
          <w:u w:val="single"/>
        </w:rPr>
      </w:pPr>
      <w:r>
        <w:rPr>
          <w:u w:val="single"/>
        </w:rPr>
        <w:t>7. Methods for calculating household income;</w:t>
      </w:r>
    </w:p>
    <w:p w14:paraId="07C53921" w14:textId="5661D777" w:rsidR="00EA273D" w:rsidRDefault="003D660D" w:rsidP="00847180">
      <w:pPr>
        <w:spacing w:line="480" w:lineRule="auto"/>
        <w:ind w:firstLine="720"/>
        <w:jc w:val="both"/>
        <w:rPr>
          <w:u w:val="single"/>
        </w:rPr>
      </w:pPr>
      <w:r>
        <w:rPr>
          <w:u w:val="single"/>
        </w:rPr>
        <w:t xml:space="preserve">8. Occupancy standards; </w:t>
      </w:r>
      <w:r w:rsidR="001F734E">
        <w:rPr>
          <w:u w:val="single"/>
        </w:rPr>
        <w:t>and</w:t>
      </w:r>
    </w:p>
    <w:p w14:paraId="6E1B3718" w14:textId="75E6521F" w:rsidR="00B97FAF" w:rsidRDefault="003D660D" w:rsidP="00847180">
      <w:pPr>
        <w:spacing w:line="480" w:lineRule="auto"/>
        <w:ind w:firstLine="720"/>
        <w:jc w:val="both"/>
        <w:rPr>
          <w:u w:val="single"/>
        </w:rPr>
      </w:pPr>
      <w:r>
        <w:rPr>
          <w:u w:val="single"/>
        </w:rPr>
        <w:t>9</w:t>
      </w:r>
      <w:r w:rsidR="00B97FAF">
        <w:rPr>
          <w:u w:val="single"/>
        </w:rPr>
        <w:t>. Requirements governing moves out of a unit that receives rental assistance pursuant to this chapter.</w:t>
      </w:r>
    </w:p>
    <w:p w14:paraId="6E3CAF84" w14:textId="17C579AC" w:rsidR="003E1ED4" w:rsidRDefault="003E1ED4" w:rsidP="00847180">
      <w:pPr>
        <w:spacing w:line="480" w:lineRule="auto"/>
        <w:ind w:firstLine="720"/>
        <w:jc w:val="both"/>
        <w:rPr>
          <w:u w:val="single"/>
        </w:rPr>
      </w:pPr>
      <w:r w:rsidRPr="00A86251">
        <w:rPr>
          <w:u w:val="single"/>
        </w:rPr>
        <w:t>§ 26-390</w:t>
      </w:r>
      <w:r w:rsidR="00FF0E5F">
        <w:rPr>
          <w:u w:val="single"/>
        </w:rPr>
        <w:t>8</w:t>
      </w:r>
      <w:r w:rsidRPr="00A86251">
        <w:rPr>
          <w:u w:val="single"/>
        </w:rPr>
        <w:t xml:space="preserve"> </w:t>
      </w:r>
      <w:r>
        <w:rPr>
          <w:u w:val="single"/>
        </w:rPr>
        <w:t xml:space="preserve">Report. Beginning on </w:t>
      </w:r>
      <w:r w:rsidR="00E96B96">
        <w:rPr>
          <w:u w:val="single"/>
        </w:rPr>
        <w:t xml:space="preserve">August </w:t>
      </w:r>
      <w:r w:rsidR="00B32965">
        <w:rPr>
          <w:u w:val="single"/>
        </w:rPr>
        <w:t>1, 2027</w:t>
      </w:r>
      <w:r>
        <w:rPr>
          <w:u w:val="single"/>
        </w:rPr>
        <w:t>, and annually thereafter, t</w:t>
      </w:r>
      <w:r w:rsidRPr="003E1ED4">
        <w:rPr>
          <w:u w:val="single"/>
        </w:rPr>
        <w:t>he</w:t>
      </w:r>
      <w:r>
        <w:rPr>
          <w:u w:val="single"/>
        </w:rPr>
        <w:t xml:space="preserve"> department shall </w:t>
      </w:r>
      <w:r w:rsidRPr="003E1ED4">
        <w:rPr>
          <w:u w:val="single"/>
        </w:rPr>
        <w:t>submit to the speaker of the council and post on its website a report </w:t>
      </w:r>
      <w:r>
        <w:rPr>
          <w:u w:val="single"/>
        </w:rPr>
        <w:t>that includes the following information:</w:t>
      </w:r>
    </w:p>
    <w:p w14:paraId="29512D27" w14:textId="64369E9D" w:rsidR="003E1ED4" w:rsidRDefault="003E1ED4" w:rsidP="008F3C74">
      <w:pPr>
        <w:spacing w:line="480" w:lineRule="auto"/>
        <w:ind w:firstLine="720"/>
        <w:jc w:val="both"/>
        <w:rPr>
          <w:rFonts w:eastAsiaTheme="minorHAnsi" w:cstheme="minorBidi"/>
          <w:kern w:val="2"/>
          <w:szCs w:val="24"/>
          <w:u w:val="single"/>
          <w14:ligatures w14:val="standardContextual"/>
        </w:rPr>
      </w:pPr>
      <w:r w:rsidRPr="003E1ED4">
        <w:rPr>
          <w:rFonts w:eastAsiaTheme="minorHAnsi" w:cstheme="minorBidi"/>
          <w:kern w:val="2"/>
          <w:szCs w:val="24"/>
          <w:u w:val="single"/>
          <w14:ligatures w14:val="standardContextual"/>
        </w:rPr>
        <w:t xml:space="preserve">1. </w:t>
      </w:r>
      <w:r w:rsidRPr="002E1EDF">
        <w:rPr>
          <w:rFonts w:eastAsiaTheme="minorHAnsi" w:cstheme="minorBidi"/>
          <w:kern w:val="2"/>
          <w:szCs w:val="24"/>
          <w:u w:val="single"/>
          <w14:ligatures w14:val="standardContextual"/>
        </w:rPr>
        <w:t xml:space="preserve">the total number of households enrolled in </w:t>
      </w:r>
      <w:r w:rsidRPr="003E1ED4">
        <w:rPr>
          <w:rStyle w:val="s4"/>
          <w:color w:val="000000" w:themeColor="text1"/>
          <w:u w:val="single"/>
        </w:rPr>
        <w:t>the</w:t>
      </w:r>
      <w:r w:rsidR="00944025">
        <w:rPr>
          <w:rStyle w:val="s4"/>
          <w:color w:val="000000" w:themeColor="text1"/>
          <w:u w:val="single"/>
        </w:rPr>
        <w:t xml:space="preserve"> rental assistance voucher</w:t>
      </w:r>
      <w:r w:rsidRPr="003E1ED4">
        <w:rPr>
          <w:rStyle w:val="s4"/>
          <w:color w:val="000000" w:themeColor="text1"/>
          <w:u w:val="single"/>
        </w:rPr>
        <w:t xml:space="preserve"> </w:t>
      </w:r>
      <w:r w:rsidRPr="002E1EDF">
        <w:rPr>
          <w:rFonts w:eastAsiaTheme="minorHAnsi" w:cstheme="minorBidi"/>
          <w:kern w:val="2"/>
          <w:szCs w:val="24"/>
          <w:u w:val="single"/>
          <w14:ligatures w14:val="standardContextual"/>
        </w:rPr>
        <w:t xml:space="preserve">program established pursuant to </w:t>
      </w:r>
      <w:r w:rsidRPr="003E1ED4">
        <w:rPr>
          <w:rFonts w:eastAsiaTheme="minorHAnsi" w:cstheme="minorBidi"/>
          <w:kern w:val="2"/>
          <w:szCs w:val="24"/>
          <w:u w:val="single"/>
          <w14:ligatures w14:val="standardContextual"/>
        </w:rPr>
        <w:t>this chapter</w:t>
      </w:r>
      <w:r w:rsidR="001038F1">
        <w:rPr>
          <w:rFonts w:eastAsiaTheme="minorHAnsi" w:cstheme="minorBidi"/>
          <w:kern w:val="2"/>
          <w:szCs w:val="24"/>
          <w:u w:val="single"/>
          <w14:ligatures w14:val="standardContextual"/>
        </w:rPr>
        <w:t xml:space="preserve">, disaggregated by the eligibility </w:t>
      </w:r>
      <w:r w:rsidR="00FA5BD8">
        <w:rPr>
          <w:rFonts w:eastAsiaTheme="minorHAnsi" w:cstheme="minorBidi"/>
          <w:kern w:val="2"/>
          <w:szCs w:val="24"/>
          <w:u w:val="single"/>
          <w14:ligatures w14:val="standardContextual"/>
        </w:rPr>
        <w:t xml:space="preserve">categories established </w:t>
      </w:r>
      <w:r w:rsidR="00AF4E2D">
        <w:rPr>
          <w:rFonts w:eastAsiaTheme="minorHAnsi" w:cstheme="minorBidi"/>
          <w:kern w:val="2"/>
          <w:szCs w:val="24"/>
          <w:u w:val="single"/>
          <w14:ligatures w14:val="standardContextual"/>
        </w:rPr>
        <w:t xml:space="preserve">by </w:t>
      </w:r>
      <w:r w:rsidR="00EA19B5">
        <w:rPr>
          <w:rFonts w:eastAsiaTheme="minorHAnsi" w:cstheme="minorBidi"/>
          <w:kern w:val="2"/>
          <w:szCs w:val="24"/>
          <w:u w:val="single"/>
          <w14:ligatures w14:val="standardContextual"/>
        </w:rPr>
        <w:t xml:space="preserve">subdivision </w:t>
      </w:r>
      <w:r w:rsidR="00AF4E2D">
        <w:rPr>
          <w:rFonts w:eastAsiaTheme="minorHAnsi" w:cstheme="minorBidi"/>
          <w:kern w:val="2"/>
          <w:szCs w:val="24"/>
          <w:u w:val="single"/>
          <w14:ligatures w14:val="standardContextual"/>
        </w:rPr>
        <w:t xml:space="preserve">a of section </w:t>
      </w:r>
      <w:r w:rsidR="00AF4E2D" w:rsidRPr="00A86251">
        <w:rPr>
          <w:u w:val="single"/>
        </w:rPr>
        <w:t>26-390</w:t>
      </w:r>
      <w:r w:rsidR="00AF4E2D">
        <w:rPr>
          <w:u w:val="single"/>
        </w:rPr>
        <w:t>3</w:t>
      </w:r>
      <w:r w:rsidRPr="002E1EDF">
        <w:rPr>
          <w:rFonts w:eastAsiaTheme="minorHAnsi" w:cstheme="minorBidi"/>
          <w:kern w:val="2"/>
          <w:szCs w:val="24"/>
          <w:u w:val="single"/>
          <w14:ligatures w14:val="standardContextual"/>
        </w:rPr>
        <w:t>;</w:t>
      </w:r>
    </w:p>
    <w:p w14:paraId="325A6C0B" w14:textId="1E67A9D4" w:rsidR="003E1ED4" w:rsidRDefault="003E1ED4" w:rsidP="008F3C74">
      <w:pPr>
        <w:spacing w:line="480" w:lineRule="auto"/>
        <w:ind w:firstLine="720"/>
        <w:jc w:val="both"/>
        <w:rPr>
          <w:rFonts w:eastAsiaTheme="minorHAnsi" w:cstheme="minorBidi"/>
          <w:kern w:val="2"/>
          <w:szCs w:val="24"/>
          <w:u w:val="single"/>
          <w14:ligatures w14:val="standardContextual"/>
        </w:rPr>
      </w:pPr>
      <w:r>
        <w:rPr>
          <w:rFonts w:eastAsiaTheme="minorHAnsi" w:cstheme="minorBidi"/>
          <w:kern w:val="2"/>
          <w:szCs w:val="24"/>
          <w:u w:val="single"/>
          <w14:ligatures w14:val="standardContextual"/>
        </w:rPr>
        <w:t xml:space="preserve">2. the total number of households newly enrolled in the fiscal year prior to the submission of such report, disaggregated by borough of residence, number of people in </w:t>
      </w:r>
      <w:r w:rsidR="00D16849">
        <w:rPr>
          <w:rFonts w:eastAsiaTheme="minorHAnsi" w:cstheme="minorBidi"/>
          <w:kern w:val="2"/>
          <w:szCs w:val="24"/>
          <w:u w:val="single"/>
          <w14:ligatures w14:val="standardContextual"/>
        </w:rPr>
        <w:t xml:space="preserve">such </w:t>
      </w:r>
      <w:r>
        <w:rPr>
          <w:rFonts w:eastAsiaTheme="minorHAnsi" w:cstheme="minorBidi"/>
          <w:kern w:val="2"/>
          <w:szCs w:val="24"/>
          <w:u w:val="single"/>
          <w14:ligatures w14:val="standardContextual"/>
        </w:rPr>
        <w:t xml:space="preserve">households, and primary language spoken in </w:t>
      </w:r>
      <w:r w:rsidR="00D16849">
        <w:rPr>
          <w:rFonts w:eastAsiaTheme="minorHAnsi" w:cstheme="minorBidi"/>
          <w:kern w:val="2"/>
          <w:szCs w:val="24"/>
          <w:u w:val="single"/>
          <w14:ligatures w14:val="standardContextual"/>
        </w:rPr>
        <w:t xml:space="preserve">such </w:t>
      </w:r>
      <w:r>
        <w:rPr>
          <w:rFonts w:eastAsiaTheme="minorHAnsi" w:cstheme="minorBidi"/>
          <w:kern w:val="2"/>
          <w:szCs w:val="24"/>
          <w:u w:val="single"/>
          <w14:ligatures w14:val="standardContextual"/>
        </w:rPr>
        <w:t>household</w:t>
      </w:r>
      <w:r w:rsidR="00501BD4">
        <w:rPr>
          <w:rFonts w:eastAsiaTheme="minorHAnsi" w:cstheme="minorBidi"/>
          <w:kern w:val="2"/>
          <w:szCs w:val="24"/>
          <w:u w:val="single"/>
          <w14:ligatures w14:val="standardContextual"/>
        </w:rPr>
        <w:t>s</w:t>
      </w:r>
      <w:r>
        <w:rPr>
          <w:rFonts w:eastAsiaTheme="minorHAnsi" w:cstheme="minorBidi"/>
          <w:kern w:val="2"/>
          <w:szCs w:val="24"/>
          <w:u w:val="single"/>
          <w14:ligatures w14:val="standardContextual"/>
        </w:rPr>
        <w:t>;</w:t>
      </w:r>
    </w:p>
    <w:p w14:paraId="47A7F44B" w14:textId="1FC67EF7" w:rsidR="003E1ED4" w:rsidRDefault="003E1ED4" w:rsidP="008F3C74">
      <w:pPr>
        <w:spacing w:line="480" w:lineRule="auto"/>
        <w:ind w:firstLine="720"/>
        <w:jc w:val="both"/>
        <w:rPr>
          <w:rFonts w:eastAsiaTheme="minorHAnsi" w:cstheme="minorBidi"/>
          <w:kern w:val="2"/>
          <w:szCs w:val="24"/>
          <w:u w:val="single"/>
          <w14:ligatures w14:val="standardContextual"/>
        </w:rPr>
      </w:pPr>
      <w:r>
        <w:rPr>
          <w:rFonts w:eastAsiaTheme="minorHAnsi" w:cstheme="minorBidi"/>
          <w:kern w:val="2"/>
          <w:szCs w:val="24"/>
          <w:u w:val="single"/>
          <w14:ligatures w14:val="standardContextual"/>
        </w:rPr>
        <w:t>3. the average amount of rental assistance provided to households;</w:t>
      </w:r>
    </w:p>
    <w:p w14:paraId="34DA890A" w14:textId="4939CC77" w:rsidR="005D6A68" w:rsidRDefault="003E1ED4" w:rsidP="008F3C74">
      <w:pPr>
        <w:spacing w:line="480" w:lineRule="auto"/>
        <w:ind w:firstLine="720"/>
        <w:jc w:val="both"/>
        <w:rPr>
          <w:rFonts w:eastAsiaTheme="minorHAnsi" w:cstheme="minorBidi"/>
          <w:kern w:val="2"/>
          <w:szCs w:val="24"/>
          <w:u w:val="single"/>
          <w14:ligatures w14:val="standardContextual"/>
        </w:rPr>
      </w:pPr>
      <w:r>
        <w:rPr>
          <w:rFonts w:eastAsiaTheme="minorHAnsi" w:cstheme="minorBidi"/>
          <w:kern w:val="2"/>
          <w:szCs w:val="24"/>
          <w:u w:val="single"/>
          <w14:ligatures w14:val="standardContextual"/>
        </w:rPr>
        <w:t xml:space="preserve">4. the total amount of rental assistance provided during the prior fiscal year, disaggregated by administrative costs and the </w:t>
      </w:r>
      <w:r w:rsidR="00FD2798">
        <w:rPr>
          <w:rFonts w:eastAsiaTheme="minorHAnsi" w:cstheme="minorBidi"/>
          <w:kern w:val="2"/>
          <w:szCs w:val="24"/>
          <w:u w:val="single"/>
          <w14:ligatures w14:val="standardContextual"/>
        </w:rPr>
        <w:t>total amount paid as rental assistance</w:t>
      </w:r>
      <w:r w:rsidR="005D6A68">
        <w:rPr>
          <w:rFonts w:eastAsiaTheme="minorHAnsi" w:cstheme="minorBidi"/>
          <w:kern w:val="2"/>
          <w:szCs w:val="24"/>
          <w:u w:val="single"/>
          <w14:ligatures w14:val="standardContextual"/>
        </w:rPr>
        <w:t>;</w:t>
      </w:r>
      <w:r w:rsidR="00662D0C">
        <w:rPr>
          <w:rFonts w:eastAsiaTheme="minorHAnsi" w:cstheme="minorBidi"/>
          <w:kern w:val="2"/>
          <w:szCs w:val="24"/>
          <w:u w:val="single"/>
          <w14:ligatures w14:val="standardContextual"/>
        </w:rPr>
        <w:t xml:space="preserve"> and</w:t>
      </w:r>
    </w:p>
    <w:p w14:paraId="51B0FF81" w14:textId="1D01891F" w:rsidR="003E1ED4" w:rsidRDefault="005D6A68" w:rsidP="008F3C74">
      <w:pPr>
        <w:spacing w:line="480" w:lineRule="auto"/>
        <w:ind w:firstLine="720"/>
        <w:jc w:val="both"/>
        <w:rPr>
          <w:rFonts w:eastAsiaTheme="minorHAnsi" w:cstheme="minorBidi"/>
          <w:kern w:val="2"/>
          <w:szCs w:val="24"/>
          <w:u w:val="single"/>
          <w14:ligatures w14:val="standardContextual"/>
        </w:rPr>
      </w:pPr>
      <w:r>
        <w:rPr>
          <w:rFonts w:eastAsiaTheme="minorHAnsi" w:cstheme="minorBidi"/>
          <w:kern w:val="2"/>
          <w:szCs w:val="24"/>
          <w:u w:val="single"/>
          <w14:ligatures w14:val="standardContextual"/>
        </w:rPr>
        <w:t xml:space="preserve">5. the total number of households </w:t>
      </w:r>
      <w:r w:rsidR="006B3CFF">
        <w:rPr>
          <w:rFonts w:eastAsiaTheme="minorHAnsi" w:cstheme="minorBidi"/>
          <w:kern w:val="2"/>
          <w:szCs w:val="24"/>
          <w:u w:val="single"/>
          <w14:ligatures w14:val="standardContextual"/>
        </w:rPr>
        <w:t xml:space="preserve">on the waitlist </w:t>
      </w:r>
      <w:r w:rsidR="00F814DA">
        <w:rPr>
          <w:rFonts w:eastAsiaTheme="minorHAnsi" w:cstheme="minorBidi"/>
          <w:kern w:val="2"/>
          <w:szCs w:val="24"/>
          <w:u w:val="single"/>
          <w14:ligatures w14:val="standardContextual"/>
        </w:rPr>
        <w:t>as of the end of the prior fiscal year</w:t>
      </w:r>
      <w:r w:rsidR="00662D0C">
        <w:rPr>
          <w:rFonts w:eastAsiaTheme="minorHAnsi" w:cstheme="minorBidi"/>
          <w:kern w:val="2"/>
          <w:szCs w:val="24"/>
          <w:u w:val="single"/>
          <w14:ligatures w14:val="standardContextual"/>
        </w:rPr>
        <w:t>.</w:t>
      </w:r>
    </w:p>
    <w:p w14:paraId="7F526DA4" w14:textId="1AD2D2A4" w:rsidR="00F27C8D" w:rsidRDefault="003A3CCC" w:rsidP="008F3C74">
      <w:pPr>
        <w:spacing w:line="480" w:lineRule="auto"/>
        <w:ind w:firstLine="720"/>
        <w:jc w:val="both"/>
      </w:pPr>
      <w:r w:rsidRPr="003A3CCC">
        <w:lastRenderedPageBreak/>
        <w:t>§</w:t>
      </w:r>
      <w:r>
        <w:t xml:space="preserve"> 2.</w:t>
      </w:r>
      <w:r w:rsidR="00B05EEC">
        <w:t xml:space="preserve"> Section 21-145 of the administrative code of the city of New York, as amended by local law number 100 for the year 2023, subdivision a as amended by local law number 176 </w:t>
      </w:r>
      <w:r w:rsidR="00225C23">
        <w:t>for the year</w:t>
      </w:r>
      <w:r w:rsidR="00B05EEC">
        <w:t xml:space="preserve"> 2025 and subdivision g as added by local law number 176 </w:t>
      </w:r>
      <w:r w:rsidR="00225C23">
        <w:t>for the year</w:t>
      </w:r>
      <w:r w:rsidR="00B05EEC">
        <w:t xml:space="preserve"> 2025, is amended to read as follows:</w:t>
      </w:r>
    </w:p>
    <w:p w14:paraId="2BA8E063" w14:textId="0D03D517" w:rsidR="00F27C8D" w:rsidRPr="00F27C8D" w:rsidRDefault="00F27C8D" w:rsidP="008F3C74">
      <w:pPr>
        <w:spacing w:line="480" w:lineRule="auto"/>
        <w:ind w:firstLine="720"/>
        <w:jc w:val="both"/>
      </w:pPr>
      <w:r w:rsidRPr="00F27C8D">
        <w:t>§ 21-145 Use of rental assistance vouchers. a. Definitions. For purposes of this section, the following terms have the following meanings:</w:t>
      </w:r>
    </w:p>
    <w:p w14:paraId="08B4F79B" w14:textId="58CB8FC4" w:rsidR="00F27C8D" w:rsidRPr="00F27C8D" w:rsidRDefault="00F27C8D" w:rsidP="008F3C74">
      <w:pPr>
        <w:spacing w:line="480" w:lineRule="auto"/>
        <w:ind w:firstLine="720"/>
        <w:jc w:val="both"/>
      </w:pPr>
      <w:r w:rsidRPr="00F27C8D">
        <w:t>Applicant. The term "applicant" means an individual or family applying for a rental assistance voucher.</w:t>
      </w:r>
    </w:p>
    <w:p w14:paraId="218BAD48" w14:textId="6E509BC7" w:rsidR="00F27C8D" w:rsidRPr="00F27C8D" w:rsidRDefault="00F27C8D" w:rsidP="008F3C74">
      <w:pPr>
        <w:spacing w:line="480" w:lineRule="auto"/>
        <w:ind w:firstLine="720"/>
        <w:jc w:val="both"/>
      </w:pPr>
      <w:r w:rsidRPr="00F27C8D">
        <w:t>Drop-in center. The term "drop-in center" means a facility operated by the department of homeless services or a provider under contract or similar agreement with such department that provides single adults with hot meals, showers, laundry facilities, clothing, medical care, recreational space, employment referrals, or housing placement services, but not overnight housing.</w:t>
      </w:r>
    </w:p>
    <w:p w14:paraId="068370F0" w14:textId="336F97C0" w:rsidR="00F27C8D" w:rsidRPr="00F27C8D" w:rsidRDefault="00F27C8D" w:rsidP="008F3C74">
      <w:pPr>
        <w:spacing w:line="480" w:lineRule="auto"/>
        <w:ind w:firstLine="720"/>
        <w:jc w:val="both"/>
      </w:pPr>
      <w:r w:rsidRPr="00F27C8D">
        <w:t>Experiencing homelessness. The term "experiencing homelessness" means: (i) residing in a city-administered shelter; (ii) working with a department of homeless services or department of youth and community development outreach team while receiving services in a safe haven, stabilization bed, drop-in center, or runaway and homeless youth services; or (iii) receiving case management services from a provider under contract with the department of homeless services.</w:t>
      </w:r>
    </w:p>
    <w:p w14:paraId="7B904920" w14:textId="1CB955AB" w:rsidR="00F27C8D" w:rsidRPr="00F27C8D" w:rsidRDefault="00F27C8D" w:rsidP="008F3C74">
      <w:pPr>
        <w:spacing w:line="480" w:lineRule="auto"/>
        <w:ind w:firstLine="720"/>
        <w:jc w:val="both"/>
      </w:pPr>
      <w:r w:rsidRPr="00F27C8D">
        <w:t>FHEPS. The term "FHEPS" means the family homelessness and eviction prevention supplement program described in section 131-bb of the social services law.</w:t>
      </w:r>
    </w:p>
    <w:p w14:paraId="69525BB1" w14:textId="6F37AD45" w:rsidR="00F27C8D" w:rsidRPr="00F27C8D" w:rsidRDefault="00F27C8D" w:rsidP="008F3C74">
      <w:pPr>
        <w:spacing w:line="480" w:lineRule="auto"/>
        <w:ind w:firstLine="720"/>
        <w:jc w:val="both"/>
      </w:pPr>
      <w:r w:rsidRPr="00F27C8D">
        <w:t>Gross income. The term "gross income" has the same meaning as provided in subdivision (t) of section 10-01 of title 68 of the rules of the city of New York.</w:t>
      </w:r>
    </w:p>
    <w:p w14:paraId="179473F0" w14:textId="36EECB0D" w:rsidR="00F27C8D" w:rsidRPr="00F27C8D" w:rsidRDefault="00F27C8D" w:rsidP="008F3C74">
      <w:pPr>
        <w:spacing w:line="480" w:lineRule="auto"/>
        <w:ind w:firstLine="720"/>
        <w:jc w:val="both"/>
      </w:pPr>
      <w:r w:rsidRPr="00F27C8D">
        <w:lastRenderedPageBreak/>
        <w:t>Homeless young adult. The term "homeless young adult" has the same meaning as provided in section 532-a of the executive law.</w:t>
      </w:r>
    </w:p>
    <w:p w14:paraId="35308179" w14:textId="29EA5963" w:rsidR="00F27C8D" w:rsidRPr="00F27C8D" w:rsidRDefault="00F27C8D" w:rsidP="008F3C74">
      <w:pPr>
        <w:spacing w:line="480" w:lineRule="auto"/>
        <w:ind w:firstLine="720"/>
        <w:jc w:val="both"/>
      </w:pPr>
      <w:r w:rsidRPr="00F27C8D">
        <w:t>Homeless youth. The term "homeless youth" has the same meaning as provided in section 532-a of the executive law and includes homeless young adults.</w:t>
      </w:r>
    </w:p>
    <w:p w14:paraId="20E3DD25" w14:textId="2964EF25" w:rsidR="00F27C8D" w:rsidRPr="00F27C8D" w:rsidRDefault="00F27C8D" w:rsidP="008F3C74">
      <w:pPr>
        <w:spacing w:line="480" w:lineRule="auto"/>
        <w:ind w:firstLine="720"/>
        <w:jc w:val="both"/>
      </w:pPr>
      <w:r w:rsidRPr="00F27C8D">
        <w:t>Household. The term "household" means an individual or family in receipt of a rental assistance voucher.</w:t>
      </w:r>
    </w:p>
    <w:p w14:paraId="60A79447" w14:textId="56459202" w:rsidR="00F27C8D" w:rsidRPr="00F27C8D" w:rsidRDefault="00F27C8D" w:rsidP="008F3C74">
      <w:pPr>
        <w:spacing w:line="480" w:lineRule="auto"/>
        <w:ind w:firstLine="720"/>
        <w:jc w:val="both"/>
      </w:pPr>
      <w:r w:rsidRPr="00F27C8D">
        <w:t>Household at risk of eviction. The term "household at risk of eviction" means an individual or family that has received: (i) a written demand for rent payment or a predicate holdover notice pursuant to sections 711 or 713 of the real property actions and proceedings law; or (ii) a notice of non-renewal of residential tenancy pursuant to section 226-c of the real property law.</w:t>
      </w:r>
    </w:p>
    <w:p w14:paraId="17F05EB5" w14:textId="2085E72C" w:rsidR="00F27C8D" w:rsidRPr="00F27C8D" w:rsidRDefault="00F27C8D" w:rsidP="008F3C74">
      <w:pPr>
        <w:spacing w:line="480" w:lineRule="auto"/>
        <w:ind w:firstLine="720"/>
        <w:jc w:val="both"/>
      </w:pPr>
      <w:r w:rsidRPr="00F27C8D">
        <w:t>Household rent contribution. The term "household rent contribution" means the percent of income that a household in receipt of a rental assistance voucher contributes toward the rent of an apartment or a single room occupancy.</w:t>
      </w:r>
    </w:p>
    <w:p w14:paraId="7B6E0357" w14:textId="086F888E" w:rsidR="00F27C8D" w:rsidRPr="00F27C8D" w:rsidRDefault="00D91EE9" w:rsidP="008F3C74">
      <w:pPr>
        <w:spacing w:line="480" w:lineRule="auto"/>
        <w:ind w:firstLine="720"/>
        <w:jc w:val="both"/>
      </w:pPr>
      <w:r>
        <w:t>[</w:t>
      </w:r>
      <w:r w:rsidR="00F27C8D" w:rsidRPr="00F27C8D">
        <w:t xml:space="preserve">Income eligible. The term "income eligible" means an applicant: (i) whose total gross income does not exceed 50 percent of the area median income, as defined by the federal department of housing and urban development; (ii) who, if eligible, has applied for public assistance and, if approved for such assistance, is in receipt of such assistance; (iii) who is in compliance with public assistance requirements, if applicable; (iv) who has applied for and accepted any federal or state housing benefits for which such applicant is eligible, including section 8 or the rental assistance program described in chapter 9 of title 68 of the rules of the city of New York, regarding the human resources administration home tenant-based rental assistance program, or a successor provision; (v) who is ineligible for FHEPS; and (vi) who has not previously received a rental assistance voucher, except an applicant who meets the requirements of subdivision (d) of section 10-08 of </w:t>
      </w:r>
      <w:r w:rsidR="00F27C8D" w:rsidRPr="00F27C8D">
        <w:lastRenderedPageBreak/>
        <w:t>title 68 of the rules of the city of New York, regarding restoration of rental assistance vouchers for certain households, or a successor provision.</w:t>
      </w:r>
      <w:r>
        <w:t>]</w:t>
      </w:r>
    </w:p>
    <w:p w14:paraId="46832CA5" w14:textId="0CD0136A" w:rsidR="00F27C8D" w:rsidRPr="00F27C8D" w:rsidRDefault="00F27C8D" w:rsidP="008F3C74">
      <w:pPr>
        <w:spacing w:line="480" w:lineRule="auto"/>
        <w:ind w:firstLine="720"/>
        <w:jc w:val="both"/>
      </w:pPr>
      <w:r w:rsidRPr="00F27C8D">
        <w:t>Maximum rental allowances. The term "maximum rental allowances" means the maximum rent toward which rental assistance vouchers may be applied.</w:t>
      </w:r>
    </w:p>
    <w:p w14:paraId="3154A284" w14:textId="35FA533D" w:rsidR="00F27C8D" w:rsidRPr="00F27C8D" w:rsidRDefault="00F27C8D" w:rsidP="008F3C74">
      <w:pPr>
        <w:spacing w:line="480" w:lineRule="auto"/>
        <w:ind w:firstLine="720"/>
        <w:jc w:val="both"/>
      </w:pPr>
      <w:r w:rsidRPr="00F27C8D">
        <w:t>Public assistance. The term "public assistance" means benefits, including, but not limited to, monthly grants and shelter allowances issued under the family assistance program pursuant to section 349 of the social services law or the safety net assistance program pursuant to section 159 of the social services law.</w:t>
      </w:r>
    </w:p>
    <w:p w14:paraId="16EB5D00" w14:textId="5798D3EF" w:rsidR="00F27C8D" w:rsidRPr="00F27C8D" w:rsidRDefault="00F27C8D" w:rsidP="008F3C74">
      <w:pPr>
        <w:spacing w:line="480" w:lineRule="auto"/>
        <w:ind w:firstLine="720"/>
        <w:jc w:val="both"/>
      </w:pPr>
      <w:r w:rsidRPr="00F27C8D">
        <w:t>Rental assistance voucher. The term "rental assistance voucher" means rent payments made pursuant to chapter 10 of title 68 of the rules of the city of New York or any other city-initiated rental housing subsidy for households at risk of eviction or families and individuals residing in shelter.</w:t>
      </w:r>
    </w:p>
    <w:p w14:paraId="5E5B8192" w14:textId="236ABF72" w:rsidR="00F27C8D" w:rsidRPr="00F27C8D" w:rsidRDefault="00F27C8D" w:rsidP="008F3C74">
      <w:pPr>
        <w:spacing w:line="480" w:lineRule="auto"/>
        <w:ind w:firstLine="720"/>
        <w:jc w:val="both"/>
      </w:pPr>
      <w:r w:rsidRPr="00F27C8D">
        <w:t>Runaway youth. The term "runaway youth" has the same meaning as provided in section 532-a of the executive law.</w:t>
      </w:r>
    </w:p>
    <w:p w14:paraId="77869D32" w14:textId="3C297035" w:rsidR="00F27C8D" w:rsidRPr="00F27C8D" w:rsidRDefault="00F27C8D" w:rsidP="008F3C74">
      <w:pPr>
        <w:spacing w:line="480" w:lineRule="auto"/>
        <w:ind w:firstLine="720"/>
        <w:jc w:val="both"/>
      </w:pPr>
      <w:r w:rsidRPr="00F27C8D">
        <w:t>Runaway and homeless youth services. The term "runaway and homeless youth services" has the same meaning as provided in section 21-401.</w:t>
      </w:r>
    </w:p>
    <w:p w14:paraId="02497B3B" w14:textId="1B863FF9" w:rsidR="00F27C8D" w:rsidRPr="00F27C8D" w:rsidRDefault="00F27C8D" w:rsidP="008F3C74">
      <w:pPr>
        <w:spacing w:line="480" w:lineRule="auto"/>
        <w:ind w:firstLine="720"/>
        <w:jc w:val="both"/>
      </w:pPr>
      <w:proofErr w:type="gramStart"/>
      <w:r w:rsidRPr="00F27C8D">
        <w:t>Safe haven</w:t>
      </w:r>
      <w:proofErr w:type="gramEnd"/>
      <w:r w:rsidRPr="00F27C8D">
        <w:t>. The term "safe haven" means a facility operated by the department of homeless services or a provider under contract or similar agreement with such department that provides low-threshold, harm-reduction housing to chronic street homeless individuals, who are referred to such facilities through a department of homeless services outreach program, without the obligation of entering into other supportive and rehabilitative services in order to reduce barrier to temporary housing.</w:t>
      </w:r>
    </w:p>
    <w:p w14:paraId="580947D8" w14:textId="7B6EE473" w:rsidR="00F27C8D" w:rsidRPr="00F27C8D" w:rsidRDefault="00F27C8D" w:rsidP="008F3C74">
      <w:pPr>
        <w:spacing w:line="480" w:lineRule="auto"/>
        <w:ind w:firstLine="720"/>
        <w:jc w:val="both"/>
      </w:pPr>
      <w:r w:rsidRPr="00F27C8D">
        <w:lastRenderedPageBreak/>
        <w:t>Section 8. The term "section 8" means the housing choice voucher program administered pursuant to section 982.1 of title 24 of the code of federal regulations.</w:t>
      </w:r>
    </w:p>
    <w:p w14:paraId="77161943" w14:textId="462E1540" w:rsidR="00F27C8D" w:rsidRPr="00F27C8D" w:rsidRDefault="00F27C8D" w:rsidP="008F3C74">
      <w:pPr>
        <w:spacing w:line="480" w:lineRule="auto"/>
        <w:ind w:firstLine="720"/>
        <w:jc w:val="both"/>
      </w:pPr>
      <w:r w:rsidRPr="00F27C8D">
        <w:t xml:space="preserve">Shelter. The term "shelter" means temporary emergency housing provided to homeless adults, </w:t>
      </w:r>
      <w:proofErr w:type="gramStart"/>
      <w:r w:rsidRPr="00F27C8D">
        <w:t>adult families,</w:t>
      </w:r>
      <w:proofErr w:type="gramEnd"/>
      <w:r w:rsidRPr="00F27C8D">
        <w:t xml:space="preserve"> families with children, and runaway and homeless youth by the city or a provider under contract or similar agreement with the city.</w:t>
      </w:r>
    </w:p>
    <w:p w14:paraId="25D4107C" w14:textId="651701DA" w:rsidR="00F27C8D" w:rsidRPr="00F27C8D" w:rsidRDefault="00F27C8D" w:rsidP="008F3C74">
      <w:pPr>
        <w:spacing w:line="480" w:lineRule="auto"/>
        <w:ind w:firstLine="720"/>
        <w:jc w:val="both"/>
      </w:pPr>
      <w:r w:rsidRPr="00F27C8D">
        <w:t xml:space="preserve">Shelter allowance. The term "shelter allowance" means financial assistance provided by the department for the </w:t>
      </w:r>
      <w:proofErr w:type="gramStart"/>
      <w:r w:rsidRPr="00F27C8D">
        <w:t>purposes</w:t>
      </w:r>
      <w:proofErr w:type="gramEnd"/>
      <w:r w:rsidRPr="00F27C8D">
        <w:t xml:space="preserve"> of paying rent on an ongoing basis in accordance with section 131-a of the social services law.</w:t>
      </w:r>
    </w:p>
    <w:p w14:paraId="53892350" w14:textId="5FF422E4" w:rsidR="00F27C8D" w:rsidRPr="00F27C8D" w:rsidRDefault="00F27C8D" w:rsidP="008F3C74">
      <w:pPr>
        <w:spacing w:line="480" w:lineRule="auto"/>
        <w:ind w:firstLine="720"/>
        <w:jc w:val="both"/>
      </w:pPr>
      <w:r w:rsidRPr="00F27C8D">
        <w:t>Stabilization beds. The term "stabilization bed" means city-administered facilities that provide a short-term housing option for an individual experiencing homelessness while such individual works with a department of homeless services outreach team to locate a more permanent housing option.</w:t>
      </w:r>
    </w:p>
    <w:p w14:paraId="4F1C8BBA" w14:textId="4D5E506C" w:rsidR="00F27C8D" w:rsidRPr="00580682" w:rsidRDefault="00F27C8D" w:rsidP="008F3C74">
      <w:pPr>
        <w:spacing w:line="480" w:lineRule="auto"/>
        <w:ind w:firstLine="720"/>
        <w:jc w:val="both"/>
        <w:rPr>
          <w:szCs w:val="24"/>
        </w:rPr>
      </w:pPr>
      <w:r w:rsidRPr="00F27C8D">
        <w:t>Utility allowance. The term "utility allowance" means a monthly allowance for utility services, excluding cable, internet, and telephone services,</w:t>
      </w:r>
      <w:r w:rsidR="00263F78">
        <w:t xml:space="preserve"> [paid by a subsidized housing tenant]</w:t>
      </w:r>
      <w:r w:rsidRPr="00F27C8D">
        <w:t xml:space="preserve"> </w:t>
      </w:r>
      <w:r w:rsidR="00580682" w:rsidRPr="00FB39DA">
        <w:rPr>
          <w:u w:val="single"/>
        </w:rPr>
        <w:t xml:space="preserve">set yearly by the local public housing authority </w:t>
      </w:r>
      <w:r w:rsidR="00580682" w:rsidRPr="00FB39DA">
        <w:rPr>
          <w:color w:val="000000"/>
          <w:szCs w:val="24"/>
          <w:u w:val="single"/>
          <w:shd w:val="clear" w:color="auto" w:fill="FFFFFF"/>
        </w:rPr>
        <w:t xml:space="preserve">pursuant to </w:t>
      </w:r>
      <w:r w:rsidR="004D15F4" w:rsidRPr="00FB39DA">
        <w:rPr>
          <w:color w:val="000000"/>
          <w:szCs w:val="24"/>
          <w:u w:val="single"/>
          <w:shd w:val="clear" w:color="auto" w:fill="FFFFFF"/>
        </w:rPr>
        <w:t>s</w:t>
      </w:r>
      <w:r w:rsidR="00580682" w:rsidRPr="00FB39DA">
        <w:rPr>
          <w:color w:val="000000"/>
          <w:szCs w:val="24"/>
          <w:u w:val="single"/>
          <w:shd w:val="clear" w:color="auto" w:fill="FFFFFF"/>
        </w:rPr>
        <w:t xml:space="preserve">ection 982.517 of </w:t>
      </w:r>
      <w:r w:rsidR="004D15F4" w:rsidRPr="00FB39DA">
        <w:rPr>
          <w:color w:val="000000"/>
          <w:szCs w:val="24"/>
          <w:u w:val="single"/>
          <w:shd w:val="clear" w:color="auto" w:fill="FFFFFF"/>
        </w:rPr>
        <w:t>t</w:t>
      </w:r>
      <w:r w:rsidR="00580682" w:rsidRPr="00FB39DA">
        <w:rPr>
          <w:color w:val="000000"/>
          <w:szCs w:val="24"/>
          <w:u w:val="single"/>
          <w:shd w:val="clear" w:color="auto" w:fill="FFFFFF"/>
        </w:rPr>
        <w:t xml:space="preserve">itle 24 of the </w:t>
      </w:r>
      <w:r w:rsidR="00992633">
        <w:rPr>
          <w:color w:val="000000"/>
          <w:szCs w:val="24"/>
          <w:u w:val="single"/>
          <w:shd w:val="clear" w:color="auto" w:fill="FFFFFF"/>
        </w:rPr>
        <w:t>c</w:t>
      </w:r>
      <w:r w:rsidR="00580682" w:rsidRPr="00FB39DA">
        <w:rPr>
          <w:color w:val="000000"/>
          <w:szCs w:val="24"/>
          <w:u w:val="single"/>
          <w:shd w:val="clear" w:color="auto" w:fill="FFFFFF"/>
        </w:rPr>
        <w:t xml:space="preserve">ode of </w:t>
      </w:r>
      <w:r w:rsidR="00992633">
        <w:rPr>
          <w:color w:val="000000"/>
          <w:szCs w:val="24"/>
          <w:u w:val="single"/>
          <w:shd w:val="clear" w:color="auto" w:fill="FFFFFF"/>
        </w:rPr>
        <w:t>f</w:t>
      </w:r>
      <w:r w:rsidR="00580682" w:rsidRPr="00FB39DA">
        <w:rPr>
          <w:color w:val="000000"/>
          <w:szCs w:val="24"/>
          <w:u w:val="single"/>
          <w:shd w:val="clear" w:color="auto" w:fill="FFFFFF"/>
        </w:rPr>
        <w:t xml:space="preserve">ederal </w:t>
      </w:r>
      <w:r w:rsidR="00992633">
        <w:rPr>
          <w:color w:val="000000"/>
          <w:szCs w:val="24"/>
          <w:u w:val="single"/>
          <w:shd w:val="clear" w:color="auto" w:fill="FFFFFF"/>
        </w:rPr>
        <w:t>r</w:t>
      </w:r>
      <w:r w:rsidR="00580682" w:rsidRPr="00FB39DA">
        <w:rPr>
          <w:color w:val="000000"/>
          <w:szCs w:val="24"/>
          <w:u w:val="single"/>
          <w:shd w:val="clear" w:color="auto" w:fill="FFFFFF"/>
        </w:rPr>
        <w:t>egulations</w:t>
      </w:r>
      <w:r w:rsidR="00580682" w:rsidRPr="00096EE9">
        <w:rPr>
          <w:color w:val="000000"/>
          <w:shd w:val="clear" w:color="auto" w:fill="FFFFFF"/>
        </w:rPr>
        <w:t>.</w:t>
      </w:r>
    </w:p>
    <w:p w14:paraId="15294C58" w14:textId="7F7C05CE" w:rsidR="00F27C8D" w:rsidRPr="00F27C8D" w:rsidRDefault="00F27C8D" w:rsidP="008F3C74">
      <w:pPr>
        <w:spacing w:line="480" w:lineRule="auto"/>
        <w:ind w:firstLine="720"/>
        <w:jc w:val="both"/>
      </w:pPr>
      <w:r w:rsidRPr="00F27C8D">
        <w:t xml:space="preserve">b. Eligibility. 1. Subject to appropriation, a household will continue to receive additional annual renewals of their vouchers after their fifth year in the </w:t>
      </w:r>
      <w:proofErr w:type="spellStart"/>
      <w:r w:rsidRPr="00F27C8D">
        <w:t>CityFHEPS</w:t>
      </w:r>
      <w:proofErr w:type="spellEnd"/>
      <w:r w:rsidRPr="00F27C8D">
        <w:t xml:space="preserve"> rental assistance program established pursuant to chapter 10 of title 68 of the rules of the city of New York, or a successor program, if they continue to meet the requirements set forth in section 10-08 of title 68 the rules of the city of New York, regarding renewals and restorations of </w:t>
      </w:r>
      <w:proofErr w:type="spellStart"/>
      <w:r w:rsidRPr="00F27C8D">
        <w:t>CityFHEPS</w:t>
      </w:r>
      <w:proofErr w:type="spellEnd"/>
      <w:r w:rsidRPr="00F27C8D">
        <w:t>, or a successor provision.</w:t>
      </w:r>
    </w:p>
    <w:p w14:paraId="6C62836A" w14:textId="0DD9678C" w:rsidR="00F27C8D" w:rsidRPr="00F27C8D" w:rsidRDefault="00F27C8D" w:rsidP="008F3C74">
      <w:pPr>
        <w:spacing w:line="480" w:lineRule="auto"/>
        <w:ind w:firstLine="720"/>
        <w:jc w:val="both"/>
      </w:pPr>
      <w:bookmarkStart w:id="4" w:name="_Hlk233279514"/>
      <w:r w:rsidRPr="00F27C8D">
        <w:lastRenderedPageBreak/>
        <w:t xml:space="preserve">2. The department shall not </w:t>
      </w:r>
      <w:r w:rsidR="006F2E78">
        <w:t>[</w:t>
      </w:r>
      <w:r w:rsidRPr="00F27C8D">
        <w:t>base eligibility for a rental assistance voucher on the applicant's employment status or source of income, and shall not</w:t>
      </w:r>
      <w:r w:rsidR="006F2E78">
        <w:t>]</w:t>
      </w:r>
      <w:r w:rsidRPr="00F27C8D">
        <w:t xml:space="preserve"> require an applicant</w:t>
      </w:r>
      <w:r w:rsidR="00263F78">
        <w:t xml:space="preserve"> [to have resided or reside in a shelter of any type]</w:t>
      </w:r>
      <w:r w:rsidRPr="00F27C8D">
        <w:t xml:space="preserve"> </w:t>
      </w:r>
      <w:r w:rsidR="002A0261" w:rsidRPr="004030C2">
        <w:rPr>
          <w:u w:val="single"/>
        </w:rPr>
        <w:t xml:space="preserve">residing in </w:t>
      </w:r>
      <w:r w:rsidR="00A60184" w:rsidRPr="004030C2">
        <w:rPr>
          <w:u w:val="single"/>
        </w:rPr>
        <w:t xml:space="preserve">a </w:t>
      </w:r>
      <w:r w:rsidR="002A0261" w:rsidRPr="004030C2">
        <w:rPr>
          <w:u w:val="single"/>
        </w:rPr>
        <w:t xml:space="preserve">shelter </w:t>
      </w:r>
      <w:r w:rsidR="004D15F4">
        <w:rPr>
          <w:u w:val="single"/>
        </w:rPr>
        <w:t xml:space="preserve">operated by or on behalf of the department of homeless services or human resources administration </w:t>
      </w:r>
      <w:r w:rsidR="002A0261" w:rsidRPr="004030C2">
        <w:rPr>
          <w:u w:val="single"/>
        </w:rPr>
        <w:t xml:space="preserve">to </w:t>
      </w:r>
      <w:r w:rsidR="00E0416D">
        <w:rPr>
          <w:u w:val="single"/>
        </w:rPr>
        <w:t xml:space="preserve">have resided a specified number of days in such shelter </w:t>
      </w:r>
      <w:r w:rsidR="002A0261" w:rsidRPr="004030C2">
        <w:rPr>
          <w:u w:val="single"/>
        </w:rPr>
        <w:t>to be eligible for a rental assistance voucher</w:t>
      </w:r>
      <w:r w:rsidR="00433767">
        <w:rPr>
          <w:u w:val="single"/>
        </w:rPr>
        <w:t xml:space="preserve">, pursuant to </w:t>
      </w:r>
      <w:r w:rsidR="006147F4">
        <w:rPr>
          <w:u w:val="single"/>
        </w:rPr>
        <w:t>t</w:t>
      </w:r>
      <w:r w:rsidR="00433767">
        <w:rPr>
          <w:u w:val="single"/>
        </w:rPr>
        <w:t xml:space="preserve">itle 10 of </w:t>
      </w:r>
      <w:r w:rsidR="006147F4">
        <w:rPr>
          <w:u w:val="single"/>
        </w:rPr>
        <w:t>c</w:t>
      </w:r>
      <w:r w:rsidR="00433767">
        <w:rPr>
          <w:u w:val="single"/>
        </w:rPr>
        <w:t xml:space="preserve">hapter 68 of the </w:t>
      </w:r>
      <w:r w:rsidR="006147F4">
        <w:rPr>
          <w:u w:val="single"/>
        </w:rPr>
        <w:t>r</w:t>
      </w:r>
      <w:r w:rsidR="00433767">
        <w:rPr>
          <w:u w:val="single"/>
        </w:rPr>
        <w:t xml:space="preserve">ules of the </w:t>
      </w:r>
      <w:r w:rsidR="006147F4">
        <w:rPr>
          <w:u w:val="single"/>
        </w:rPr>
        <w:t>c</w:t>
      </w:r>
      <w:r w:rsidR="00433767">
        <w:rPr>
          <w:u w:val="single"/>
        </w:rPr>
        <w:t>ity of New York</w:t>
      </w:r>
      <w:r w:rsidRPr="00F27C8D">
        <w:t>.</w:t>
      </w:r>
    </w:p>
    <w:bookmarkEnd w:id="4"/>
    <w:p w14:paraId="1A58633C" w14:textId="36400E96" w:rsidR="00F27C8D" w:rsidRPr="006C72C4" w:rsidRDefault="00391A75" w:rsidP="008F3C74">
      <w:pPr>
        <w:spacing w:line="480" w:lineRule="auto"/>
        <w:ind w:firstLine="720"/>
        <w:jc w:val="both"/>
      </w:pPr>
      <w:r>
        <w:t>[</w:t>
      </w:r>
      <w:r w:rsidR="00F27C8D" w:rsidRPr="00F27C8D">
        <w:t>3. The department shall deem eligible for a rental assistance voucher any applicant who is income eligible and is a household at risk of eviction or experiencing homelessness</w:t>
      </w:r>
      <w:r w:rsidR="0028793E">
        <w:t>.</w:t>
      </w:r>
      <w:r w:rsidR="00B05EEC">
        <w:t>]</w:t>
      </w:r>
      <w:r w:rsidR="006C72C4">
        <w:t xml:space="preserve"> </w:t>
      </w:r>
    </w:p>
    <w:p w14:paraId="4BE3B3A9" w14:textId="52E56833" w:rsidR="00F27C8D" w:rsidRPr="00F27C8D" w:rsidRDefault="00F27C8D" w:rsidP="008F3C74">
      <w:pPr>
        <w:spacing w:line="480" w:lineRule="auto"/>
        <w:ind w:firstLine="720"/>
        <w:jc w:val="both"/>
      </w:pPr>
      <w:r w:rsidRPr="00F27C8D">
        <w:t xml:space="preserve">c. Maximum rental allowances. Subject to appropriation, maximum rental allowances shall be set in accordance with section 982.503 of title 24 of the code of federal </w:t>
      </w:r>
      <w:proofErr w:type="gramStart"/>
      <w:r w:rsidRPr="00F27C8D">
        <w:t>regulations,</w:t>
      </w:r>
      <w:proofErr w:type="gramEnd"/>
      <w:r w:rsidRPr="00F27C8D">
        <w:t xml:space="preserve"> regarding voucher payment standard amounts, or a successor provision.</w:t>
      </w:r>
    </w:p>
    <w:p w14:paraId="79704371" w14:textId="5DEC80C0" w:rsidR="00F27C8D" w:rsidRPr="00F27C8D" w:rsidRDefault="00F27C8D" w:rsidP="008F3C74">
      <w:pPr>
        <w:spacing w:line="480" w:lineRule="auto"/>
        <w:ind w:firstLine="720"/>
        <w:jc w:val="both"/>
      </w:pPr>
      <w:r w:rsidRPr="00F27C8D">
        <w:t xml:space="preserve">d. Amount of monthly rental assistance. The department shall provide monthly rental assistance to an owner or a landlord on behalf of a household in receipt of a rental assistance voucher in the amount equal to the actual monthly rent of the leased apartment or single room occupancy, up to the maximum rental allowance, minus the household rent contribution. </w:t>
      </w:r>
      <w:r w:rsidR="00867CC1">
        <w:t>[</w:t>
      </w:r>
      <w:r w:rsidRPr="00F27C8D">
        <w:t>The department shall not deduct a utility allowance from such amount.</w:t>
      </w:r>
      <w:r w:rsidR="00867CC1">
        <w:t>]</w:t>
      </w:r>
    </w:p>
    <w:p w14:paraId="62D83937" w14:textId="27FFFA0A" w:rsidR="00F27C8D" w:rsidRPr="00F27C8D" w:rsidRDefault="00F27C8D" w:rsidP="00C57F60">
      <w:pPr>
        <w:spacing w:line="480" w:lineRule="auto"/>
        <w:ind w:firstLine="720"/>
        <w:jc w:val="both"/>
      </w:pPr>
      <w:r w:rsidRPr="00F27C8D">
        <w:t xml:space="preserve">e. Utility allowance deduction. </w:t>
      </w:r>
      <w:r w:rsidR="00710183">
        <w:t>[</w:t>
      </w:r>
      <w:r w:rsidRPr="00F27C8D">
        <w:t xml:space="preserve">1. The department </w:t>
      </w:r>
      <w:proofErr w:type="gramStart"/>
      <w:r w:rsidRPr="00F27C8D">
        <w:t>shall</w:t>
      </w:r>
      <w:proofErr w:type="gramEnd"/>
      <w:r w:rsidRPr="00F27C8D">
        <w:t xml:space="preserve"> provide that when a household rents an apartment or single room occupancy for less than the maximum rental allowance, the household rent contribution shall be reduced by the difference between the maximum rental allowance and the actual rent, up to the amount of the utility allowance.</w:t>
      </w:r>
    </w:p>
    <w:p w14:paraId="1C17D3DE" w14:textId="1A227706" w:rsidR="00F27C8D" w:rsidRPr="00F27C8D" w:rsidRDefault="00F27C8D" w:rsidP="00C57F60">
      <w:pPr>
        <w:spacing w:line="480" w:lineRule="auto"/>
        <w:ind w:firstLine="720"/>
        <w:jc w:val="both"/>
        <w:rPr>
          <w:u w:val="single"/>
        </w:rPr>
      </w:pPr>
      <w:r w:rsidRPr="00F27C8D">
        <w:t xml:space="preserve">2. If the amount by which the household rent contribution is reduced pursuant to paragraph 1 of this subdivision is greater than the household's rent contribution, the department shall issue a </w:t>
      </w:r>
      <w:r w:rsidRPr="00F27C8D">
        <w:lastRenderedPageBreak/>
        <w:t>check to the household in the amount of such excess within the month in which such excess is accrued.</w:t>
      </w:r>
      <w:r w:rsidR="00710183">
        <w:t xml:space="preserve"> </w:t>
      </w:r>
    </w:p>
    <w:p w14:paraId="11D505FA" w14:textId="237C6CC2" w:rsidR="00981035" w:rsidRPr="005D637B" w:rsidRDefault="00F27C8D" w:rsidP="007E5F7C">
      <w:pPr>
        <w:spacing w:line="480" w:lineRule="auto"/>
        <w:ind w:firstLine="720"/>
        <w:jc w:val="both"/>
        <w:rPr>
          <w:u w:val="single"/>
        </w:rPr>
      </w:pPr>
      <w:r w:rsidRPr="00F27C8D">
        <w:t>3. If the household receives a shelter allowance that is reduced by the amount allowed by paragraph 1 of this subdivision, the department shall issue a check to the household in the amount of such reduction within the month in which such reduction is accrued.</w:t>
      </w:r>
      <w:r w:rsidR="002C7D86">
        <w:t xml:space="preserve">] </w:t>
      </w:r>
      <w:r w:rsidR="00981035" w:rsidRPr="005D637B">
        <w:rPr>
          <w:u w:val="single"/>
        </w:rPr>
        <w:t xml:space="preserve">The department </w:t>
      </w:r>
      <w:proofErr w:type="gramStart"/>
      <w:r w:rsidR="00981035" w:rsidRPr="005D637B">
        <w:rPr>
          <w:u w:val="single"/>
        </w:rPr>
        <w:t>shall</w:t>
      </w:r>
      <w:proofErr w:type="gramEnd"/>
      <w:r w:rsidR="00981035" w:rsidRPr="005D637B">
        <w:rPr>
          <w:u w:val="single"/>
        </w:rPr>
        <w:t xml:space="preserve"> provide that when a household rents a</w:t>
      </w:r>
      <w:r w:rsidR="00580682">
        <w:rPr>
          <w:u w:val="single"/>
        </w:rPr>
        <w:t xml:space="preserve"> </w:t>
      </w:r>
      <w:r w:rsidR="00D16849">
        <w:rPr>
          <w:u w:val="single"/>
        </w:rPr>
        <w:t xml:space="preserve">unit </w:t>
      </w:r>
      <w:r w:rsidR="00981035" w:rsidRPr="005D637B">
        <w:rPr>
          <w:u w:val="single"/>
        </w:rPr>
        <w:t>for less than the maximum rental allowance</w:t>
      </w:r>
      <w:r w:rsidR="00580682">
        <w:rPr>
          <w:u w:val="single"/>
        </w:rPr>
        <w:t xml:space="preserve"> and all utilities are not included in the rent,</w:t>
      </w:r>
      <w:r w:rsidR="00981035" w:rsidRPr="005D637B">
        <w:rPr>
          <w:u w:val="single"/>
        </w:rPr>
        <w:t xml:space="preserve"> the household rent contribution shall be:</w:t>
      </w:r>
    </w:p>
    <w:p w14:paraId="3452FD18" w14:textId="686611D7" w:rsidR="00981035" w:rsidRPr="005D637B" w:rsidRDefault="00981035" w:rsidP="00981035">
      <w:pPr>
        <w:spacing w:line="480" w:lineRule="auto"/>
        <w:ind w:firstLine="720"/>
        <w:jc w:val="both"/>
        <w:rPr>
          <w:u w:val="single"/>
        </w:rPr>
      </w:pPr>
      <w:r w:rsidRPr="005D637B">
        <w:rPr>
          <w:u w:val="single"/>
        </w:rPr>
        <w:t xml:space="preserve">1. if the household is not receiving payments for </w:t>
      </w:r>
      <w:r w:rsidR="00580682">
        <w:rPr>
          <w:u w:val="single"/>
        </w:rPr>
        <w:t>public</w:t>
      </w:r>
      <w:r w:rsidR="00580682" w:rsidRPr="005D637B">
        <w:rPr>
          <w:u w:val="single"/>
        </w:rPr>
        <w:t xml:space="preserve"> </w:t>
      </w:r>
      <w:r w:rsidRPr="005D637B">
        <w:rPr>
          <w:u w:val="single"/>
        </w:rPr>
        <w:t xml:space="preserve">assistance, </w:t>
      </w:r>
      <w:r>
        <w:rPr>
          <w:u w:val="single"/>
        </w:rPr>
        <w:t>30</w:t>
      </w:r>
      <w:r w:rsidRPr="005D637B">
        <w:rPr>
          <w:u w:val="single"/>
        </w:rPr>
        <w:t xml:space="preserve"> percent of the monthly </w:t>
      </w:r>
      <w:r w:rsidR="00580682">
        <w:rPr>
          <w:u w:val="single"/>
        </w:rPr>
        <w:t>gross</w:t>
      </w:r>
      <w:r w:rsidR="00580682" w:rsidRPr="005D637B">
        <w:rPr>
          <w:u w:val="single"/>
        </w:rPr>
        <w:t xml:space="preserve"> </w:t>
      </w:r>
      <w:r w:rsidRPr="005D637B">
        <w:rPr>
          <w:u w:val="single"/>
        </w:rPr>
        <w:t xml:space="preserve">income of the household </w:t>
      </w:r>
      <w:proofErr w:type="gramStart"/>
      <w:r w:rsidRPr="005D637B">
        <w:rPr>
          <w:u w:val="single"/>
        </w:rPr>
        <w:t>minus</w:t>
      </w:r>
      <w:proofErr w:type="gramEnd"/>
      <w:r w:rsidRPr="005D637B">
        <w:rPr>
          <w:u w:val="single"/>
        </w:rPr>
        <w:t xml:space="preserve"> the utility allowance. If the utility allowance exceeds </w:t>
      </w:r>
      <w:r>
        <w:rPr>
          <w:u w:val="single"/>
        </w:rPr>
        <w:t>30</w:t>
      </w:r>
      <w:r w:rsidRPr="005D637B">
        <w:rPr>
          <w:u w:val="single"/>
        </w:rPr>
        <w:t xml:space="preserve"> percent of the household’s monthly </w:t>
      </w:r>
      <w:r w:rsidR="00580682">
        <w:rPr>
          <w:u w:val="single"/>
        </w:rPr>
        <w:t>gross</w:t>
      </w:r>
      <w:r w:rsidR="00580682" w:rsidRPr="005D637B">
        <w:rPr>
          <w:u w:val="single"/>
        </w:rPr>
        <w:t xml:space="preserve"> </w:t>
      </w:r>
      <w:r w:rsidRPr="005D637B">
        <w:rPr>
          <w:u w:val="single"/>
        </w:rPr>
        <w:t xml:space="preserve">income, the department </w:t>
      </w:r>
      <w:r w:rsidR="00FF0E5F">
        <w:rPr>
          <w:u w:val="single"/>
        </w:rPr>
        <w:t>shall</w:t>
      </w:r>
      <w:r w:rsidR="00FF0E5F" w:rsidRPr="005D637B">
        <w:rPr>
          <w:u w:val="single"/>
        </w:rPr>
        <w:t xml:space="preserve"> </w:t>
      </w:r>
      <w:r w:rsidRPr="005D637B">
        <w:rPr>
          <w:u w:val="single"/>
        </w:rPr>
        <w:t>issue a payment to the household in the amount of the difference</w:t>
      </w:r>
      <w:r w:rsidR="0092460C">
        <w:rPr>
          <w:u w:val="single"/>
        </w:rPr>
        <w:t xml:space="preserve"> to pay for utilities</w:t>
      </w:r>
      <w:r w:rsidRPr="005D637B">
        <w:rPr>
          <w:u w:val="single"/>
        </w:rPr>
        <w:t>; or</w:t>
      </w:r>
    </w:p>
    <w:p w14:paraId="6689E8E2" w14:textId="2EC756D9" w:rsidR="00580682" w:rsidRPr="00B00BDE" w:rsidRDefault="00981035" w:rsidP="00580682">
      <w:pPr>
        <w:spacing w:line="480" w:lineRule="auto"/>
        <w:ind w:firstLine="720"/>
        <w:jc w:val="both"/>
        <w:rPr>
          <w:u w:val="single"/>
        </w:rPr>
      </w:pPr>
      <w:r w:rsidRPr="005D637B">
        <w:rPr>
          <w:u w:val="single"/>
        </w:rPr>
        <w:t xml:space="preserve">2. if the household is receiving payments for </w:t>
      </w:r>
      <w:r w:rsidR="00580682">
        <w:rPr>
          <w:u w:val="single"/>
        </w:rPr>
        <w:t>public</w:t>
      </w:r>
      <w:r w:rsidR="00580682" w:rsidRPr="005D637B">
        <w:rPr>
          <w:u w:val="single"/>
        </w:rPr>
        <w:t xml:space="preserve"> </w:t>
      </w:r>
      <w:r w:rsidRPr="005D637B">
        <w:rPr>
          <w:u w:val="single"/>
        </w:rPr>
        <w:t>assistance and a part of those payments, adjusted in accordance with the actual housing costs of the family, is specifically designated by that agency to meet the housing costs of the family, the portion of those payments that is so designated</w:t>
      </w:r>
      <w:r w:rsidR="00580682">
        <w:rPr>
          <w:u w:val="single"/>
        </w:rPr>
        <w:t xml:space="preserve"> or 30 percent of the public assistance household’s total monthly gross income, whichever is greater</w:t>
      </w:r>
      <w:r w:rsidRPr="005D637B">
        <w:rPr>
          <w:u w:val="single"/>
        </w:rPr>
        <w:t xml:space="preserve">, plus </w:t>
      </w:r>
      <w:r>
        <w:rPr>
          <w:u w:val="single"/>
        </w:rPr>
        <w:t>30</w:t>
      </w:r>
      <w:r w:rsidRPr="005D637B">
        <w:rPr>
          <w:u w:val="single"/>
        </w:rPr>
        <w:t xml:space="preserve"> percent of the monthly </w:t>
      </w:r>
      <w:r w:rsidR="00580682">
        <w:rPr>
          <w:u w:val="single"/>
        </w:rPr>
        <w:t xml:space="preserve">gross </w:t>
      </w:r>
      <w:r w:rsidRPr="005D637B">
        <w:rPr>
          <w:u w:val="single"/>
        </w:rPr>
        <w:t>non-public assistance income of the household</w:t>
      </w:r>
      <w:r w:rsidR="00580682">
        <w:rPr>
          <w:u w:val="single"/>
        </w:rPr>
        <w:t xml:space="preserve">. </w:t>
      </w:r>
      <w:r w:rsidRPr="005D637B">
        <w:rPr>
          <w:u w:val="single"/>
        </w:rPr>
        <w:t xml:space="preserve">This amount shall be reduced by the amount that the utility allowance exceeds the portion of the public assistance grant designated for utilities. </w:t>
      </w:r>
      <w:r w:rsidR="00580682" w:rsidRPr="005D637B">
        <w:rPr>
          <w:u w:val="single"/>
        </w:rPr>
        <w:t xml:space="preserve">If the utility allowance exceeds </w:t>
      </w:r>
      <w:r w:rsidR="00580682">
        <w:rPr>
          <w:u w:val="single"/>
        </w:rPr>
        <w:t>30</w:t>
      </w:r>
      <w:r w:rsidR="00580682" w:rsidRPr="005D637B">
        <w:rPr>
          <w:u w:val="single"/>
        </w:rPr>
        <w:t xml:space="preserve"> percent of the household’s monthly </w:t>
      </w:r>
      <w:r w:rsidR="00580682">
        <w:rPr>
          <w:u w:val="single"/>
        </w:rPr>
        <w:t>gross</w:t>
      </w:r>
      <w:r w:rsidR="00580682" w:rsidRPr="005D637B">
        <w:rPr>
          <w:u w:val="single"/>
        </w:rPr>
        <w:t xml:space="preserve"> income</w:t>
      </w:r>
      <w:r w:rsidR="00580682">
        <w:rPr>
          <w:u w:val="single"/>
        </w:rPr>
        <w:t xml:space="preserve"> or the household’s sole income is from cash assistance,</w:t>
      </w:r>
      <w:r w:rsidR="00580682" w:rsidRPr="005D637B">
        <w:rPr>
          <w:u w:val="single"/>
        </w:rPr>
        <w:t xml:space="preserve"> the department </w:t>
      </w:r>
      <w:r w:rsidR="00FF0E5F">
        <w:rPr>
          <w:u w:val="single"/>
        </w:rPr>
        <w:t>shall</w:t>
      </w:r>
      <w:r w:rsidR="00FF0E5F" w:rsidRPr="005D637B">
        <w:rPr>
          <w:u w:val="single"/>
        </w:rPr>
        <w:t xml:space="preserve"> </w:t>
      </w:r>
      <w:r w:rsidR="00580682" w:rsidRPr="005D637B">
        <w:rPr>
          <w:u w:val="single"/>
        </w:rPr>
        <w:t xml:space="preserve">issue a payment to the household in the amount of the </w:t>
      </w:r>
      <w:r w:rsidR="00580682">
        <w:rPr>
          <w:u w:val="single"/>
        </w:rPr>
        <w:t>difference</w:t>
      </w:r>
      <w:r w:rsidR="0092460C">
        <w:rPr>
          <w:u w:val="single"/>
        </w:rPr>
        <w:t xml:space="preserve"> to pay for utilities</w:t>
      </w:r>
      <w:r w:rsidR="00580682" w:rsidRPr="005D637B">
        <w:rPr>
          <w:u w:val="single"/>
        </w:rPr>
        <w:t>.</w:t>
      </w:r>
    </w:p>
    <w:p w14:paraId="5F44497A" w14:textId="66BB3F17" w:rsidR="00F27C8D" w:rsidRPr="00F27C8D" w:rsidRDefault="00F27C8D" w:rsidP="00C57F60">
      <w:pPr>
        <w:spacing w:line="480" w:lineRule="auto"/>
        <w:ind w:firstLine="720"/>
        <w:jc w:val="both"/>
      </w:pPr>
      <w:r w:rsidRPr="00F27C8D">
        <w:t xml:space="preserve">f. Within 15 days of the effective date of the local law that added subdivision d, e, and f of this section, and continuing thereafter, the commissioner, in consultation with the commissioner </w:t>
      </w:r>
      <w:r w:rsidRPr="00F27C8D">
        <w:lastRenderedPageBreak/>
        <w:t>of housing preservation and development, shall conduct culturally appropriate outreach on this section to relevant agencies, stakeholders, landlords, and families and individuals experiencing homelessness in the designated citywide languages, as defined in section 23-1101.</w:t>
      </w:r>
    </w:p>
    <w:p w14:paraId="7D65EE54" w14:textId="7DE8DC3E" w:rsidR="00F27C8D" w:rsidRDefault="00F27C8D" w:rsidP="00C57F60">
      <w:pPr>
        <w:spacing w:line="480" w:lineRule="auto"/>
        <w:ind w:firstLine="720"/>
        <w:jc w:val="both"/>
      </w:pPr>
      <w:r w:rsidRPr="00F27C8D">
        <w:t>g. Household rent contribution amount. Household rent contribution shall not exceed 30 percent of the household's total monthly gross income at the time of approval or renewal, regardless of whether such household receives public assistance</w:t>
      </w:r>
      <w:r w:rsidR="002A45AF" w:rsidRPr="006045FB">
        <w:rPr>
          <w:u w:val="single"/>
        </w:rPr>
        <w:t xml:space="preserve">, unless </w:t>
      </w:r>
      <w:r w:rsidR="00D16849">
        <w:rPr>
          <w:u w:val="single"/>
        </w:rPr>
        <w:t>such</w:t>
      </w:r>
      <w:r w:rsidR="00D16849" w:rsidRPr="006045FB">
        <w:rPr>
          <w:u w:val="single"/>
        </w:rPr>
        <w:t xml:space="preserve"> </w:t>
      </w:r>
      <w:r w:rsidR="002A45AF" w:rsidRPr="006045FB">
        <w:rPr>
          <w:u w:val="single"/>
        </w:rPr>
        <w:t>household elects to exceed 30</w:t>
      </w:r>
      <w:r w:rsidR="008B22FD" w:rsidRPr="006045FB">
        <w:rPr>
          <w:u w:val="single"/>
        </w:rPr>
        <w:t xml:space="preserve"> percent</w:t>
      </w:r>
      <w:r w:rsidR="002A45AF" w:rsidRPr="006045FB">
        <w:rPr>
          <w:u w:val="single"/>
        </w:rPr>
        <w:t xml:space="preserve"> in accordance with subdivision b of section 10-06 of title 68 of the rules of the city of New York</w:t>
      </w:r>
      <w:r w:rsidRPr="00F27C8D">
        <w:t>.</w:t>
      </w:r>
    </w:p>
    <w:p w14:paraId="05ED43C2" w14:textId="52F115FA" w:rsidR="005004B1" w:rsidRDefault="00F27C8D" w:rsidP="005004B1">
      <w:pPr>
        <w:spacing w:line="480" w:lineRule="auto"/>
        <w:ind w:firstLine="720"/>
        <w:jc w:val="both"/>
      </w:pPr>
      <w:r w:rsidRPr="003A3CCC">
        <w:t>§</w:t>
      </w:r>
      <w:r>
        <w:t xml:space="preserve"> 3. </w:t>
      </w:r>
      <w:r w:rsidR="003A3CCC">
        <w:t>This local law take</w:t>
      </w:r>
      <w:r w:rsidR="00A1262D">
        <w:t>s</w:t>
      </w:r>
      <w:r w:rsidR="003A3CCC">
        <w:t xml:space="preserve"> effect</w:t>
      </w:r>
      <w:r w:rsidR="009D41E1">
        <w:t xml:space="preserve"> 180 days after it becomes law</w:t>
      </w:r>
      <w:r w:rsidR="003A3CCC">
        <w:t xml:space="preserve">. </w:t>
      </w:r>
      <w:r w:rsidR="0055656E" w:rsidRPr="001432F6">
        <w:t>Each year, during the budget adoption process for the next fiscal year, the mayor and the council shall consider whether eligibility for the rental assistance voucher program established pursuant to this chapter shall be expanded to additional categories of households.</w:t>
      </w:r>
      <w:r w:rsidR="0055656E" w:rsidRPr="0055656E">
        <w:t xml:space="preserve"> </w:t>
      </w:r>
    </w:p>
    <w:p w14:paraId="3339EBC4" w14:textId="77777777" w:rsidR="005004B1" w:rsidRDefault="005004B1" w:rsidP="005004B1">
      <w:pPr>
        <w:suppressLineNumbers/>
        <w:suppressAutoHyphens w:val="0"/>
        <w:jc w:val="both"/>
        <w:rPr>
          <w:sz w:val="18"/>
          <w:szCs w:val="18"/>
        </w:rPr>
      </w:pPr>
    </w:p>
    <w:p w14:paraId="0C5840BE" w14:textId="607224C3" w:rsidR="005004B1" w:rsidRDefault="005004B1" w:rsidP="005004B1">
      <w:pPr>
        <w:suppressLineNumbers/>
        <w:suppressAutoHyphens w:val="0"/>
        <w:jc w:val="both"/>
        <w:rPr>
          <w:sz w:val="18"/>
          <w:szCs w:val="18"/>
        </w:rPr>
      </w:pPr>
      <w:r w:rsidRPr="001A6FFC">
        <w:rPr>
          <w:sz w:val="18"/>
          <w:szCs w:val="18"/>
        </w:rPr>
        <w:t>LS #</w:t>
      </w:r>
      <w:r>
        <w:rPr>
          <w:sz w:val="18"/>
          <w:szCs w:val="18"/>
        </w:rPr>
        <w:t>23045</w:t>
      </w:r>
    </w:p>
    <w:p w14:paraId="52651627" w14:textId="697CB342" w:rsidR="005004B1" w:rsidRPr="005004B1" w:rsidRDefault="005004B1" w:rsidP="005004B1">
      <w:pPr>
        <w:suppressLineNumbers/>
        <w:suppressAutoHyphens w:val="0"/>
        <w:jc w:val="both"/>
        <w:rPr>
          <w:sz w:val="18"/>
          <w:szCs w:val="18"/>
        </w:rPr>
      </w:pPr>
      <w:r>
        <w:rPr>
          <w:sz w:val="18"/>
          <w:szCs w:val="18"/>
        </w:rPr>
        <w:t>6/29/2026 8:30pm</w:t>
      </w:r>
    </w:p>
    <w:sectPr w:rsidR="005004B1" w:rsidRPr="005004B1" w:rsidSect="00D025EB">
      <w:footerReference w:type="default" r:id="rId11"/>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F08E0" w14:textId="77777777" w:rsidR="005C2C90" w:rsidRDefault="005C2C90" w:rsidP="00B97FAF">
      <w:r>
        <w:separator/>
      </w:r>
    </w:p>
  </w:endnote>
  <w:endnote w:type="continuationSeparator" w:id="0">
    <w:p w14:paraId="4E16C8C2" w14:textId="77777777" w:rsidR="005C2C90" w:rsidRDefault="005C2C90" w:rsidP="00B97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313172"/>
      <w:docPartObj>
        <w:docPartGallery w:val="Page Numbers (Bottom of Page)"/>
        <w:docPartUnique/>
      </w:docPartObj>
    </w:sdtPr>
    <w:sdtEndPr>
      <w:rPr>
        <w:noProof/>
      </w:rPr>
    </w:sdtEndPr>
    <w:sdtContent>
      <w:p w14:paraId="3ABCAD34" w14:textId="0DD86418" w:rsidR="00D33FBC" w:rsidRDefault="00D33F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888CB" w14:textId="77777777" w:rsidR="00D33FBC" w:rsidRDefault="00D33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3AA3F" w14:textId="77777777" w:rsidR="005C2C90" w:rsidRDefault="005C2C90" w:rsidP="00B97FAF">
      <w:r>
        <w:separator/>
      </w:r>
    </w:p>
  </w:footnote>
  <w:footnote w:type="continuationSeparator" w:id="0">
    <w:p w14:paraId="1FE9E5EE" w14:textId="77777777" w:rsidR="005C2C90" w:rsidRDefault="005C2C90" w:rsidP="00B97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B31EB"/>
    <w:multiLevelType w:val="hybridMultilevel"/>
    <w:tmpl w:val="9FE80584"/>
    <w:lvl w:ilvl="0" w:tplc="9A1E19D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9D159B0"/>
    <w:multiLevelType w:val="hybridMultilevel"/>
    <w:tmpl w:val="FCAE4A36"/>
    <w:lvl w:ilvl="0" w:tplc="8332B7FE">
      <w:start w:val="1"/>
      <w:numFmt w:val="decimal"/>
      <w:lvlText w:val="%1)"/>
      <w:lvlJc w:val="left"/>
      <w:pPr>
        <w:ind w:left="1020" w:hanging="360"/>
      </w:pPr>
    </w:lvl>
    <w:lvl w:ilvl="1" w:tplc="1A22FEEC">
      <w:start w:val="1"/>
      <w:numFmt w:val="decimal"/>
      <w:lvlText w:val="%2)"/>
      <w:lvlJc w:val="left"/>
      <w:pPr>
        <w:ind w:left="1020" w:hanging="360"/>
      </w:pPr>
    </w:lvl>
    <w:lvl w:ilvl="2" w:tplc="33F4A61E">
      <w:start w:val="1"/>
      <w:numFmt w:val="decimal"/>
      <w:lvlText w:val="%3)"/>
      <w:lvlJc w:val="left"/>
      <w:pPr>
        <w:ind w:left="1020" w:hanging="360"/>
      </w:pPr>
    </w:lvl>
    <w:lvl w:ilvl="3" w:tplc="512EB94C">
      <w:start w:val="1"/>
      <w:numFmt w:val="decimal"/>
      <w:lvlText w:val="%4)"/>
      <w:lvlJc w:val="left"/>
      <w:pPr>
        <w:ind w:left="1020" w:hanging="360"/>
      </w:pPr>
    </w:lvl>
    <w:lvl w:ilvl="4" w:tplc="3578B3AA">
      <w:start w:val="1"/>
      <w:numFmt w:val="decimal"/>
      <w:lvlText w:val="%5)"/>
      <w:lvlJc w:val="left"/>
      <w:pPr>
        <w:ind w:left="1020" w:hanging="360"/>
      </w:pPr>
    </w:lvl>
    <w:lvl w:ilvl="5" w:tplc="F126F55C">
      <w:start w:val="1"/>
      <w:numFmt w:val="decimal"/>
      <w:lvlText w:val="%6)"/>
      <w:lvlJc w:val="left"/>
      <w:pPr>
        <w:ind w:left="1020" w:hanging="360"/>
      </w:pPr>
    </w:lvl>
    <w:lvl w:ilvl="6" w:tplc="6F8A74AA">
      <w:start w:val="1"/>
      <w:numFmt w:val="decimal"/>
      <w:lvlText w:val="%7)"/>
      <w:lvlJc w:val="left"/>
      <w:pPr>
        <w:ind w:left="1020" w:hanging="360"/>
      </w:pPr>
    </w:lvl>
    <w:lvl w:ilvl="7" w:tplc="14229F2C">
      <w:start w:val="1"/>
      <w:numFmt w:val="decimal"/>
      <w:lvlText w:val="%8)"/>
      <w:lvlJc w:val="left"/>
      <w:pPr>
        <w:ind w:left="1020" w:hanging="360"/>
      </w:pPr>
    </w:lvl>
    <w:lvl w:ilvl="8" w:tplc="C5E0DF1A">
      <w:start w:val="1"/>
      <w:numFmt w:val="decimal"/>
      <w:lvlText w:val="%9)"/>
      <w:lvlJc w:val="left"/>
      <w:pPr>
        <w:ind w:left="1020" w:hanging="360"/>
      </w:pPr>
    </w:lvl>
  </w:abstractNum>
  <w:abstractNum w:abstractNumId="2" w15:restartNumberingAfterBreak="0">
    <w:nsid w:val="0AD5397C"/>
    <w:multiLevelType w:val="multilevel"/>
    <w:tmpl w:val="2F203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C19B5"/>
    <w:multiLevelType w:val="hybridMultilevel"/>
    <w:tmpl w:val="C12670D6"/>
    <w:lvl w:ilvl="0" w:tplc="39F861E8">
      <w:start w:val="1"/>
      <w:numFmt w:val="decimal"/>
      <w:lvlText w:val="%1)"/>
      <w:lvlJc w:val="left"/>
      <w:pPr>
        <w:ind w:left="1020" w:hanging="360"/>
      </w:pPr>
    </w:lvl>
    <w:lvl w:ilvl="1" w:tplc="9280CFA6">
      <w:start w:val="1"/>
      <w:numFmt w:val="decimal"/>
      <w:lvlText w:val="%2)"/>
      <w:lvlJc w:val="left"/>
      <w:pPr>
        <w:ind w:left="1020" w:hanging="360"/>
      </w:pPr>
    </w:lvl>
    <w:lvl w:ilvl="2" w:tplc="97C04CBC">
      <w:start w:val="1"/>
      <w:numFmt w:val="decimal"/>
      <w:lvlText w:val="%3)"/>
      <w:lvlJc w:val="left"/>
      <w:pPr>
        <w:ind w:left="1020" w:hanging="360"/>
      </w:pPr>
    </w:lvl>
    <w:lvl w:ilvl="3" w:tplc="15CC7FB2">
      <w:start w:val="1"/>
      <w:numFmt w:val="decimal"/>
      <w:lvlText w:val="%4)"/>
      <w:lvlJc w:val="left"/>
      <w:pPr>
        <w:ind w:left="1020" w:hanging="360"/>
      </w:pPr>
    </w:lvl>
    <w:lvl w:ilvl="4" w:tplc="5C268DD4">
      <w:start w:val="1"/>
      <w:numFmt w:val="decimal"/>
      <w:lvlText w:val="%5)"/>
      <w:lvlJc w:val="left"/>
      <w:pPr>
        <w:ind w:left="1020" w:hanging="360"/>
      </w:pPr>
    </w:lvl>
    <w:lvl w:ilvl="5" w:tplc="88DAB6CC">
      <w:start w:val="1"/>
      <w:numFmt w:val="decimal"/>
      <w:lvlText w:val="%6)"/>
      <w:lvlJc w:val="left"/>
      <w:pPr>
        <w:ind w:left="1020" w:hanging="360"/>
      </w:pPr>
    </w:lvl>
    <w:lvl w:ilvl="6" w:tplc="29AC0B64">
      <w:start w:val="1"/>
      <w:numFmt w:val="decimal"/>
      <w:lvlText w:val="%7)"/>
      <w:lvlJc w:val="left"/>
      <w:pPr>
        <w:ind w:left="1020" w:hanging="360"/>
      </w:pPr>
    </w:lvl>
    <w:lvl w:ilvl="7" w:tplc="4A949248">
      <w:start w:val="1"/>
      <w:numFmt w:val="decimal"/>
      <w:lvlText w:val="%8)"/>
      <w:lvlJc w:val="left"/>
      <w:pPr>
        <w:ind w:left="1020" w:hanging="360"/>
      </w:pPr>
    </w:lvl>
    <w:lvl w:ilvl="8" w:tplc="6D362DCE">
      <w:start w:val="1"/>
      <w:numFmt w:val="decimal"/>
      <w:lvlText w:val="%9)"/>
      <w:lvlJc w:val="left"/>
      <w:pPr>
        <w:ind w:left="1020" w:hanging="360"/>
      </w:pPr>
    </w:lvl>
  </w:abstractNum>
  <w:abstractNum w:abstractNumId="4" w15:restartNumberingAfterBreak="0">
    <w:nsid w:val="438A3742"/>
    <w:multiLevelType w:val="hybridMultilevel"/>
    <w:tmpl w:val="3DC8AE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9882445"/>
    <w:multiLevelType w:val="singleLevel"/>
    <w:tmpl w:val="2C1C7AF6"/>
    <w:lvl w:ilvl="0">
      <w:start w:val="1"/>
      <w:numFmt w:val="decimal"/>
      <w:pStyle w:val="FlushLeftwParaNum"/>
      <w:lvlText w:val="%1."/>
      <w:lvlJc w:val="left"/>
      <w:pPr>
        <w:tabs>
          <w:tab w:val="num" w:pos="360"/>
        </w:tabs>
        <w:ind w:left="0" w:firstLine="0"/>
      </w:pPr>
      <w:rPr>
        <w:rFonts w:ascii="Times New Roman" w:hAnsi="Times New Roman" w:hint="default"/>
        <w:b w:val="0"/>
        <w:i w:val="0"/>
        <w:sz w:val="24"/>
      </w:rPr>
    </w:lvl>
  </w:abstractNum>
  <w:abstractNum w:abstractNumId="6" w15:restartNumberingAfterBreak="0">
    <w:nsid w:val="4E3A48AD"/>
    <w:multiLevelType w:val="hybridMultilevel"/>
    <w:tmpl w:val="986E4186"/>
    <w:lvl w:ilvl="0" w:tplc="06E01D6E">
      <w:start w:val="1"/>
      <w:numFmt w:val="decimal"/>
      <w:lvlText w:val="%1)"/>
      <w:lvlJc w:val="left"/>
      <w:pPr>
        <w:ind w:left="1020" w:hanging="360"/>
      </w:pPr>
    </w:lvl>
    <w:lvl w:ilvl="1" w:tplc="61A0B0C0">
      <w:start w:val="1"/>
      <w:numFmt w:val="decimal"/>
      <w:lvlText w:val="%2)"/>
      <w:lvlJc w:val="left"/>
      <w:pPr>
        <w:ind w:left="1020" w:hanging="360"/>
      </w:pPr>
    </w:lvl>
    <w:lvl w:ilvl="2" w:tplc="6522379C">
      <w:start w:val="1"/>
      <w:numFmt w:val="decimal"/>
      <w:lvlText w:val="%3)"/>
      <w:lvlJc w:val="left"/>
      <w:pPr>
        <w:ind w:left="1020" w:hanging="360"/>
      </w:pPr>
    </w:lvl>
    <w:lvl w:ilvl="3" w:tplc="CB2CEC62">
      <w:start w:val="1"/>
      <w:numFmt w:val="decimal"/>
      <w:lvlText w:val="%4)"/>
      <w:lvlJc w:val="left"/>
      <w:pPr>
        <w:ind w:left="1020" w:hanging="360"/>
      </w:pPr>
    </w:lvl>
    <w:lvl w:ilvl="4" w:tplc="F4AAAE6E">
      <w:start w:val="1"/>
      <w:numFmt w:val="decimal"/>
      <w:lvlText w:val="%5)"/>
      <w:lvlJc w:val="left"/>
      <w:pPr>
        <w:ind w:left="1020" w:hanging="360"/>
      </w:pPr>
    </w:lvl>
    <w:lvl w:ilvl="5" w:tplc="59B4EB84">
      <w:start w:val="1"/>
      <w:numFmt w:val="decimal"/>
      <w:lvlText w:val="%6)"/>
      <w:lvlJc w:val="left"/>
      <w:pPr>
        <w:ind w:left="1020" w:hanging="360"/>
      </w:pPr>
    </w:lvl>
    <w:lvl w:ilvl="6" w:tplc="BA701232">
      <w:start w:val="1"/>
      <w:numFmt w:val="decimal"/>
      <w:lvlText w:val="%7)"/>
      <w:lvlJc w:val="left"/>
      <w:pPr>
        <w:ind w:left="1020" w:hanging="360"/>
      </w:pPr>
    </w:lvl>
    <w:lvl w:ilvl="7" w:tplc="81C61BB0">
      <w:start w:val="1"/>
      <w:numFmt w:val="decimal"/>
      <w:lvlText w:val="%8)"/>
      <w:lvlJc w:val="left"/>
      <w:pPr>
        <w:ind w:left="1020" w:hanging="360"/>
      </w:pPr>
    </w:lvl>
    <w:lvl w:ilvl="8" w:tplc="7E32C666">
      <w:start w:val="1"/>
      <w:numFmt w:val="decimal"/>
      <w:lvlText w:val="%9)"/>
      <w:lvlJc w:val="left"/>
      <w:pPr>
        <w:ind w:left="1020" w:hanging="360"/>
      </w:pPr>
    </w:lvl>
  </w:abstractNum>
  <w:abstractNum w:abstractNumId="7"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9" w15:restartNumberingAfterBreak="0">
    <w:nsid w:val="511859CF"/>
    <w:multiLevelType w:val="hybridMultilevel"/>
    <w:tmpl w:val="82CC63DA"/>
    <w:lvl w:ilvl="0" w:tplc="45309B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1"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12" w15:restartNumberingAfterBreak="0">
    <w:nsid w:val="6F795754"/>
    <w:multiLevelType w:val="hybridMultilevel"/>
    <w:tmpl w:val="DF4E6738"/>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16cid:durableId="715086204">
    <w:abstractNumId w:val="10"/>
  </w:num>
  <w:num w:numId="2" w16cid:durableId="422144597">
    <w:abstractNumId w:val="5"/>
  </w:num>
  <w:num w:numId="3" w16cid:durableId="1857500781">
    <w:abstractNumId w:val="8"/>
  </w:num>
  <w:num w:numId="4" w16cid:durableId="1534541999">
    <w:abstractNumId w:val="13"/>
  </w:num>
  <w:num w:numId="5" w16cid:durableId="509562986">
    <w:abstractNumId w:val="13"/>
  </w:num>
  <w:num w:numId="6" w16cid:durableId="1492284804">
    <w:abstractNumId w:val="13"/>
  </w:num>
  <w:num w:numId="7" w16cid:durableId="466512677">
    <w:abstractNumId w:val="13"/>
  </w:num>
  <w:num w:numId="8" w16cid:durableId="678316418">
    <w:abstractNumId w:val="13"/>
  </w:num>
  <w:num w:numId="9" w16cid:durableId="1395002808">
    <w:abstractNumId w:val="13"/>
  </w:num>
  <w:num w:numId="10" w16cid:durableId="100032954">
    <w:abstractNumId w:val="13"/>
  </w:num>
  <w:num w:numId="11" w16cid:durableId="541942243">
    <w:abstractNumId w:val="13"/>
  </w:num>
  <w:num w:numId="12" w16cid:durableId="1213810699">
    <w:abstractNumId w:val="7"/>
  </w:num>
  <w:num w:numId="13" w16cid:durableId="1091895363">
    <w:abstractNumId w:val="11"/>
  </w:num>
  <w:num w:numId="14" w16cid:durableId="1791243422">
    <w:abstractNumId w:val="7"/>
  </w:num>
  <w:num w:numId="15" w16cid:durableId="1348630307">
    <w:abstractNumId w:val="0"/>
  </w:num>
  <w:num w:numId="16" w16cid:durableId="1021589801">
    <w:abstractNumId w:val="9"/>
  </w:num>
  <w:num w:numId="17" w16cid:durableId="545072637">
    <w:abstractNumId w:val="2"/>
  </w:num>
  <w:num w:numId="18" w16cid:durableId="1904833803">
    <w:abstractNumId w:val="12"/>
  </w:num>
  <w:num w:numId="19" w16cid:durableId="1604412071">
    <w:abstractNumId w:val="6"/>
  </w:num>
  <w:num w:numId="20" w16cid:durableId="1361124048">
    <w:abstractNumId w:val="3"/>
  </w:num>
  <w:num w:numId="21" w16cid:durableId="841237684">
    <w:abstractNumId w:val="1"/>
  </w:num>
  <w:num w:numId="22" w16cid:durableId="12684688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05D"/>
    <w:rsid w:val="00003FFF"/>
    <w:rsid w:val="0002361C"/>
    <w:rsid w:val="00025839"/>
    <w:rsid w:val="00030E8A"/>
    <w:rsid w:val="00035952"/>
    <w:rsid w:val="0004252A"/>
    <w:rsid w:val="00042940"/>
    <w:rsid w:val="00043409"/>
    <w:rsid w:val="0004362E"/>
    <w:rsid w:val="00043B06"/>
    <w:rsid w:val="00045504"/>
    <w:rsid w:val="0004713B"/>
    <w:rsid w:val="00054065"/>
    <w:rsid w:val="000548D8"/>
    <w:rsid w:val="000554D7"/>
    <w:rsid w:val="000557D9"/>
    <w:rsid w:val="00060BA7"/>
    <w:rsid w:val="00063DCA"/>
    <w:rsid w:val="00064594"/>
    <w:rsid w:val="0006595F"/>
    <w:rsid w:val="0007217F"/>
    <w:rsid w:val="0008352A"/>
    <w:rsid w:val="00083A6D"/>
    <w:rsid w:val="000903CC"/>
    <w:rsid w:val="00090C0F"/>
    <w:rsid w:val="00093B25"/>
    <w:rsid w:val="00096EE9"/>
    <w:rsid w:val="000A568A"/>
    <w:rsid w:val="000A78DF"/>
    <w:rsid w:val="000B165B"/>
    <w:rsid w:val="000B4B18"/>
    <w:rsid w:val="000B5525"/>
    <w:rsid w:val="000B5FAF"/>
    <w:rsid w:val="000C0901"/>
    <w:rsid w:val="000D2FEB"/>
    <w:rsid w:val="000F04BD"/>
    <w:rsid w:val="000F25AF"/>
    <w:rsid w:val="000F5A81"/>
    <w:rsid w:val="000F6479"/>
    <w:rsid w:val="001003D1"/>
    <w:rsid w:val="00101F66"/>
    <w:rsid w:val="00101F7D"/>
    <w:rsid w:val="001038F1"/>
    <w:rsid w:val="0010590B"/>
    <w:rsid w:val="00111B81"/>
    <w:rsid w:val="001141D5"/>
    <w:rsid w:val="00114AD0"/>
    <w:rsid w:val="001219B2"/>
    <w:rsid w:val="00130485"/>
    <w:rsid w:val="00131A37"/>
    <w:rsid w:val="001426F1"/>
    <w:rsid w:val="001428D6"/>
    <w:rsid w:val="001432F6"/>
    <w:rsid w:val="001465E2"/>
    <w:rsid w:val="00146CCB"/>
    <w:rsid w:val="001538CA"/>
    <w:rsid w:val="0015493C"/>
    <w:rsid w:val="001577FE"/>
    <w:rsid w:val="001606C0"/>
    <w:rsid w:val="00162443"/>
    <w:rsid w:val="001644EE"/>
    <w:rsid w:val="00165A8C"/>
    <w:rsid w:val="001726A2"/>
    <w:rsid w:val="00175846"/>
    <w:rsid w:val="00180CD1"/>
    <w:rsid w:val="00183C77"/>
    <w:rsid w:val="001B0247"/>
    <w:rsid w:val="001D27D9"/>
    <w:rsid w:val="001F061D"/>
    <w:rsid w:val="001F2BAE"/>
    <w:rsid w:val="001F3B84"/>
    <w:rsid w:val="001F53C0"/>
    <w:rsid w:val="001F5D06"/>
    <w:rsid w:val="001F734E"/>
    <w:rsid w:val="00200FA3"/>
    <w:rsid w:val="0020259E"/>
    <w:rsid w:val="00202624"/>
    <w:rsid w:val="00203C2D"/>
    <w:rsid w:val="002053D9"/>
    <w:rsid w:val="00211871"/>
    <w:rsid w:val="00212733"/>
    <w:rsid w:val="002156CC"/>
    <w:rsid w:val="0021717D"/>
    <w:rsid w:val="0022161D"/>
    <w:rsid w:val="00225954"/>
    <w:rsid w:val="00225C23"/>
    <w:rsid w:val="002312D4"/>
    <w:rsid w:val="00232AAF"/>
    <w:rsid w:val="00233542"/>
    <w:rsid w:val="00236D30"/>
    <w:rsid w:val="00244F86"/>
    <w:rsid w:val="00245F08"/>
    <w:rsid w:val="002471AA"/>
    <w:rsid w:val="002531E9"/>
    <w:rsid w:val="00257593"/>
    <w:rsid w:val="00263F78"/>
    <w:rsid w:val="002741AD"/>
    <w:rsid w:val="0027471A"/>
    <w:rsid w:val="00277898"/>
    <w:rsid w:val="002851B1"/>
    <w:rsid w:val="00286B66"/>
    <w:rsid w:val="0028793E"/>
    <w:rsid w:val="00291830"/>
    <w:rsid w:val="002924EB"/>
    <w:rsid w:val="002A0261"/>
    <w:rsid w:val="002A1F09"/>
    <w:rsid w:val="002A265D"/>
    <w:rsid w:val="002A45AF"/>
    <w:rsid w:val="002B006C"/>
    <w:rsid w:val="002B0C0B"/>
    <w:rsid w:val="002B1D15"/>
    <w:rsid w:val="002B6512"/>
    <w:rsid w:val="002C059E"/>
    <w:rsid w:val="002C7D86"/>
    <w:rsid w:val="002C7F0B"/>
    <w:rsid w:val="002D15FF"/>
    <w:rsid w:val="002D42CF"/>
    <w:rsid w:val="002E1EDF"/>
    <w:rsid w:val="002F3EA0"/>
    <w:rsid w:val="00303977"/>
    <w:rsid w:val="0031057A"/>
    <w:rsid w:val="00330E98"/>
    <w:rsid w:val="00330F47"/>
    <w:rsid w:val="0033500F"/>
    <w:rsid w:val="00335077"/>
    <w:rsid w:val="0033786A"/>
    <w:rsid w:val="00340BDC"/>
    <w:rsid w:val="003415E9"/>
    <w:rsid w:val="003420DF"/>
    <w:rsid w:val="00352CA8"/>
    <w:rsid w:val="003545C7"/>
    <w:rsid w:val="0035556E"/>
    <w:rsid w:val="00366CF0"/>
    <w:rsid w:val="00371032"/>
    <w:rsid w:val="00371873"/>
    <w:rsid w:val="00371C09"/>
    <w:rsid w:val="00375033"/>
    <w:rsid w:val="003759C8"/>
    <w:rsid w:val="00375C8A"/>
    <w:rsid w:val="0037694A"/>
    <w:rsid w:val="003778CE"/>
    <w:rsid w:val="00391A75"/>
    <w:rsid w:val="00396AB8"/>
    <w:rsid w:val="003A0160"/>
    <w:rsid w:val="003A325E"/>
    <w:rsid w:val="003A3CCC"/>
    <w:rsid w:val="003B11C2"/>
    <w:rsid w:val="003B1342"/>
    <w:rsid w:val="003B1B37"/>
    <w:rsid w:val="003B2EB9"/>
    <w:rsid w:val="003D116F"/>
    <w:rsid w:val="003D581C"/>
    <w:rsid w:val="003D660D"/>
    <w:rsid w:val="003D73DE"/>
    <w:rsid w:val="003D76B6"/>
    <w:rsid w:val="003E1193"/>
    <w:rsid w:val="003E1ED4"/>
    <w:rsid w:val="003F27DF"/>
    <w:rsid w:val="004030C2"/>
    <w:rsid w:val="00407CCD"/>
    <w:rsid w:val="00433767"/>
    <w:rsid w:val="00434E9E"/>
    <w:rsid w:val="004425BB"/>
    <w:rsid w:val="0046680F"/>
    <w:rsid w:val="004704F9"/>
    <w:rsid w:val="004722E3"/>
    <w:rsid w:val="00472ED5"/>
    <w:rsid w:val="00473D75"/>
    <w:rsid w:val="00474629"/>
    <w:rsid w:val="00476BC3"/>
    <w:rsid w:val="004A21D0"/>
    <w:rsid w:val="004B1860"/>
    <w:rsid w:val="004B67FD"/>
    <w:rsid w:val="004C0559"/>
    <w:rsid w:val="004C75F0"/>
    <w:rsid w:val="004D15F4"/>
    <w:rsid w:val="004D20DD"/>
    <w:rsid w:val="004E2E1D"/>
    <w:rsid w:val="004F293E"/>
    <w:rsid w:val="005004B1"/>
    <w:rsid w:val="00501471"/>
    <w:rsid w:val="00501BD4"/>
    <w:rsid w:val="00503BE7"/>
    <w:rsid w:val="005065F8"/>
    <w:rsid w:val="00531EE7"/>
    <w:rsid w:val="00536EFB"/>
    <w:rsid w:val="005419B7"/>
    <w:rsid w:val="00542199"/>
    <w:rsid w:val="005520B9"/>
    <w:rsid w:val="0055656E"/>
    <w:rsid w:val="00557065"/>
    <w:rsid w:val="005705EF"/>
    <w:rsid w:val="005749F9"/>
    <w:rsid w:val="005805F5"/>
    <w:rsid w:val="00580682"/>
    <w:rsid w:val="005809B0"/>
    <w:rsid w:val="00595380"/>
    <w:rsid w:val="00597CA8"/>
    <w:rsid w:val="005A3F50"/>
    <w:rsid w:val="005A66AB"/>
    <w:rsid w:val="005B06FA"/>
    <w:rsid w:val="005B3437"/>
    <w:rsid w:val="005B3553"/>
    <w:rsid w:val="005B4518"/>
    <w:rsid w:val="005B5DDD"/>
    <w:rsid w:val="005C2C90"/>
    <w:rsid w:val="005C519C"/>
    <w:rsid w:val="005D09A8"/>
    <w:rsid w:val="005D0AEF"/>
    <w:rsid w:val="005D31D3"/>
    <w:rsid w:val="005D5DB5"/>
    <w:rsid w:val="005D5E1D"/>
    <w:rsid w:val="005D5E20"/>
    <w:rsid w:val="005D637B"/>
    <w:rsid w:val="005D6A68"/>
    <w:rsid w:val="005E0598"/>
    <w:rsid w:val="005E0D66"/>
    <w:rsid w:val="005E13FB"/>
    <w:rsid w:val="005E4211"/>
    <w:rsid w:val="005F3384"/>
    <w:rsid w:val="006045FB"/>
    <w:rsid w:val="00606796"/>
    <w:rsid w:val="0060694E"/>
    <w:rsid w:val="00613B8E"/>
    <w:rsid w:val="006147F4"/>
    <w:rsid w:val="00615ADB"/>
    <w:rsid w:val="00623A55"/>
    <w:rsid w:val="0063302D"/>
    <w:rsid w:val="00647E2B"/>
    <w:rsid w:val="00650278"/>
    <w:rsid w:val="00653AA0"/>
    <w:rsid w:val="00653AE4"/>
    <w:rsid w:val="00653E00"/>
    <w:rsid w:val="00662D0C"/>
    <w:rsid w:val="00663FFE"/>
    <w:rsid w:val="00676445"/>
    <w:rsid w:val="0068243A"/>
    <w:rsid w:val="00685281"/>
    <w:rsid w:val="00685A64"/>
    <w:rsid w:val="00685D19"/>
    <w:rsid w:val="006866B6"/>
    <w:rsid w:val="0068710E"/>
    <w:rsid w:val="00691355"/>
    <w:rsid w:val="006A25DD"/>
    <w:rsid w:val="006A4151"/>
    <w:rsid w:val="006A568D"/>
    <w:rsid w:val="006A69DD"/>
    <w:rsid w:val="006B30DC"/>
    <w:rsid w:val="006B3CFF"/>
    <w:rsid w:val="006B64B4"/>
    <w:rsid w:val="006C213C"/>
    <w:rsid w:val="006C5A20"/>
    <w:rsid w:val="006C72C4"/>
    <w:rsid w:val="006D5386"/>
    <w:rsid w:val="006D7952"/>
    <w:rsid w:val="006D7BC6"/>
    <w:rsid w:val="006E1AA2"/>
    <w:rsid w:val="006E3E44"/>
    <w:rsid w:val="006F2282"/>
    <w:rsid w:val="006F2E78"/>
    <w:rsid w:val="006F39E1"/>
    <w:rsid w:val="006F4AB2"/>
    <w:rsid w:val="006F6E06"/>
    <w:rsid w:val="00704D4C"/>
    <w:rsid w:val="00710183"/>
    <w:rsid w:val="00717CF8"/>
    <w:rsid w:val="00735C4A"/>
    <w:rsid w:val="0073751D"/>
    <w:rsid w:val="00743E67"/>
    <w:rsid w:val="00744DE1"/>
    <w:rsid w:val="00757F59"/>
    <w:rsid w:val="007600F4"/>
    <w:rsid w:val="00773276"/>
    <w:rsid w:val="007818D6"/>
    <w:rsid w:val="00782A8B"/>
    <w:rsid w:val="007878AA"/>
    <w:rsid w:val="0079301D"/>
    <w:rsid w:val="0079582A"/>
    <w:rsid w:val="007B7530"/>
    <w:rsid w:val="007C7CE6"/>
    <w:rsid w:val="007D2A26"/>
    <w:rsid w:val="007D3A5C"/>
    <w:rsid w:val="007D4E1C"/>
    <w:rsid w:val="007D6234"/>
    <w:rsid w:val="007E5F7C"/>
    <w:rsid w:val="007E6A03"/>
    <w:rsid w:val="007E765A"/>
    <w:rsid w:val="007F69C6"/>
    <w:rsid w:val="007F74EE"/>
    <w:rsid w:val="00803E1C"/>
    <w:rsid w:val="00816AD7"/>
    <w:rsid w:val="008202B4"/>
    <w:rsid w:val="00831403"/>
    <w:rsid w:val="00835D6A"/>
    <w:rsid w:val="00836DA7"/>
    <w:rsid w:val="00845737"/>
    <w:rsid w:val="00847180"/>
    <w:rsid w:val="0085042C"/>
    <w:rsid w:val="0085187B"/>
    <w:rsid w:val="00852045"/>
    <w:rsid w:val="008576CD"/>
    <w:rsid w:val="00867CC1"/>
    <w:rsid w:val="00872DA7"/>
    <w:rsid w:val="008740AA"/>
    <w:rsid w:val="0087624E"/>
    <w:rsid w:val="008831CC"/>
    <w:rsid w:val="008849D6"/>
    <w:rsid w:val="00886D0E"/>
    <w:rsid w:val="008906C9"/>
    <w:rsid w:val="00892AC4"/>
    <w:rsid w:val="008A2EBE"/>
    <w:rsid w:val="008A5C44"/>
    <w:rsid w:val="008A5DF4"/>
    <w:rsid w:val="008B22FD"/>
    <w:rsid w:val="008B676A"/>
    <w:rsid w:val="008C5F64"/>
    <w:rsid w:val="008C75D1"/>
    <w:rsid w:val="008D04FD"/>
    <w:rsid w:val="008D6427"/>
    <w:rsid w:val="008E4DC6"/>
    <w:rsid w:val="008F3C74"/>
    <w:rsid w:val="00904B6D"/>
    <w:rsid w:val="009063C6"/>
    <w:rsid w:val="00906A2C"/>
    <w:rsid w:val="00906FC8"/>
    <w:rsid w:val="009121F6"/>
    <w:rsid w:val="00915A6C"/>
    <w:rsid w:val="009169D1"/>
    <w:rsid w:val="0092460C"/>
    <w:rsid w:val="00924A9F"/>
    <w:rsid w:val="00931E7F"/>
    <w:rsid w:val="00933138"/>
    <w:rsid w:val="009424E1"/>
    <w:rsid w:val="00942E05"/>
    <w:rsid w:val="00944025"/>
    <w:rsid w:val="00946B4D"/>
    <w:rsid w:val="00952E59"/>
    <w:rsid w:val="00961791"/>
    <w:rsid w:val="00963FB8"/>
    <w:rsid w:val="00964CC9"/>
    <w:rsid w:val="009737DF"/>
    <w:rsid w:val="00975824"/>
    <w:rsid w:val="00977669"/>
    <w:rsid w:val="00981035"/>
    <w:rsid w:val="009826F1"/>
    <w:rsid w:val="009855E3"/>
    <w:rsid w:val="009871CE"/>
    <w:rsid w:val="00992633"/>
    <w:rsid w:val="009933D2"/>
    <w:rsid w:val="009945C6"/>
    <w:rsid w:val="009B361B"/>
    <w:rsid w:val="009B56CC"/>
    <w:rsid w:val="009B5C9C"/>
    <w:rsid w:val="009D13EB"/>
    <w:rsid w:val="009D41E1"/>
    <w:rsid w:val="009D7F70"/>
    <w:rsid w:val="009E1B06"/>
    <w:rsid w:val="009F1B9D"/>
    <w:rsid w:val="009F4E18"/>
    <w:rsid w:val="009F4F5F"/>
    <w:rsid w:val="00A040EE"/>
    <w:rsid w:val="00A1262D"/>
    <w:rsid w:val="00A173B4"/>
    <w:rsid w:val="00A210D7"/>
    <w:rsid w:val="00A21C58"/>
    <w:rsid w:val="00A27D97"/>
    <w:rsid w:val="00A3661C"/>
    <w:rsid w:val="00A41396"/>
    <w:rsid w:val="00A44182"/>
    <w:rsid w:val="00A45D80"/>
    <w:rsid w:val="00A46514"/>
    <w:rsid w:val="00A53FCF"/>
    <w:rsid w:val="00A60184"/>
    <w:rsid w:val="00A667DB"/>
    <w:rsid w:val="00A7169E"/>
    <w:rsid w:val="00A724DE"/>
    <w:rsid w:val="00A808E1"/>
    <w:rsid w:val="00A8229C"/>
    <w:rsid w:val="00A82932"/>
    <w:rsid w:val="00A86251"/>
    <w:rsid w:val="00A91579"/>
    <w:rsid w:val="00A951CC"/>
    <w:rsid w:val="00AA5786"/>
    <w:rsid w:val="00AA75BD"/>
    <w:rsid w:val="00AB0299"/>
    <w:rsid w:val="00AB26E8"/>
    <w:rsid w:val="00AC2016"/>
    <w:rsid w:val="00AC4527"/>
    <w:rsid w:val="00AD0EFF"/>
    <w:rsid w:val="00AD203C"/>
    <w:rsid w:val="00AD5758"/>
    <w:rsid w:val="00AE1F8D"/>
    <w:rsid w:val="00AE5426"/>
    <w:rsid w:val="00AF077B"/>
    <w:rsid w:val="00AF4E2D"/>
    <w:rsid w:val="00AF6962"/>
    <w:rsid w:val="00B00279"/>
    <w:rsid w:val="00B00BDE"/>
    <w:rsid w:val="00B05EEC"/>
    <w:rsid w:val="00B10EE7"/>
    <w:rsid w:val="00B1208C"/>
    <w:rsid w:val="00B15E79"/>
    <w:rsid w:val="00B15EC6"/>
    <w:rsid w:val="00B22ACF"/>
    <w:rsid w:val="00B25817"/>
    <w:rsid w:val="00B31F2E"/>
    <w:rsid w:val="00B32965"/>
    <w:rsid w:val="00B3590C"/>
    <w:rsid w:val="00B45708"/>
    <w:rsid w:val="00B5023D"/>
    <w:rsid w:val="00B52020"/>
    <w:rsid w:val="00B5485E"/>
    <w:rsid w:val="00B56E28"/>
    <w:rsid w:val="00B613A5"/>
    <w:rsid w:val="00B677F8"/>
    <w:rsid w:val="00B82110"/>
    <w:rsid w:val="00B851E6"/>
    <w:rsid w:val="00B92D8E"/>
    <w:rsid w:val="00B9398E"/>
    <w:rsid w:val="00B97FAF"/>
    <w:rsid w:val="00BA32EC"/>
    <w:rsid w:val="00BC1499"/>
    <w:rsid w:val="00BC6154"/>
    <w:rsid w:val="00BD2B59"/>
    <w:rsid w:val="00BD5121"/>
    <w:rsid w:val="00BF34EF"/>
    <w:rsid w:val="00BF501A"/>
    <w:rsid w:val="00BF64B9"/>
    <w:rsid w:val="00C0119A"/>
    <w:rsid w:val="00C06E75"/>
    <w:rsid w:val="00C121FC"/>
    <w:rsid w:val="00C14F99"/>
    <w:rsid w:val="00C27F04"/>
    <w:rsid w:val="00C310D0"/>
    <w:rsid w:val="00C41ED6"/>
    <w:rsid w:val="00C43EF3"/>
    <w:rsid w:val="00C469E8"/>
    <w:rsid w:val="00C50CD0"/>
    <w:rsid w:val="00C52116"/>
    <w:rsid w:val="00C5516E"/>
    <w:rsid w:val="00C57F60"/>
    <w:rsid w:val="00C7402D"/>
    <w:rsid w:val="00C8177C"/>
    <w:rsid w:val="00C83D13"/>
    <w:rsid w:val="00C83D2E"/>
    <w:rsid w:val="00C844F0"/>
    <w:rsid w:val="00CB0444"/>
    <w:rsid w:val="00CB34D1"/>
    <w:rsid w:val="00CB57D0"/>
    <w:rsid w:val="00CB7365"/>
    <w:rsid w:val="00CC04C6"/>
    <w:rsid w:val="00CC1017"/>
    <w:rsid w:val="00CC29A3"/>
    <w:rsid w:val="00CD1ED4"/>
    <w:rsid w:val="00CD6922"/>
    <w:rsid w:val="00CD6B83"/>
    <w:rsid w:val="00CE37A8"/>
    <w:rsid w:val="00CF32AC"/>
    <w:rsid w:val="00D0033F"/>
    <w:rsid w:val="00D025EB"/>
    <w:rsid w:val="00D0287C"/>
    <w:rsid w:val="00D03646"/>
    <w:rsid w:val="00D07410"/>
    <w:rsid w:val="00D10A29"/>
    <w:rsid w:val="00D11A7F"/>
    <w:rsid w:val="00D1478B"/>
    <w:rsid w:val="00D16849"/>
    <w:rsid w:val="00D20D50"/>
    <w:rsid w:val="00D30FBA"/>
    <w:rsid w:val="00D32082"/>
    <w:rsid w:val="00D33FBC"/>
    <w:rsid w:val="00D34EC6"/>
    <w:rsid w:val="00D40915"/>
    <w:rsid w:val="00D52268"/>
    <w:rsid w:val="00D52969"/>
    <w:rsid w:val="00D532CF"/>
    <w:rsid w:val="00D550E1"/>
    <w:rsid w:val="00D5524E"/>
    <w:rsid w:val="00D702E6"/>
    <w:rsid w:val="00D71CE6"/>
    <w:rsid w:val="00D751BD"/>
    <w:rsid w:val="00D756FD"/>
    <w:rsid w:val="00D91EE9"/>
    <w:rsid w:val="00DA101B"/>
    <w:rsid w:val="00DA2C72"/>
    <w:rsid w:val="00DB24F4"/>
    <w:rsid w:val="00DB4856"/>
    <w:rsid w:val="00DB5C6F"/>
    <w:rsid w:val="00DD058A"/>
    <w:rsid w:val="00DD3059"/>
    <w:rsid w:val="00DD4D3E"/>
    <w:rsid w:val="00DE37A9"/>
    <w:rsid w:val="00DE467C"/>
    <w:rsid w:val="00DE5104"/>
    <w:rsid w:val="00DF1A2B"/>
    <w:rsid w:val="00DF25F5"/>
    <w:rsid w:val="00DF3D54"/>
    <w:rsid w:val="00DF5E4D"/>
    <w:rsid w:val="00E0275A"/>
    <w:rsid w:val="00E0414E"/>
    <w:rsid w:val="00E0416D"/>
    <w:rsid w:val="00E13310"/>
    <w:rsid w:val="00E13E00"/>
    <w:rsid w:val="00E20066"/>
    <w:rsid w:val="00E212FA"/>
    <w:rsid w:val="00E23459"/>
    <w:rsid w:val="00E33712"/>
    <w:rsid w:val="00E34A91"/>
    <w:rsid w:val="00E45A50"/>
    <w:rsid w:val="00E462D6"/>
    <w:rsid w:val="00E624D3"/>
    <w:rsid w:val="00E62B03"/>
    <w:rsid w:val="00E63DA9"/>
    <w:rsid w:val="00E66E03"/>
    <w:rsid w:val="00E7005D"/>
    <w:rsid w:val="00E80D1C"/>
    <w:rsid w:val="00E829AD"/>
    <w:rsid w:val="00E83FEC"/>
    <w:rsid w:val="00E84125"/>
    <w:rsid w:val="00E85BD3"/>
    <w:rsid w:val="00E94BA5"/>
    <w:rsid w:val="00E96B96"/>
    <w:rsid w:val="00EA19B5"/>
    <w:rsid w:val="00EA273D"/>
    <w:rsid w:val="00EA28A7"/>
    <w:rsid w:val="00EA525D"/>
    <w:rsid w:val="00EA54C2"/>
    <w:rsid w:val="00EA553E"/>
    <w:rsid w:val="00EB7FFD"/>
    <w:rsid w:val="00ED1708"/>
    <w:rsid w:val="00ED1ED4"/>
    <w:rsid w:val="00ED34B3"/>
    <w:rsid w:val="00ED525E"/>
    <w:rsid w:val="00EE12E4"/>
    <w:rsid w:val="00EE1494"/>
    <w:rsid w:val="00EE4955"/>
    <w:rsid w:val="00EF262E"/>
    <w:rsid w:val="00EF7516"/>
    <w:rsid w:val="00EF7BF8"/>
    <w:rsid w:val="00F06A22"/>
    <w:rsid w:val="00F078D4"/>
    <w:rsid w:val="00F13A7D"/>
    <w:rsid w:val="00F25F53"/>
    <w:rsid w:val="00F27C8D"/>
    <w:rsid w:val="00F35A83"/>
    <w:rsid w:val="00F40294"/>
    <w:rsid w:val="00F40617"/>
    <w:rsid w:val="00F41D58"/>
    <w:rsid w:val="00F42EB1"/>
    <w:rsid w:val="00F43392"/>
    <w:rsid w:val="00F43464"/>
    <w:rsid w:val="00F43FA1"/>
    <w:rsid w:val="00F47FD4"/>
    <w:rsid w:val="00F56EC8"/>
    <w:rsid w:val="00F6202D"/>
    <w:rsid w:val="00F6230C"/>
    <w:rsid w:val="00F6349D"/>
    <w:rsid w:val="00F651AB"/>
    <w:rsid w:val="00F814DA"/>
    <w:rsid w:val="00F843B1"/>
    <w:rsid w:val="00F91FE5"/>
    <w:rsid w:val="00F923A3"/>
    <w:rsid w:val="00F94F7A"/>
    <w:rsid w:val="00F94F97"/>
    <w:rsid w:val="00FA4259"/>
    <w:rsid w:val="00FA5BD8"/>
    <w:rsid w:val="00FB39DA"/>
    <w:rsid w:val="00FB50A1"/>
    <w:rsid w:val="00FB6417"/>
    <w:rsid w:val="00FB7E46"/>
    <w:rsid w:val="00FC3289"/>
    <w:rsid w:val="00FD2798"/>
    <w:rsid w:val="00FD67C7"/>
    <w:rsid w:val="00FE2E81"/>
    <w:rsid w:val="00FF018F"/>
    <w:rsid w:val="00FF0D3A"/>
    <w:rsid w:val="00FF0E5F"/>
    <w:rsid w:val="03E4ADC9"/>
    <w:rsid w:val="11B85BCA"/>
    <w:rsid w:val="49CB92D8"/>
    <w:rsid w:val="6D03F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B949E"/>
  <w15:chartTrackingRefBased/>
  <w15:docId w15:val="{A7D7C694-BD69-4E58-88CC-5E51DEFC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81C"/>
    <w:pPr>
      <w:suppressAutoHyphens/>
      <w:spacing w:after="0" w:line="240" w:lineRule="auto"/>
    </w:pPr>
    <w:rPr>
      <w:rFonts w:ascii="Times New Roman" w:hAnsi="Times New Roman" w:cs="Times New Roman"/>
      <w:sz w:val="24"/>
      <w:szCs w:val="20"/>
    </w:rPr>
  </w:style>
  <w:style w:type="paragraph" w:styleId="Heading1">
    <w:name w:val="heading 1"/>
    <w:basedOn w:val="Normal"/>
    <w:next w:val="Normal"/>
    <w:link w:val="Heading1Char"/>
    <w:qFormat/>
    <w:rsid w:val="003D581C"/>
    <w:pPr>
      <w:keepNext/>
      <w:spacing w:after="240"/>
      <w:jc w:val="center"/>
      <w:outlineLvl w:val="0"/>
    </w:pPr>
  </w:style>
  <w:style w:type="paragraph" w:styleId="Heading2">
    <w:name w:val="heading 2"/>
    <w:basedOn w:val="Normal"/>
    <w:next w:val="Normal"/>
    <w:link w:val="Heading2Char"/>
    <w:qFormat/>
    <w:rsid w:val="003D581C"/>
    <w:pPr>
      <w:keepNext/>
      <w:numPr>
        <w:ilvl w:val="1"/>
        <w:numId w:val="11"/>
      </w:numPr>
      <w:spacing w:after="240"/>
      <w:jc w:val="center"/>
      <w:outlineLvl w:val="1"/>
    </w:pPr>
    <w:rPr>
      <w:b/>
    </w:rPr>
  </w:style>
  <w:style w:type="paragraph" w:styleId="Heading3">
    <w:name w:val="heading 3"/>
    <w:basedOn w:val="Normal"/>
    <w:next w:val="DoubleSpaceParagaph"/>
    <w:link w:val="Heading3Char"/>
    <w:qFormat/>
    <w:rsid w:val="003D581C"/>
    <w:pPr>
      <w:keepNext/>
      <w:numPr>
        <w:ilvl w:val="2"/>
        <w:numId w:val="11"/>
      </w:numPr>
      <w:spacing w:after="240"/>
      <w:jc w:val="center"/>
      <w:outlineLvl w:val="2"/>
    </w:pPr>
    <w:rPr>
      <w:b/>
      <w:caps/>
    </w:rPr>
  </w:style>
  <w:style w:type="paragraph" w:styleId="Heading4">
    <w:name w:val="heading 4"/>
    <w:basedOn w:val="Normal"/>
    <w:next w:val="DoubleSpaceParagaph"/>
    <w:link w:val="Heading4Char"/>
    <w:qFormat/>
    <w:rsid w:val="003D581C"/>
    <w:pPr>
      <w:keepNext/>
      <w:numPr>
        <w:ilvl w:val="3"/>
        <w:numId w:val="11"/>
      </w:numPr>
      <w:spacing w:after="240"/>
      <w:jc w:val="center"/>
      <w:outlineLvl w:val="3"/>
    </w:pPr>
    <w:rPr>
      <w:b/>
      <w:caps/>
      <w:u w:val="single"/>
    </w:rPr>
  </w:style>
  <w:style w:type="paragraph" w:styleId="Heading5">
    <w:name w:val="heading 5"/>
    <w:basedOn w:val="Normal"/>
    <w:next w:val="BlockNarrowUnderline"/>
    <w:link w:val="Heading5Char"/>
    <w:qFormat/>
    <w:rsid w:val="003D581C"/>
    <w:pPr>
      <w:keepNext/>
      <w:numPr>
        <w:ilvl w:val="4"/>
        <w:numId w:val="11"/>
      </w:numPr>
      <w:spacing w:after="240"/>
      <w:jc w:val="center"/>
      <w:outlineLvl w:val="4"/>
    </w:pPr>
    <w:rPr>
      <w:b/>
      <w:caps/>
      <w:u w:val="single"/>
    </w:rPr>
  </w:style>
  <w:style w:type="paragraph" w:styleId="Heading6">
    <w:name w:val="heading 6"/>
    <w:basedOn w:val="Normal"/>
    <w:next w:val="Heading4"/>
    <w:link w:val="Heading6Char"/>
    <w:qFormat/>
    <w:rsid w:val="003D581C"/>
    <w:pPr>
      <w:numPr>
        <w:ilvl w:val="5"/>
        <w:numId w:val="11"/>
      </w:numPr>
      <w:spacing w:after="480"/>
      <w:jc w:val="right"/>
      <w:outlineLvl w:val="5"/>
    </w:pPr>
    <w:rPr>
      <w:rFonts w:ascii="Times New Roman Bold" w:hAnsi="Times New Roman Bold"/>
      <w:b/>
      <w:caps/>
    </w:rPr>
  </w:style>
  <w:style w:type="paragraph" w:styleId="Heading7">
    <w:name w:val="heading 7"/>
    <w:basedOn w:val="Normal"/>
    <w:next w:val="Normal"/>
    <w:link w:val="Heading7Char"/>
    <w:qFormat/>
    <w:rsid w:val="003D581C"/>
    <w:pPr>
      <w:numPr>
        <w:ilvl w:val="6"/>
        <w:numId w:val="11"/>
      </w:numPr>
      <w:spacing w:before="240" w:after="60"/>
      <w:outlineLvl w:val="6"/>
    </w:pPr>
    <w:rPr>
      <w:rFonts w:ascii="Arial" w:hAnsi="Arial"/>
      <w:sz w:val="20"/>
    </w:rPr>
  </w:style>
  <w:style w:type="paragraph" w:styleId="Heading8">
    <w:name w:val="heading 8"/>
    <w:basedOn w:val="Normal"/>
    <w:next w:val="Normal"/>
    <w:link w:val="Heading8Char"/>
    <w:qFormat/>
    <w:rsid w:val="003D581C"/>
    <w:pPr>
      <w:numPr>
        <w:ilvl w:val="7"/>
        <w:numId w:val="11"/>
      </w:numPr>
      <w:spacing w:before="240" w:after="60"/>
      <w:outlineLvl w:val="7"/>
    </w:pPr>
    <w:rPr>
      <w:rFonts w:ascii="Arial" w:hAnsi="Arial"/>
      <w:i/>
      <w:sz w:val="20"/>
    </w:rPr>
  </w:style>
  <w:style w:type="paragraph" w:styleId="Heading9">
    <w:name w:val="heading 9"/>
    <w:basedOn w:val="Normal"/>
    <w:next w:val="Normal"/>
    <w:link w:val="Heading9Char"/>
    <w:qFormat/>
    <w:rsid w:val="003D581C"/>
    <w:pPr>
      <w:numPr>
        <w:ilvl w:val="8"/>
        <w:numId w:val="1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lushLeft">
    <w:name w:val="Flush Left"/>
    <w:aliases w:val="FL"/>
    <w:basedOn w:val="Normal"/>
    <w:rsid w:val="003D581C"/>
    <w:pPr>
      <w:spacing w:after="240"/>
      <w:jc w:val="both"/>
    </w:pPr>
  </w:style>
  <w:style w:type="paragraph" w:customStyle="1" w:styleId="BlockIndent">
    <w:name w:val="Block Indent"/>
    <w:aliases w:val="BI"/>
    <w:basedOn w:val="FlushLeft"/>
    <w:rsid w:val="003D581C"/>
    <w:pPr>
      <w:numPr>
        <w:numId w:val="3"/>
      </w:numPr>
    </w:pPr>
  </w:style>
  <w:style w:type="paragraph" w:customStyle="1" w:styleId="BlockLeft">
    <w:name w:val="Block Left"/>
    <w:aliases w:val="BL"/>
    <w:basedOn w:val="Normal"/>
    <w:next w:val="Normal"/>
    <w:rsid w:val="003D581C"/>
    <w:pPr>
      <w:spacing w:after="480"/>
    </w:pPr>
  </w:style>
  <w:style w:type="paragraph" w:customStyle="1" w:styleId="BlockNarrowUnderline">
    <w:name w:val="Block Narrow Underline"/>
    <w:aliases w:val="BNU"/>
    <w:basedOn w:val="Normal"/>
    <w:next w:val="Normal"/>
    <w:rsid w:val="003D581C"/>
    <w:pPr>
      <w:tabs>
        <w:tab w:val="left" w:pos="7200"/>
      </w:tabs>
      <w:spacing w:after="240"/>
      <w:ind w:left="2160" w:right="2160"/>
      <w:jc w:val="both"/>
      <w:outlineLvl w:val="2"/>
    </w:pPr>
    <w:rPr>
      <w:b/>
      <w:caps/>
    </w:rPr>
  </w:style>
  <w:style w:type="paragraph" w:customStyle="1" w:styleId="BlockNarrow">
    <w:name w:val="Block Narrow"/>
    <w:aliases w:val="BN"/>
    <w:basedOn w:val="Normal"/>
    <w:next w:val="Normal"/>
    <w:rsid w:val="003D581C"/>
    <w:pPr>
      <w:spacing w:after="240"/>
      <w:ind w:left="2160" w:right="2160"/>
      <w:jc w:val="both"/>
      <w:outlineLvl w:val="2"/>
    </w:pPr>
  </w:style>
  <w:style w:type="paragraph" w:customStyle="1" w:styleId="BlockRight">
    <w:name w:val="Block Right"/>
    <w:aliases w:val="BR"/>
    <w:basedOn w:val="Normal"/>
    <w:next w:val="Normal"/>
    <w:rsid w:val="003D581C"/>
    <w:pPr>
      <w:spacing w:after="240"/>
      <w:ind w:left="5040"/>
      <w:jc w:val="both"/>
    </w:pPr>
  </w:style>
  <w:style w:type="paragraph" w:customStyle="1" w:styleId="BlockWideUnderline">
    <w:name w:val="Block Wide Underline"/>
    <w:aliases w:val="BWU"/>
    <w:basedOn w:val="Normal"/>
    <w:next w:val="Normal"/>
    <w:rsid w:val="003D581C"/>
    <w:pPr>
      <w:pBdr>
        <w:bottom w:val="single" w:sz="4" w:space="1" w:color="auto"/>
      </w:pBdr>
      <w:spacing w:after="240"/>
      <w:ind w:left="1440" w:right="1440"/>
      <w:jc w:val="both"/>
      <w:outlineLvl w:val="2"/>
    </w:pPr>
  </w:style>
  <w:style w:type="paragraph" w:customStyle="1" w:styleId="BlockWide">
    <w:name w:val="Block Wide"/>
    <w:aliases w:val="BW"/>
    <w:basedOn w:val="Normal"/>
    <w:next w:val="Normal"/>
    <w:rsid w:val="003D581C"/>
    <w:pPr>
      <w:spacing w:after="240"/>
      <w:ind w:left="1440" w:right="1440"/>
      <w:jc w:val="both"/>
    </w:pPr>
  </w:style>
  <w:style w:type="paragraph" w:customStyle="1" w:styleId="By">
    <w:name w:val="By"/>
    <w:basedOn w:val="Normal"/>
    <w:next w:val="Normal"/>
    <w:rsid w:val="003D581C"/>
    <w:pPr>
      <w:ind w:left="4320"/>
    </w:pPr>
  </w:style>
  <w:style w:type="paragraph" w:customStyle="1" w:styleId="ByLine">
    <w:name w:val="By Line"/>
    <w:aliases w:val="ByL"/>
    <w:basedOn w:val="Normal"/>
    <w:next w:val="FlushLeft"/>
    <w:rsid w:val="003D581C"/>
    <w:pPr>
      <w:pBdr>
        <w:top w:val="single" w:sz="4" w:space="1" w:color="auto"/>
      </w:pBdr>
      <w:spacing w:after="720"/>
      <w:ind w:left="5040"/>
    </w:pPr>
  </w:style>
  <w:style w:type="paragraph" w:customStyle="1" w:styleId="CaptionAgainst">
    <w:name w:val="Caption Against"/>
    <w:aliases w:val="CA"/>
    <w:basedOn w:val="Normal"/>
    <w:next w:val="Normal"/>
    <w:rsid w:val="003D581C"/>
    <w:pPr>
      <w:spacing w:after="240"/>
      <w:jc w:val="center"/>
    </w:pPr>
  </w:style>
  <w:style w:type="paragraph" w:customStyle="1" w:styleId="CaptionBottomLine">
    <w:name w:val="Caption Bottom Line"/>
    <w:aliases w:val="CBL"/>
    <w:basedOn w:val="Normal"/>
    <w:next w:val="Normal"/>
    <w:rsid w:val="003D581C"/>
    <w:pPr>
      <w:spacing w:after="480"/>
    </w:pPr>
  </w:style>
  <w:style w:type="paragraph" w:customStyle="1" w:styleId="CaptionDocument">
    <w:name w:val="Caption Document"/>
    <w:aliases w:val="CD"/>
    <w:basedOn w:val="Normal"/>
    <w:next w:val="Normal"/>
    <w:rsid w:val="003D581C"/>
    <w:pPr>
      <w:tabs>
        <w:tab w:val="left" w:pos="3240"/>
      </w:tabs>
      <w:spacing w:before="720" w:after="240"/>
    </w:pPr>
    <w:rPr>
      <w:rFonts w:ascii="Times New Roman Bold" w:hAnsi="Times New Roman Bold"/>
      <w:b/>
      <w:caps/>
    </w:rPr>
  </w:style>
  <w:style w:type="paragraph" w:customStyle="1" w:styleId="CaptionHeading">
    <w:name w:val="Caption Heading"/>
    <w:aliases w:val="CH"/>
    <w:basedOn w:val="Normal"/>
    <w:next w:val="Normal"/>
    <w:rsid w:val="003D581C"/>
    <w:rPr>
      <w:caps/>
    </w:rPr>
  </w:style>
  <w:style w:type="paragraph" w:customStyle="1" w:styleId="CaptionID">
    <w:name w:val="Caption ID"/>
    <w:aliases w:val="CI"/>
    <w:basedOn w:val="Normal"/>
    <w:rsid w:val="003D581C"/>
    <w:pPr>
      <w:spacing w:after="240"/>
    </w:pPr>
  </w:style>
  <w:style w:type="paragraph" w:customStyle="1" w:styleId="CaptionTextRight">
    <w:name w:val="Caption Text Right"/>
    <w:aliases w:val="CTR"/>
    <w:basedOn w:val="Normal"/>
    <w:next w:val="CaptionAgainst"/>
    <w:rsid w:val="003D581C"/>
    <w:pPr>
      <w:spacing w:after="240"/>
      <w:jc w:val="right"/>
    </w:pPr>
  </w:style>
  <w:style w:type="paragraph" w:customStyle="1" w:styleId="CaptionText">
    <w:name w:val="Caption Text"/>
    <w:aliases w:val="CT"/>
    <w:basedOn w:val="Normal"/>
    <w:next w:val="CaptionTextRight"/>
    <w:rsid w:val="003D581C"/>
    <w:pPr>
      <w:spacing w:after="240"/>
    </w:pPr>
  </w:style>
  <w:style w:type="paragraph" w:customStyle="1" w:styleId="CaptionTopLine">
    <w:name w:val="Caption Top Line"/>
    <w:aliases w:val="CTL"/>
    <w:basedOn w:val="Normal"/>
    <w:next w:val="CaptionText"/>
    <w:rsid w:val="003D581C"/>
    <w:pPr>
      <w:spacing w:after="240"/>
    </w:pPr>
  </w:style>
  <w:style w:type="paragraph" w:styleId="Closing">
    <w:name w:val="Closing"/>
    <w:aliases w:val="C"/>
    <w:basedOn w:val="Normal"/>
    <w:next w:val="By"/>
    <w:link w:val="ClosingChar"/>
    <w:semiHidden/>
    <w:rsid w:val="003D581C"/>
    <w:pPr>
      <w:keepLines/>
      <w:spacing w:after="480"/>
      <w:ind w:left="4320"/>
    </w:pPr>
  </w:style>
  <w:style w:type="character" w:customStyle="1" w:styleId="ClosingChar">
    <w:name w:val="Closing Char"/>
    <w:aliases w:val="C Char"/>
    <w:basedOn w:val="DefaultParagraphFont"/>
    <w:link w:val="Closing"/>
    <w:semiHidden/>
    <w:rsid w:val="003D581C"/>
    <w:rPr>
      <w:rFonts w:ascii="Times New Roman" w:eastAsia="Times New Roman" w:hAnsi="Times New Roman" w:cs="Times New Roman"/>
      <w:sz w:val="24"/>
      <w:szCs w:val="20"/>
    </w:rPr>
  </w:style>
  <w:style w:type="paragraph" w:customStyle="1" w:styleId="CourtesyCopy">
    <w:name w:val="Courtesy Copy"/>
    <w:aliases w:val="cc"/>
    <w:basedOn w:val="Normal"/>
    <w:rsid w:val="003D581C"/>
    <w:pPr>
      <w:keepLines/>
      <w:spacing w:before="240"/>
      <w:ind w:left="720" w:hanging="720"/>
    </w:pPr>
  </w:style>
  <w:style w:type="paragraph" w:styleId="Date">
    <w:name w:val="Date"/>
    <w:basedOn w:val="Normal"/>
    <w:next w:val="Normal"/>
    <w:link w:val="DateChar"/>
    <w:semiHidden/>
    <w:rsid w:val="003D581C"/>
  </w:style>
  <w:style w:type="character" w:customStyle="1" w:styleId="DateChar">
    <w:name w:val="Date Char"/>
    <w:basedOn w:val="DefaultParagraphFont"/>
    <w:link w:val="Date"/>
    <w:semiHidden/>
    <w:rsid w:val="003D581C"/>
    <w:rPr>
      <w:rFonts w:ascii="Times New Roman" w:eastAsia="Times New Roman" w:hAnsi="Times New Roman" w:cs="Times New Roman"/>
      <w:sz w:val="24"/>
      <w:szCs w:val="20"/>
    </w:rPr>
  </w:style>
  <w:style w:type="paragraph" w:customStyle="1" w:styleId="Dated">
    <w:name w:val="Dated"/>
    <w:aliases w:val="D"/>
    <w:basedOn w:val="Normal"/>
    <w:next w:val="Closing"/>
    <w:rsid w:val="003D581C"/>
    <w:pPr>
      <w:spacing w:after="480"/>
      <w:ind w:left="1440" w:hanging="1440"/>
    </w:pPr>
  </w:style>
  <w:style w:type="paragraph" w:customStyle="1" w:styleId="DocumentTitle">
    <w:name w:val="Document Title"/>
    <w:aliases w:val="DT"/>
    <w:basedOn w:val="Normal"/>
    <w:next w:val="Normal"/>
    <w:rsid w:val="003D581C"/>
    <w:pPr>
      <w:tabs>
        <w:tab w:val="left" w:pos="7200"/>
      </w:tabs>
      <w:spacing w:after="240"/>
      <w:ind w:left="2160" w:right="2160"/>
      <w:jc w:val="both"/>
    </w:pPr>
    <w:rPr>
      <w:rFonts w:ascii="Times New Roman Bold" w:hAnsi="Times New Roman Bold"/>
      <w:b/>
      <w:caps/>
    </w:rPr>
  </w:style>
  <w:style w:type="paragraph" w:customStyle="1" w:styleId="DoubleSpaceHanging1">
    <w:name w:val="Double Space Hanging 1&quot;"/>
    <w:aliases w:val="DSH1"/>
    <w:basedOn w:val="Normal"/>
    <w:rsid w:val="003D581C"/>
    <w:pPr>
      <w:spacing w:after="240"/>
      <w:ind w:left="2160" w:hanging="720"/>
      <w:jc w:val="both"/>
    </w:pPr>
  </w:style>
  <w:style w:type="paragraph" w:customStyle="1" w:styleId="DoubleSpaceHanging15">
    <w:name w:val="Double Space Hanging 1.5&quot;"/>
    <w:aliases w:val="DSH2"/>
    <w:basedOn w:val="Normal"/>
    <w:rsid w:val="003D581C"/>
    <w:pPr>
      <w:spacing w:after="240"/>
      <w:ind w:left="2160" w:hanging="720"/>
      <w:jc w:val="both"/>
    </w:pPr>
  </w:style>
  <w:style w:type="paragraph" w:customStyle="1" w:styleId="DoubleSpaceParagaph">
    <w:name w:val="Double Space Paragaph"/>
    <w:aliases w:val="DS"/>
    <w:basedOn w:val="Normal"/>
    <w:rsid w:val="003D581C"/>
    <w:pPr>
      <w:spacing w:line="480" w:lineRule="auto"/>
      <w:ind w:firstLine="1440"/>
      <w:jc w:val="both"/>
    </w:pPr>
  </w:style>
  <w:style w:type="paragraph" w:customStyle="1" w:styleId="DoubleSpaceParagraphwParaNum">
    <w:name w:val="Double Space Paragraph w/Para Num"/>
    <w:aliases w:val="DSN"/>
    <w:basedOn w:val="Normal"/>
    <w:rsid w:val="003D581C"/>
    <w:pPr>
      <w:numPr>
        <w:numId w:val="1"/>
      </w:numPr>
      <w:tabs>
        <w:tab w:val="clear" w:pos="1800"/>
      </w:tabs>
      <w:spacing w:line="480" w:lineRule="auto"/>
      <w:jc w:val="both"/>
    </w:pPr>
  </w:style>
  <w:style w:type="paragraph" w:styleId="EnvelopeAddress">
    <w:name w:val="envelope address"/>
    <w:basedOn w:val="Normal"/>
    <w:semiHidden/>
    <w:rsid w:val="003D581C"/>
    <w:pPr>
      <w:framePr w:w="7920" w:h="1980" w:hRule="exact" w:hSpace="180" w:wrap="auto" w:hAnchor="page" w:xAlign="center" w:yAlign="bottom"/>
      <w:ind w:left="2880"/>
    </w:pPr>
  </w:style>
  <w:style w:type="paragraph" w:styleId="EnvelopeReturn">
    <w:name w:val="envelope return"/>
    <w:basedOn w:val="Normal"/>
    <w:semiHidden/>
    <w:rsid w:val="003D581C"/>
    <w:rPr>
      <w:sz w:val="20"/>
    </w:rPr>
  </w:style>
  <w:style w:type="paragraph" w:customStyle="1" w:styleId="FlushLeftDoublewParaNum">
    <w:name w:val="Flush Left Double w/Para Num"/>
    <w:aliases w:val="FLDN"/>
    <w:basedOn w:val="Normal"/>
    <w:rsid w:val="003D581C"/>
    <w:pPr>
      <w:spacing w:line="480" w:lineRule="auto"/>
      <w:jc w:val="both"/>
    </w:pPr>
  </w:style>
  <w:style w:type="paragraph" w:customStyle="1" w:styleId="FlushLeftDouble">
    <w:name w:val="Flush Left Double"/>
    <w:aliases w:val="FLD"/>
    <w:basedOn w:val="Normal"/>
    <w:rsid w:val="003D581C"/>
    <w:pPr>
      <w:spacing w:line="480" w:lineRule="auto"/>
      <w:jc w:val="both"/>
    </w:pPr>
  </w:style>
  <w:style w:type="paragraph" w:customStyle="1" w:styleId="FlushLeftwParaNum">
    <w:name w:val="Flush Left w/Para Num"/>
    <w:aliases w:val="FLN"/>
    <w:basedOn w:val="Normal"/>
    <w:rsid w:val="003D581C"/>
    <w:pPr>
      <w:numPr>
        <w:numId w:val="2"/>
      </w:numPr>
      <w:tabs>
        <w:tab w:val="clear" w:pos="360"/>
      </w:tabs>
      <w:spacing w:after="240"/>
      <w:jc w:val="both"/>
    </w:pPr>
  </w:style>
  <w:style w:type="paragraph" w:styleId="Footer">
    <w:name w:val="footer"/>
    <w:basedOn w:val="Normal"/>
    <w:link w:val="FooterChar"/>
    <w:uiPriority w:val="99"/>
    <w:rsid w:val="003D581C"/>
    <w:pPr>
      <w:tabs>
        <w:tab w:val="center" w:pos="4320"/>
        <w:tab w:val="right" w:pos="8640"/>
      </w:tabs>
    </w:pPr>
    <w:rPr>
      <w:sz w:val="16"/>
    </w:rPr>
  </w:style>
  <w:style w:type="character" w:customStyle="1" w:styleId="FooterChar">
    <w:name w:val="Footer Char"/>
    <w:basedOn w:val="DefaultParagraphFont"/>
    <w:link w:val="Footer"/>
    <w:uiPriority w:val="99"/>
    <w:rsid w:val="003D581C"/>
    <w:rPr>
      <w:rFonts w:ascii="Times New Roman" w:eastAsia="Times New Roman" w:hAnsi="Times New Roman" w:cs="Times New Roman"/>
      <w:sz w:val="16"/>
      <w:szCs w:val="20"/>
    </w:rPr>
  </w:style>
  <w:style w:type="paragraph" w:styleId="FootnoteText">
    <w:name w:val="footnote text"/>
    <w:aliases w:val="FT"/>
    <w:basedOn w:val="Normal"/>
    <w:link w:val="FootnoteTextChar"/>
    <w:semiHidden/>
    <w:rsid w:val="003D581C"/>
    <w:pPr>
      <w:tabs>
        <w:tab w:val="left" w:pos="360"/>
      </w:tabs>
      <w:spacing w:after="240"/>
      <w:jc w:val="both"/>
    </w:pPr>
  </w:style>
  <w:style w:type="character" w:customStyle="1" w:styleId="FootnoteTextChar">
    <w:name w:val="Footnote Text Char"/>
    <w:aliases w:val="FT Char"/>
    <w:basedOn w:val="DefaultParagraphFont"/>
    <w:link w:val="FootnoteText"/>
    <w:semiHidden/>
    <w:rsid w:val="003D581C"/>
    <w:rPr>
      <w:rFonts w:ascii="Times New Roman" w:eastAsia="Times New Roman" w:hAnsi="Times New Roman" w:cs="Times New Roman"/>
      <w:sz w:val="24"/>
      <w:szCs w:val="20"/>
    </w:rPr>
  </w:style>
  <w:style w:type="paragraph" w:styleId="Header">
    <w:name w:val="header"/>
    <w:basedOn w:val="Normal"/>
    <w:link w:val="HeaderChar"/>
    <w:semiHidden/>
    <w:rsid w:val="003D581C"/>
    <w:pPr>
      <w:tabs>
        <w:tab w:val="center" w:pos="4320"/>
        <w:tab w:val="right" w:pos="8640"/>
      </w:tabs>
    </w:pPr>
  </w:style>
  <w:style w:type="character" w:customStyle="1" w:styleId="HeaderChar">
    <w:name w:val="Header Char"/>
    <w:basedOn w:val="DefaultParagraphFont"/>
    <w:link w:val="Header"/>
    <w:semiHidden/>
    <w:rsid w:val="003D581C"/>
    <w:rPr>
      <w:rFonts w:ascii="Times New Roman" w:eastAsia="Times New Roman" w:hAnsi="Times New Roman" w:cs="Times New Roman"/>
      <w:sz w:val="24"/>
      <w:szCs w:val="20"/>
    </w:rPr>
  </w:style>
  <w:style w:type="character" w:customStyle="1" w:styleId="Heading1Char">
    <w:name w:val="Heading 1 Char"/>
    <w:basedOn w:val="DefaultParagraphFont"/>
    <w:link w:val="Heading1"/>
    <w:rsid w:val="003D581C"/>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3D581C"/>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3D581C"/>
    <w:rPr>
      <w:rFonts w:ascii="Times New Roman" w:eastAsia="Times New Roman" w:hAnsi="Times New Roman" w:cs="Times New Roman"/>
      <w:b/>
      <w:caps/>
      <w:sz w:val="24"/>
      <w:szCs w:val="20"/>
    </w:rPr>
  </w:style>
  <w:style w:type="character" w:customStyle="1" w:styleId="Heading4Char">
    <w:name w:val="Heading 4 Char"/>
    <w:basedOn w:val="DefaultParagraphFont"/>
    <w:link w:val="Heading4"/>
    <w:rsid w:val="003D581C"/>
    <w:rPr>
      <w:rFonts w:ascii="Times New Roman" w:eastAsia="Times New Roman" w:hAnsi="Times New Roman" w:cs="Times New Roman"/>
      <w:b/>
      <w:caps/>
      <w:sz w:val="24"/>
      <w:szCs w:val="20"/>
      <w:u w:val="single"/>
    </w:rPr>
  </w:style>
  <w:style w:type="character" w:customStyle="1" w:styleId="Heading5Char">
    <w:name w:val="Heading 5 Char"/>
    <w:basedOn w:val="DefaultParagraphFont"/>
    <w:link w:val="Heading5"/>
    <w:rsid w:val="003D581C"/>
    <w:rPr>
      <w:rFonts w:ascii="Times New Roman" w:eastAsia="Times New Roman" w:hAnsi="Times New Roman" w:cs="Times New Roman"/>
      <w:b/>
      <w:caps/>
      <w:sz w:val="24"/>
      <w:szCs w:val="20"/>
      <w:u w:val="single"/>
    </w:rPr>
  </w:style>
  <w:style w:type="character" w:customStyle="1" w:styleId="Heading6Char">
    <w:name w:val="Heading 6 Char"/>
    <w:basedOn w:val="DefaultParagraphFont"/>
    <w:link w:val="Heading6"/>
    <w:rsid w:val="003D581C"/>
    <w:rPr>
      <w:rFonts w:ascii="Times New Roman Bold" w:eastAsia="Times New Roman" w:hAnsi="Times New Roman Bold" w:cs="Times New Roman"/>
      <w:b/>
      <w:caps/>
      <w:sz w:val="24"/>
      <w:szCs w:val="20"/>
    </w:rPr>
  </w:style>
  <w:style w:type="character" w:customStyle="1" w:styleId="Heading7Char">
    <w:name w:val="Heading 7 Char"/>
    <w:basedOn w:val="DefaultParagraphFont"/>
    <w:link w:val="Heading7"/>
    <w:rsid w:val="003D581C"/>
    <w:rPr>
      <w:rFonts w:ascii="Arial" w:eastAsia="Times New Roman" w:hAnsi="Arial" w:cs="Times New Roman"/>
      <w:sz w:val="20"/>
      <w:szCs w:val="20"/>
    </w:rPr>
  </w:style>
  <w:style w:type="character" w:customStyle="1" w:styleId="Heading8Char">
    <w:name w:val="Heading 8 Char"/>
    <w:basedOn w:val="DefaultParagraphFont"/>
    <w:link w:val="Heading8"/>
    <w:rsid w:val="003D581C"/>
    <w:rPr>
      <w:rFonts w:ascii="Arial" w:eastAsia="Times New Roman" w:hAnsi="Arial" w:cs="Times New Roman"/>
      <w:i/>
      <w:sz w:val="20"/>
      <w:szCs w:val="20"/>
    </w:rPr>
  </w:style>
  <w:style w:type="character" w:customStyle="1" w:styleId="Heading9Char">
    <w:name w:val="Heading 9 Char"/>
    <w:basedOn w:val="DefaultParagraphFont"/>
    <w:link w:val="Heading9"/>
    <w:rsid w:val="003D581C"/>
    <w:rPr>
      <w:rFonts w:ascii="Arial" w:eastAsia="Times New Roman" w:hAnsi="Arial" w:cs="Times New Roman"/>
      <w:b/>
      <w:i/>
      <w:sz w:val="18"/>
      <w:szCs w:val="20"/>
    </w:rPr>
  </w:style>
  <w:style w:type="paragraph" w:customStyle="1" w:styleId="HeadingBold">
    <w:name w:val="Heading Bold"/>
    <w:aliases w:val="HCB"/>
    <w:basedOn w:val="Normal"/>
    <w:next w:val="Normal"/>
    <w:rsid w:val="003D581C"/>
    <w:pPr>
      <w:keepNext/>
      <w:spacing w:after="240"/>
      <w:jc w:val="center"/>
      <w:outlineLvl w:val="0"/>
    </w:pPr>
    <w:rPr>
      <w:rFonts w:ascii="Times New Roman Bold" w:hAnsi="Times New Roman Bold"/>
      <w:b/>
    </w:rPr>
  </w:style>
  <w:style w:type="paragraph" w:customStyle="1" w:styleId="HeadingCaps">
    <w:name w:val="Heading Caps"/>
    <w:aliases w:val="HCC"/>
    <w:basedOn w:val="Normal"/>
    <w:next w:val="DoubleSpaceParagaph"/>
    <w:rsid w:val="003D581C"/>
    <w:pPr>
      <w:keepNext/>
      <w:spacing w:after="240"/>
      <w:jc w:val="center"/>
      <w:outlineLvl w:val="0"/>
    </w:pPr>
    <w:rPr>
      <w:rFonts w:ascii="Times New Roman Bold" w:hAnsi="Times New Roman Bold"/>
      <w:b/>
      <w:caps/>
    </w:rPr>
  </w:style>
  <w:style w:type="paragraph" w:customStyle="1" w:styleId="HeadingCenter">
    <w:name w:val="Heading Center"/>
    <w:aliases w:val="HC"/>
    <w:basedOn w:val="Normal"/>
    <w:next w:val="Normal"/>
    <w:rsid w:val="003D581C"/>
    <w:pPr>
      <w:keepNext/>
      <w:spacing w:after="240"/>
      <w:jc w:val="center"/>
      <w:outlineLvl w:val="0"/>
    </w:pPr>
  </w:style>
  <w:style w:type="paragraph" w:customStyle="1" w:styleId="HeadingLeft">
    <w:name w:val="Heading Left"/>
    <w:aliases w:val="HL"/>
    <w:basedOn w:val="Normal"/>
    <w:next w:val="FlushLeft"/>
    <w:rsid w:val="003D581C"/>
    <w:pPr>
      <w:keepNext/>
    </w:pPr>
  </w:style>
  <w:style w:type="paragraph" w:customStyle="1" w:styleId="HeadingPoint">
    <w:name w:val="Heading Point"/>
    <w:aliases w:val="HP"/>
    <w:basedOn w:val="Normal"/>
    <w:next w:val="BlockNarrowUnderline"/>
    <w:rsid w:val="003D581C"/>
    <w:pPr>
      <w:keepNext/>
      <w:numPr>
        <w:ilvl w:val="1"/>
        <w:numId w:val="14"/>
      </w:numPr>
      <w:spacing w:after="240"/>
      <w:jc w:val="center"/>
      <w:outlineLvl w:val="1"/>
    </w:pPr>
    <w:rPr>
      <w:rFonts w:ascii="Times New Roman Bold" w:hAnsi="Times New Roman Bold"/>
      <w:b/>
      <w:caps/>
      <w:u w:val="single"/>
    </w:rPr>
  </w:style>
  <w:style w:type="paragraph" w:customStyle="1" w:styleId="HeadingUnderline">
    <w:name w:val="Heading Underline"/>
    <w:aliases w:val="HCU"/>
    <w:basedOn w:val="Normal"/>
    <w:next w:val="DoubleSpaceParagaph"/>
    <w:rsid w:val="003D581C"/>
    <w:pPr>
      <w:keepNext/>
      <w:spacing w:after="240"/>
      <w:jc w:val="center"/>
      <w:outlineLvl w:val="0"/>
    </w:pPr>
    <w:rPr>
      <w:rFonts w:ascii="Times New Roman Bold" w:hAnsi="Times New Roman Bold"/>
      <w:b/>
      <w:caps/>
      <w:u w:val="single"/>
    </w:rPr>
  </w:style>
  <w:style w:type="paragraph" w:customStyle="1" w:styleId="InterrogatoryResponse">
    <w:name w:val="Interrogatory Response"/>
    <w:aliases w:val="IR"/>
    <w:basedOn w:val="Normal"/>
    <w:next w:val="DoubleSpaceParagaph"/>
    <w:rsid w:val="003D581C"/>
    <w:pPr>
      <w:keepNext/>
      <w:spacing w:after="240"/>
    </w:pPr>
    <w:rPr>
      <w:b/>
      <w:caps/>
      <w:u w:val="single"/>
    </w:rPr>
  </w:style>
  <w:style w:type="paragraph" w:customStyle="1" w:styleId="Interrogatory">
    <w:name w:val="Interrogatory"/>
    <w:aliases w:val="I"/>
    <w:basedOn w:val="Normal"/>
    <w:next w:val="Normal"/>
    <w:rsid w:val="003D581C"/>
    <w:pPr>
      <w:keepNext/>
      <w:spacing w:after="240"/>
    </w:pPr>
    <w:rPr>
      <w:b/>
      <w:caps/>
      <w:u w:val="single"/>
    </w:rPr>
  </w:style>
  <w:style w:type="paragraph" w:customStyle="1" w:styleId="LetterAddress">
    <w:name w:val="Letter Address"/>
    <w:aliases w:val="LA"/>
    <w:basedOn w:val="Normal"/>
    <w:rsid w:val="003D581C"/>
  </w:style>
  <w:style w:type="paragraph" w:customStyle="1" w:styleId="LetterAuthor">
    <w:name w:val="Letter Author"/>
    <w:aliases w:val="LAu"/>
    <w:basedOn w:val="Normal"/>
    <w:next w:val="CourtesyCopy"/>
    <w:rsid w:val="003D581C"/>
    <w:pPr>
      <w:spacing w:after="480"/>
      <w:ind w:left="5760"/>
    </w:pPr>
  </w:style>
  <w:style w:type="paragraph" w:customStyle="1" w:styleId="LetterClosing">
    <w:name w:val="Letter Closing"/>
    <w:aliases w:val="LC"/>
    <w:basedOn w:val="Normal"/>
    <w:next w:val="LetterAuthor"/>
    <w:rsid w:val="003D581C"/>
    <w:pPr>
      <w:spacing w:before="240" w:after="720"/>
      <w:ind w:left="5760"/>
    </w:pPr>
  </w:style>
  <w:style w:type="paragraph" w:customStyle="1" w:styleId="LetterDate">
    <w:name w:val="Letter Date"/>
    <w:aliases w:val="LD"/>
    <w:basedOn w:val="Normal"/>
    <w:next w:val="LetterAddress"/>
    <w:rsid w:val="003D581C"/>
    <w:pPr>
      <w:spacing w:after="720"/>
      <w:ind w:left="5760"/>
    </w:pPr>
  </w:style>
  <w:style w:type="paragraph" w:customStyle="1" w:styleId="LetterRe">
    <w:name w:val="Letter Re"/>
    <w:aliases w:val="LRe"/>
    <w:basedOn w:val="Normal"/>
    <w:next w:val="Normal"/>
    <w:rsid w:val="003D581C"/>
    <w:pPr>
      <w:tabs>
        <w:tab w:val="left" w:pos="1944"/>
      </w:tabs>
      <w:spacing w:before="480" w:after="480"/>
      <w:ind w:left="1944" w:hanging="504"/>
    </w:pPr>
  </w:style>
  <w:style w:type="paragraph" w:customStyle="1" w:styleId="LetterSalutation">
    <w:name w:val="Letter Salutation"/>
    <w:aliases w:val="LS"/>
    <w:basedOn w:val="Normal"/>
    <w:next w:val="Normal"/>
    <w:rsid w:val="003D581C"/>
    <w:pPr>
      <w:spacing w:after="480"/>
    </w:pPr>
  </w:style>
  <w:style w:type="paragraph" w:customStyle="1" w:styleId="LetterTelephone">
    <w:name w:val="Letter Telephone"/>
    <w:aliases w:val="LT"/>
    <w:basedOn w:val="Normal"/>
    <w:next w:val="LetterDate"/>
    <w:rsid w:val="003D581C"/>
    <w:pPr>
      <w:spacing w:before="1440" w:after="480"/>
      <w:jc w:val="right"/>
    </w:pPr>
    <w:rPr>
      <w:sz w:val="20"/>
    </w:rPr>
  </w:style>
  <w:style w:type="paragraph" w:customStyle="1" w:styleId="LocalLawBlock">
    <w:name w:val="Local Law Block"/>
    <w:aliases w:val="LLB"/>
    <w:basedOn w:val="Normal"/>
    <w:next w:val="FlushLeftDouble"/>
    <w:rsid w:val="003D581C"/>
    <w:pPr>
      <w:tabs>
        <w:tab w:val="left" w:pos="2160"/>
      </w:tabs>
      <w:spacing w:after="480"/>
      <w:ind w:left="2160" w:right="1008" w:hanging="2160"/>
      <w:jc w:val="both"/>
    </w:pPr>
  </w:style>
  <w:style w:type="paragraph" w:customStyle="1" w:styleId="LocalLawTitle">
    <w:name w:val="Local Law Title"/>
    <w:aliases w:val="LLT"/>
    <w:basedOn w:val="Normal"/>
    <w:next w:val="LocalLawBlock"/>
    <w:rsid w:val="003D581C"/>
    <w:pPr>
      <w:keepNext/>
      <w:spacing w:after="480"/>
      <w:jc w:val="right"/>
    </w:pPr>
    <w:rPr>
      <w:rFonts w:ascii="Times New Roman Bold" w:hAnsi="Times New Roman Bold"/>
      <w:b/>
      <w:caps/>
    </w:rPr>
  </w:style>
  <w:style w:type="paragraph" w:customStyle="1" w:styleId="MemoAuthor">
    <w:name w:val="Memo Author"/>
    <w:aliases w:val="MAu"/>
    <w:basedOn w:val="Normal"/>
    <w:next w:val="Normal"/>
    <w:rsid w:val="003D581C"/>
    <w:pPr>
      <w:spacing w:after="240"/>
    </w:pPr>
  </w:style>
  <w:style w:type="paragraph" w:customStyle="1" w:styleId="MemoDate">
    <w:name w:val="Memo Date"/>
    <w:aliases w:val="MD"/>
    <w:basedOn w:val="Normal"/>
    <w:next w:val="Normal"/>
    <w:rsid w:val="003D581C"/>
    <w:pPr>
      <w:spacing w:after="240"/>
    </w:pPr>
    <w:rPr>
      <w:caps/>
    </w:rPr>
  </w:style>
  <w:style w:type="paragraph" w:customStyle="1" w:styleId="MemoLine">
    <w:name w:val="Memo Line"/>
    <w:aliases w:val="ML"/>
    <w:basedOn w:val="Normal"/>
    <w:next w:val="DoubleSpaceParagaph"/>
    <w:rsid w:val="003D581C"/>
    <w:pPr>
      <w:spacing w:after="120"/>
    </w:pPr>
  </w:style>
  <w:style w:type="paragraph" w:customStyle="1" w:styleId="MemoSubject">
    <w:name w:val="Memo Subject"/>
    <w:aliases w:val="MS"/>
    <w:basedOn w:val="Normal"/>
    <w:next w:val="MemoLine"/>
    <w:rsid w:val="003D581C"/>
    <w:pPr>
      <w:spacing w:after="480"/>
    </w:pPr>
    <w:rPr>
      <w:caps/>
    </w:rPr>
  </w:style>
  <w:style w:type="paragraph" w:customStyle="1" w:styleId="MemoTo">
    <w:name w:val="Memo To"/>
    <w:aliases w:val="MT"/>
    <w:basedOn w:val="Normal"/>
    <w:next w:val="MemoAuthor"/>
    <w:rsid w:val="003D581C"/>
    <w:pPr>
      <w:spacing w:before="480" w:after="240"/>
    </w:pPr>
  </w:style>
  <w:style w:type="character" w:styleId="PageNumber">
    <w:name w:val="page number"/>
    <w:basedOn w:val="DefaultParagraphFont"/>
    <w:semiHidden/>
    <w:rsid w:val="003D581C"/>
  </w:style>
  <w:style w:type="paragraph" w:customStyle="1" w:styleId="Quote1">
    <w:name w:val="Quote1"/>
    <w:aliases w:val="Q"/>
    <w:basedOn w:val="Normal"/>
    <w:next w:val="FlushLeftDouble"/>
    <w:rsid w:val="003D581C"/>
    <w:pPr>
      <w:spacing w:after="240"/>
      <w:ind w:left="2160" w:right="2160"/>
      <w:jc w:val="both"/>
    </w:pPr>
  </w:style>
  <w:style w:type="paragraph" w:customStyle="1" w:styleId="SignatureBlock">
    <w:name w:val="Signature Block"/>
    <w:aliases w:val="SB"/>
    <w:basedOn w:val="Normal"/>
    <w:next w:val="FlushLeft"/>
    <w:rsid w:val="003D581C"/>
    <w:pPr>
      <w:pBdr>
        <w:top w:val="single" w:sz="4" w:space="1" w:color="auto"/>
      </w:pBdr>
      <w:spacing w:after="720"/>
      <w:ind w:left="5040"/>
    </w:pPr>
    <w:rPr>
      <w:caps/>
    </w:rPr>
  </w:style>
  <w:style w:type="paragraph" w:customStyle="1" w:styleId="SignatureLeft">
    <w:name w:val="Signature Left"/>
    <w:aliases w:val="SL"/>
    <w:basedOn w:val="Normal"/>
    <w:next w:val="Normal"/>
    <w:rsid w:val="003D581C"/>
    <w:pPr>
      <w:pBdr>
        <w:top w:val="single" w:sz="4" w:space="1" w:color="auto"/>
      </w:pBdr>
      <w:spacing w:after="240"/>
      <w:ind w:right="5760"/>
    </w:pPr>
  </w:style>
  <w:style w:type="paragraph" w:customStyle="1" w:styleId="SingleSpaceHanging1">
    <w:name w:val="Single Space Hanging 1&quot;"/>
    <w:aliases w:val="SSH1"/>
    <w:basedOn w:val="Normal"/>
    <w:rsid w:val="003D581C"/>
    <w:pPr>
      <w:spacing w:after="240"/>
      <w:ind w:left="2160" w:hanging="720"/>
      <w:jc w:val="both"/>
    </w:pPr>
  </w:style>
  <w:style w:type="paragraph" w:customStyle="1" w:styleId="SingleSpaceHanging15">
    <w:name w:val="Single Space Hanging 1.5&quot;"/>
    <w:aliases w:val="SSH2"/>
    <w:basedOn w:val="Normal"/>
    <w:rsid w:val="003D581C"/>
    <w:pPr>
      <w:spacing w:after="240"/>
      <w:ind w:left="2880" w:hanging="720"/>
      <w:jc w:val="both"/>
    </w:pPr>
  </w:style>
  <w:style w:type="paragraph" w:customStyle="1" w:styleId="SingleSpaceParagraphwParaNum">
    <w:name w:val="Single Space Paragraph w/Para Num"/>
    <w:aliases w:val="SSN"/>
    <w:basedOn w:val="Normal"/>
    <w:rsid w:val="003D581C"/>
    <w:pPr>
      <w:numPr>
        <w:numId w:val="13"/>
      </w:numPr>
      <w:tabs>
        <w:tab w:val="clear" w:pos="1800"/>
      </w:tabs>
      <w:spacing w:after="240"/>
      <w:jc w:val="both"/>
    </w:pPr>
  </w:style>
  <w:style w:type="paragraph" w:customStyle="1" w:styleId="SingleSpaceParagraph">
    <w:name w:val="Single Space Paragraph"/>
    <w:aliases w:val="SS"/>
    <w:basedOn w:val="Normal"/>
    <w:rsid w:val="003D581C"/>
    <w:pPr>
      <w:spacing w:after="240"/>
      <w:ind w:firstLine="1440"/>
      <w:jc w:val="both"/>
    </w:pPr>
  </w:style>
  <w:style w:type="paragraph" w:customStyle="1" w:styleId="SSBlock">
    <w:name w:val="SS_Block"/>
    <w:aliases w:val="SSB"/>
    <w:basedOn w:val="Normal"/>
    <w:next w:val="DoubleSpaceParagaph"/>
    <w:rsid w:val="003D581C"/>
    <w:pPr>
      <w:keepLines/>
      <w:tabs>
        <w:tab w:val="left" w:pos="3168"/>
        <w:tab w:val="left" w:pos="3600"/>
      </w:tabs>
      <w:spacing w:before="240" w:after="480"/>
    </w:pPr>
    <w:rPr>
      <w:caps/>
    </w:rPr>
  </w:style>
  <w:style w:type="paragraph" w:customStyle="1" w:styleId="SubHeading">
    <w:name w:val="Sub Heading"/>
    <w:aliases w:val="SH"/>
    <w:basedOn w:val="Normal"/>
    <w:next w:val="DoubleSpaceParagaph"/>
    <w:rsid w:val="003D581C"/>
    <w:pPr>
      <w:numPr>
        <w:ilvl w:val="3"/>
        <w:numId w:val="14"/>
      </w:numPr>
      <w:tabs>
        <w:tab w:val="right" w:pos="9360"/>
      </w:tabs>
      <w:spacing w:after="240"/>
      <w:jc w:val="both"/>
      <w:outlineLvl w:val="3"/>
    </w:pPr>
    <w:rPr>
      <w:rFonts w:ascii="Times New Roman Bold" w:hAnsi="Times New Roman Bold"/>
      <w:b/>
    </w:rPr>
  </w:style>
  <w:style w:type="paragraph" w:styleId="TOAHeading">
    <w:name w:val="toa heading"/>
    <w:basedOn w:val="Normal"/>
    <w:next w:val="Normal"/>
    <w:semiHidden/>
    <w:rsid w:val="003D581C"/>
    <w:rPr>
      <w:b/>
    </w:rPr>
  </w:style>
  <w:style w:type="paragraph" w:styleId="TOC1">
    <w:name w:val="toc 1"/>
    <w:basedOn w:val="Normal"/>
    <w:semiHidden/>
    <w:rsid w:val="003D581C"/>
    <w:pPr>
      <w:spacing w:after="240"/>
    </w:pPr>
    <w:rPr>
      <w:caps/>
    </w:rPr>
  </w:style>
  <w:style w:type="paragraph" w:styleId="TOC2">
    <w:name w:val="toc 2"/>
    <w:basedOn w:val="Normal"/>
    <w:next w:val="TOC3"/>
    <w:semiHidden/>
    <w:rsid w:val="003D581C"/>
    <w:pPr>
      <w:spacing w:after="240"/>
      <w:ind w:left="1440"/>
    </w:pPr>
    <w:rPr>
      <w:caps/>
    </w:rPr>
  </w:style>
  <w:style w:type="paragraph" w:styleId="TOC3">
    <w:name w:val="toc 3"/>
    <w:basedOn w:val="Normal"/>
    <w:next w:val="TOC2"/>
    <w:semiHidden/>
    <w:rsid w:val="003D581C"/>
    <w:pPr>
      <w:spacing w:after="240"/>
      <w:ind w:left="2160" w:right="2160"/>
    </w:pPr>
  </w:style>
  <w:style w:type="paragraph" w:styleId="TOC4">
    <w:name w:val="toc 4"/>
    <w:basedOn w:val="Normal"/>
    <w:semiHidden/>
    <w:rsid w:val="003D581C"/>
    <w:pPr>
      <w:spacing w:after="240"/>
      <w:ind w:left="2592" w:right="2160" w:hanging="432"/>
    </w:pPr>
  </w:style>
  <w:style w:type="paragraph" w:styleId="TOC5">
    <w:name w:val="toc 5"/>
    <w:basedOn w:val="Normal"/>
    <w:next w:val="Normal"/>
    <w:autoRedefine/>
    <w:semiHidden/>
    <w:rsid w:val="003D581C"/>
    <w:pPr>
      <w:ind w:left="960"/>
    </w:pPr>
  </w:style>
  <w:style w:type="paragraph" w:styleId="TOC6">
    <w:name w:val="toc 6"/>
    <w:basedOn w:val="Normal"/>
    <w:next w:val="Normal"/>
    <w:autoRedefine/>
    <w:semiHidden/>
    <w:rsid w:val="003D581C"/>
    <w:pPr>
      <w:ind w:left="1200"/>
    </w:pPr>
  </w:style>
  <w:style w:type="paragraph" w:styleId="TOC7">
    <w:name w:val="toc 7"/>
    <w:basedOn w:val="Normal"/>
    <w:next w:val="Normal"/>
    <w:autoRedefine/>
    <w:semiHidden/>
    <w:rsid w:val="003D581C"/>
    <w:pPr>
      <w:ind w:left="1440"/>
    </w:pPr>
  </w:style>
  <w:style w:type="paragraph" w:styleId="TOC8">
    <w:name w:val="toc 8"/>
    <w:basedOn w:val="Normal"/>
    <w:next w:val="Normal"/>
    <w:autoRedefine/>
    <w:semiHidden/>
    <w:rsid w:val="003D581C"/>
    <w:pPr>
      <w:ind w:left="1680"/>
    </w:pPr>
  </w:style>
  <w:style w:type="paragraph" w:styleId="TOC9">
    <w:name w:val="toc 9"/>
    <w:basedOn w:val="Normal"/>
    <w:next w:val="Normal"/>
    <w:autoRedefine/>
    <w:semiHidden/>
    <w:rsid w:val="003D581C"/>
    <w:pPr>
      <w:ind w:left="1920"/>
    </w:pPr>
  </w:style>
  <w:style w:type="paragraph" w:styleId="Title">
    <w:name w:val="Title"/>
    <w:basedOn w:val="Normal"/>
    <w:next w:val="Normal"/>
    <w:link w:val="TitleChar"/>
    <w:uiPriority w:val="10"/>
    <w:qFormat/>
    <w:rsid w:val="00E700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05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05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005D"/>
    <w:rPr>
      <w:rFonts w:ascii="Times New Roman" w:hAnsi="Times New Roman" w:cs="Times New Roman"/>
      <w:i/>
      <w:iCs/>
      <w:color w:val="404040" w:themeColor="text1" w:themeTint="BF"/>
      <w:sz w:val="24"/>
      <w:szCs w:val="20"/>
    </w:rPr>
  </w:style>
  <w:style w:type="paragraph" w:styleId="ListParagraph">
    <w:name w:val="List Paragraph"/>
    <w:basedOn w:val="Normal"/>
    <w:uiPriority w:val="34"/>
    <w:qFormat/>
    <w:rsid w:val="00E7005D"/>
    <w:pPr>
      <w:ind w:left="720"/>
      <w:contextualSpacing/>
    </w:pPr>
  </w:style>
  <w:style w:type="character" w:styleId="IntenseEmphasis">
    <w:name w:val="Intense Emphasis"/>
    <w:basedOn w:val="DefaultParagraphFont"/>
    <w:uiPriority w:val="21"/>
    <w:qFormat/>
    <w:rsid w:val="00E7005D"/>
    <w:rPr>
      <w:i/>
      <w:iCs/>
      <w:color w:val="2F5496" w:themeColor="accent1" w:themeShade="BF"/>
    </w:rPr>
  </w:style>
  <w:style w:type="paragraph" w:styleId="IntenseQuote">
    <w:name w:val="Intense Quote"/>
    <w:basedOn w:val="Normal"/>
    <w:next w:val="Normal"/>
    <w:link w:val="IntenseQuoteChar"/>
    <w:uiPriority w:val="30"/>
    <w:qFormat/>
    <w:rsid w:val="00E700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005D"/>
    <w:rPr>
      <w:rFonts w:ascii="Times New Roman" w:hAnsi="Times New Roman" w:cs="Times New Roman"/>
      <w:i/>
      <w:iCs/>
      <w:color w:val="2F5496" w:themeColor="accent1" w:themeShade="BF"/>
      <w:sz w:val="24"/>
      <w:szCs w:val="20"/>
    </w:rPr>
  </w:style>
  <w:style w:type="character" w:styleId="IntenseReference">
    <w:name w:val="Intense Reference"/>
    <w:basedOn w:val="DefaultParagraphFont"/>
    <w:uiPriority w:val="32"/>
    <w:qFormat/>
    <w:rsid w:val="00E7005D"/>
    <w:rPr>
      <w:b/>
      <w:bCs/>
      <w:smallCaps/>
      <w:color w:val="2F5496" w:themeColor="accent1" w:themeShade="BF"/>
      <w:spacing w:val="5"/>
    </w:rPr>
  </w:style>
  <w:style w:type="character" w:styleId="LineNumber">
    <w:name w:val="line number"/>
    <w:basedOn w:val="DefaultParagraphFont"/>
    <w:uiPriority w:val="99"/>
    <w:semiHidden/>
    <w:unhideWhenUsed/>
    <w:rsid w:val="00D025EB"/>
  </w:style>
  <w:style w:type="character" w:styleId="CommentReference">
    <w:name w:val="annotation reference"/>
    <w:basedOn w:val="DefaultParagraphFont"/>
    <w:uiPriority w:val="99"/>
    <w:semiHidden/>
    <w:unhideWhenUsed/>
    <w:rsid w:val="00E13E00"/>
    <w:rPr>
      <w:sz w:val="16"/>
      <w:szCs w:val="16"/>
    </w:rPr>
  </w:style>
  <w:style w:type="paragraph" w:styleId="CommentText">
    <w:name w:val="annotation text"/>
    <w:basedOn w:val="Normal"/>
    <w:link w:val="CommentTextChar"/>
    <w:uiPriority w:val="99"/>
    <w:unhideWhenUsed/>
    <w:rsid w:val="00E13E00"/>
    <w:rPr>
      <w:sz w:val="20"/>
    </w:rPr>
  </w:style>
  <w:style w:type="character" w:customStyle="1" w:styleId="CommentTextChar">
    <w:name w:val="Comment Text Char"/>
    <w:basedOn w:val="DefaultParagraphFont"/>
    <w:link w:val="CommentText"/>
    <w:uiPriority w:val="99"/>
    <w:rsid w:val="00E13E0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13E00"/>
    <w:rPr>
      <w:b/>
      <w:bCs/>
    </w:rPr>
  </w:style>
  <w:style w:type="character" w:customStyle="1" w:styleId="CommentSubjectChar">
    <w:name w:val="Comment Subject Char"/>
    <w:basedOn w:val="CommentTextChar"/>
    <w:link w:val="CommentSubject"/>
    <w:uiPriority w:val="99"/>
    <w:semiHidden/>
    <w:rsid w:val="00E13E00"/>
    <w:rPr>
      <w:rFonts w:ascii="Times New Roman" w:hAnsi="Times New Roman" w:cs="Times New Roman"/>
      <w:b/>
      <w:bCs/>
      <w:sz w:val="20"/>
      <w:szCs w:val="20"/>
    </w:rPr>
  </w:style>
  <w:style w:type="character" w:styleId="Hyperlink">
    <w:name w:val="Hyperlink"/>
    <w:basedOn w:val="DefaultParagraphFont"/>
    <w:uiPriority w:val="99"/>
    <w:unhideWhenUsed/>
    <w:rsid w:val="00E13E00"/>
    <w:rPr>
      <w:color w:val="0563C1" w:themeColor="hyperlink"/>
      <w:u w:val="single"/>
    </w:rPr>
  </w:style>
  <w:style w:type="character" w:styleId="UnresolvedMention">
    <w:name w:val="Unresolved Mention"/>
    <w:basedOn w:val="DefaultParagraphFont"/>
    <w:uiPriority w:val="99"/>
    <w:semiHidden/>
    <w:unhideWhenUsed/>
    <w:rsid w:val="00E13E00"/>
    <w:rPr>
      <w:color w:val="605E5C"/>
      <w:shd w:val="clear" w:color="auto" w:fill="E1DFDD"/>
    </w:rPr>
  </w:style>
  <w:style w:type="paragraph" w:styleId="NormalWeb">
    <w:name w:val="Normal (Web)"/>
    <w:basedOn w:val="Normal"/>
    <w:uiPriority w:val="99"/>
    <w:semiHidden/>
    <w:unhideWhenUsed/>
    <w:rsid w:val="00B00BDE"/>
    <w:rPr>
      <w:szCs w:val="24"/>
    </w:rPr>
  </w:style>
  <w:style w:type="character" w:customStyle="1" w:styleId="s4">
    <w:name w:val="s4"/>
    <w:basedOn w:val="DefaultParagraphFont"/>
    <w:rsid w:val="003E1ED4"/>
  </w:style>
  <w:style w:type="paragraph" w:styleId="Revision">
    <w:name w:val="Revision"/>
    <w:hidden/>
    <w:uiPriority w:val="99"/>
    <w:semiHidden/>
    <w:rsid w:val="00371873"/>
    <w:pPr>
      <w:spacing w:after="0" w:line="240" w:lineRule="auto"/>
    </w:pPr>
    <w:rPr>
      <w:rFonts w:ascii="Times New Roman" w:hAnsi="Times New Roman" w:cs="Times New Roman"/>
      <w:sz w:val="24"/>
      <w:szCs w:val="20"/>
    </w:rPr>
  </w:style>
  <w:style w:type="paragraph" w:styleId="HTMLPreformatted">
    <w:name w:val="HTML Preformatted"/>
    <w:basedOn w:val="Normal"/>
    <w:link w:val="HTMLPreformattedChar"/>
    <w:uiPriority w:val="99"/>
    <w:semiHidden/>
    <w:unhideWhenUsed/>
    <w:rsid w:val="00AC4527"/>
    <w:rPr>
      <w:rFonts w:ascii="Consolas" w:hAnsi="Consolas"/>
      <w:sz w:val="20"/>
    </w:rPr>
  </w:style>
  <w:style w:type="character" w:customStyle="1" w:styleId="HTMLPreformattedChar">
    <w:name w:val="HTML Preformatted Char"/>
    <w:basedOn w:val="DefaultParagraphFont"/>
    <w:link w:val="HTMLPreformatted"/>
    <w:uiPriority w:val="99"/>
    <w:semiHidden/>
    <w:rsid w:val="00AC4527"/>
    <w:rPr>
      <w:rFonts w:ascii="Consolas"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12817">
      <w:bodyDiv w:val="1"/>
      <w:marLeft w:val="0"/>
      <w:marRight w:val="0"/>
      <w:marTop w:val="0"/>
      <w:marBottom w:val="0"/>
      <w:divBdr>
        <w:top w:val="none" w:sz="0" w:space="0" w:color="auto"/>
        <w:left w:val="none" w:sz="0" w:space="0" w:color="auto"/>
        <w:bottom w:val="none" w:sz="0" w:space="0" w:color="auto"/>
        <w:right w:val="none" w:sz="0" w:space="0" w:color="auto"/>
      </w:divBdr>
    </w:div>
    <w:div w:id="211355642">
      <w:bodyDiv w:val="1"/>
      <w:marLeft w:val="0"/>
      <w:marRight w:val="0"/>
      <w:marTop w:val="0"/>
      <w:marBottom w:val="0"/>
      <w:divBdr>
        <w:top w:val="none" w:sz="0" w:space="0" w:color="auto"/>
        <w:left w:val="none" w:sz="0" w:space="0" w:color="auto"/>
        <w:bottom w:val="none" w:sz="0" w:space="0" w:color="auto"/>
        <w:right w:val="none" w:sz="0" w:space="0" w:color="auto"/>
      </w:divBdr>
    </w:div>
    <w:div w:id="396629047">
      <w:bodyDiv w:val="1"/>
      <w:marLeft w:val="0"/>
      <w:marRight w:val="0"/>
      <w:marTop w:val="0"/>
      <w:marBottom w:val="0"/>
      <w:divBdr>
        <w:top w:val="none" w:sz="0" w:space="0" w:color="auto"/>
        <w:left w:val="none" w:sz="0" w:space="0" w:color="auto"/>
        <w:bottom w:val="none" w:sz="0" w:space="0" w:color="auto"/>
        <w:right w:val="none" w:sz="0" w:space="0" w:color="auto"/>
      </w:divBdr>
    </w:div>
    <w:div w:id="449931161">
      <w:bodyDiv w:val="1"/>
      <w:marLeft w:val="0"/>
      <w:marRight w:val="0"/>
      <w:marTop w:val="0"/>
      <w:marBottom w:val="0"/>
      <w:divBdr>
        <w:top w:val="none" w:sz="0" w:space="0" w:color="auto"/>
        <w:left w:val="none" w:sz="0" w:space="0" w:color="auto"/>
        <w:bottom w:val="none" w:sz="0" w:space="0" w:color="auto"/>
        <w:right w:val="none" w:sz="0" w:space="0" w:color="auto"/>
      </w:divBdr>
    </w:div>
    <w:div w:id="608584761">
      <w:bodyDiv w:val="1"/>
      <w:marLeft w:val="0"/>
      <w:marRight w:val="0"/>
      <w:marTop w:val="0"/>
      <w:marBottom w:val="0"/>
      <w:divBdr>
        <w:top w:val="none" w:sz="0" w:space="0" w:color="auto"/>
        <w:left w:val="none" w:sz="0" w:space="0" w:color="auto"/>
        <w:bottom w:val="none" w:sz="0" w:space="0" w:color="auto"/>
        <w:right w:val="none" w:sz="0" w:space="0" w:color="auto"/>
      </w:divBdr>
    </w:div>
    <w:div w:id="933126410">
      <w:bodyDiv w:val="1"/>
      <w:marLeft w:val="0"/>
      <w:marRight w:val="0"/>
      <w:marTop w:val="0"/>
      <w:marBottom w:val="0"/>
      <w:divBdr>
        <w:top w:val="none" w:sz="0" w:space="0" w:color="auto"/>
        <w:left w:val="none" w:sz="0" w:space="0" w:color="auto"/>
        <w:bottom w:val="none" w:sz="0" w:space="0" w:color="auto"/>
        <w:right w:val="none" w:sz="0" w:space="0" w:color="auto"/>
      </w:divBdr>
    </w:div>
    <w:div w:id="1186408575">
      <w:bodyDiv w:val="1"/>
      <w:marLeft w:val="0"/>
      <w:marRight w:val="0"/>
      <w:marTop w:val="0"/>
      <w:marBottom w:val="0"/>
      <w:divBdr>
        <w:top w:val="none" w:sz="0" w:space="0" w:color="auto"/>
        <w:left w:val="none" w:sz="0" w:space="0" w:color="auto"/>
        <w:bottom w:val="none" w:sz="0" w:space="0" w:color="auto"/>
        <w:right w:val="none" w:sz="0" w:space="0" w:color="auto"/>
      </w:divBdr>
    </w:div>
    <w:div w:id="1268007426">
      <w:bodyDiv w:val="1"/>
      <w:marLeft w:val="0"/>
      <w:marRight w:val="0"/>
      <w:marTop w:val="0"/>
      <w:marBottom w:val="0"/>
      <w:divBdr>
        <w:top w:val="none" w:sz="0" w:space="0" w:color="auto"/>
        <w:left w:val="none" w:sz="0" w:space="0" w:color="auto"/>
        <w:bottom w:val="none" w:sz="0" w:space="0" w:color="auto"/>
        <w:right w:val="none" w:sz="0" w:space="0" w:color="auto"/>
      </w:divBdr>
    </w:div>
    <w:div w:id="1271738532">
      <w:bodyDiv w:val="1"/>
      <w:marLeft w:val="0"/>
      <w:marRight w:val="0"/>
      <w:marTop w:val="0"/>
      <w:marBottom w:val="0"/>
      <w:divBdr>
        <w:top w:val="none" w:sz="0" w:space="0" w:color="auto"/>
        <w:left w:val="none" w:sz="0" w:space="0" w:color="auto"/>
        <w:bottom w:val="none" w:sz="0" w:space="0" w:color="auto"/>
        <w:right w:val="none" w:sz="0" w:space="0" w:color="auto"/>
      </w:divBdr>
    </w:div>
    <w:div w:id="1400786350">
      <w:bodyDiv w:val="1"/>
      <w:marLeft w:val="0"/>
      <w:marRight w:val="0"/>
      <w:marTop w:val="0"/>
      <w:marBottom w:val="0"/>
      <w:divBdr>
        <w:top w:val="none" w:sz="0" w:space="0" w:color="auto"/>
        <w:left w:val="none" w:sz="0" w:space="0" w:color="auto"/>
        <w:bottom w:val="none" w:sz="0" w:space="0" w:color="auto"/>
        <w:right w:val="none" w:sz="0" w:space="0" w:color="auto"/>
      </w:divBdr>
    </w:div>
    <w:div w:id="1445884962">
      <w:bodyDiv w:val="1"/>
      <w:marLeft w:val="0"/>
      <w:marRight w:val="0"/>
      <w:marTop w:val="0"/>
      <w:marBottom w:val="0"/>
      <w:divBdr>
        <w:top w:val="none" w:sz="0" w:space="0" w:color="auto"/>
        <w:left w:val="none" w:sz="0" w:space="0" w:color="auto"/>
        <w:bottom w:val="none" w:sz="0" w:space="0" w:color="auto"/>
        <w:right w:val="none" w:sz="0" w:space="0" w:color="auto"/>
      </w:divBdr>
    </w:div>
    <w:div w:id="1452171284">
      <w:bodyDiv w:val="1"/>
      <w:marLeft w:val="0"/>
      <w:marRight w:val="0"/>
      <w:marTop w:val="0"/>
      <w:marBottom w:val="0"/>
      <w:divBdr>
        <w:top w:val="none" w:sz="0" w:space="0" w:color="auto"/>
        <w:left w:val="none" w:sz="0" w:space="0" w:color="auto"/>
        <w:bottom w:val="none" w:sz="0" w:space="0" w:color="auto"/>
        <w:right w:val="none" w:sz="0" w:space="0" w:color="auto"/>
      </w:divBdr>
    </w:div>
    <w:div w:id="1903170892">
      <w:bodyDiv w:val="1"/>
      <w:marLeft w:val="0"/>
      <w:marRight w:val="0"/>
      <w:marTop w:val="0"/>
      <w:marBottom w:val="0"/>
      <w:divBdr>
        <w:top w:val="none" w:sz="0" w:space="0" w:color="auto"/>
        <w:left w:val="none" w:sz="0" w:space="0" w:color="auto"/>
        <w:bottom w:val="none" w:sz="0" w:space="0" w:color="auto"/>
        <w:right w:val="none" w:sz="0" w:space="0" w:color="auto"/>
      </w:divBdr>
    </w:div>
    <w:div w:id="1936596744">
      <w:bodyDiv w:val="1"/>
      <w:marLeft w:val="0"/>
      <w:marRight w:val="0"/>
      <w:marTop w:val="0"/>
      <w:marBottom w:val="0"/>
      <w:divBdr>
        <w:top w:val="none" w:sz="0" w:space="0" w:color="auto"/>
        <w:left w:val="none" w:sz="0" w:space="0" w:color="auto"/>
        <w:bottom w:val="none" w:sz="0" w:space="0" w:color="auto"/>
        <w:right w:val="none" w:sz="0" w:space="0" w:color="auto"/>
      </w:divBdr>
    </w:div>
    <w:div w:id="1952085819">
      <w:bodyDiv w:val="1"/>
      <w:marLeft w:val="0"/>
      <w:marRight w:val="0"/>
      <w:marTop w:val="0"/>
      <w:marBottom w:val="0"/>
      <w:divBdr>
        <w:top w:val="none" w:sz="0" w:space="0" w:color="auto"/>
        <w:left w:val="none" w:sz="0" w:space="0" w:color="auto"/>
        <w:bottom w:val="none" w:sz="0" w:space="0" w:color="auto"/>
        <w:right w:val="none" w:sz="0" w:space="0" w:color="auto"/>
      </w:divBdr>
    </w:div>
    <w:div w:id="211616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7" ma:contentTypeDescription="Create a new document." ma:contentTypeScope="" ma:versionID="681b9822191a1af9df90be2d1b1c5559">
  <xsd:schema xmlns:xsd="http://www.w3.org/2001/XMLSchema" xmlns:xs="http://www.w3.org/2001/XMLSchema" xmlns:p="http://schemas.microsoft.com/office/2006/metadata/properties" xmlns:ns3="4a40a8ad-34f3-44c1-b402-bec622f40e54" xmlns:ns4="c66f7040-da4e-4e4b-b586-62eb2c5c6722" targetNamespace="http://schemas.microsoft.com/office/2006/metadata/properties" ma:root="true" ma:fieldsID="910ec31e6dfef289c27b9a03ab2c0763" ns3:_="" ns4:_="">
    <xsd:import namespace="4a40a8ad-34f3-44c1-b402-bec622f40e54"/>
    <xsd:import namespace="c66f7040-da4e-4e4b-b586-62eb2c5c67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EventHashCode" minOccurs="0"/>
                <xsd:element ref="ns4:MediaServiceGenerationTime" minOccurs="0"/>
                <xsd:element ref="ns4:MediaServiceAutoKeyPoints" minOccurs="0"/>
                <xsd:element ref="ns4:MediaServiceKeyPoints" minOccurs="0"/>
                <xsd:element ref="ns4:MediaServiceAutoTags"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66f7040-da4e-4e4b-b586-62eb2c5c672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A1A7B-45C4-45F3-8E7B-04D764BCD12A}">
  <ds:schemaRefs>
    <ds:schemaRef ds:uri="http://schemas.microsoft.com/sharepoint/v3/contenttype/forms"/>
  </ds:schemaRefs>
</ds:datastoreItem>
</file>

<file path=customXml/itemProps2.xml><?xml version="1.0" encoding="utf-8"?>
<ds:datastoreItem xmlns:ds="http://schemas.openxmlformats.org/officeDocument/2006/customXml" ds:itemID="{89A5CFDA-274C-4DE2-B5F6-596CC98747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40a8ad-34f3-44c1-b402-bec622f40e54"/>
    <ds:schemaRef ds:uri="c66f7040-da4e-4e4b-b586-62eb2c5c6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D4FA79-901A-4E19-BEDA-D50E77CEB366}">
  <ds:schemaRefs>
    <ds:schemaRef ds:uri="http://schemas.microsoft.com/office/2006/metadata/properties"/>
    <ds:schemaRef ds:uri="http://schemas.microsoft.com/office/infopath/2007/PartnerControls"/>
    <ds:schemaRef ds:uri="c66f7040-da4e-4e4b-b586-62eb2c5c6722"/>
  </ds:schemaRefs>
</ds:datastoreItem>
</file>

<file path=customXml/itemProps4.xml><?xml version="1.0" encoding="utf-8"?>
<ds:datastoreItem xmlns:ds="http://schemas.openxmlformats.org/officeDocument/2006/customXml" ds:itemID="{8E83214F-ABEC-4C66-906A-25E2EB928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3301</Words>
  <Characters>18816</Characters>
  <Application>Microsoft Office Word</Application>
  <DocSecurity>0</DocSecurity>
  <Lines>156</Lines>
  <Paragraphs>44</Paragraphs>
  <ScaleCrop>false</ScaleCrop>
  <Company/>
  <LinksUpToDate>false</LinksUpToDate>
  <CharactersWithSpaces>22073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cbrodsky</dc:creator>
  <cp:keywords/>
  <dc:description/>
  <cp:lastModifiedBy>Jeffries, Jillian</cp:lastModifiedBy>
  <cp:revision>5</cp:revision>
  <dcterms:created xsi:type="dcterms:W3CDTF">2026-06-30T10:21:00Z</dcterms:created>
  <dcterms:modified xsi:type="dcterms:W3CDTF">2026-06-30T22:00:00Z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