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80DF1" w14:textId="77777777" w:rsidR="00AA4D26" w:rsidRDefault="00AA4D26" w:rsidP="00AA4D26">
      <w:pPr>
        <w:pStyle w:val="paragraph"/>
        <w:spacing w:before="0" w:beforeAutospacing="0" w:after="0" w:afterAutospacing="0"/>
        <w:jc w:val="center"/>
        <w:textAlignment w:val="baseline"/>
        <w:rPr>
          <w:rFonts w:ascii="Segoe UI" w:hAnsi="Segoe UI" w:cs="Segoe UI"/>
          <w:sz w:val="18"/>
          <w:szCs w:val="18"/>
        </w:rPr>
      </w:pPr>
      <w:r>
        <w:rPr>
          <w:rStyle w:val="normaltextrun"/>
          <w:b/>
          <w:bCs/>
          <w:color w:val="000000"/>
        </w:rPr>
        <w:t>THE COUNCIL OF THE CITY OF NEW YORK</w:t>
      </w:r>
      <w:r>
        <w:rPr>
          <w:rStyle w:val="eop"/>
          <w:color w:val="000000"/>
        </w:rPr>
        <w:t> </w:t>
      </w:r>
    </w:p>
    <w:p w14:paraId="611B9EEE" w14:textId="2610B2FD" w:rsidR="00AA4D26" w:rsidRDefault="00AA4D26" w:rsidP="1ACE035A">
      <w:pPr>
        <w:pStyle w:val="paragraph"/>
        <w:spacing w:before="0" w:beforeAutospacing="0" w:after="0" w:afterAutospacing="0"/>
        <w:jc w:val="center"/>
        <w:textAlignment w:val="baseline"/>
        <w:rPr>
          <w:rFonts w:ascii="Segoe UI" w:hAnsi="Segoe UI" w:cs="Segoe UI"/>
          <w:sz w:val="18"/>
          <w:szCs w:val="18"/>
        </w:rPr>
      </w:pPr>
      <w:r w:rsidRPr="1ACE035A">
        <w:rPr>
          <w:rStyle w:val="normaltextrun"/>
          <w:b/>
          <w:bCs/>
          <w:color w:val="000000" w:themeColor="text1"/>
        </w:rPr>
        <w:t>RESOLUTION NO. </w:t>
      </w:r>
      <w:r w:rsidRPr="1ACE035A">
        <w:rPr>
          <w:rStyle w:val="eop"/>
          <w:color w:val="000000" w:themeColor="text1"/>
        </w:rPr>
        <w:t> </w:t>
      </w:r>
      <w:r w:rsidR="00B16FA6">
        <w:rPr>
          <w:rStyle w:val="eop"/>
          <w:color w:val="000000" w:themeColor="text1"/>
        </w:rPr>
        <w:t>566</w:t>
      </w:r>
    </w:p>
    <w:p w14:paraId="7BAD07A2" w14:textId="77777777" w:rsidR="00AA4D26" w:rsidRDefault="00AA4D26" w:rsidP="00AA4D26">
      <w:pPr>
        <w:pStyle w:val="paragraph"/>
        <w:spacing w:before="0" w:beforeAutospacing="0" w:after="0" w:afterAutospacing="0"/>
        <w:jc w:val="center"/>
        <w:textAlignment w:val="baseline"/>
        <w:rPr>
          <w:rFonts w:ascii="Segoe UI" w:hAnsi="Segoe UI" w:cs="Segoe UI"/>
          <w:sz w:val="18"/>
          <w:szCs w:val="18"/>
        </w:rPr>
      </w:pPr>
      <w:r>
        <w:rPr>
          <w:rStyle w:val="eop"/>
          <w:color w:val="000000"/>
        </w:rPr>
        <w:t> </w:t>
      </w:r>
    </w:p>
    <w:p w14:paraId="24442D4F" w14:textId="6C2EB5CC" w:rsidR="00A52E33" w:rsidRDefault="00AA4D26" w:rsidP="00AA4D26">
      <w:pPr>
        <w:pStyle w:val="paragraph"/>
        <w:spacing w:before="0" w:beforeAutospacing="0" w:after="0" w:afterAutospacing="0"/>
        <w:jc w:val="both"/>
        <w:textAlignment w:val="baseline"/>
        <w:rPr>
          <w:rStyle w:val="normaltextrun"/>
          <w:b/>
          <w:bCs/>
          <w:color w:val="000000"/>
        </w:rPr>
      </w:pPr>
      <w:r>
        <w:rPr>
          <w:rStyle w:val="normaltextrun"/>
          <w:b/>
          <w:bCs/>
          <w:color w:val="000000"/>
        </w:rPr>
        <w:t>Resolution approving the decision of the City Planning Commission on Application No.</w:t>
      </w:r>
      <w:r w:rsidR="00A52E33">
        <w:rPr>
          <w:rStyle w:val="normaltextrun"/>
          <w:b/>
          <w:bCs/>
          <w:color w:val="000000"/>
        </w:rPr>
        <w:t xml:space="preserve"> </w:t>
      </w:r>
      <w:r>
        <w:rPr>
          <w:rStyle w:val="normaltextrun"/>
          <w:b/>
          <w:bCs/>
          <w:color w:val="000000"/>
        </w:rPr>
        <w:t>N</w:t>
      </w:r>
      <w:r w:rsidR="00A52E33">
        <w:rPr>
          <w:rStyle w:val="normaltextrun"/>
          <w:b/>
          <w:bCs/>
          <w:color w:val="000000"/>
        </w:rPr>
        <w:t> </w:t>
      </w:r>
      <w:r w:rsidR="001A0699">
        <w:rPr>
          <w:rStyle w:val="normaltextrun"/>
          <w:b/>
          <w:bCs/>
          <w:color w:val="000000"/>
        </w:rPr>
        <w:t>250291</w:t>
      </w:r>
      <w:r w:rsidR="00A52E33">
        <w:rPr>
          <w:rStyle w:val="normaltextrun"/>
          <w:b/>
          <w:bCs/>
          <w:color w:val="000000"/>
        </w:rPr>
        <w:t> </w:t>
      </w:r>
      <w:r>
        <w:rPr>
          <w:rStyle w:val="normaltextrun"/>
          <w:b/>
          <w:bCs/>
          <w:color w:val="000000"/>
        </w:rPr>
        <w:t>ZR</w:t>
      </w:r>
      <w:r w:rsidR="001A0699">
        <w:rPr>
          <w:rStyle w:val="normaltextrun"/>
          <w:b/>
          <w:bCs/>
          <w:color w:val="000000"/>
        </w:rPr>
        <w:t>Q</w:t>
      </w:r>
      <w:r w:rsidR="00A52E33">
        <w:rPr>
          <w:rStyle w:val="normaltextrun"/>
          <w:b/>
          <w:bCs/>
          <w:color w:val="000000"/>
        </w:rPr>
        <w:t xml:space="preserve"> </w:t>
      </w:r>
      <w:r>
        <w:rPr>
          <w:rStyle w:val="normaltextrun"/>
          <w:b/>
          <w:bCs/>
          <w:color w:val="000000"/>
        </w:rPr>
        <w:t>for</w:t>
      </w:r>
      <w:r w:rsidR="00A52E33">
        <w:rPr>
          <w:rStyle w:val="normaltextrun"/>
          <w:b/>
          <w:bCs/>
          <w:color w:val="000000"/>
        </w:rPr>
        <w:t xml:space="preserve"> </w:t>
      </w:r>
      <w:r>
        <w:rPr>
          <w:rStyle w:val="normaltextrun"/>
          <w:b/>
          <w:bCs/>
          <w:color w:val="000000"/>
        </w:rPr>
        <w:t>an amendment</w:t>
      </w:r>
      <w:r w:rsidR="00A52E33">
        <w:rPr>
          <w:rStyle w:val="normaltextrun"/>
          <w:b/>
          <w:bCs/>
          <w:color w:val="000000"/>
        </w:rPr>
        <w:t xml:space="preserve"> </w:t>
      </w:r>
      <w:r>
        <w:rPr>
          <w:rStyle w:val="normaltextrun"/>
          <w:b/>
          <w:bCs/>
          <w:color w:val="000000"/>
        </w:rPr>
        <w:t>of</w:t>
      </w:r>
      <w:r w:rsidR="00A52E33">
        <w:rPr>
          <w:rStyle w:val="normaltextrun"/>
          <w:b/>
          <w:bCs/>
          <w:color w:val="000000"/>
        </w:rPr>
        <w:t xml:space="preserve"> </w:t>
      </w:r>
      <w:r>
        <w:rPr>
          <w:rStyle w:val="normaltextrun"/>
          <w:b/>
          <w:bCs/>
          <w:color w:val="000000"/>
        </w:rPr>
        <w:t>the text of the Zoning Resolution (L.U. No.</w:t>
      </w:r>
      <w:r w:rsidR="00A52E33">
        <w:rPr>
          <w:rStyle w:val="normaltextrun"/>
          <w:b/>
          <w:bCs/>
          <w:color w:val="000000"/>
        </w:rPr>
        <w:t xml:space="preserve"> </w:t>
      </w:r>
      <w:r w:rsidR="007B1A46">
        <w:rPr>
          <w:rStyle w:val="normaltextrun"/>
          <w:b/>
          <w:bCs/>
          <w:color w:val="000000"/>
        </w:rPr>
        <w:t>95</w:t>
      </w:r>
      <w:r>
        <w:rPr>
          <w:rStyle w:val="normaltextrun"/>
          <w:b/>
          <w:bCs/>
          <w:color w:val="000000"/>
        </w:rPr>
        <w:t>).</w:t>
      </w:r>
    </w:p>
    <w:p w14:paraId="7CDD5D1D" w14:textId="77777777" w:rsidR="00A52E33" w:rsidRDefault="00A52E33" w:rsidP="00AA4D26">
      <w:pPr>
        <w:pStyle w:val="paragraph"/>
        <w:spacing w:before="0" w:beforeAutospacing="0" w:after="0" w:afterAutospacing="0"/>
        <w:jc w:val="both"/>
        <w:textAlignment w:val="baseline"/>
        <w:rPr>
          <w:rStyle w:val="normaltextrun"/>
          <w:b/>
          <w:bCs/>
          <w:color w:val="000000"/>
        </w:rPr>
      </w:pPr>
    </w:p>
    <w:p w14:paraId="302B4AD2" w14:textId="534C5B87" w:rsidR="00A52E33" w:rsidRDefault="00AA4D26" w:rsidP="00A52E33">
      <w:pPr>
        <w:pStyle w:val="paragraph"/>
        <w:widowControl w:val="0"/>
        <w:spacing w:before="0" w:beforeAutospacing="0" w:after="240" w:afterAutospacing="0"/>
        <w:jc w:val="both"/>
        <w:textAlignment w:val="baseline"/>
        <w:rPr>
          <w:rStyle w:val="normaltextrun"/>
          <w:b/>
          <w:bCs/>
          <w:color w:val="000000"/>
        </w:rPr>
      </w:pPr>
      <w:r>
        <w:rPr>
          <w:rStyle w:val="normaltextrun"/>
          <w:b/>
          <w:bCs/>
          <w:color w:val="000000"/>
        </w:rPr>
        <w:t>By Council Members</w:t>
      </w:r>
      <w:r w:rsidR="00A52E33">
        <w:rPr>
          <w:rStyle w:val="normaltextrun"/>
          <w:b/>
          <w:bCs/>
          <w:color w:val="000000"/>
        </w:rPr>
        <w:t xml:space="preserve"> </w:t>
      </w:r>
      <w:r>
        <w:rPr>
          <w:rStyle w:val="normaltextrun"/>
          <w:b/>
          <w:bCs/>
          <w:color w:val="000000"/>
        </w:rPr>
        <w:t>Riley</w:t>
      </w:r>
      <w:r w:rsidR="00A52E33">
        <w:rPr>
          <w:rStyle w:val="normaltextrun"/>
          <w:b/>
          <w:bCs/>
          <w:color w:val="000000"/>
        </w:rPr>
        <w:t xml:space="preserve"> </w:t>
      </w:r>
      <w:r>
        <w:rPr>
          <w:rStyle w:val="normaltextrun"/>
          <w:b/>
          <w:bCs/>
          <w:color w:val="000000"/>
        </w:rPr>
        <w:t>and</w:t>
      </w:r>
      <w:r w:rsidR="00A52E33">
        <w:rPr>
          <w:rStyle w:val="normaltextrun"/>
          <w:b/>
          <w:bCs/>
          <w:color w:val="000000"/>
        </w:rPr>
        <w:t xml:space="preserve"> </w:t>
      </w:r>
      <w:r>
        <w:rPr>
          <w:rStyle w:val="normaltextrun"/>
          <w:b/>
          <w:bCs/>
          <w:color w:val="000000"/>
        </w:rPr>
        <w:t>Louis</w:t>
      </w:r>
    </w:p>
    <w:p w14:paraId="2099F676" w14:textId="361C4CD9" w:rsidR="00AA4D26" w:rsidRDefault="00AA4D26" w:rsidP="36290D70">
      <w:pPr>
        <w:pStyle w:val="paragraph"/>
        <w:widowControl w:val="0"/>
        <w:spacing w:before="0" w:beforeAutospacing="0" w:after="240" w:afterAutospacing="0"/>
        <w:ind w:firstLine="720"/>
        <w:jc w:val="both"/>
        <w:textAlignment w:val="baseline"/>
        <w:rPr>
          <w:rStyle w:val="normaltextrun"/>
        </w:rPr>
      </w:pPr>
      <w:r w:rsidRPr="5D6A4751">
        <w:rPr>
          <w:rStyle w:val="normaltextrun"/>
          <w:color w:val="000000" w:themeColor="text1"/>
        </w:rPr>
        <w:t>WHEREAS, </w:t>
      </w:r>
      <w:r w:rsidR="00E5247C" w:rsidRPr="5D6A4751">
        <w:rPr>
          <w:color w:val="000000" w:themeColor="text1"/>
        </w:rPr>
        <w:t>88-66 Myrtle LLC</w:t>
      </w:r>
      <w:r w:rsidRPr="5D6A4751">
        <w:rPr>
          <w:rStyle w:val="normaltextrun"/>
          <w:color w:val="000000" w:themeColor="text1"/>
        </w:rPr>
        <w:t xml:space="preserve">, </w:t>
      </w:r>
      <w:r w:rsidR="3686369F" w:rsidRPr="5D6A4751">
        <w:rPr>
          <w:rStyle w:val="normaltextrun"/>
          <w:color w:val="000000" w:themeColor="text1"/>
        </w:rPr>
        <w:t xml:space="preserve">filed an application </w:t>
      </w:r>
      <w:r w:rsidRPr="5D6A4751">
        <w:rPr>
          <w:rStyle w:val="normaltextrun"/>
          <w:color w:val="000000" w:themeColor="text1"/>
        </w:rPr>
        <w:t>pursuant to Section 201 of the New York City Charter, for an amendment of the Zoning Resolution of the City of New York</w:t>
      </w:r>
      <w:r w:rsidR="3EE5D67B" w:rsidRPr="5D6A4751">
        <w:rPr>
          <w:rStyle w:val="normaltextrun"/>
          <w:color w:val="000000" w:themeColor="text1"/>
        </w:rPr>
        <w:t xml:space="preserve"> (“ZR”)</w:t>
      </w:r>
      <w:r w:rsidRPr="5D6A4751">
        <w:rPr>
          <w:rStyle w:val="normaltextrun"/>
          <w:color w:val="000000" w:themeColor="text1"/>
        </w:rPr>
        <w:t xml:space="preserve">, </w:t>
      </w:r>
      <w:r w:rsidR="00E37D0B">
        <w:t>modifying APPENDIX F for the purpose of establishing a Mandatory Inclusionary Housing area,</w:t>
      </w:r>
      <w:r w:rsidR="724AA1F8">
        <w:t xml:space="preserve"> </w:t>
      </w:r>
      <w:r w:rsidR="724AA1F8" w:rsidRPr="5D6A4751">
        <w:rPr>
          <w:rStyle w:val="normaltextrun"/>
          <w:color w:val="000000" w:themeColor="text1"/>
        </w:rPr>
        <w:t>which in conjunction with the related action</w:t>
      </w:r>
      <w:r w:rsidR="724AA1F8" w:rsidRPr="5D6A4751">
        <w:rPr>
          <w:color w:val="000000" w:themeColor="text1"/>
        </w:rPr>
        <w:t xml:space="preserve"> would facilitate the development of a new six-story mixed-use building totaling approximately 91,000 square feet including community facility and residential space containing approximately 80 dwelling units, approximately 24 of which would be income restricted, at property located at 75-41 164</w:t>
      </w:r>
      <w:r w:rsidR="724AA1F8" w:rsidRPr="5D6A4751">
        <w:rPr>
          <w:color w:val="000000" w:themeColor="text1"/>
          <w:vertAlign w:val="superscript"/>
        </w:rPr>
        <w:t>th</w:t>
      </w:r>
      <w:r w:rsidR="724AA1F8" w:rsidRPr="5D6A4751">
        <w:rPr>
          <w:color w:val="000000" w:themeColor="text1"/>
        </w:rPr>
        <w:t xml:space="preserve"> Street in the Hillcrest neighborhood of </w:t>
      </w:r>
      <w:r w:rsidR="00E37D0B">
        <w:t>Queens, Community District 8</w:t>
      </w:r>
      <w:r w:rsidRPr="5D6A4751">
        <w:rPr>
          <w:rStyle w:val="normaltextrun"/>
          <w:color w:val="000000" w:themeColor="text1"/>
        </w:rPr>
        <w:t xml:space="preserve"> (ULURP No. </w:t>
      </w:r>
      <w:r w:rsidR="004B1ED8" w:rsidRPr="5D6A4751">
        <w:rPr>
          <w:rStyle w:val="normaltextrun"/>
          <w:color w:val="000000" w:themeColor="text1"/>
        </w:rPr>
        <w:t>N</w:t>
      </w:r>
      <w:r w:rsidRPr="5D6A4751">
        <w:rPr>
          <w:rStyle w:val="normaltextrun"/>
          <w:color w:val="000000" w:themeColor="text1"/>
        </w:rPr>
        <w:t xml:space="preserve"> </w:t>
      </w:r>
      <w:r w:rsidR="00270CC9" w:rsidRPr="5D6A4751">
        <w:rPr>
          <w:rStyle w:val="normaltextrun"/>
          <w:color w:val="000000" w:themeColor="text1"/>
        </w:rPr>
        <w:t>250291 ZRQ</w:t>
      </w:r>
      <w:r w:rsidRPr="5D6A4751">
        <w:rPr>
          <w:rStyle w:val="normaltextrun"/>
          <w:color w:val="000000" w:themeColor="text1"/>
        </w:rPr>
        <w:t>) (the "Application");</w:t>
      </w:r>
    </w:p>
    <w:p w14:paraId="54AA2A51" w14:textId="1FC9203E" w:rsidR="00AA4D26" w:rsidRDefault="00AA4D26" w:rsidP="00A52E33">
      <w:pPr>
        <w:pStyle w:val="paragraph"/>
        <w:widowControl w:val="0"/>
        <w:spacing w:before="0" w:beforeAutospacing="0" w:after="240" w:afterAutospacing="0"/>
        <w:ind w:firstLine="720"/>
        <w:jc w:val="both"/>
        <w:textAlignment w:val="baseline"/>
        <w:rPr>
          <w:rStyle w:val="eop"/>
          <w:color w:val="000000"/>
          <w:shd w:val="clear" w:color="auto" w:fill="FFFFFF"/>
        </w:rPr>
      </w:pPr>
      <w:r>
        <w:rPr>
          <w:rStyle w:val="normaltextrun"/>
          <w:color w:val="000000"/>
          <w:shd w:val="clear" w:color="auto" w:fill="FFFFFF"/>
        </w:rPr>
        <w:t>WHEREAS, the City Planning Commission filed with the Council on</w:t>
      </w:r>
      <w:r>
        <w:rPr>
          <w:rStyle w:val="normaltextrun"/>
          <w:rFonts w:ascii="Arial" w:hAnsi="Arial" w:cs="Arial"/>
          <w:color w:val="000000"/>
          <w:shd w:val="clear" w:color="auto" w:fill="FFFFFF"/>
        </w:rPr>
        <w:t> </w:t>
      </w:r>
      <w:r w:rsidR="00B32511">
        <w:rPr>
          <w:rStyle w:val="normaltextrun"/>
          <w:color w:val="000000"/>
          <w:shd w:val="clear" w:color="auto" w:fill="FFFFFF"/>
        </w:rPr>
        <w:t xml:space="preserve">June </w:t>
      </w:r>
      <w:r w:rsidR="008843A9">
        <w:rPr>
          <w:rStyle w:val="normaltextrun"/>
          <w:color w:val="000000"/>
          <w:shd w:val="clear" w:color="auto" w:fill="FFFFFF"/>
        </w:rPr>
        <w:t>9</w:t>
      </w:r>
      <w:r>
        <w:rPr>
          <w:rStyle w:val="normaltextrun"/>
          <w:color w:val="000000"/>
          <w:shd w:val="clear" w:color="auto" w:fill="FFFFFF"/>
        </w:rPr>
        <w:t>,</w:t>
      </w:r>
      <w:r>
        <w:rPr>
          <w:rStyle w:val="normaltextrun"/>
          <w:rFonts w:ascii="Arial" w:hAnsi="Arial" w:cs="Arial"/>
          <w:color w:val="000000"/>
          <w:shd w:val="clear" w:color="auto" w:fill="FFFFFF"/>
        </w:rPr>
        <w:t> </w:t>
      </w:r>
      <w:r>
        <w:rPr>
          <w:rStyle w:val="normaltextrun"/>
          <w:color w:val="000000"/>
          <w:shd w:val="clear" w:color="auto" w:fill="FFFFFF"/>
        </w:rPr>
        <w:t>2026,</w:t>
      </w:r>
      <w:r>
        <w:rPr>
          <w:rStyle w:val="normaltextrun"/>
          <w:rFonts w:ascii="Arial" w:hAnsi="Arial" w:cs="Arial"/>
          <w:color w:val="000000"/>
          <w:shd w:val="clear" w:color="auto" w:fill="FFFFFF"/>
        </w:rPr>
        <w:t> </w:t>
      </w:r>
      <w:r>
        <w:rPr>
          <w:rStyle w:val="normaltextrun"/>
          <w:color w:val="000000"/>
          <w:shd w:val="clear" w:color="auto" w:fill="FFFFFF"/>
        </w:rPr>
        <w:t>its decision dated</w:t>
      </w:r>
      <w:r>
        <w:rPr>
          <w:rStyle w:val="normaltextrun"/>
          <w:rFonts w:ascii="Arial" w:hAnsi="Arial" w:cs="Arial"/>
          <w:color w:val="000000"/>
          <w:shd w:val="clear" w:color="auto" w:fill="FFFFFF"/>
        </w:rPr>
        <w:t> </w:t>
      </w:r>
      <w:r w:rsidR="006A1C44">
        <w:rPr>
          <w:rStyle w:val="normaltextrun"/>
          <w:color w:val="000000"/>
          <w:shd w:val="clear" w:color="auto" w:fill="FFFFFF"/>
        </w:rPr>
        <w:t xml:space="preserve">June </w:t>
      </w:r>
      <w:r>
        <w:rPr>
          <w:rStyle w:val="normaltextrun"/>
          <w:color w:val="000000"/>
          <w:shd w:val="clear" w:color="auto" w:fill="FFFFFF"/>
        </w:rPr>
        <w:t>3, 2026</w:t>
      </w:r>
      <w:r>
        <w:rPr>
          <w:rStyle w:val="normaltextrun"/>
          <w:rFonts w:ascii="Arial" w:hAnsi="Arial" w:cs="Arial"/>
          <w:color w:val="000000"/>
          <w:shd w:val="clear" w:color="auto" w:fill="FFFFFF"/>
        </w:rPr>
        <w:t> </w:t>
      </w:r>
      <w:r>
        <w:rPr>
          <w:rStyle w:val="normaltextrun"/>
          <w:color w:val="000000"/>
          <w:shd w:val="clear" w:color="auto" w:fill="FFFFFF"/>
        </w:rPr>
        <w:t>(the "Decision") on the Application;</w:t>
      </w:r>
    </w:p>
    <w:p w14:paraId="659E7BA9" w14:textId="3FD2BA19" w:rsidR="00AA4D26" w:rsidRDefault="00AA4D26" w:rsidP="1ACE035A">
      <w:pPr>
        <w:pStyle w:val="paragraph"/>
        <w:widowControl w:val="0"/>
        <w:spacing w:before="0" w:beforeAutospacing="0" w:after="240" w:afterAutospacing="0"/>
        <w:ind w:firstLine="720"/>
        <w:jc w:val="both"/>
        <w:textAlignment w:val="baseline"/>
      </w:pPr>
      <w:proofErr w:type="gramStart"/>
      <w:r>
        <w:rPr>
          <w:rStyle w:val="normaltextrun"/>
          <w:color w:val="000000"/>
          <w:shd w:val="clear" w:color="auto" w:fill="FFFFFF"/>
        </w:rPr>
        <w:t>WHEREAS,</w:t>
      </w:r>
      <w:proofErr w:type="gramEnd"/>
      <w:r>
        <w:rPr>
          <w:rStyle w:val="normaltextrun"/>
          <w:color w:val="000000"/>
          <w:shd w:val="clear" w:color="auto" w:fill="FFFFFF"/>
        </w:rPr>
        <w:t> the Application is related to application</w:t>
      </w:r>
      <w:r>
        <w:rPr>
          <w:rStyle w:val="normaltextrun"/>
          <w:rFonts w:ascii="Arial" w:hAnsi="Arial" w:cs="Arial"/>
          <w:color w:val="000000"/>
          <w:shd w:val="clear" w:color="auto" w:fill="FFFFFF"/>
        </w:rPr>
        <w:t> </w:t>
      </w:r>
      <w:r w:rsidR="00972B2D">
        <w:rPr>
          <w:rStyle w:val="normaltextrun"/>
          <w:color w:val="000000"/>
          <w:shd w:val="clear" w:color="auto" w:fill="FFFFFF"/>
        </w:rPr>
        <w:t>C 250290 ZMQ</w:t>
      </w:r>
      <w:r>
        <w:rPr>
          <w:rStyle w:val="normaltextrun"/>
          <w:rFonts w:ascii="Arial" w:hAnsi="Arial" w:cs="Arial"/>
          <w:color w:val="000000"/>
          <w:shd w:val="clear" w:color="auto" w:fill="FFFFFF"/>
        </w:rPr>
        <w:t> </w:t>
      </w:r>
      <w:r>
        <w:rPr>
          <w:rStyle w:val="normaltextrun"/>
          <w:color w:val="000000"/>
          <w:shd w:val="clear" w:color="auto" w:fill="FFFFFF"/>
        </w:rPr>
        <w:t xml:space="preserve">(L.U. No. </w:t>
      </w:r>
      <w:r w:rsidR="00ED4FC0">
        <w:rPr>
          <w:rStyle w:val="normaltextrun"/>
          <w:color w:val="000000"/>
          <w:shd w:val="clear" w:color="auto" w:fill="FFFFFF"/>
        </w:rPr>
        <w:t>94</w:t>
      </w:r>
      <w:r>
        <w:rPr>
          <w:rStyle w:val="normaltextrun"/>
          <w:color w:val="000000"/>
          <w:shd w:val="clear" w:color="auto" w:fill="FFFFFF"/>
        </w:rPr>
        <w:t>),</w:t>
      </w:r>
      <w:r w:rsidR="4DE3E297" w:rsidRPr="228641BF">
        <w:rPr>
          <w:rStyle w:val="normaltextrun"/>
          <w:rFonts w:ascii="Arial" w:hAnsi="Arial" w:cs="Arial"/>
          <w:color w:val="000000" w:themeColor="text1"/>
        </w:rPr>
        <w:t xml:space="preserve"> </w:t>
      </w:r>
      <w:r w:rsidR="4DE3E297" w:rsidRPr="228641BF">
        <w:rPr>
          <w:rStyle w:val="normaltextrun"/>
          <w:color w:val="000000" w:themeColor="text1"/>
        </w:rPr>
        <w:t>a z</w:t>
      </w:r>
      <w:r w:rsidRPr="228641BF">
        <w:rPr>
          <w:rStyle w:val="normaltextrun"/>
          <w:color w:val="000000" w:themeColor="text1"/>
        </w:rPr>
        <w:t xml:space="preserve">oning </w:t>
      </w:r>
      <w:r w:rsidR="00137BC5" w:rsidRPr="0072750F">
        <w:t>map</w:t>
      </w:r>
      <w:r w:rsidR="00137BC5" w:rsidRPr="0072750F">
        <w:rPr>
          <w:spacing w:val="-4"/>
        </w:rPr>
        <w:t xml:space="preserve"> </w:t>
      </w:r>
      <w:r w:rsidR="00137BC5" w:rsidRPr="0072750F">
        <w:t>amendment</w:t>
      </w:r>
      <w:r w:rsidR="00137BC5" w:rsidRPr="0072750F">
        <w:rPr>
          <w:spacing w:val="-4"/>
        </w:rPr>
        <w:t xml:space="preserve"> </w:t>
      </w:r>
      <w:r w:rsidR="00137BC5" w:rsidRPr="0072750F">
        <w:t>to change an R</w:t>
      </w:r>
      <w:r w:rsidR="00137BC5">
        <w:t>3-2 zoning district to an R6A/C2-4 zoning district</w:t>
      </w:r>
      <w:r w:rsidR="3495B7FA" w:rsidRPr="1ACE035A">
        <w:rPr>
          <w:color w:val="000000" w:themeColor="text1"/>
        </w:rPr>
        <w:t xml:space="preserve"> (the “Related Action”);</w:t>
      </w:r>
    </w:p>
    <w:p w14:paraId="1EF07C32" w14:textId="74D22142" w:rsidR="00AA4D26" w:rsidRDefault="00AA4D26" w:rsidP="00A52E33">
      <w:pPr>
        <w:pStyle w:val="paragraph"/>
        <w:widowControl w:val="0"/>
        <w:spacing w:before="0" w:beforeAutospacing="0" w:after="240" w:afterAutospacing="0"/>
        <w:ind w:firstLine="720"/>
        <w:jc w:val="both"/>
        <w:textAlignment w:val="baseline"/>
        <w:rPr>
          <w:rStyle w:val="eop"/>
          <w:color w:val="000000"/>
        </w:rPr>
      </w:pPr>
      <w:proofErr w:type="gramStart"/>
      <w:r>
        <w:rPr>
          <w:rStyle w:val="normaltextrun"/>
          <w:color w:val="000000"/>
        </w:rPr>
        <w:t>WHEREAS,</w:t>
      </w:r>
      <w:proofErr w:type="gramEnd"/>
      <w:r>
        <w:rPr>
          <w:rStyle w:val="normaltextrun"/>
          <w:color w:val="000000"/>
        </w:rPr>
        <w:t> the Decision is subject to review and action by the Council pursuant to Section 197-d of the City Charter;</w:t>
      </w:r>
    </w:p>
    <w:p w14:paraId="0AD95B2A" w14:textId="664B31AF" w:rsidR="00AA4D26" w:rsidRDefault="00AA4D26" w:rsidP="00A52E33">
      <w:pPr>
        <w:pStyle w:val="paragraph"/>
        <w:widowControl w:val="0"/>
        <w:spacing w:before="0" w:beforeAutospacing="0" w:after="240" w:afterAutospacing="0"/>
        <w:ind w:firstLine="720"/>
        <w:jc w:val="both"/>
        <w:textAlignment w:val="baseline"/>
        <w:rPr>
          <w:rStyle w:val="eop"/>
          <w:color w:val="000000"/>
        </w:rPr>
      </w:pPr>
      <w:r w:rsidRPr="1ACE035A">
        <w:rPr>
          <w:rStyle w:val="normaltextrun"/>
          <w:color w:val="000000" w:themeColor="text1"/>
        </w:rPr>
        <w:t>WHEREAS, upon due notice, the Council held a public hearing on the Decision and Application on </w:t>
      </w:r>
      <w:r w:rsidR="00CF39DD">
        <w:rPr>
          <w:rStyle w:val="normaltextrun"/>
          <w:color w:val="000000" w:themeColor="text1"/>
        </w:rPr>
        <w:t>June 17</w:t>
      </w:r>
      <w:r w:rsidRPr="1ACE035A">
        <w:rPr>
          <w:rStyle w:val="normaltextrun"/>
          <w:color w:val="000000" w:themeColor="text1"/>
        </w:rPr>
        <w:t>, 2026;</w:t>
      </w:r>
    </w:p>
    <w:p w14:paraId="4F8B1B4C" w14:textId="3C52D0B2" w:rsidR="00AA4D26" w:rsidRDefault="00AA4D26" w:rsidP="00A52E33">
      <w:pPr>
        <w:pStyle w:val="paragraph"/>
        <w:widowControl w:val="0"/>
        <w:spacing w:before="0" w:beforeAutospacing="0" w:after="240" w:afterAutospacing="0"/>
        <w:ind w:firstLine="720"/>
        <w:jc w:val="both"/>
        <w:textAlignment w:val="baseline"/>
        <w:rPr>
          <w:rStyle w:val="eop"/>
          <w:color w:val="000000"/>
        </w:rPr>
      </w:pPr>
      <w:r>
        <w:rPr>
          <w:rStyle w:val="normaltextrun"/>
          <w:color w:val="000000"/>
        </w:rPr>
        <w:t>WHEREAS, the Council has considered the land use implications and other policy issues relating to the Decision and Application; and</w:t>
      </w:r>
    </w:p>
    <w:p w14:paraId="68A4080F" w14:textId="0062D1F4" w:rsidR="00580732" w:rsidRPr="000A7E78" w:rsidRDefault="00580732" w:rsidP="0A430768">
      <w:pPr>
        <w:pStyle w:val="paragraph"/>
        <w:widowControl w:val="0"/>
        <w:spacing w:before="0" w:beforeAutospacing="0" w:after="240" w:afterAutospacing="0"/>
        <w:ind w:firstLine="720"/>
        <w:jc w:val="both"/>
        <w:rPr>
          <w:rStyle w:val="normaltextrun"/>
          <w:rFonts w:eastAsiaTheme="majorEastAsia"/>
          <w:b/>
          <w:bCs/>
        </w:rPr>
      </w:pPr>
      <w:r w:rsidRPr="5D6A4751">
        <w:rPr>
          <w:rFonts w:eastAsiaTheme="majorEastAsia"/>
        </w:rPr>
        <w:t>WHEREAS, the Council has considered the relevant environmental issues, including the Negative Declaration issued on January 2, 2026 (CEQR No. </w:t>
      </w:r>
      <w:r>
        <w:t>25DCP053Q</w:t>
      </w:r>
      <w:r w:rsidRPr="5D6A4751">
        <w:rPr>
          <w:rFonts w:eastAsiaTheme="majorEastAsia"/>
        </w:rPr>
        <w:t>)</w:t>
      </w:r>
      <w:r w:rsidR="5488CB57" w:rsidRPr="5D6A4751">
        <w:rPr>
          <w:rFonts w:eastAsiaTheme="majorEastAsia"/>
        </w:rPr>
        <w:t xml:space="preserve"> which includes </w:t>
      </w:r>
      <w:r w:rsidR="5488CB57">
        <w:t>an (E) designation (E-880) related to hazardous materials, air quality, and noise to avoid the potential for significant adverse impacts</w:t>
      </w:r>
      <w:r w:rsidR="5488CB57" w:rsidRPr="5D6A4751">
        <w:rPr>
          <w:rFonts w:eastAsiaTheme="majorEastAsia"/>
        </w:rPr>
        <w:t xml:space="preserve"> (the “Negative Declaration”)</w:t>
      </w:r>
      <w:r w:rsidRPr="5D6A4751">
        <w:rPr>
          <w:rFonts w:eastAsiaTheme="majorEastAsia"/>
        </w:rPr>
        <w:t>. T</w:t>
      </w:r>
      <w:r>
        <w:t>he project also includes Project Components Related to the Environment</w:t>
      </w:r>
      <w:r w:rsidR="212AECBB">
        <w:t xml:space="preserve">, and the applicant will </w:t>
      </w:r>
      <w:proofErr w:type="gramStart"/>
      <w:r w:rsidR="212AECBB">
        <w:t>enter into</w:t>
      </w:r>
      <w:proofErr w:type="gramEnd"/>
      <w:r w:rsidR="212AECBB">
        <w:t xml:space="preserve"> a Restrictive Declaration to ensure the implementation of measure relating to </w:t>
      </w:r>
      <w:r>
        <w:t>open space, construction air quality, and construction noise measures.</w:t>
      </w:r>
      <w:r w:rsidRPr="5D6A4751">
        <w:rPr>
          <w:rFonts w:eastAsiaTheme="majorEastAsia"/>
        </w:rPr>
        <w:t> </w:t>
      </w:r>
    </w:p>
    <w:p w14:paraId="77D60E79" w14:textId="77777777" w:rsidR="00580732" w:rsidRPr="00745F64" w:rsidRDefault="00580732" w:rsidP="006418C9">
      <w:pPr>
        <w:pStyle w:val="paragraph"/>
        <w:widowControl w:val="0"/>
        <w:spacing w:before="0" w:beforeAutospacing="0" w:after="240" w:afterAutospacing="0"/>
        <w:jc w:val="both"/>
        <w:textAlignment w:val="baseline"/>
      </w:pPr>
      <w:r w:rsidRPr="00745F64">
        <w:rPr>
          <w:rStyle w:val="normaltextrun"/>
          <w:rFonts w:eastAsiaTheme="majorEastAsia"/>
        </w:rPr>
        <w:t>RESOLVED:</w:t>
      </w:r>
    </w:p>
    <w:p w14:paraId="04A18E24" w14:textId="235C1F5E" w:rsidR="006418C9" w:rsidRDefault="00580732" w:rsidP="00D4275B">
      <w:pPr>
        <w:widowControl w:val="0"/>
        <w:spacing w:after="240" w:line="240" w:lineRule="auto"/>
        <w:ind w:firstLine="720"/>
        <w:jc w:val="both"/>
        <w:rPr>
          <w:rFonts w:ascii="Times New Roman" w:eastAsiaTheme="majorEastAsia" w:hAnsi="Times New Roman" w:cs="Times New Roman"/>
        </w:rPr>
      </w:pPr>
      <w:r w:rsidRPr="5D6A4751">
        <w:rPr>
          <w:rFonts w:ascii="Times New Roman" w:eastAsiaTheme="majorEastAsia" w:hAnsi="Times New Roman" w:cs="Times New Roman"/>
        </w:rPr>
        <w:t>The Council finds that the action described herein will have no significant impact on the environment as set forth in the</w:t>
      </w:r>
      <w:r w:rsidR="27E26451" w:rsidRPr="5D6A4751">
        <w:rPr>
          <w:rFonts w:ascii="Times New Roman" w:eastAsiaTheme="majorEastAsia" w:hAnsi="Times New Roman" w:cs="Times New Roman"/>
        </w:rPr>
        <w:t xml:space="preserve"> </w:t>
      </w:r>
      <w:r w:rsidR="3361102C" w:rsidRPr="5D6A4751">
        <w:rPr>
          <w:rFonts w:ascii="Times New Roman" w:eastAsiaTheme="majorEastAsia" w:hAnsi="Times New Roman" w:cs="Times New Roman"/>
        </w:rPr>
        <w:t xml:space="preserve">Negative Declaration, the </w:t>
      </w:r>
      <w:r w:rsidR="27E26451" w:rsidRPr="5D6A4751">
        <w:rPr>
          <w:rFonts w:ascii="Times New Roman" w:eastAsiaTheme="majorEastAsia" w:hAnsi="Times New Roman" w:cs="Times New Roman"/>
        </w:rPr>
        <w:t>(E) Designation (E-880)</w:t>
      </w:r>
      <w:r w:rsidR="29E93389" w:rsidRPr="5D6A4751">
        <w:rPr>
          <w:rFonts w:ascii="Times New Roman" w:eastAsiaTheme="majorEastAsia" w:hAnsi="Times New Roman" w:cs="Times New Roman"/>
        </w:rPr>
        <w:t>,</w:t>
      </w:r>
      <w:r w:rsidR="27E26451" w:rsidRPr="5D6A4751">
        <w:rPr>
          <w:rFonts w:ascii="Times New Roman" w:eastAsiaTheme="majorEastAsia" w:hAnsi="Times New Roman" w:cs="Times New Roman"/>
        </w:rPr>
        <w:t xml:space="preserve"> and</w:t>
      </w:r>
      <w:r w:rsidR="1C090460" w:rsidRPr="5D6A4751">
        <w:rPr>
          <w:rFonts w:ascii="Times New Roman" w:eastAsiaTheme="majorEastAsia" w:hAnsi="Times New Roman" w:cs="Times New Roman"/>
        </w:rPr>
        <w:t xml:space="preserve"> Restrictive Declaration</w:t>
      </w:r>
      <w:r w:rsidRPr="5D6A4751">
        <w:rPr>
          <w:rFonts w:ascii="Times New Roman" w:eastAsiaTheme="majorEastAsia" w:hAnsi="Times New Roman" w:cs="Times New Roman"/>
        </w:rPr>
        <w:t>. </w:t>
      </w:r>
    </w:p>
    <w:p w14:paraId="4A679616" w14:textId="05208161" w:rsidR="0099198E" w:rsidRDefault="0099198E" w:rsidP="00D4275B">
      <w:pPr>
        <w:widowControl w:val="0"/>
        <w:spacing w:after="240" w:line="240" w:lineRule="auto"/>
        <w:ind w:firstLine="720"/>
        <w:jc w:val="both"/>
        <w:rPr>
          <w:rFonts w:ascii="Times New Roman" w:eastAsia="Times New Roman" w:hAnsi="Times New Roman" w:cs="Times New Roman"/>
        </w:rPr>
      </w:pPr>
      <w:r w:rsidRPr="6F39716A">
        <w:rPr>
          <w:rFonts w:ascii="Times New Roman" w:eastAsia="Times New Roman" w:hAnsi="Times New Roman" w:cs="Times New Roman"/>
        </w:rPr>
        <w:t xml:space="preserve">Pursuant to Section 197-d of the New York City Charter and based </w:t>
      </w:r>
      <w:r w:rsidRPr="6F39716A">
        <w:rPr>
          <w:rFonts w:ascii="Times New Roman" w:eastAsia="Times New Roman" w:hAnsi="Times New Roman" w:cs="Times New Roman"/>
          <w:color w:val="000000" w:themeColor="text1"/>
        </w:rPr>
        <w:t xml:space="preserve">on the Decision and </w:t>
      </w:r>
      <w:r w:rsidRPr="6F39716A">
        <w:rPr>
          <w:rFonts w:ascii="Times New Roman" w:eastAsia="Times New Roman" w:hAnsi="Times New Roman" w:cs="Times New Roman"/>
          <w:color w:val="000000" w:themeColor="text1"/>
        </w:rPr>
        <w:lastRenderedPageBreak/>
        <w:t>Application,</w:t>
      </w:r>
      <w:r w:rsidRPr="6F39716A">
        <w:rPr>
          <w:rFonts w:ascii="Times New Roman" w:eastAsia="Times New Roman" w:hAnsi="Times New Roman" w:cs="Times New Roman"/>
        </w:rPr>
        <w:t xml:space="preserve"> </w:t>
      </w:r>
      <w:r w:rsidRPr="6F39716A">
        <w:rPr>
          <w:rFonts w:ascii="Times New Roman" w:eastAsia="Times New Roman" w:hAnsi="Times New Roman" w:cs="Times New Roman"/>
          <w:color w:val="000000" w:themeColor="text1"/>
        </w:rPr>
        <w:t xml:space="preserve">the environmental determination and consideration described </w:t>
      </w:r>
      <w:r w:rsidRPr="6F39716A">
        <w:rPr>
          <w:rFonts w:ascii="Times New Roman" w:eastAsia="Times New Roman" w:hAnsi="Times New Roman" w:cs="Times New Roman"/>
        </w:rPr>
        <w:t xml:space="preserve">in the report, </w:t>
      </w:r>
      <w:r w:rsidR="006418C9">
        <w:rPr>
          <w:rFonts w:ascii="Times New Roman" w:eastAsia="Times New Roman" w:hAnsi="Times New Roman" w:cs="Times New Roman"/>
        </w:rPr>
        <w:t>N 250291 ZRQ</w:t>
      </w:r>
      <w:r w:rsidRPr="6F39716A">
        <w:rPr>
          <w:rFonts w:ascii="Times New Roman" w:eastAsia="Times New Roman" w:hAnsi="Times New Roman" w:cs="Times New Roman"/>
        </w:rPr>
        <w:t xml:space="preserve">, incorporated by reference herein, </w:t>
      </w:r>
      <w:r w:rsidRPr="6F39716A">
        <w:rPr>
          <w:rFonts w:ascii="Times New Roman" w:eastAsia="Times New Roman" w:hAnsi="Times New Roman" w:cs="Times New Roman"/>
          <w:color w:val="000000" w:themeColor="text1"/>
        </w:rPr>
        <w:t>and the record before the Council</w:t>
      </w:r>
      <w:r w:rsidRPr="6F39716A">
        <w:rPr>
          <w:rFonts w:ascii="Times New Roman" w:eastAsia="Times New Roman" w:hAnsi="Times New Roman" w:cs="Times New Roman"/>
        </w:rPr>
        <w:t xml:space="preserve">, </w:t>
      </w:r>
      <w:r w:rsidRPr="6F39716A">
        <w:rPr>
          <w:rFonts w:ascii="Times New Roman" w:eastAsia="Times New Roman" w:hAnsi="Times New Roman" w:cs="Times New Roman"/>
          <w:color w:val="000000" w:themeColor="text1"/>
        </w:rPr>
        <w:t>the Council approves the Decision, as follows:</w:t>
      </w:r>
    </w:p>
    <w:p w14:paraId="4D4DFEC3"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Matter</w:t>
      </w:r>
      <w:r w:rsidRPr="009526BC">
        <w:rPr>
          <w:rFonts w:ascii="Times New Roman" w:eastAsia="Times New Roman" w:hAnsi="Times New Roman" w:cs="Times New Roman"/>
        </w:rPr>
        <w:t xml:space="preserve"> </w:t>
      </w:r>
      <w:r>
        <w:rPr>
          <w:rFonts w:ascii="Times New Roman" w:eastAsia="Times New Roman" w:hAnsi="Times New Roman" w:cs="Times New Roman"/>
          <w:u w:val="single"/>
        </w:rPr>
        <w:t>underlined</w:t>
      </w:r>
      <w:r w:rsidRPr="009526BC">
        <w:rPr>
          <w:rFonts w:ascii="Times New Roman" w:eastAsia="Times New Roman" w:hAnsi="Times New Roman" w:cs="Times New Roman"/>
        </w:rPr>
        <w:t xml:space="preserve"> is new, to be added;</w:t>
      </w:r>
    </w:p>
    <w:p w14:paraId="44334C64"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 xml:space="preserve">Matter </w:t>
      </w:r>
      <w:r w:rsidRPr="009526BC">
        <w:rPr>
          <w:rFonts w:ascii="Times New Roman" w:eastAsia="Times New Roman" w:hAnsi="Times New Roman" w:cs="Times New Roman"/>
          <w:strike/>
        </w:rPr>
        <w:t>st</w:t>
      </w:r>
      <w:r>
        <w:rPr>
          <w:rFonts w:ascii="Times New Roman" w:eastAsia="Times New Roman" w:hAnsi="Times New Roman" w:cs="Times New Roman"/>
          <w:strike/>
        </w:rPr>
        <w:t>ruc</w:t>
      </w:r>
      <w:r w:rsidRPr="009526BC">
        <w:rPr>
          <w:rFonts w:ascii="Times New Roman" w:eastAsia="Times New Roman" w:hAnsi="Times New Roman" w:cs="Times New Roman"/>
          <w:strike/>
        </w:rPr>
        <w:t>k</w:t>
      </w:r>
      <w:r>
        <w:rPr>
          <w:rFonts w:ascii="Times New Roman" w:eastAsia="Times New Roman" w:hAnsi="Times New Roman" w:cs="Times New Roman"/>
          <w:strike/>
        </w:rPr>
        <w:t xml:space="preserve"> </w:t>
      </w:r>
      <w:r w:rsidRPr="009526BC">
        <w:rPr>
          <w:rFonts w:ascii="Times New Roman" w:eastAsia="Times New Roman" w:hAnsi="Times New Roman" w:cs="Times New Roman"/>
          <w:strike/>
        </w:rPr>
        <w:t>out</w:t>
      </w:r>
      <w:r w:rsidRPr="009526BC">
        <w:rPr>
          <w:rFonts w:ascii="Times New Roman" w:eastAsia="Times New Roman" w:hAnsi="Times New Roman" w:cs="Times New Roman"/>
        </w:rPr>
        <w:t xml:space="preserve"> is to be deleted;</w:t>
      </w:r>
    </w:p>
    <w:p w14:paraId="7F067217"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Matter within # # is defined in Section 12-10;</w:t>
      </w:r>
    </w:p>
    <w:p w14:paraId="3553CD6C" w14:textId="77777777" w:rsidR="004B1ED8" w:rsidRDefault="004B1ED8" w:rsidP="004B1ED8">
      <w:pPr>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     *     * indicates where unchanged text appears in the Zoning Resolution</w:t>
      </w:r>
      <w:r>
        <w:rPr>
          <w:rFonts w:ascii="Times New Roman" w:eastAsia="Times New Roman" w:hAnsi="Times New Roman" w:cs="Times New Roman"/>
        </w:rPr>
        <w:t>.</w:t>
      </w:r>
    </w:p>
    <w:p w14:paraId="62B3FF60" w14:textId="77777777" w:rsidR="001902BE" w:rsidRDefault="001902BE" w:rsidP="004B1ED8">
      <w:pPr>
        <w:widowControl w:val="0"/>
        <w:autoSpaceDE w:val="0"/>
        <w:autoSpaceDN w:val="0"/>
        <w:adjustRightInd w:val="0"/>
        <w:spacing w:after="0" w:line="240" w:lineRule="auto"/>
        <w:rPr>
          <w:rFonts w:ascii="Times New Roman" w:eastAsia="Times New Roman" w:hAnsi="Times New Roman" w:cs="Times New Roman"/>
        </w:rPr>
      </w:pPr>
    </w:p>
    <w:p w14:paraId="296CC782" w14:textId="77777777" w:rsidR="001902BE" w:rsidRPr="0086617F" w:rsidRDefault="001902BE" w:rsidP="001902BE">
      <w:pPr>
        <w:spacing w:after="0" w:line="240" w:lineRule="auto"/>
        <w:jc w:val="center"/>
        <w:rPr>
          <w:rFonts w:ascii="Times New Roman" w:hAnsi="Times New Roman" w:cs="Times New Roman"/>
          <w:color w:val="000000" w:themeColor="text1"/>
        </w:rPr>
      </w:pPr>
      <w:r w:rsidRPr="0086617F">
        <w:rPr>
          <w:rFonts w:ascii="Times New Roman" w:hAnsi="Times New Roman" w:cs="Times New Roman"/>
          <w:color w:val="000000" w:themeColor="text1"/>
        </w:rPr>
        <w:t>*     *     *</w:t>
      </w:r>
    </w:p>
    <w:p w14:paraId="25BB9C6D" w14:textId="77777777" w:rsidR="001902BE" w:rsidRPr="009526BC" w:rsidRDefault="001902BE" w:rsidP="004B1ED8">
      <w:pPr>
        <w:widowControl w:val="0"/>
        <w:autoSpaceDE w:val="0"/>
        <w:autoSpaceDN w:val="0"/>
        <w:adjustRightInd w:val="0"/>
        <w:spacing w:after="0" w:line="240" w:lineRule="auto"/>
        <w:rPr>
          <w:rFonts w:ascii="Times New Roman" w:eastAsia="Times New Roman" w:hAnsi="Times New Roman" w:cs="Times New Roman"/>
        </w:rPr>
      </w:pPr>
    </w:p>
    <w:p w14:paraId="6AFC85D1" w14:textId="77777777" w:rsidR="004B1ED8" w:rsidRDefault="004B1ED8" w:rsidP="004B1ED8">
      <w:pPr>
        <w:spacing w:after="0" w:line="240" w:lineRule="auto"/>
        <w:rPr>
          <w:rFonts w:ascii="Times New Roman" w:eastAsia="Times New Roman" w:hAnsi="Times New Roman" w:cs="Times New Roman"/>
          <w:b/>
          <w:bCs/>
        </w:rPr>
      </w:pPr>
    </w:p>
    <w:p w14:paraId="0AD4DEBA" w14:textId="77777777" w:rsidR="0047628F" w:rsidRPr="0086617F" w:rsidRDefault="0047628F" w:rsidP="0086617F">
      <w:pPr>
        <w:spacing w:after="0" w:line="240" w:lineRule="auto"/>
        <w:rPr>
          <w:rFonts w:ascii="Times New Roman" w:hAnsi="Times New Roman" w:cs="Times New Roman"/>
          <w:color w:val="000000" w:themeColor="text1"/>
        </w:rPr>
      </w:pPr>
      <w:r w:rsidRPr="0086617F">
        <w:rPr>
          <w:rFonts w:ascii="Times New Roman" w:hAnsi="Times New Roman" w:cs="Times New Roman"/>
          <w:b/>
          <w:bCs/>
          <w:color w:val="000000" w:themeColor="text1"/>
        </w:rPr>
        <w:t>APPENDIX F</w:t>
      </w:r>
    </w:p>
    <w:p w14:paraId="23714CAE" w14:textId="77777777" w:rsidR="0047628F" w:rsidRDefault="0047628F" w:rsidP="0086617F">
      <w:pPr>
        <w:spacing w:after="0" w:line="240" w:lineRule="auto"/>
        <w:rPr>
          <w:rFonts w:ascii="Times New Roman" w:hAnsi="Times New Roman" w:cs="Times New Roman"/>
          <w:b/>
          <w:bCs/>
          <w:color w:val="000000" w:themeColor="text1"/>
        </w:rPr>
      </w:pPr>
      <w:r w:rsidRPr="0086617F">
        <w:rPr>
          <w:rFonts w:ascii="Times New Roman" w:hAnsi="Times New Roman" w:cs="Times New Roman"/>
          <w:b/>
          <w:bCs/>
          <w:color w:val="000000" w:themeColor="text1"/>
        </w:rPr>
        <w:t>Mandatory Inclusionary Housing Areas and former Inclusionary Housing Designated Areas</w:t>
      </w:r>
    </w:p>
    <w:p w14:paraId="77812D2F" w14:textId="77777777" w:rsidR="00882D2B" w:rsidRPr="0086617F" w:rsidRDefault="00882D2B" w:rsidP="0086617F">
      <w:pPr>
        <w:spacing w:after="0" w:line="240" w:lineRule="auto"/>
        <w:rPr>
          <w:rFonts w:ascii="Times New Roman" w:hAnsi="Times New Roman" w:cs="Times New Roman"/>
          <w:color w:val="000000" w:themeColor="text1"/>
        </w:rPr>
      </w:pPr>
    </w:p>
    <w:p w14:paraId="03657A6E" w14:textId="77777777" w:rsidR="00741DF0" w:rsidRPr="0086617F" w:rsidRDefault="00741DF0" w:rsidP="0086617F">
      <w:pPr>
        <w:spacing w:after="0" w:line="240" w:lineRule="auto"/>
        <w:jc w:val="center"/>
        <w:rPr>
          <w:rFonts w:ascii="Times New Roman" w:hAnsi="Times New Roman" w:cs="Times New Roman"/>
          <w:color w:val="000000" w:themeColor="text1"/>
        </w:rPr>
      </w:pPr>
      <w:r w:rsidRPr="0086617F">
        <w:rPr>
          <w:rFonts w:ascii="Times New Roman" w:hAnsi="Times New Roman" w:cs="Times New Roman"/>
          <w:color w:val="000000" w:themeColor="text1"/>
        </w:rPr>
        <w:t>*     *     *</w:t>
      </w:r>
    </w:p>
    <w:p w14:paraId="67167871" w14:textId="77777777" w:rsidR="00741DF0" w:rsidRPr="0086617F" w:rsidRDefault="00741DF0" w:rsidP="0086617F">
      <w:pPr>
        <w:spacing w:after="0" w:line="240" w:lineRule="auto"/>
        <w:jc w:val="center"/>
        <w:rPr>
          <w:rFonts w:ascii="Times New Roman" w:hAnsi="Times New Roman" w:cs="Times New Roman"/>
          <w:color w:val="000000" w:themeColor="text1"/>
        </w:rPr>
      </w:pPr>
    </w:p>
    <w:p w14:paraId="641786E0" w14:textId="77777777" w:rsidR="00741DF0" w:rsidRPr="0086617F" w:rsidRDefault="00741DF0" w:rsidP="0086617F">
      <w:pPr>
        <w:tabs>
          <w:tab w:val="left" w:pos="5560"/>
        </w:tabs>
        <w:spacing w:after="0" w:line="240" w:lineRule="auto"/>
        <w:rPr>
          <w:rFonts w:ascii="Times New Roman" w:hAnsi="Times New Roman" w:cs="Times New Roman"/>
          <w:color w:val="000000" w:themeColor="text1"/>
        </w:rPr>
      </w:pPr>
      <w:r w:rsidRPr="0086617F">
        <w:rPr>
          <w:rFonts w:ascii="Times New Roman" w:hAnsi="Times New Roman" w:cs="Times New Roman"/>
          <w:b/>
          <w:bCs/>
          <w:color w:val="000000" w:themeColor="text1"/>
        </w:rPr>
        <w:t>QUEENS</w:t>
      </w:r>
      <w:r w:rsidRPr="0086617F">
        <w:rPr>
          <w:rFonts w:ascii="Times New Roman" w:hAnsi="Times New Roman" w:cs="Times New Roman"/>
        </w:rPr>
        <w:tab/>
      </w:r>
    </w:p>
    <w:p w14:paraId="759E3AEE" w14:textId="77777777" w:rsidR="00741DF0" w:rsidRPr="0086617F" w:rsidRDefault="00741DF0" w:rsidP="0086617F">
      <w:pPr>
        <w:tabs>
          <w:tab w:val="left" w:pos="5560"/>
        </w:tabs>
        <w:spacing w:after="0" w:line="240" w:lineRule="auto"/>
        <w:rPr>
          <w:rFonts w:ascii="Times New Roman" w:hAnsi="Times New Roman" w:cs="Times New Roman"/>
          <w:color w:val="000000" w:themeColor="text1"/>
        </w:rPr>
      </w:pPr>
    </w:p>
    <w:p w14:paraId="5247AA74" w14:textId="77777777" w:rsidR="00741DF0" w:rsidRPr="0086617F" w:rsidRDefault="00741DF0" w:rsidP="0086617F">
      <w:pPr>
        <w:spacing w:after="0" w:line="240" w:lineRule="auto"/>
        <w:jc w:val="center"/>
        <w:rPr>
          <w:rFonts w:ascii="Times New Roman" w:hAnsi="Times New Roman" w:cs="Times New Roman"/>
          <w:color w:val="000000" w:themeColor="text1"/>
        </w:rPr>
      </w:pPr>
      <w:r w:rsidRPr="0086617F">
        <w:rPr>
          <w:rFonts w:ascii="Times New Roman" w:hAnsi="Times New Roman" w:cs="Times New Roman"/>
          <w:color w:val="000000" w:themeColor="text1"/>
        </w:rPr>
        <w:t>*     *     *</w:t>
      </w:r>
    </w:p>
    <w:p w14:paraId="226316DC" w14:textId="77777777" w:rsidR="00741DF0" w:rsidRPr="0086617F" w:rsidRDefault="00741DF0" w:rsidP="0086617F">
      <w:pPr>
        <w:spacing w:after="0" w:line="240" w:lineRule="auto"/>
        <w:jc w:val="center"/>
        <w:rPr>
          <w:rFonts w:ascii="Times New Roman" w:hAnsi="Times New Roman" w:cs="Times New Roman"/>
          <w:color w:val="000000" w:themeColor="text1"/>
        </w:rPr>
      </w:pPr>
    </w:p>
    <w:p w14:paraId="4E70ACEB" w14:textId="77777777" w:rsidR="00741DF0" w:rsidRPr="0086617F" w:rsidRDefault="00741DF0" w:rsidP="0086617F">
      <w:pPr>
        <w:spacing w:after="0" w:line="240" w:lineRule="auto"/>
        <w:rPr>
          <w:rFonts w:ascii="Times New Roman" w:hAnsi="Times New Roman" w:cs="Times New Roman"/>
          <w:color w:val="000000" w:themeColor="text1"/>
        </w:rPr>
      </w:pPr>
      <w:r w:rsidRPr="0086617F">
        <w:rPr>
          <w:rFonts w:ascii="Times New Roman" w:hAnsi="Times New Roman" w:cs="Times New Roman"/>
          <w:b/>
          <w:bCs/>
          <w:color w:val="000000" w:themeColor="text1"/>
        </w:rPr>
        <w:t>Queens Community District 8</w:t>
      </w:r>
    </w:p>
    <w:p w14:paraId="53A699A6" w14:textId="77777777" w:rsidR="00741DF0" w:rsidRPr="0086617F" w:rsidRDefault="00741DF0" w:rsidP="0086617F">
      <w:pPr>
        <w:spacing w:after="0" w:line="240" w:lineRule="auto"/>
        <w:rPr>
          <w:rFonts w:ascii="Times New Roman" w:hAnsi="Times New Roman" w:cs="Times New Roman"/>
          <w:color w:val="000000" w:themeColor="text1"/>
        </w:rPr>
      </w:pPr>
    </w:p>
    <w:p w14:paraId="39614CD2" w14:textId="77777777" w:rsidR="00741DF0" w:rsidRPr="0086617F" w:rsidRDefault="00741DF0" w:rsidP="0086617F">
      <w:pPr>
        <w:spacing w:after="0" w:line="240" w:lineRule="auto"/>
        <w:jc w:val="center"/>
        <w:rPr>
          <w:rFonts w:ascii="Times New Roman" w:hAnsi="Times New Roman" w:cs="Times New Roman"/>
          <w:color w:val="000000" w:themeColor="text1"/>
        </w:rPr>
      </w:pPr>
      <w:r w:rsidRPr="0086617F">
        <w:rPr>
          <w:rFonts w:ascii="Times New Roman" w:hAnsi="Times New Roman" w:cs="Times New Roman"/>
          <w:color w:val="000000" w:themeColor="text1"/>
        </w:rPr>
        <w:t>*     *     *</w:t>
      </w:r>
    </w:p>
    <w:p w14:paraId="64CCF41F" w14:textId="77777777" w:rsidR="00741DF0" w:rsidRPr="0086617F" w:rsidRDefault="00741DF0" w:rsidP="0086617F">
      <w:pPr>
        <w:spacing w:after="0" w:line="240" w:lineRule="auto"/>
        <w:jc w:val="center"/>
        <w:rPr>
          <w:rFonts w:ascii="Times New Roman" w:hAnsi="Times New Roman" w:cs="Times New Roman"/>
          <w:color w:val="000000" w:themeColor="text1"/>
          <w:highlight w:val="yellow"/>
        </w:rPr>
      </w:pPr>
    </w:p>
    <w:p w14:paraId="25BE2F51" w14:textId="77777777" w:rsidR="00741DF0" w:rsidRPr="0086617F" w:rsidRDefault="00741DF0" w:rsidP="009811C0">
      <w:pPr>
        <w:keepNext/>
        <w:widowControl w:val="0"/>
        <w:spacing w:after="0" w:line="240" w:lineRule="auto"/>
        <w:rPr>
          <w:rFonts w:ascii="Times New Roman" w:hAnsi="Times New Roman" w:cs="Times New Roman"/>
          <w:color w:val="000000" w:themeColor="text1"/>
          <w:highlight w:val="yellow"/>
        </w:rPr>
      </w:pPr>
      <w:r w:rsidRPr="0086617F">
        <w:rPr>
          <w:rFonts w:ascii="Times New Roman" w:hAnsi="Times New Roman" w:cs="Times New Roman"/>
          <w:color w:val="000000" w:themeColor="text1"/>
          <w:u w:val="single"/>
        </w:rPr>
        <w:lastRenderedPageBreak/>
        <w:t>Map 3 – [June 3, 2026]</w:t>
      </w:r>
    </w:p>
    <w:p w14:paraId="2D0DF09F" w14:textId="7316086B" w:rsidR="0047628F" w:rsidRDefault="00741DF0" w:rsidP="00D4275B">
      <w:pPr>
        <w:keepNext/>
        <w:widowControl w:val="0"/>
        <w:spacing w:after="0" w:line="240" w:lineRule="auto"/>
        <w:jc w:val="center"/>
        <w:rPr>
          <w:rFonts w:ascii="Times New Roman" w:eastAsia="Times New Roman" w:hAnsi="Times New Roman" w:cs="Times New Roman"/>
          <w:b/>
          <w:bCs/>
        </w:rPr>
      </w:pPr>
      <w:r w:rsidRPr="0086617F">
        <w:rPr>
          <w:rFonts w:ascii="Times New Roman" w:hAnsi="Times New Roman" w:cs="Times New Roman"/>
          <w:color w:val="000000" w:themeColor="text1"/>
        </w:rPr>
        <w:t>[PROPOSED MAP]</w:t>
      </w:r>
    </w:p>
    <w:p w14:paraId="736841AC" w14:textId="5DA80466" w:rsidR="003E4615" w:rsidRDefault="00EE38DA" w:rsidP="00D0482D">
      <w:pPr>
        <w:spacing w:after="240" w:line="240" w:lineRule="auto"/>
        <w:jc w:val="center"/>
        <w:rPr>
          <w:rFonts w:ascii="Times New Roman" w:eastAsia="Times New Roman" w:hAnsi="Times New Roman" w:cs="Times New Roman"/>
          <w:color w:val="000000" w:themeColor="text1"/>
        </w:rPr>
      </w:pPr>
      <w:r>
        <w:rPr>
          <w:noProof/>
        </w:rPr>
        <w:drawing>
          <wp:inline distT="0" distB="0" distL="0" distR="0" wp14:anchorId="11BDB817" wp14:editId="2F962DF2">
            <wp:extent cx="5428573" cy="3674852"/>
            <wp:effectExtent l="0" t="0" r="1270" b="1905"/>
            <wp:docPr id="4492981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98113" name="Picture 449298113"/>
                    <pic:cNvPicPr/>
                  </pic:nvPicPr>
                  <pic:blipFill rotWithShape="1">
                    <a:blip r:embed="rId10">
                      <a:extLst>
                        <a:ext uri="{28A0092B-C50C-407E-A947-70E740481C1C}">
                          <a14:useLocalDpi xmlns:a14="http://schemas.microsoft.com/office/drawing/2010/main"/>
                        </a:ext>
                      </a:extLst>
                    </a:blip>
                    <a:srcRect t="7682" b="6188"/>
                    <a:stretch>
                      <a:fillRect/>
                    </a:stretch>
                  </pic:blipFill>
                  <pic:spPr bwMode="auto">
                    <a:xfrm>
                      <a:off x="0" y="0"/>
                      <a:ext cx="5429250" cy="3675310"/>
                    </a:xfrm>
                    <a:prstGeom prst="rect">
                      <a:avLst/>
                    </a:prstGeom>
                    <a:ln>
                      <a:noFill/>
                    </a:ln>
                    <a:extLst>
                      <a:ext uri="{53640926-AAD7-44D8-BBD7-CCE9431645EC}">
                        <a14:shadowObscured xmlns:a14="http://schemas.microsoft.com/office/drawing/2010/main"/>
                      </a:ext>
                    </a:extLst>
                  </pic:spPr>
                </pic:pic>
              </a:graphicData>
            </a:graphic>
          </wp:inline>
        </w:drawing>
      </w:r>
    </w:p>
    <w:p w14:paraId="01128A09" w14:textId="77777777" w:rsidR="0066201F" w:rsidRPr="00F064C8" w:rsidRDefault="0066201F" w:rsidP="00F064C8">
      <w:pPr>
        <w:spacing w:after="0" w:line="240" w:lineRule="auto"/>
        <w:jc w:val="center"/>
        <w:rPr>
          <w:rFonts w:ascii="Times New Roman" w:hAnsi="Times New Roman" w:cs="Times New Roman"/>
          <w:color w:val="000000" w:themeColor="text1"/>
        </w:rPr>
      </w:pPr>
      <w:r w:rsidRPr="00F064C8">
        <w:rPr>
          <w:rFonts w:ascii="Times New Roman" w:hAnsi="Times New Roman" w:cs="Times New Roman"/>
          <w:color w:val="000000" w:themeColor="text1"/>
          <w:u w:val="single"/>
        </w:rPr>
        <w:t>Portion of Community District 8, Queens</w:t>
      </w:r>
    </w:p>
    <w:p w14:paraId="4D5F49EC" w14:textId="77777777" w:rsidR="003E4615" w:rsidRPr="00F064C8" w:rsidRDefault="003E4615" w:rsidP="00F064C8">
      <w:pPr>
        <w:spacing w:after="0" w:line="240" w:lineRule="auto"/>
        <w:jc w:val="center"/>
        <w:rPr>
          <w:rFonts w:ascii="Times New Roman" w:eastAsia="Times New Roman" w:hAnsi="Times New Roman" w:cs="Times New Roman"/>
          <w:color w:val="000000" w:themeColor="text1"/>
        </w:rPr>
      </w:pPr>
    </w:p>
    <w:p w14:paraId="3887346F" w14:textId="01AC6304" w:rsidR="004B1ED8" w:rsidRPr="00F064C8" w:rsidRDefault="004B1ED8" w:rsidP="00F064C8">
      <w:pPr>
        <w:spacing w:after="0" w:line="240" w:lineRule="auto"/>
        <w:jc w:val="center"/>
        <w:rPr>
          <w:rFonts w:ascii="Times New Roman" w:eastAsia="Times New Roman" w:hAnsi="Times New Roman" w:cs="Times New Roman"/>
          <w:color w:val="000000" w:themeColor="text1"/>
        </w:rPr>
      </w:pPr>
      <w:r w:rsidRPr="00F064C8">
        <w:rPr>
          <w:rFonts w:ascii="Times New Roman" w:eastAsia="Times New Roman" w:hAnsi="Times New Roman" w:cs="Times New Roman"/>
          <w:color w:val="000000" w:themeColor="text1"/>
        </w:rPr>
        <w:t>*</w:t>
      </w:r>
      <w:r w:rsidRPr="00F064C8">
        <w:rPr>
          <w:rFonts w:ascii="Times New Roman" w:hAnsi="Times New Roman" w:cs="Times New Roman"/>
        </w:rPr>
        <w:tab/>
      </w:r>
      <w:r w:rsidRPr="00F064C8">
        <w:rPr>
          <w:rFonts w:ascii="Times New Roman" w:eastAsia="Times New Roman" w:hAnsi="Times New Roman" w:cs="Times New Roman"/>
          <w:color w:val="000000" w:themeColor="text1"/>
        </w:rPr>
        <w:t>*</w:t>
      </w:r>
      <w:r w:rsidRPr="00F064C8">
        <w:rPr>
          <w:rFonts w:ascii="Times New Roman" w:hAnsi="Times New Roman" w:cs="Times New Roman"/>
        </w:rPr>
        <w:tab/>
      </w:r>
      <w:r w:rsidRPr="00F064C8">
        <w:rPr>
          <w:rFonts w:ascii="Times New Roman" w:eastAsia="Times New Roman" w:hAnsi="Times New Roman" w:cs="Times New Roman"/>
          <w:color w:val="000000" w:themeColor="text1"/>
        </w:rPr>
        <w:t>*</w:t>
      </w:r>
    </w:p>
    <w:p w14:paraId="294C4E26" w14:textId="40A0162F" w:rsidR="00AA4D26" w:rsidRDefault="00AA4D26" w:rsidP="228641BF">
      <w:pPr>
        <w:pStyle w:val="paragraph"/>
        <w:spacing w:before="0" w:beforeAutospacing="0" w:after="0" w:afterAutospacing="0"/>
        <w:jc w:val="both"/>
        <w:textAlignment w:val="baseline"/>
      </w:pPr>
      <w:r w:rsidRPr="228641BF">
        <w:rPr>
          <w:rStyle w:val="normaltextrun"/>
        </w:rPr>
        <w:t>Adopted.</w:t>
      </w:r>
    </w:p>
    <w:p w14:paraId="68F4E99C" w14:textId="663054C5" w:rsidR="228641BF" w:rsidRDefault="228641BF" w:rsidP="228641BF">
      <w:pPr>
        <w:pStyle w:val="paragraph"/>
        <w:spacing w:before="0" w:beforeAutospacing="0" w:after="0" w:afterAutospacing="0"/>
        <w:jc w:val="both"/>
        <w:rPr>
          <w:rStyle w:val="eop"/>
        </w:rPr>
      </w:pPr>
    </w:p>
    <w:p w14:paraId="6F5EDF65" w14:textId="77777777" w:rsidR="00AA4D26" w:rsidRDefault="00AA4D26" w:rsidP="00AA4D26">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Office of the City Clerk</w:t>
      </w:r>
      <w:proofErr w:type="gramStart"/>
      <w:r>
        <w:rPr>
          <w:rStyle w:val="normaltextrun"/>
        </w:rPr>
        <w:t>, }</w:t>
      </w:r>
      <w:proofErr w:type="gramEnd"/>
      <w:r>
        <w:rPr>
          <w:rStyle w:val="eop"/>
        </w:rPr>
        <w:t> </w:t>
      </w:r>
    </w:p>
    <w:p w14:paraId="25AD0C7F" w14:textId="77777777" w:rsidR="00AA4D26" w:rsidRDefault="00AA4D26" w:rsidP="228641BF">
      <w:pPr>
        <w:pStyle w:val="paragraph"/>
        <w:spacing w:before="0" w:beforeAutospacing="0" w:after="0" w:afterAutospacing="0"/>
        <w:ind w:firstLine="720"/>
        <w:jc w:val="both"/>
        <w:textAlignment w:val="baseline"/>
      </w:pPr>
      <w:r w:rsidRPr="228641BF">
        <w:rPr>
          <w:rStyle w:val="normaltextrun"/>
        </w:rPr>
        <w:t>The City of New </w:t>
      </w:r>
      <w:proofErr w:type="gramStart"/>
      <w:r w:rsidRPr="228641BF">
        <w:rPr>
          <w:rStyle w:val="normaltextrun"/>
        </w:rPr>
        <w:t>York,  }</w:t>
      </w:r>
      <w:proofErr w:type="gramEnd"/>
      <w:r w:rsidRPr="228641BF">
        <w:rPr>
          <w:rStyle w:val="normaltextrun"/>
        </w:rPr>
        <w:t> ss.:</w:t>
      </w:r>
      <w:r w:rsidRPr="228641BF">
        <w:rPr>
          <w:rStyle w:val="eop"/>
        </w:rPr>
        <w:t> </w:t>
      </w:r>
    </w:p>
    <w:p w14:paraId="26174707" w14:textId="05EB4277" w:rsidR="228641BF" w:rsidRDefault="228641BF" w:rsidP="228641BF">
      <w:pPr>
        <w:pStyle w:val="paragraph"/>
        <w:spacing w:before="0" w:beforeAutospacing="0" w:after="0" w:afterAutospacing="0"/>
        <w:ind w:firstLine="720"/>
        <w:jc w:val="both"/>
        <w:rPr>
          <w:rStyle w:val="eop"/>
        </w:rPr>
      </w:pPr>
    </w:p>
    <w:p w14:paraId="775E25BD" w14:textId="587FE5E9" w:rsidR="00AA4D26" w:rsidRDefault="00AA4D26" w:rsidP="00D0482D">
      <w:pPr>
        <w:pStyle w:val="paragraph"/>
        <w:spacing w:before="0" w:beforeAutospacing="0" w:after="0" w:afterAutospacing="0"/>
        <w:ind w:firstLine="1440"/>
        <w:jc w:val="both"/>
        <w:textAlignment w:val="baseline"/>
        <w:rPr>
          <w:rStyle w:val="eop"/>
        </w:rPr>
      </w:pPr>
      <w:r w:rsidRPr="228641BF">
        <w:rPr>
          <w:rStyle w:val="normaltextrun"/>
        </w:rPr>
        <w:t>I hereby certify that the foregoing is a true copy of a Resolution passed by The Council of The City of New York on </w:t>
      </w:r>
      <w:r w:rsidR="774F9F5D" w:rsidRPr="228641BF">
        <w:rPr>
          <w:rStyle w:val="normaltextrun"/>
        </w:rPr>
        <w:t>______________</w:t>
      </w:r>
      <w:r w:rsidRPr="228641BF">
        <w:rPr>
          <w:rStyle w:val="normaltextrun"/>
        </w:rPr>
        <w:t>, on file in this office.</w:t>
      </w:r>
    </w:p>
    <w:p w14:paraId="565B043A" w14:textId="77777777" w:rsidR="008605AA" w:rsidRDefault="008605AA" w:rsidP="00D0482D">
      <w:pPr>
        <w:pStyle w:val="paragraph"/>
        <w:spacing w:before="0" w:beforeAutospacing="0" w:after="0" w:afterAutospacing="0"/>
        <w:ind w:firstLine="1440"/>
        <w:jc w:val="both"/>
        <w:textAlignment w:val="baseline"/>
        <w:rPr>
          <w:rStyle w:val="eop"/>
        </w:rPr>
      </w:pPr>
    </w:p>
    <w:p w14:paraId="206A5C80" w14:textId="77777777" w:rsidR="008605AA" w:rsidRDefault="008605AA" w:rsidP="00D0482D">
      <w:pPr>
        <w:pStyle w:val="paragraph"/>
        <w:spacing w:before="0" w:beforeAutospacing="0" w:after="0" w:afterAutospacing="0"/>
        <w:ind w:firstLine="1440"/>
        <w:jc w:val="both"/>
        <w:textAlignment w:val="baseline"/>
        <w:rPr>
          <w:rStyle w:val="eop"/>
        </w:rPr>
      </w:pPr>
    </w:p>
    <w:p w14:paraId="321E0DFE" w14:textId="77777777" w:rsidR="008605AA" w:rsidRDefault="00AA4D26" w:rsidP="00AA4D26">
      <w:pPr>
        <w:pStyle w:val="paragraph"/>
        <w:spacing w:before="0" w:beforeAutospacing="0" w:after="0" w:afterAutospacing="0"/>
        <w:jc w:val="right"/>
        <w:textAlignment w:val="baseline"/>
        <w:rPr>
          <w:rStyle w:val="normaltextrun"/>
        </w:rPr>
      </w:pPr>
      <w:r>
        <w:rPr>
          <w:rStyle w:val="normaltextrun"/>
        </w:rPr>
        <w:t>.....................................................</w:t>
      </w:r>
    </w:p>
    <w:p w14:paraId="4276576B" w14:textId="029B9303" w:rsidR="0039604D" w:rsidRDefault="00AA4D26" w:rsidP="00D0482D">
      <w:pPr>
        <w:pStyle w:val="paragraph"/>
        <w:spacing w:before="0" w:beforeAutospacing="0" w:after="0" w:afterAutospacing="0"/>
        <w:jc w:val="right"/>
        <w:textAlignment w:val="baseline"/>
        <w:rPr>
          <w:rStyle w:val="normaltextrun"/>
        </w:rPr>
      </w:pPr>
      <w:r>
        <w:rPr>
          <w:rStyle w:val="normaltextrun"/>
        </w:rPr>
        <w:t xml:space="preserve">City Clerk, Clerk of The </w:t>
      </w:r>
      <w:r w:rsidR="004B1ED8">
        <w:rPr>
          <w:rStyle w:val="normaltextrun"/>
        </w:rPr>
        <w:t>Council</w:t>
      </w:r>
    </w:p>
    <w:sectPr w:rsidR="0039604D" w:rsidSect="004B1ED8">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1EA4E" w14:textId="77777777" w:rsidR="00B42B21" w:rsidRDefault="00B42B21" w:rsidP="004B1ED8">
      <w:pPr>
        <w:spacing w:after="0" w:line="240" w:lineRule="auto"/>
      </w:pPr>
      <w:r>
        <w:separator/>
      </w:r>
    </w:p>
  </w:endnote>
  <w:endnote w:type="continuationSeparator" w:id="0">
    <w:p w14:paraId="7D2FC844" w14:textId="77777777" w:rsidR="00B42B21" w:rsidRDefault="00B42B21" w:rsidP="004B1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ACE035A" w14:paraId="2DF9102E" w14:textId="77777777" w:rsidTr="1ACE035A">
      <w:trPr>
        <w:trHeight w:val="300"/>
      </w:trPr>
      <w:tc>
        <w:tcPr>
          <w:tcW w:w="3120" w:type="dxa"/>
        </w:tcPr>
        <w:p w14:paraId="56FC652B" w14:textId="61CDE9A2" w:rsidR="1ACE035A" w:rsidRDefault="1ACE035A" w:rsidP="1ACE035A">
          <w:pPr>
            <w:pStyle w:val="Header"/>
            <w:ind w:left="-115"/>
          </w:pPr>
        </w:p>
      </w:tc>
      <w:tc>
        <w:tcPr>
          <w:tcW w:w="3120" w:type="dxa"/>
        </w:tcPr>
        <w:p w14:paraId="36190068" w14:textId="05855D00" w:rsidR="1ACE035A" w:rsidRDefault="1ACE035A" w:rsidP="1ACE035A">
          <w:pPr>
            <w:pStyle w:val="Header"/>
            <w:jc w:val="center"/>
          </w:pPr>
        </w:p>
      </w:tc>
      <w:tc>
        <w:tcPr>
          <w:tcW w:w="3120" w:type="dxa"/>
        </w:tcPr>
        <w:p w14:paraId="403679B3" w14:textId="2D2C4B67" w:rsidR="1ACE035A" w:rsidRDefault="1ACE035A" w:rsidP="1ACE035A">
          <w:pPr>
            <w:pStyle w:val="Header"/>
            <w:ind w:right="-115"/>
            <w:jc w:val="right"/>
          </w:pPr>
        </w:p>
      </w:tc>
    </w:tr>
  </w:tbl>
  <w:p w14:paraId="62CB27F6" w14:textId="35758A5B" w:rsidR="1ACE035A" w:rsidRDefault="1ACE035A" w:rsidP="1ACE03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3FA021" w14:paraId="64D8D473" w14:textId="77777777" w:rsidTr="343FA021">
      <w:trPr>
        <w:trHeight w:val="300"/>
      </w:trPr>
      <w:tc>
        <w:tcPr>
          <w:tcW w:w="3120" w:type="dxa"/>
        </w:tcPr>
        <w:p w14:paraId="0BDE9862" w14:textId="2B25A707" w:rsidR="343FA021" w:rsidRDefault="343FA021" w:rsidP="343FA021">
          <w:pPr>
            <w:pStyle w:val="Header"/>
            <w:ind w:left="-115"/>
          </w:pPr>
        </w:p>
      </w:tc>
      <w:tc>
        <w:tcPr>
          <w:tcW w:w="3120" w:type="dxa"/>
        </w:tcPr>
        <w:p w14:paraId="77430A3B" w14:textId="12CA2B49" w:rsidR="343FA021" w:rsidRDefault="343FA021" w:rsidP="343FA021">
          <w:pPr>
            <w:pStyle w:val="Header"/>
            <w:jc w:val="center"/>
          </w:pPr>
        </w:p>
      </w:tc>
      <w:tc>
        <w:tcPr>
          <w:tcW w:w="3120" w:type="dxa"/>
        </w:tcPr>
        <w:p w14:paraId="11B4BED2" w14:textId="33D84614" w:rsidR="343FA021" w:rsidRDefault="343FA021" w:rsidP="343FA021">
          <w:pPr>
            <w:pStyle w:val="Header"/>
            <w:ind w:right="-115"/>
            <w:jc w:val="right"/>
          </w:pPr>
        </w:p>
      </w:tc>
    </w:tr>
  </w:tbl>
  <w:p w14:paraId="5A6EED8B" w14:textId="3748BFBE" w:rsidR="343FA021" w:rsidRDefault="343FA021" w:rsidP="343FA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28841" w14:textId="77777777" w:rsidR="00B42B21" w:rsidRDefault="00B42B21" w:rsidP="004B1ED8">
      <w:pPr>
        <w:spacing w:after="0" w:line="240" w:lineRule="auto"/>
      </w:pPr>
      <w:r>
        <w:separator/>
      </w:r>
    </w:p>
  </w:footnote>
  <w:footnote w:type="continuationSeparator" w:id="0">
    <w:p w14:paraId="6F424D0A" w14:textId="77777777" w:rsidR="00B42B21" w:rsidRDefault="00B42B21" w:rsidP="004B1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21608B74" w14:textId="77777777"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 xml:space="preserve">Page </w:t>
        </w:r>
        <w:r w:rsidR="004B1ED8" w:rsidRPr="1ACE035A">
          <w:rPr>
            <w:rFonts w:ascii="Times New Roman" w:hAnsi="Times New Roman" w:cs="Times New Roman"/>
            <w:b/>
            <w:bCs/>
            <w:noProof/>
          </w:rPr>
          <w:fldChar w:fldCharType="begin"/>
        </w:r>
        <w:r w:rsidR="004B1ED8" w:rsidRPr="1ACE035A">
          <w:rPr>
            <w:rFonts w:ascii="Times New Roman" w:hAnsi="Times New Roman" w:cs="Times New Roman"/>
            <w:b/>
            <w:bCs/>
          </w:rPr>
          <w:instrText xml:space="preserve"> PAGE </w:instrText>
        </w:r>
        <w:r w:rsidR="004B1ED8" w:rsidRPr="1ACE035A">
          <w:rPr>
            <w:rFonts w:ascii="Times New Roman" w:hAnsi="Times New Roman" w:cs="Times New Roman"/>
            <w:b/>
            <w:bCs/>
          </w:rPr>
          <w:fldChar w:fldCharType="separate"/>
        </w:r>
        <w:r w:rsidRPr="1ACE035A">
          <w:rPr>
            <w:rFonts w:ascii="Times New Roman" w:hAnsi="Times New Roman" w:cs="Times New Roman"/>
            <w:b/>
            <w:bCs/>
            <w:noProof/>
          </w:rPr>
          <w:t>2</w:t>
        </w:r>
        <w:r w:rsidR="004B1ED8" w:rsidRPr="1ACE035A">
          <w:rPr>
            <w:rFonts w:ascii="Times New Roman" w:hAnsi="Times New Roman" w:cs="Times New Roman"/>
            <w:b/>
            <w:bCs/>
            <w:noProof/>
          </w:rPr>
          <w:fldChar w:fldCharType="end"/>
        </w:r>
        <w:r w:rsidRPr="1ACE035A">
          <w:rPr>
            <w:rFonts w:ascii="Times New Roman" w:hAnsi="Times New Roman" w:cs="Times New Roman"/>
            <w:b/>
            <w:bCs/>
          </w:rPr>
          <w:t xml:space="preserve"> of </w:t>
        </w:r>
        <w:r w:rsidR="004B1ED8" w:rsidRPr="1ACE035A">
          <w:rPr>
            <w:rFonts w:ascii="Times New Roman" w:hAnsi="Times New Roman" w:cs="Times New Roman"/>
            <w:b/>
            <w:bCs/>
            <w:noProof/>
          </w:rPr>
          <w:fldChar w:fldCharType="begin"/>
        </w:r>
        <w:r w:rsidR="004B1ED8" w:rsidRPr="1ACE035A">
          <w:rPr>
            <w:rFonts w:ascii="Times New Roman" w:hAnsi="Times New Roman" w:cs="Times New Roman"/>
            <w:b/>
            <w:bCs/>
          </w:rPr>
          <w:instrText xml:space="preserve"> NUMPAGES  </w:instrText>
        </w:r>
        <w:r w:rsidR="004B1ED8" w:rsidRPr="1ACE035A">
          <w:rPr>
            <w:rFonts w:ascii="Times New Roman" w:hAnsi="Times New Roman" w:cs="Times New Roman"/>
            <w:b/>
            <w:bCs/>
          </w:rPr>
          <w:fldChar w:fldCharType="separate"/>
        </w:r>
        <w:r w:rsidRPr="1ACE035A">
          <w:rPr>
            <w:rFonts w:ascii="Times New Roman" w:hAnsi="Times New Roman" w:cs="Times New Roman"/>
            <w:b/>
            <w:bCs/>
            <w:noProof/>
          </w:rPr>
          <w:t>2</w:t>
        </w:r>
        <w:r w:rsidR="004B1ED8" w:rsidRPr="1ACE035A">
          <w:rPr>
            <w:rFonts w:ascii="Times New Roman" w:hAnsi="Times New Roman" w:cs="Times New Roman"/>
            <w:b/>
            <w:bCs/>
            <w:noProof/>
          </w:rPr>
          <w:fldChar w:fldCharType="end"/>
        </w:r>
      </w:p>
    </w:sdtContent>
  </w:sdt>
  <w:p w14:paraId="48CEB68C" w14:textId="2ED54F3A"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N </w:t>
    </w:r>
    <w:r w:rsidR="00777FD2">
      <w:rPr>
        <w:rFonts w:ascii="Times New Roman" w:hAnsi="Times New Roman" w:cs="Times New Roman"/>
        <w:b/>
        <w:bCs/>
      </w:rPr>
      <w:t>250291 ZRQ</w:t>
    </w:r>
  </w:p>
  <w:p w14:paraId="20130A72" w14:textId="5D187076"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Res. No. ____ (L.U. No.</w:t>
    </w:r>
    <w:r w:rsidR="00777FD2">
      <w:rPr>
        <w:rFonts w:ascii="Times New Roman" w:hAnsi="Times New Roman" w:cs="Times New Roman"/>
        <w:b/>
        <w:bCs/>
      </w:rPr>
      <w:t xml:space="preserve"> 95</w:t>
    </w:r>
    <w:r w:rsidRPr="1ACE035A">
      <w:rPr>
        <w:rFonts w:ascii="Times New Roman" w:hAnsi="Times New Roman" w:cs="Times New Roman"/>
        <w:b/>
        <w:bCs/>
      </w:rPr>
      <w:t>)</w:t>
    </w:r>
  </w:p>
  <w:p w14:paraId="4F9D4D33" w14:textId="00CCB854" w:rsidR="343FA021" w:rsidRDefault="343FA021" w:rsidP="343FA021">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3FA021" w14:paraId="115BB404" w14:textId="77777777" w:rsidTr="343FA021">
      <w:trPr>
        <w:trHeight w:val="300"/>
      </w:trPr>
      <w:tc>
        <w:tcPr>
          <w:tcW w:w="3120" w:type="dxa"/>
        </w:tcPr>
        <w:p w14:paraId="54B5B574" w14:textId="3B6E5570" w:rsidR="343FA021" w:rsidRDefault="343FA021" w:rsidP="343FA021">
          <w:pPr>
            <w:pStyle w:val="Header"/>
            <w:ind w:left="-115"/>
          </w:pPr>
        </w:p>
      </w:tc>
      <w:tc>
        <w:tcPr>
          <w:tcW w:w="3120" w:type="dxa"/>
        </w:tcPr>
        <w:p w14:paraId="534DE36A" w14:textId="4CC65F36" w:rsidR="343FA021" w:rsidRDefault="343FA021" w:rsidP="343FA021">
          <w:pPr>
            <w:pStyle w:val="Header"/>
            <w:jc w:val="center"/>
          </w:pPr>
        </w:p>
      </w:tc>
      <w:tc>
        <w:tcPr>
          <w:tcW w:w="3120" w:type="dxa"/>
        </w:tcPr>
        <w:p w14:paraId="05CE8FB5" w14:textId="16FE55CE" w:rsidR="343FA021" w:rsidRDefault="343FA021" w:rsidP="343FA021">
          <w:pPr>
            <w:pStyle w:val="Header"/>
            <w:ind w:right="-115"/>
            <w:jc w:val="right"/>
          </w:pPr>
        </w:p>
      </w:tc>
    </w:tr>
  </w:tbl>
  <w:p w14:paraId="38AFFFC3" w14:textId="4ECEDE17" w:rsidR="343FA021" w:rsidRDefault="343FA021" w:rsidP="343FA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1" w15:restartNumberingAfterBreak="0">
    <w:nsid w:val="0F810753"/>
    <w:multiLevelType w:val="multilevel"/>
    <w:tmpl w:val="400C7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B63E1"/>
    <w:multiLevelType w:val="multilevel"/>
    <w:tmpl w:val="E090A3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0E911D"/>
    <w:multiLevelType w:val="hybridMultilevel"/>
    <w:tmpl w:val="F3245E06"/>
    <w:lvl w:ilvl="0" w:tplc="A372C1C0">
      <w:start w:val="1"/>
      <w:numFmt w:val="lowerRoman"/>
      <w:lvlText w:val="(%1)"/>
      <w:lvlJc w:val="left"/>
      <w:pPr>
        <w:ind w:left="2160" w:hanging="720"/>
      </w:pPr>
      <w:rPr>
        <w:rFonts w:ascii="Times New Roman" w:hAnsi="Times New Roman" w:hint="default"/>
      </w:rPr>
    </w:lvl>
    <w:lvl w:ilvl="1" w:tplc="6488517C">
      <w:start w:val="1"/>
      <w:numFmt w:val="lowerLetter"/>
      <w:lvlText w:val="%2."/>
      <w:lvlJc w:val="left"/>
      <w:pPr>
        <w:ind w:left="1440" w:hanging="360"/>
      </w:pPr>
    </w:lvl>
    <w:lvl w:ilvl="2" w:tplc="532AF240">
      <w:start w:val="1"/>
      <w:numFmt w:val="lowerRoman"/>
      <w:lvlText w:val="%3."/>
      <w:lvlJc w:val="right"/>
      <w:pPr>
        <w:ind w:left="2160" w:hanging="180"/>
      </w:pPr>
    </w:lvl>
    <w:lvl w:ilvl="3" w:tplc="00E829E8">
      <w:start w:val="1"/>
      <w:numFmt w:val="decimal"/>
      <w:lvlText w:val="%4."/>
      <w:lvlJc w:val="left"/>
      <w:pPr>
        <w:ind w:left="2880" w:hanging="360"/>
      </w:pPr>
    </w:lvl>
    <w:lvl w:ilvl="4" w:tplc="09705228">
      <w:start w:val="1"/>
      <w:numFmt w:val="lowerLetter"/>
      <w:lvlText w:val="%5."/>
      <w:lvlJc w:val="left"/>
      <w:pPr>
        <w:ind w:left="3600" w:hanging="360"/>
      </w:pPr>
    </w:lvl>
    <w:lvl w:ilvl="5" w:tplc="328CB356">
      <w:start w:val="1"/>
      <w:numFmt w:val="lowerRoman"/>
      <w:lvlText w:val="%6."/>
      <w:lvlJc w:val="right"/>
      <w:pPr>
        <w:ind w:left="4320" w:hanging="180"/>
      </w:pPr>
    </w:lvl>
    <w:lvl w:ilvl="6" w:tplc="990ABDE4">
      <w:start w:val="1"/>
      <w:numFmt w:val="decimal"/>
      <w:lvlText w:val="%7."/>
      <w:lvlJc w:val="left"/>
      <w:pPr>
        <w:ind w:left="5040" w:hanging="360"/>
      </w:pPr>
    </w:lvl>
    <w:lvl w:ilvl="7" w:tplc="8174A56C">
      <w:start w:val="1"/>
      <w:numFmt w:val="lowerLetter"/>
      <w:lvlText w:val="%8."/>
      <w:lvlJc w:val="left"/>
      <w:pPr>
        <w:ind w:left="5760" w:hanging="360"/>
      </w:pPr>
    </w:lvl>
    <w:lvl w:ilvl="8" w:tplc="CB72752A">
      <w:start w:val="1"/>
      <w:numFmt w:val="lowerRoman"/>
      <w:lvlText w:val="%9."/>
      <w:lvlJc w:val="right"/>
      <w:pPr>
        <w:ind w:left="6480" w:hanging="180"/>
      </w:pPr>
    </w:lvl>
  </w:abstractNum>
  <w:abstractNum w:abstractNumId="7" w15:restartNumberingAfterBreak="0">
    <w:nsid w:val="6BF15A09"/>
    <w:multiLevelType w:val="multilevel"/>
    <w:tmpl w:val="CE2C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6483139">
    <w:abstractNumId w:val="6"/>
  </w:num>
  <w:num w:numId="2" w16cid:durableId="2028872240">
    <w:abstractNumId w:val="0"/>
  </w:num>
  <w:num w:numId="3" w16cid:durableId="560100426">
    <w:abstractNumId w:val="7"/>
  </w:num>
  <w:num w:numId="4" w16cid:durableId="1968733005">
    <w:abstractNumId w:val="1"/>
  </w:num>
  <w:num w:numId="5" w16cid:durableId="1048799049">
    <w:abstractNumId w:val="2"/>
  </w:num>
  <w:num w:numId="6" w16cid:durableId="808018677">
    <w:abstractNumId w:val="3"/>
  </w:num>
  <w:num w:numId="7" w16cid:durableId="1103112866">
    <w:abstractNumId w:val="4"/>
  </w:num>
  <w:num w:numId="8" w16cid:durableId="4462366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D26"/>
    <w:rsid w:val="00015BD6"/>
    <w:rsid w:val="00034146"/>
    <w:rsid w:val="0007790D"/>
    <w:rsid w:val="00083FD8"/>
    <w:rsid w:val="00097E62"/>
    <w:rsid w:val="000B7939"/>
    <w:rsid w:val="000E267E"/>
    <w:rsid w:val="000E4EEC"/>
    <w:rsid w:val="001209FE"/>
    <w:rsid w:val="0012542B"/>
    <w:rsid w:val="00137BC5"/>
    <w:rsid w:val="001902BE"/>
    <w:rsid w:val="001A0699"/>
    <w:rsid w:val="001A3D78"/>
    <w:rsid w:val="001A4669"/>
    <w:rsid w:val="001D2342"/>
    <w:rsid w:val="00206763"/>
    <w:rsid w:val="00270CC9"/>
    <w:rsid w:val="002848EF"/>
    <w:rsid w:val="002C2E2B"/>
    <w:rsid w:val="0033928A"/>
    <w:rsid w:val="0034017C"/>
    <w:rsid w:val="00342C2B"/>
    <w:rsid w:val="00351822"/>
    <w:rsid w:val="00356C6F"/>
    <w:rsid w:val="003775A8"/>
    <w:rsid w:val="0038481D"/>
    <w:rsid w:val="0039604D"/>
    <w:rsid w:val="003C332E"/>
    <w:rsid w:val="003D65E1"/>
    <w:rsid w:val="003E4615"/>
    <w:rsid w:val="00435DE2"/>
    <w:rsid w:val="0044063A"/>
    <w:rsid w:val="00440653"/>
    <w:rsid w:val="00444AE9"/>
    <w:rsid w:val="0047628F"/>
    <w:rsid w:val="004A5FFC"/>
    <w:rsid w:val="004B1ED8"/>
    <w:rsid w:val="004B5B46"/>
    <w:rsid w:val="004B614B"/>
    <w:rsid w:val="0053353F"/>
    <w:rsid w:val="00555CD1"/>
    <w:rsid w:val="00580732"/>
    <w:rsid w:val="00583593"/>
    <w:rsid w:val="00607EFD"/>
    <w:rsid w:val="006418C9"/>
    <w:rsid w:val="0066201F"/>
    <w:rsid w:val="00670B08"/>
    <w:rsid w:val="006766C7"/>
    <w:rsid w:val="00697012"/>
    <w:rsid w:val="006A1C44"/>
    <w:rsid w:val="006B5950"/>
    <w:rsid w:val="006D2326"/>
    <w:rsid w:val="00727B50"/>
    <w:rsid w:val="0073277D"/>
    <w:rsid w:val="00741547"/>
    <w:rsid w:val="00741DF0"/>
    <w:rsid w:val="00777FD2"/>
    <w:rsid w:val="00784168"/>
    <w:rsid w:val="00795065"/>
    <w:rsid w:val="007B1A46"/>
    <w:rsid w:val="008605AA"/>
    <w:rsid w:val="0086617F"/>
    <w:rsid w:val="00882D2B"/>
    <w:rsid w:val="008843A9"/>
    <w:rsid w:val="008B55D2"/>
    <w:rsid w:val="009058FF"/>
    <w:rsid w:val="00934A7F"/>
    <w:rsid w:val="00972B2D"/>
    <w:rsid w:val="009811C0"/>
    <w:rsid w:val="0099198E"/>
    <w:rsid w:val="009A0E29"/>
    <w:rsid w:val="009D3967"/>
    <w:rsid w:val="00A30864"/>
    <w:rsid w:val="00A52E33"/>
    <w:rsid w:val="00A55C53"/>
    <w:rsid w:val="00A8762A"/>
    <w:rsid w:val="00AA4D26"/>
    <w:rsid w:val="00B16FA6"/>
    <w:rsid w:val="00B26759"/>
    <w:rsid w:val="00B32511"/>
    <w:rsid w:val="00B42B21"/>
    <w:rsid w:val="00B6459D"/>
    <w:rsid w:val="00B92892"/>
    <w:rsid w:val="00B971C8"/>
    <w:rsid w:val="00BE0BCA"/>
    <w:rsid w:val="00BE6E6E"/>
    <w:rsid w:val="00C37526"/>
    <w:rsid w:val="00CE4EBC"/>
    <w:rsid w:val="00CF39DD"/>
    <w:rsid w:val="00D0482D"/>
    <w:rsid w:val="00D30D44"/>
    <w:rsid w:val="00D4275B"/>
    <w:rsid w:val="00D433AD"/>
    <w:rsid w:val="00D978AD"/>
    <w:rsid w:val="00DA7BF2"/>
    <w:rsid w:val="00DB1AA4"/>
    <w:rsid w:val="00DC1BB3"/>
    <w:rsid w:val="00E263F2"/>
    <w:rsid w:val="00E27BCF"/>
    <w:rsid w:val="00E37D0B"/>
    <w:rsid w:val="00E5247C"/>
    <w:rsid w:val="00ED4FC0"/>
    <w:rsid w:val="00EE38DA"/>
    <w:rsid w:val="00F064C8"/>
    <w:rsid w:val="00F12608"/>
    <w:rsid w:val="01051DBF"/>
    <w:rsid w:val="01E6C95B"/>
    <w:rsid w:val="02243D60"/>
    <w:rsid w:val="025E326E"/>
    <w:rsid w:val="0327AC1D"/>
    <w:rsid w:val="044D62D1"/>
    <w:rsid w:val="0567EF2F"/>
    <w:rsid w:val="064EA627"/>
    <w:rsid w:val="068F867E"/>
    <w:rsid w:val="0992206A"/>
    <w:rsid w:val="0A04B64E"/>
    <w:rsid w:val="0A430768"/>
    <w:rsid w:val="0C67FA54"/>
    <w:rsid w:val="0EAA064E"/>
    <w:rsid w:val="142AC544"/>
    <w:rsid w:val="14B918DB"/>
    <w:rsid w:val="158F801F"/>
    <w:rsid w:val="17263BE0"/>
    <w:rsid w:val="1ACE035A"/>
    <w:rsid w:val="1B2C2929"/>
    <w:rsid w:val="1B346116"/>
    <w:rsid w:val="1C090460"/>
    <w:rsid w:val="2045594C"/>
    <w:rsid w:val="212AECBB"/>
    <w:rsid w:val="228641BF"/>
    <w:rsid w:val="228DF0EA"/>
    <w:rsid w:val="22EB3BA3"/>
    <w:rsid w:val="2649B305"/>
    <w:rsid w:val="27E26451"/>
    <w:rsid w:val="29E93389"/>
    <w:rsid w:val="2D82360E"/>
    <w:rsid w:val="2E6DBC84"/>
    <w:rsid w:val="304D1FC0"/>
    <w:rsid w:val="30F0B4EF"/>
    <w:rsid w:val="31648FAB"/>
    <w:rsid w:val="3361102C"/>
    <w:rsid w:val="343FA021"/>
    <w:rsid w:val="3495B7FA"/>
    <w:rsid w:val="36290D70"/>
    <w:rsid w:val="3658D917"/>
    <w:rsid w:val="3686369F"/>
    <w:rsid w:val="3861E25A"/>
    <w:rsid w:val="3BAA87B9"/>
    <w:rsid w:val="3D472961"/>
    <w:rsid w:val="3DA6BA39"/>
    <w:rsid w:val="3EE5D67B"/>
    <w:rsid w:val="3EECAA96"/>
    <w:rsid w:val="4173F82F"/>
    <w:rsid w:val="46EDD08A"/>
    <w:rsid w:val="483133F2"/>
    <w:rsid w:val="4DE3E297"/>
    <w:rsid w:val="4FF4475A"/>
    <w:rsid w:val="508D81C6"/>
    <w:rsid w:val="5157C6E7"/>
    <w:rsid w:val="52B33DA3"/>
    <w:rsid w:val="53B0F038"/>
    <w:rsid w:val="5488CB57"/>
    <w:rsid w:val="551B8982"/>
    <w:rsid w:val="5594C825"/>
    <w:rsid w:val="5792BA24"/>
    <w:rsid w:val="59789FEB"/>
    <w:rsid w:val="5A760EE2"/>
    <w:rsid w:val="5AF976F1"/>
    <w:rsid w:val="5D6A4751"/>
    <w:rsid w:val="5F703782"/>
    <w:rsid w:val="630C3830"/>
    <w:rsid w:val="67B99F58"/>
    <w:rsid w:val="6846FA38"/>
    <w:rsid w:val="6908068F"/>
    <w:rsid w:val="69162B50"/>
    <w:rsid w:val="6AD69280"/>
    <w:rsid w:val="6C30647E"/>
    <w:rsid w:val="6DB24074"/>
    <w:rsid w:val="6F802477"/>
    <w:rsid w:val="711EA62A"/>
    <w:rsid w:val="71BD9ED2"/>
    <w:rsid w:val="724AA1F8"/>
    <w:rsid w:val="72967E61"/>
    <w:rsid w:val="739AED21"/>
    <w:rsid w:val="756DE16F"/>
    <w:rsid w:val="769C3140"/>
    <w:rsid w:val="76AD6090"/>
    <w:rsid w:val="774F9F5D"/>
    <w:rsid w:val="775F03F9"/>
    <w:rsid w:val="7A474796"/>
    <w:rsid w:val="7CB46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04A50"/>
  <w15:chartTrackingRefBased/>
  <w15:docId w15:val="{8F4EF147-8191-49F5-83E2-BC05EF406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D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D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D26"/>
    <w:rPr>
      <w:rFonts w:eastAsiaTheme="majorEastAsia" w:cstheme="majorBidi"/>
      <w:color w:val="272727" w:themeColor="text1" w:themeTint="D8"/>
    </w:rPr>
  </w:style>
  <w:style w:type="paragraph" w:styleId="Title">
    <w:name w:val="Title"/>
    <w:basedOn w:val="Normal"/>
    <w:next w:val="Normal"/>
    <w:link w:val="TitleChar"/>
    <w:uiPriority w:val="10"/>
    <w:qFormat/>
    <w:rsid w:val="00AA4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D26"/>
    <w:pPr>
      <w:spacing w:before="160"/>
      <w:jc w:val="center"/>
    </w:pPr>
    <w:rPr>
      <w:i/>
      <w:iCs/>
      <w:color w:val="404040" w:themeColor="text1" w:themeTint="BF"/>
    </w:rPr>
  </w:style>
  <w:style w:type="character" w:customStyle="1" w:styleId="QuoteChar">
    <w:name w:val="Quote Char"/>
    <w:basedOn w:val="DefaultParagraphFont"/>
    <w:link w:val="Quote"/>
    <w:uiPriority w:val="29"/>
    <w:rsid w:val="00AA4D26"/>
    <w:rPr>
      <w:i/>
      <w:iCs/>
      <w:color w:val="404040" w:themeColor="text1" w:themeTint="BF"/>
    </w:rPr>
  </w:style>
  <w:style w:type="paragraph" w:styleId="ListParagraph">
    <w:name w:val="List Paragraph"/>
    <w:basedOn w:val="Normal"/>
    <w:link w:val="ListParagraphChar"/>
    <w:uiPriority w:val="34"/>
    <w:qFormat/>
    <w:rsid w:val="00AA4D26"/>
    <w:pPr>
      <w:ind w:left="720"/>
      <w:contextualSpacing/>
    </w:pPr>
  </w:style>
  <w:style w:type="character" w:styleId="IntenseEmphasis">
    <w:name w:val="Intense Emphasis"/>
    <w:basedOn w:val="DefaultParagraphFont"/>
    <w:uiPriority w:val="21"/>
    <w:qFormat/>
    <w:rsid w:val="00AA4D26"/>
    <w:rPr>
      <w:i/>
      <w:iCs/>
      <w:color w:val="0F4761" w:themeColor="accent1" w:themeShade="BF"/>
    </w:rPr>
  </w:style>
  <w:style w:type="paragraph" w:styleId="IntenseQuote">
    <w:name w:val="Intense Quote"/>
    <w:basedOn w:val="Normal"/>
    <w:next w:val="Normal"/>
    <w:link w:val="IntenseQuoteChar"/>
    <w:uiPriority w:val="30"/>
    <w:qFormat/>
    <w:rsid w:val="00AA4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D26"/>
    <w:rPr>
      <w:i/>
      <w:iCs/>
      <w:color w:val="0F4761" w:themeColor="accent1" w:themeShade="BF"/>
    </w:rPr>
  </w:style>
  <w:style w:type="character" w:styleId="IntenseReference">
    <w:name w:val="Intense Reference"/>
    <w:basedOn w:val="DefaultParagraphFont"/>
    <w:uiPriority w:val="32"/>
    <w:qFormat/>
    <w:rsid w:val="00AA4D26"/>
    <w:rPr>
      <w:b/>
      <w:bCs/>
      <w:smallCaps/>
      <w:color w:val="0F4761" w:themeColor="accent1" w:themeShade="BF"/>
      <w:spacing w:val="5"/>
    </w:rPr>
  </w:style>
  <w:style w:type="paragraph" w:customStyle="1" w:styleId="paragraph">
    <w:name w:val="paragraph"/>
    <w:basedOn w:val="Normal"/>
    <w:rsid w:val="00AA4D2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AA4D26"/>
  </w:style>
  <w:style w:type="character" w:customStyle="1" w:styleId="eop">
    <w:name w:val="eop"/>
    <w:basedOn w:val="DefaultParagraphFont"/>
    <w:rsid w:val="00AA4D26"/>
  </w:style>
  <w:style w:type="character" w:customStyle="1" w:styleId="tabchar">
    <w:name w:val="tabchar"/>
    <w:basedOn w:val="DefaultParagraphFont"/>
    <w:rsid w:val="00AA4D26"/>
  </w:style>
  <w:style w:type="paragraph" w:styleId="Header">
    <w:name w:val="header"/>
    <w:basedOn w:val="Normal"/>
    <w:link w:val="HeaderChar"/>
    <w:uiPriority w:val="99"/>
    <w:unhideWhenUsed/>
    <w:rsid w:val="004B1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1ED8"/>
  </w:style>
  <w:style w:type="paragraph" w:styleId="Footer">
    <w:name w:val="footer"/>
    <w:basedOn w:val="Normal"/>
    <w:link w:val="FooterChar"/>
    <w:uiPriority w:val="99"/>
    <w:unhideWhenUsed/>
    <w:rsid w:val="004B1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1ED8"/>
  </w:style>
  <w:style w:type="character" w:customStyle="1" w:styleId="contentcontrolboundarysink">
    <w:name w:val="contentcontrolboundarysink"/>
    <w:basedOn w:val="DefaultParagraphFont"/>
    <w:rsid w:val="004B1ED8"/>
  </w:style>
  <w:style w:type="character" w:customStyle="1" w:styleId="ListParagraphChar">
    <w:name w:val="List Paragraph Char"/>
    <w:basedOn w:val="DefaultParagraphFont"/>
    <w:link w:val="ListParagraph"/>
    <w:uiPriority w:val="34"/>
    <w:rsid w:val="004B1ED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209FE"/>
    <w:pPr>
      <w:spacing w:after="0" w:line="240" w:lineRule="auto"/>
    </w:pPr>
  </w:style>
  <w:style w:type="paragraph" w:styleId="CommentText">
    <w:name w:val="annotation text"/>
    <w:basedOn w:val="Normal"/>
    <w:link w:val="CommentTextChar"/>
    <w:uiPriority w:val="99"/>
    <w:unhideWhenUsed/>
    <w:rsid w:val="00580732"/>
    <w:pPr>
      <w:spacing w:line="240" w:lineRule="auto"/>
    </w:pPr>
    <w:rPr>
      <w:sz w:val="20"/>
      <w:szCs w:val="20"/>
    </w:rPr>
  </w:style>
  <w:style w:type="character" w:customStyle="1" w:styleId="CommentTextChar">
    <w:name w:val="Comment Text Char"/>
    <w:basedOn w:val="DefaultParagraphFont"/>
    <w:link w:val="CommentText"/>
    <w:uiPriority w:val="99"/>
    <w:rsid w:val="00580732"/>
    <w:rPr>
      <w:sz w:val="20"/>
      <w:szCs w:val="20"/>
    </w:rPr>
  </w:style>
  <w:style w:type="character" w:styleId="CommentReference">
    <w:name w:val="annotation reference"/>
    <w:basedOn w:val="DefaultParagraphFont"/>
    <w:uiPriority w:val="99"/>
    <w:semiHidden/>
    <w:unhideWhenUsed/>
    <w:rsid w:val="0058073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349E9B-D0E3-4998-8B63-5F454AF84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FCD9BF-F9CF-45B8-9566-D9D1FB9725D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DF5578F8-CF98-42AC-933E-0B3CE92329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536</Words>
  <Characters>3057</Characters>
  <Application>Microsoft Office Word</Application>
  <DocSecurity>0</DocSecurity>
  <Lines>25</Lines>
  <Paragraphs>7</Paragraphs>
  <ScaleCrop>false</ScaleCrop>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2026-07-16T19:26:00Z</dcterms:created>
  <dcterms:modified xsi:type="dcterms:W3CDTF">2026-07-16T19:26:00Z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