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A09E1" w14:textId="33D4E684" w:rsidR="00594C15" w:rsidRDefault="00CC4DC9" w:rsidP="00827FA1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Res. No.</w:t>
      </w:r>
      <w:r w:rsidR="000553D1">
        <w:rPr>
          <w:color w:val="000000"/>
        </w:rPr>
        <w:t xml:space="preserve"> </w:t>
      </w:r>
      <w:r w:rsidR="005466FA">
        <w:rPr>
          <w:color w:val="000000"/>
        </w:rPr>
        <w:t>561</w:t>
      </w:r>
    </w:p>
    <w:p w14:paraId="3A09E69D" w14:textId="77777777" w:rsidR="007F46C9" w:rsidRDefault="007F46C9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59C0EB5D" w14:textId="4AFDF7A1" w:rsidR="000553D1" w:rsidRPr="000553D1" w:rsidRDefault="000553D1" w:rsidP="00827FA1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0553D1">
        <w:rPr>
          <w:vanish/>
          <w:color w:val="000000"/>
        </w:rPr>
        <w:t>..Title</w:t>
      </w:r>
    </w:p>
    <w:p w14:paraId="5644AF8C" w14:textId="2DE8B148" w:rsidR="00D6602A" w:rsidRDefault="00D6602A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D6602A">
        <w:rPr>
          <w:color w:val="000000"/>
        </w:rPr>
        <w:t xml:space="preserve">Resolution calling </w:t>
      </w:r>
      <w:r w:rsidR="0074167F" w:rsidRPr="0074167F">
        <w:rPr>
          <w:color w:val="000000"/>
        </w:rPr>
        <w:t>on utility companies that service New York City</w:t>
      </w:r>
      <w:r w:rsidR="00A8561F">
        <w:rPr>
          <w:color w:val="000000"/>
        </w:rPr>
        <w:t xml:space="preserve"> and the New York State Public Service Commission to pursue and approve a freeze on </w:t>
      </w:r>
      <w:r w:rsidR="00AE4D69">
        <w:rPr>
          <w:color w:val="000000"/>
        </w:rPr>
        <w:t>utility rate</w:t>
      </w:r>
      <w:r w:rsidR="00EB2A8B">
        <w:rPr>
          <w:color w:val="000000"/>
        </w:rPr>
        <w:t>s</w:t>
      </w:r>
      <w:r w:rsidR="00AE4D69">
        <w:rPr>
          <w:color w:val="000000"/>
        </w:rPr>
        <w:t xml:space="preserve"> for New York City</w:t>
      </w:r>
      <w:r w:rsidR="007865B6">
        <w:rPr>
          <w:color w:val="000000"/>
        </w:rPr>
        <w:t xml:space="preserve"> residents</w:t>
      </w:r>
    </w:p>
    <w:p w14:paraId="1F631DCF" w14:textId="6FF21C0B" w:rsidR="000553D1" w:rsidRPr="000553D1" w:rsidRDefault="000553D1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vanish/>
          <w:color w:val="000000"/>
        </w:rPr>
      </w:pPr>
      <w:r w:rsidRPr="000553D1">
        <w:rPr>
          <w:vanish/>
          <w:color w:val="000000"/>
        </w:rPr>
        <w:t>..Body</w:t>
      </w:r>
    </w:p>
    <w:p w14:paraId="1C35DBD7" w14:textId="77777777" w:rsidR="0074167F" w:rsidRDefault="0074167F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22A4557" w14:textId="7536771D" w:rsidR="005105C5" w:rsidRDefault="005105C5" w:rsidP="005105C5">
      <w:pPr>
        <w:pStyle w:val="NormalWeb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By Council </w:t>
      </w:r>
      <w:r w:rsidR="000A5754" w:rsidRPr="000A5754">
        <w:rPr>
          <w:color w:val="000000"/>
        </w:rPr>
        <w:t>Members Thomas-Henry, Epstein, Hankerson, Cabán, Aldebol, Farías, J. Sanchez, Hudson, Brooks-Powers, Ariola, Schulman, Ossé, Lee, Wilson, Restler</w:t>
      </w:r>
      <w:r w:rsidR="00ED414E">
        <w:rPr>
          <w:color w:val="000000"/>
        </w:rPr>
        <w:t xml:space="preserve">, </w:t>
      </w:r>
      <w:r w:rsidR="000A5754" w:rsidRPr="000A5754">
        <w:rPr>
          <w:color w:val="000000"/>
        </w:rPr>
        <w:t>Banks</w:t>
      </w:r>
      <w:r w:rsidR="004C4440">
        <w:rPr>
          <w:color w:val="000000"/>
        </w:rPr>
        <w:t>,</w:t>
      </w:r>
      <w:r w:rsidR="00ED414E">
        <w:rPr>
          <w:color w:val="000000"/>
        </w:rPr>
        <w:t xml:space="preserve"> Stevens</w:t>
      </w:r>
      <w:r w:rsidR="00126E65">
        <w:rPr>
          <w:color w:val="000000"/>
        </w:rPr>
        <w:t>, Riley</w:t>
      </w:r>
      <w:r w:rsidR="004C4440">
        <w:rPr>
          <w:color w:val="000000"/>
        </w:rPr>
        <w:t xml:space="preserve"> and Hanif</w:t>
      </w:r>
    </w:p>
    <w:p w14:paraId="0F1EF2FF" w14:textId="77777777" w:rsidR="005E4B55" w:rsidRDefault="005E4B55" w:rsidP="00B341D2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2818E795" w14:textId="2CEE3295" w:rsidR="00BD54DF" w:rsidRDefault="002D42EF" w:rsidP="00BD54DF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</w:t>
      </w:r>
      <w:r w:rsidR="00C85EC7">
        <w:rPr>
          <w:rFonts w:ascii="Times New Roman" w:hAnsi="Times New Roman"/>
          <w:sz w:val="24"/>
          <w:szCs w:val="24"/>
        </w:rPr>
        <w:t xml:space="preserve"> Utilit</w:t>
      </w:r>
      <w:r w:rsidR="000C0D26">
        <w:rPr>
          <w:rFonts w:ascii="Times New Roman" w:hAnsi="Times New Roman"/>
          <w:sz w:val="24"/>
          <w:szCs w:val="24"/>
        </w:rPr>
        <w:t xml:space="preserve">y services, </w:t>
      </w:r>
      <w:r w:rsidR="007865B6">
        <w:rPr>
          <w:rFonts w:ascii="Times New Roman" w:hAnsi="Times New Roman"/>
          <w:sz w:val="24"/>
          <w:szCs w:val="24"/>
        </w:rPr>
        <w:t>which supply</w:t>
      </w:r>
      <w:r w:rsidR="00EC4C1F">
        <w:rPr>
          <w:rFonts w:ascii="Times New Roman" w:hAnsi="Times New Roman"/>
          <w:sz w:val="24"/>
          <w:szCs w:val="24"/>
        </w:rPr>
        <w:t xml:space="preserve"> utilities such as</w:t>
      </w:r>
      <w:r w:rsidR="007865B6">
        <w:rPr>
          <w:rFonts w:ascii="Times New Roman" w:hAnsi="Times New Roman"/>
          <w:sz w:val="24"/>
          <w:szCs w:val="24"/>
        </w:rPr>
        <w:t xml:space="preserve"> </w:t>
      </w:r>
      <w:r w:rsidR="000C0D26">
        <w:rPr>
          <w:rFonts w:ascii="Times New Roman" w:hAnsi="Times New Roman"/>
          <w:sz w:val="24"/>
          <w:szCs w:val="24"/>
        </w:rPr>
        <w:t>electricity</w:t>
      </w:r>
      <w:r w:rsidR="003A2A5C">
        <w:rPr>
          <w:rFonts w:ascii="Times New Roman" w:hAnsi="Times New Roman"/>
          <w:sz w:val="24"/>
          <w:szCs w:val="24"/>
        </w:rPr>
        <w:t xml:space="preserve"> and</w:t>
      </w:r>
      <w:r w:rsidR="000C0D26">
        <w:rPr>
          <w:rFonts w:ascii="Times New Roman" w:hAnsi="Times New Roman"/>
          <w:sz w:val="24"/>
          <w:szCs w:val="24"/>
        </w:rPr>
        <w:t xml:space="preserve"> natural gas,</w:t>
      </w:r>
      <w:r w:rsidR="003A2A5C">
        <w:rPr>
          <w:rFonts w:ascii="Times New Roman" w:hAnsi="Times New Roman"/>
          <w:sz w:val="24"/>
          <w:szCs w:val="24"/>
        </w:rPr>
        <w:t xml:space="preserve"> </w:t>
      </w:r>
      <w:r w:rsidR="000C0D26">
        <w:rPr>
          <w:rFonts w:ascii="Times New Roman" w:hAnsi="Times New Roman"/>
          <w:sz w:val="24"/>
          <w:szCs w:val="24"/>
        </w:rPr>
        <w:t xml:space="preserve">are basic services that New York City (“NYC”) residents and businesses rely on; and </w:t>
      </w:r>
    </w:p>
    <w:p w14:paraId="77AB7C74" w14:textId="262012AC" w:rsidR="00F63923" w:rsidRDefault="00C85EC7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C4244D">
        <w:rPr>
          <w:rFonts w:ascii="Times New Roman" w:hAnsi="Times New Roman"/>
          <w:sz w:val="24"/>
          <w:szCs w:val="24"/>
        </w:rPr>
        <w:t>Utility bills are a major household</w:t>
      </w:r>
      <w:r w:rsidR="00BA546A">
        <w:rPr>
          <w:rFonts w:ascii="Times New Roman" w:hAnsi="Times New Roman"/>
          <w:sz w:val="24"/>
          <w:szCs w:val="24"/>
        </w:rPr>
        <w:t xml:space="preserve"> and business</w:t>
      </w:r>
      <w:r w:rsidR="00C4244D">
        <w:rPr>
          <w:rFonts w:ascii="Times New Roman" w:hAnsi="Times New Roman"/>
          <w:sz w:val="24"/>
          <w:szCs w:val="24"/>
        </w:rPr>
        <w:t xml:space="preserve"> expense, and over the years, utility costs have increased</w:t>
      </w:r>
      <w:r w:rsidR="00805944">
        <w:rPr>
          <w:rFonts w:ascii="Times New Roman" w:hAnsi="Times New Roman"/>
          <w:sz w:val="24"/>
          <w:szCs w:val="24"/>
        </w:rPr>
        <w:t xml:space="preserve"> in New York State (“NYS”) and thus, NYC</w:t>
      </w:r>
      <w:r w:rsidR="00C4244D">
        <w:rPr>
          <w:rFonts w:ascii="Times New Roman" w:hAnsi="Times New Roman"/>
          <w:sz w:val="24"/>
          <w:szCs w:val="24"/>
        </w:rPr>
        <w:t xml:space="preserve">; and </w:t>
      </w:r>
    </w:p>
    <w:p w14:paraId="2A9996C5" w14:textId="2F3FCE9E" w:rsidR="00BD6EF0" w:rsidRDefault="00BD6EF0" w:rsidP="00BD6EF0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6F7754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ata from the Empire Center for Public Policy and the United States (“U.S.”) Energy Information Administration</w:t>
      </w:r>
      <w:r w:rsidR="006F7754">
        <w:rPr>
          <w:rFonts w:ascii="Times New Roman" w:hAnsi="Times New Roman"/>
          <w:sz w:val="24"/>
          <w:szCs w:val="24"/>
        </w:rPr>
        <w:t xml:space="preserve"> note</w:t>
      </w:r>
      <w:r w:rsidR="006E5E95">
        <w:rPr>
          <w:rFonts w:ascii="Times New Roman" w:hAnsi="Times New Roman"/>
          <w:sz w:val="24"/>
          <w:szCs w:val="24"/>
        </w:rPr>
        <w:t>s</w:t>
      </w:r>
      <w:r w:rsidR="006F7754">
        <w:rPr>
          <w:rFonts w:ascii="Times New Roman" w:hAnsi="Times New Roman"/>
          <w:sz w:val="24"/>
          <w:szCs w:val="24"/>
        </w:rPr>
        <w:t xml:space="preserve"> that</w:t>
      </w:r>
      <w:r>
        <w:rPr>
          <w:rFonts w:ascii="Times New Roman" w:hAnsi="Times New Roman"/>
          <w:sz w:val="24"/>
          <w:szCs w:val="24"/>
        </w:rPr>
        <w:t xml:space="preserve"> </w:t>
      </w:r>
      <w:r w:rsidR="00805944">
        <w:rPr>
          <w:rFonts w:ascii="Times New Roman" w:hAnsi="Times New Roman"/>
          <w:sz w:val="24"/>
          <w:szCs w:val="24"/>
        </w:rPr>
        <w:t>NYS</w:t>
      </w:r>
      <w:r>
        <w:rPr>
          <w:rFonts w:ascii="Times New Roman" w:hAnsi="Times New Roman"/>
          <w:sz w:val="24"/>
          <w:szCs w:val="24"/>
        </w:rPr>
        <w:t xml:space="preserve"> households pay relatively high electricity and natural gas prices as compared to other states in the nation; and </w:t>
      </w:r>
    </w:p>
    <w:p w14:paraId="67360C4C" w14:textId="29DAE088" w:rsidR="00B52D4B" w:rsidRDefault="003E4586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The </w:t>
      </w:r>
      <w:r w:rsidR="00B053CD">
        <w:rPr>
          <w:rFonts w:ascii="Times New Roman" w:hAnsi="Times New Roman"/>
          <w:sz w:val="24"/>
          <w:szCs w:val="24"/>
        </w:rPr>
        <w:t>NYS</w:t>
      </w:r>
      <w:r>
        <w:rPr>
          <w:rFonts w:ascii="Times New Roman" w:hAnsi="Times New Roman"/>
          <w:sz w:val="24"/>
          <w:szCs w:val="24"/>
        </w:rPr>
        <w:t xml:space="preserve"> Public Service Commission (“PSC”) regulates</w:t>
      </w:r>
      <w:r w:rsidR="001652BA">
        <w:rPr>
          <w:rFonts w:ascii="Times New Roman" w:hAnsi="Times New Roman"/>
          <w:sz w:val="24"/>
          <w:szCs w:val="24"/>
        </w:rPr>
        <w:t>, among other things,</w:t>
      </w:r>
      <w:r>
        <w:rPr>
          <w:rFonts w:ascii="Times New Roman" w:hAnsi="Times New Roman"/>
          <w:sz w:val="24"/>
          <w:szCs w:val="24"/>
        </w:rPr>
        <w:t xml:space="preserve"> electric</w:t>
      </w:r>
      <w:r w:rsidR="007865B6">
        <w:rPr>
          <w:rFonts w:ascii="Times New Roman" w:hAnsi="Times New Roman"/>
          <w:sz w:val="24"/>
          <w:szCs w:val="24"/>
        </w:rPr>
        <w:t>ity</w:t>
      </w:r>
      <w:r w:rsidR="003A2A5C">
        <w:rPr>
          <w:rFonts w:ascii="Times New Roman" w:hAnsi="Times New Roman"/>
          <w:sz w:val="24"/>
          <w:szCs w:val="24"/>
        </w:rPr>
        <w:t xml:space="preserve"> and</w:t>
      </w:r>
      <w:r>
        <w:rPr>
          <w:rFonts w:ascii="Times New Roman" w:hAnsi="Times New Roman"/>
          <w:sz w:val="24"/>
          <w:szCs w:val="24"/>
        </w:rPr>
        <w:t xml:space="preserve"> natural gas</w:t>
      </w:r>
      <w:r w:rsidR="006E5E9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in NYS</w:t>
      </w:r>
      <w:r w:rsidR="00B52D4B">
        <w:rPr>
          <w:rFonts w:ascii="Times New Roman" w:hAnsi="Times New Roman"/>
          <w:sz w:val="24"/>
          <w:szCs w:val="24"/>
        </w:rPr>
        <w:t>; and</w:t>
      </w:r>
    </w:p>
    <w:p w14:paraId="37CC368F" w14:textId="583D3CEA" w:rsidR="003E4586" w:rsidRDefault="00B52D4B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Through utility rate cases and rate plans, </w:t>
      </w:r>
      <w:r w:rsidR="00BA546A">
        <w:rPr>
          <w:rFonts w:ascii="Times New Roman" w:hAnsi="Times New Roman"/>
          <w:sz w:val="24"/>
          <w:szCs w:val="24"/>
        </w:rPr>
        <w:t>the PSC determines the delivery rates that regulated utilities may charge customers; and</w:t>
      </w:r>
      <w:r w:rsidR="003E4586">
        <w:rPr>
          <w:rFonts w:ascii="Times New Roman" w:hAnsi="Times New Roman"/>
          <w:sz w:val="24"/>
          <w:szCs w:val="24"/>
        </w:rPr>
        <w:t xml:space="preserve"> </w:t>
      </w:r>
    </w:p>
    <w:p w14:paraId="47167B49" w14:textId="16C22454" w:rsidR="00E3576E" w:rsidRDefault="00E3576E" w:rsidP="00DB688E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BA546A">
        <w:rPr>
          <w:rFonts w:ascii="Times New Roman" w:hAnsi="Times New Roman"/>
          <w:sz w:val="24"/>
          <w:szCs w:val="24"/>
        </w:rPr>
        <w:t>Con</w:t>
      </w:r>
      <w:r w:rsidR="008F51DC">
        <w:rPr>
          <w:rFonts w:ascii="Times New Roman" w:hAnsi="Times New Roman"/>
          <w:sz w:val="24"/>
          <w:szCs w:val="24"/>
        </w:rPr>
        <w:t>solidated</w:t>
      </w:r>
      <w:r w:rsidR="00BA546A">
        <w:rPr>
          <w:rFonts w:ascii="Times New Roman" w:hAnsi="Times New Roman"/>
          <w:sz w:val="24"/>
          <w:szCs w:val="24"/>
        </w:rPr>
        <w:t xml:space="preserve"> Edison</w:t>
      </w:r>
      <w:r w:rsidR="008F51DC">
        <w:rPr>
          <w:rFonts w:ascii="Times New Roman" w:hAnsi="Times New Roman"/>
          <w:sz w:val="24"/>
          <w:szCs w:val="24"/>
        </w:rPr>
        <w:t xml:space="preserve"> (“Con Edison”)</w:t>
      </w:r>
      <w:r w:rsidR="00BA546A">
        <w:rPr>
          <w:rFonts w:ascii="Times New Roman" w:hAnsi="Times New Roman"/>
          <w:sz w:val="24"/>
          <w:szCs w:val="24"/>
        </w:rPr>
        <w:t xml:space="preserve"> and National Grid are among the largest utility companies servicing NYC, with Con Edison </w:t>
      </w:r>
      <w:r w:rsidR="00BA546A" w:rsidRPr="00BA546A">
        <w:rPr>
          <w:rFonts w:ascii="Times New Roman" w:hAnsi="Times New Roman"/>
          <w:sz w:val="24"/>
          <w:szCs w:val="24"/>
        </w:rPr>
        <w:t>providing electric</w:t>
      </w:r>
      <w:r w:rsidR="00611558">
        <w:rPr>
          <w:rFonts w:ascii="Times New Roman" w:hAnsi="Times New Roman"/>
          <w:sz w:val="24"/>
          <w:szCs w:val="24"/>
        </w:rPr>
        <w:t>ity</w:t>
      </w:r>
      <w:r w:rsidR="00BA546A" w:rsidRPr="00BA546A">
        <w:rPr>
          <w:rFonts w:ascii="Times New Roman" w:hAnsi="Times New Roman"/>
          <w:sz w:val="24"/>
          <w:szCs w:val="24"/>
        </w:rPr>
        <w:t>,</w:t>
      </w:r>
      <w:r w:rsidR="00243214">
        <w:rPr>
          <w:rFonts w:ascii="Times New Roman" w:hAnsi="Times New Roman"/>
          <w:sz w:val="24"/>
          <w:szCs w:val="24"/>
        </w:rPr>
        <w:t xml:space="preserve"> natural</w:t>
      </w:r>
      <w:r w:rsidR="00BA546A" w:rsidRPr="00BA546A">
        <w:rPr>
          <w:rFonts w:ascii="Times New Roman" w:hAnsi="Times New Roman"/>
          <w:sz w:val="24"/>
          <w:szCs w:val="24"/>
        </w:rPr>
        <w:t xml:space="preserve"> gas, and steam service to many NYC customers, and National Grid providing </w:t>
      </w:r>
      <w:r w:rsidR="00243214">
        <w:rPr>
          <w:rFonts w:ascii="Times New Roman" w:hAnsi="Times New Roman"/>
          <w:sz w:val="24"/>
          <w:szCs w:val="24"/>
        </w:rPr>
        <w:t xml:space="preserve">natural </w:t>
      </w:r>
      <w:r w:rsidR="00BA546A" w:rsidRPr="00BA546A">
        <w:rPr>
          <w:rFonts w:ascii="Times New Roman" w:hAnsi="Times New Roman"/>
          <w:sz w:val="24"/>
          <w:szCs w:val="24"/>
        </w:rPr>
        <w:t xml:space="preserve">gas service to </w:t>
      </w:r>
      <w:r w:rsidR="009D2E17">
        <w:rPr>
          <w:rFonts w:ascii="Times New Roman" w:hAnsi="Times New Roman"/>
          <w:sz w:val="24"/>
          <w:szCs w:val="24"/>
        </w:rPr>
        <w:t>those in</w:t>
      </w:r>
      <w:r w:rsidR="00BA546A" w:rsidRPr="00BA546A">
        <w:rPr>
          <w:rFonts w:ascii="Times New Roman" w:hAnsi="Times New Roman"/>
          <w:sz w:val="24"/>
          <w:szCs w:val="24"/>
        </w:rPr>
        <w:t xml:space="preserve"> Brooklyn, Staten Island, and much of Queens;</w:t>
      </w:r>
      <w:r w:rsidR="00BA546A">
        <w:rPr>
          <w:rFonts w:ascii="Times New Roman" w:hAnsi="Times New Roman"/>
          <w:sz w:val="24"/>
          <w:szCs w:val="24"/>
        </w:rPr>
        <w:t xml:space="preserve"> and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0A86173" w14:textId="744D28ED" w:rsidR="0053227E" w:rsidRDefault="00DA4946" w:rsidP="0053227E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In August 202</w:t>
      </w:r>
      <w:r w:rsidR="0053227E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the PSC approved a </w:t>
      </w:r>
      <w:r w:rsidR="00420050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-year rate </w:t>
      </w:r>
      <w:r w:rsidR="005E09EB">
        <w:rPr>
          <w:rFonts w:ascii="Times New Roman" w:hAnsi="Times New Roman"/>
          <w:sz w:val="24"/>
          <w:szCs w:val="24"/>
        </w:rPr>
        <w:t>change</w:t>
      </w:r>
      <w:r w:rsidR="00DF39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for National Grid</w:t>
      </w:r>
      <w:r w:rsidR="00A56D67">
        <w:rPr>
          <w:rFonts w:ascii="Times New Roman" w:hAnsi="Times New Roman"/>
          <w:sz w:val="24"/>
          <w:szCs w:val="24"/>
        </w:rPr>
        <w:t xml:space="preserve">’s downstate gas utilities, </w:t>
      </w:r>
      <w:r w:rsidR="0053227E">
        <w:rPr>
          <w:rFonts w:ascii="Times New Roman" w:hAnsi="Times New Roman"/>
          <w:sz w:val="24"/>
          <w:szCs w:val="24"/>
        </w:rPr>
        <w:t>which would</w:t>
      </w:r>
      <w:r w:rsidR="003A2A5C">
        <w:rPr>
          <w:rFonts w:ascii="Times New Roman" w:hAnsi="Times New Roman"/>
          <w:sz w:val="24"/>
          <w:szCs w:val="24"/>
        </w:rPr>
        <w:t xml:space="preserve"> </w:t>
      </w:r>
      <w:r w:rsidR="00611330">
        <w:rPr>
          <w:rFonts w:ascii="Times New Roman" w:hAnsi="Times New Roman"/>
          <w:sz w:val="24"/>
          <w:szCs w:val="24"/>
        </w:rPr>
        <w:t>increase</w:t>
      </w:r>
      <w:r w:rsidR="006608B4">
        <w:rPr>
          <w:rFonts w:ascii="Times New Roman" w:hAnsi="Times New Roman"/>
          <w:sz w:val="24"/>
          <w:szCs w:val="24"/>
        </w:rPr>
        <w:t xml:space="preserve"> average</w:t>
      </w:r>
      <w:r w:rsidR="00243214">
        <w:rPr>
          <w:rFonts w:ascii="Times New Roman" w:hAnsi="Times New Roman"/>
          <w:sz w:val="24"/>
          <w:szCs w:val="24"/>
        </w:rPr>
        <w:t xml:space="preserve"> natural</w:t>
      </w:r>
      <w:r w:rsidR="003A2A5C">
        <w:rPr>
          <w:rFonts w:ascii="Times New Roman" w:hAnsi="Times New Roman"/>
          <w:sz w:val="24"/>
          <w:szCs w:val="24"/>
        </w:rPr>
        <w:t xml:space="preserve"> </w:t>
      </w:r>
      <w:r w:rsidR="007B40EF">
        <w:rPr>
          <w:rFonts w:ascii="Times New Roman" w:hAnsi="Times New Roman"/>
          <w:sz w:val="24"/>
          <w:szCs w:val="24"/>
        </w:rPr>
        <w:t>gas costs</w:t>
      </w:r>
      <w:r w:rsidR="003A2A5C">
        <w:rPr>
          <w:rFonts w:ascii="Times New Roman" w:hAnsi="Times New Roman"/>
          <w:sz w:val="24"/>
          <w:szCs w:val="24"/>
        </w:rPr>
        <w:t xml:space="preserve"> </w:t>
      </w:r>
      <w:r w:rsidR="002D6B32">
        <w:rPr>
          <w:rFonts w:ascii="Times New Roman" w:hAnsi="Times New Roman"/>
          <w:sz w:val="24"/>
          <w:szCs w:val="24"/>
        </w:rPr>
        <w:t xml:space="preserve">for NYC customers </w:t>
      </w:r>
      <w:r w:rsidR="003A2A5C">
        <w:rPr>
          <w:rFonts w:ascii="Times New Roman" w:hAnsi="Times New Roman"/>
          <w:sz w:val="24"/>
          <w:szCs w:val="24"/>
        </w:rPr>
        <w:t xml:space="preserve">by about </w:t>
      </w:r>
      <w:r w:rsidR="0053227E">
        <w:rPr>
          <w:rFonts w:ascii="Times New Roman" w:hAnsi="Times New Roman"/>
          <w:sz w:val="24"/>
          <w:szCs w:val="24"/>
        </w:rPr>
        <w:t>10.5 percent</w:t>
      </w:r>
      <w:r w:rsidR="003A2A5C">
        <w:rPr>
          <w:rFonts w:ascii="Times New Roman" w:hAnsi="Times New Roman"/>
          <w:sz w:val="24"/>
          <w:szCs w:val="24"/>
        </w:rPr>
        <w:t xml:space="preserve"> per year</w:t>
      </w:r>
      <w:r w:rsidR="00ED18DD">
        <w:rPr>
          <w:rFonts w:ascii="Times New Roman" w:hAnsi="Times New Roman"/>
          <w:sz w:val="24"/>
          <w:szCs w:val="24"/>
        </w:rPr>
        <w:t xml:space="preserve"> for the 3-year period</w:t>
      </w:r>
      <w:r w:rsidR="0053227E">
        <w:rPr>
          <w:rFonts w:ascii="Times New Roman" w:hAnsi="Times New Roman"/>
          <w:sz w:val="24"/>
          <w:szCs w:val="24"/>
        </w:rPr>
        <w:t>; and</w:t>
      </w:r>
    </w:p>
    <w:p w14:paraId="2AE6EF46" w14:textId="339457B2" w:rsidR="00153842" w:rsidRDefault="00E3576E" w:rsidP="00957271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Whereas, In January 2026, the PSC approved a </w:t>
      </w:r>
      <w:r w:rsidR="006D4A29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-year rate </w:t>
      </w:r>
      <w:r w:rsidR="005E09EB">
        <w:rPr>
          <w:rFonts w:ascii="Times New Roman" w:hAnsi="Times New Roman"/>
          <w:sz w:val="24"/>
          <w:szCs w:val="24"/>
        </w:rPr>
        <w:t xml:space="preserve">change </w:t>
      </w:r>
      <w:r>
        <w:rPr>
          <w:rFonts w:ascii="Times New Roman" w:hAnsi="Times New Roman"/>
          <w:sz w:val="24"/>
          <w:szCs w:val="24"/>
        </w:rPr>
        <w:t xml:space="preserve">for Con Edison, which </w:t>
      </w:r>
      <w:r w:rsidR="0053227E">
        <w:rPr>
          <w:rFonts w:ascii="Times New Roman" w:hAnsi="Times New Roman"/>
          <w:sz w:val="24"/>
          <w:szCs w:val="24"/>
        </w:rPr>
        <w:t>would</w:t>
      </w:r>
      <w:r w:rsidR="00ED18DD">
        <w:rPr>
          <w:rFonts w:ascii="Times New Roman" w:hAnsi="Times New Roman"/>
          <w:sz w:val="24"/>
          <w:szCs w:val="24"/>
        </w:rPr>
        <w:t xml:space="preserve"> </w:t>
      </w:r>
      <w:r w:rsidR="007B40EF">
        <w:rPr>
          <w:rFonts w:ascii="Times New Roman" w:hAnsi="Times New Roman"/>
          <w:sz w:val="24"/>
          <w:szCs w:val="24"/>
        </w:rPr>
        <w:t>increase</w:t>
      </w:r>
      <w:r w:rsidR="00ED18DD">
        <w:rPr>
          <w:rFonts w:ascii="Times New Roman" w:hAnsi="Times New Roman"/>
          <w:sz w:val="24"/>
          <w:szCs w:val="24"/>
        </w:rPr>
        <w:t xml:space="preserve"> </w:t>
      </w:r>
      <w:r w:rsidR="006608B4">
        <w:rPr>
          <w:rFonts w:ascii="Times New Roman" w:hAnsi="Times New Roman"/>
          <w:sz w:val="24"/>
          <w:szCs w:val="24"/>
        </w:rPr>
        <w:t xml:space="preserve">average </w:t>
      </w:r>
      <w:r>
        <w:rPr>
          <w:rFonts w:ascii="Times New Roman" w:hAnsi="Times New Roman"/>
          <w:sz w:val="24"/>
          <w:szCs w:val="24"/>
        </w:rPr>
        <w:t xml:space="preserve">electricity </w:t>
      </w:r>
      <w:r w:rsidR="00EC4C1F">
        <w:rPr>
          <w:rFonts w:ascii="Times New Roman" w:hAnsi="Times New Roman"/>
          <w:sz w:val="24"/>
          <w:szCs w:val="24"/>
        </w:rPr>
        <w:t>costs</w:t>
      </w:r>
      <w:r w:rsidR="00ED18DD">
        <w:rPr>
          <w:rFonts w:ascii="Times New Roman" w:hAnsi="Times New Roman"/>
          <w:sz w:val="24"/>
          <w:szCs w:val="24"/>
        </w:rPr>
        <w:t xml:space="preserve"> for NYC customers</w:t>
      </w:r>
      <w:r>
        <w:rPr>
          <w:rFonts w:ascii="Times New Roman" w:hAnsi="Times New Roman"/>
          <w:sz w:val="24"/>
          <w:szCs w:val="24"/>
        </w:rPr>
        <w:t xml:space="preserve"> by about </w:t>
      </w:r>
      <w:r w:rsidR="00ED18DD">
        <w:rPr>
          <w:rFonts w:ascii="Times New Roman" w:hAnsi="Times New Roman"/>
          <w:sz w:val="24"/>
          <w:szCs w:val="24"/>
        </w:rPr>
        <w:t>2.8</w:t>
      </w:r>
      <w:r>
        <w:rPr>
          <w:rFonts w:ascii="Times New Roman" w:hAnsi="Times New Roman"/>
          <w:sz w:val="24"/>
          <w:szCs w:val="24"/>
        </w:rPr>
        <w:t xml:space="preserve"> percent</w:t>
      </w:r>
      <w:r w:rsidR="00ED18DD">
        <w:rPr>
          <w:rFonts w:ascii="Times New Roman" w:hAnsi="Times New Roman"/>
          <w:sz w:val="24"/>
          <w:szCs w:val="24"/>
        </w:rPr>
        <w:t xml:space="preserve"> per year</w:t>
      </w:r>
      <w:r>
        <w:rPr>
          <w:rFonts w:ascii="Times New Roman" w:hAnsi="Times New Roman"/>
          <w:sz w:val="24"/>
          <w:szCs w:val="24"/>
        </w:rPr>
        <w:t xml:space="preserve"> and</w:t>
      </w:r>
      <w:r w:rsidR="00ED18DD">
        <w:rPr>
          <w:rFonts w:ascii="Times New Roman" w:hAnsi="Times New Roman"/>
          <w:sz w:val="24"/>
          <w:szCs w:val="24"/>
        </w:rPr>
        <w:t xml:space="preserve"> average </w:t>
      </w:r>
      <w:r w:rsidR="00D824F3">
        <w:rPr>
          <w:rFonts w:ascii="Times New Roman" w:hAnsi="Times New Roman"/>
          <w:sz w:val="24"/>
          <w:szCs w:val="24"/>
        </w:rPr>
        <w:t xml:space="preserve">natural </w:t>
      </w:r>
      <w:r>
        <w:rPr>
          <w:rFonts w:ascii="Times New Roman" w:hAnsi="Times New Roman"/>
          <w:sz w:val="24"/>
          <w:szCs w:val="24"/>
        </w:rPr>
        <w:t xml:space="preserve">gas </w:t>
      </w:r>
      <w:r w:rsidR="00434FAF">
        <w:rPr>
          <w:rFonts w:ascii="Times New Roman" w:hAnsi="Times New Roman"/>
          <w:sz w:val="24"/>
          <w:szCs w:val="24"/>
        </w:rPr>
        <w:t>costs</w:t>
      </w:r>
      <w:r w:rsidR="00ED18DD">
        <w:rPr>
          <w:rFonts w:ascii="Times New Roman" w:hAnsi="Times New Roman"/>
          <w:sz w:val="24"/>
          <w:szCs w:val="24"/>
        </w:rPr>
        <w:t xml:space="preserve"> for NYC customers</w:t>
      </w:r>
      <w:r>
        <w:rPr>
          <w:rFonts w:ascii="Times New Roman" w:hAnsi="Times New Roman"/>
          <w:sz w:val="24"/>
          <w:szCs w:val="24"/>
        </w:rPr>
        <w:t xml:space="preserve"> by about </w:t>
      </w:r>
      <w:r w:rsidR="00ED18DD">
        <w:rPr>
          <w:rFonts w:ascii="Times New Roman" w:hAnsi="Times New Roman"/>
          <w:sz w:val="24"/>
          <w:szCs w:val="24"/>
        </w:rPr>
        <w:t xml:space="preserve">2 </w:t>
      </w:r>
      <w:r>
        <w:rPr>
          <w:rFonts w:ascii="Times New Roman" w:hAnsi="Times New Roman"/>
          <w:sz w:val="24"/>
          <w:szCs w:val="24"/>
        </w:rPr>
        <w:t>percent</w:t>
      </w:r>
      <w:r w:rsidR="00ED18DD">
        <w:rPr>
          <w:rFonts w:ascii="Times New Roman" w:hAnsi="Times New Roman"/>
          <w:sz w:val="24"/>
          <w:szCs w:val="24"/>
        </w:rPr>
        <w:t xml:space="preserve"> per year for the</w:t>
      </w:r>
      <w:r>
        <w:rPr>
          <w:rFonts w:ascii="Times New Roman" w:hAnsi="Times New Roman"/>
          <w:sz w:val="24"/>
          <w:szCs w:val="24"/>
        </w:rPr>
        <w:t xml:space="preserve"> </w:t>
      </w:r>
      <w:r w:rsidR="00696507">
        <w:rPr>
          <w:rFonts w:ascii="Times New Roman" w:hAnsi="Times New Roman"/>
          <w:sz w:val="24"/>
          <w:szCs w:val="24"/>
        </w:rPr>
        <w:t xml:space="preserve">3-year </w:t>
      </w:r>
      <w:r>
        <w:rPr>
          <w:rFonts w:ascii="Times New Roman" w:hAnsi="Times New Roman"/>
          <w:sz w:val="24"/>
          <w:szCs w:val="24"/>
        </w:rPr>
        <w:t xml:space="preserve">period; and  </w:t>
      </w:r>
    </w:p>
    <w:p w14:paraId="09CF9B35" w14:textId="29B165E1" w:rsidR="00153842" w:rsidRDefault="00153842" w:rsidP="00DA4946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According to estimates by the New York Post, th</w:t>
      </w:r>
      <w:r w:rsidR="0053227E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rate plan</w:t>
      </w:r>
      <w:r w:rsidR="0053227E">
        <w:rPr>
          <w:rFonts w:ascii="Times New Roman" w:hAnsi="Times New Roman"/>
          <w:sz w:val="24"/>
          <w:szCs w:val="24"/>
        </w:rPr>
        <w:t xml:space="preserve">s for Con Edison </w:t>
      </w:r>
      <w:r>
        <w:rPr>
          <w:rFonts w:ascii="Times New Roman" w:hAnsi="Times New Roman"/>
          <w:sz w:val="24"/>
          <w:szCs w:val="24"/>
        </w:rPr>
        <w:t xml:space="preserve"> would increase electricity bills in NYC by about 10.4 percent, equating to about $134 more per year</w:t>
      </w:r>
      <w:r w:rsidR="00CD004A">
        <w:rPr>
          <w:rFonts w:ascii="Times New Roman" w:hAnsi="Times New Roman"/>
          <w:sz w:val="24"/>
          <w:szCs w:val="24"/>
        </w:rPr>
        <w:t xml:space="preserve"> by 2028</w:t>
      </w:r>
      <w:r>
        <w:rPr>
          <w:rFonts w:ascii="Times New Roman" w:hAnsi="Times New Roman"/>
          <w:sz w:val="24"/>
          <w:szCs w:val="24"/>
        </w:rPr>
        <w:t xml:space="preserve"> for those using 280 kWH of power per month, and increase </w:t>
      </w:r>
      <w:r w:rsidR="0059128F">
        <w:rPr>
          <w:rFonts w:ascii="Times New Roman" w:hAnsi="Times New Roman"/>
          <w:sz w:val="24"/>
          <w:szCs w:val="24"/>
        </w:rPr>
        <w:t xml:space="preserve">natural </w:t>
      </w:r>
      <w:r>
        <w:rPr>
          <w:rFonts w:ascii="Times New Roman" w:hAnsi="Times New Roman"/>
          <w:sz w:val="24"/>
          <w:szCs w:val="24"/>
        </w:rPr>
        <w:t xml:space="preserve">gas bills in NYC by about 15.8 percent, equating to about $482 more per year by 2028 for those using 100 therms per month; and </w:t>
      </w:r>
    </w:p>
    <w:p w14:paraId="0131193A" w14:textId="685A4FBF" w:rsidR="006A3910" w:rsidRDefault="006A3910" w:rsidP="00DA4946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6A3910">
        <w:rPr>
          <w:rFonts w:ascii="Times New Roman" w:hAnsi="Times New Roman"/>
          <w:sz w:val="24"/>
          <w:szCs w:val="24"/>
        </w:rPr>
        <w:t xml:space="preserve">Whereas, These approved rate increases come at a time when many New Yorkers are already facing rising </w:t>
      </w:r>
      <w:r w:rsidR="008E0AF9">
        <w:rPr>
          <w:rFonts w:ascii="Times New Roman" w:hAnsi="Times New Roman"/>
          <w:sz w:val="24"/>
          <w:szCs w:val="24"/>
        </w:rPr>
        <w:t xml:space="preserve">costs in </w:t>
      </w:r>
      <w:r w:rsidRPr="006A3910">
        <w:rPr>
          <w:rFonts w:ascii="Times New Roman" w:hAnsi="Times New Roman"/>
          <w:sz w:val="24"/>
          <w:szCs w:val="24"/>
        </w:rPr>
        <w:t xml:space="preserve">rent, food, transportation, and other </w:t>
      </w:r>
      <w:r w:rsidR="003C056B">
        <w:rPr>
          <w:rFonts w:ascii="Times New Roman" w:hAnsi="Times New Roman"/>
          <w:sz w:val="24"/>
          <w:szCs w:val="24"/>
        </w:rPr>
        <w:t>necessary</w:t>
      </w:r>
      <w:r w:rsidRPr="006A3910">
        <w:rPr>
          <w:rFonts w:ascii="Times New Roman" w:hAnsi="Times New Roman"/>
          <w:sz w:val="24"/>
          <w:szCs w:val="24"/>
        </w:rPr>
        <w:t xml:space="preserve"> expenses; and</w:t>
      </w:r>
    </w:p>
    <w:p w14:paraId="319832E4" w14:textId="3BD4B296" w:rsidR="00DD65DE" w:rsidRDefault="00DD65DE" w:rsidP="00DA4946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65DE">
        <w:rPr>
          <w:rFonts w:ascii="Times New Roman" w:hAnsi="Times New Roman"/>
          <w:sz w:val="24"/>
          <w:szCs w:val="24"/>
        </w:rPr>
        <w:t>Whereas, While investments in safety, reliability, resiliency, and infrastructure are important, utility rate increases should not be approved in a manner that imposes unsustainable costs on NYC ratepayers; and</w:t>
      </w:r>
    </w:p>
    <w:p w14:paraId="1C21DE66" w14:textId="3EB9798F" w:rsidR="00A8561F" w:rsidRDefault="0053227E" w:rsidP="00A8561F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Whereas, </w:t>
      </w:r>
      <w:r w:rsidR="00DD65DE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 xml:space="preserve">n </w:t>
      </w:r>
      <w:r w:rsidR="00A8561F">
        <w:rPr>
          <w:rFonts w:ascii="Times New Roman" w:hAnsi="Times New Roman"/>
          <w:sz w:val="24"/>
          <w:szCs w:val="24"/>
        </w:rPr>
        <w:t xml:space="preserve">May 2026, National Grid filed a Rate Stabilization Proposal with the PSC to freeze </w:t>
      </w:r>
      <w:r w:rsidR="008774D4">
        <w:rPr>
          <w:rFonts w:ascii="Times New Roman" w:hAnsi="Times New Roman"/>
          <w:sz w:val="24"/>
          <w:szCs w:val="24"/>
        </w:rPr>
        <w:t xml:space="preserve">natural </w:t>
      </w:r>
      <w:r w:rsidR="00A8561F">
        <w:rPr>
          <w:rFonts w:ascii="Times New Roman" w:hAnsi="Times New Roman"/>
          <w:sz w:val="24"/>
          <w:szCs w:val="24"/>
        </w:rPr>
        <w:t>gas delivery rates for the company’s customers in NYC and on Long Island</w:t>
      </w:r>
      <w:r w:rsidR="00DD65DE">
        <w:rPr>
          <w:rFonts w:ascii="Times New Roman" w:hAnsi="Times New Roman"/>
          <w:sz w:val="24"/>
          <w:szCs w:val="24"/>
        </w:rPr>
        <w:t xml:space="preserve"> until March 31, 2028, demonstrating that rate stabilization measures</w:t>
      </w:r>
      <w:r w:rsidR="00E00AA4">
        <w:rPr>
          <w:rFonts w:ascii="Times New Roman" w:hAnsi="Times New Roman"/>
          <w:sz w:val="24"/>
          <w:szCs w:val="24"/>
        </w:rPr>
        <w:t xml:space="preserve"> </w:t>
      </w:r>
      <w:r w:rsidR="00DD65DE">
        <w:rPr>
          <w:rFonts w:ascii="Times New Roman" w:hAnsi="Times New Roman"/>
          <w:sz w:val="24"/>
          <w:szCs w:val="24"/>
        </w:rPr>
        <w:t>can be considered</w:t>
      </w:r>
      <w:r w:rsidR="00A8561F">
        <w:rPr>
          <w:rFonts w:ascii="Times New Roman" w:hAnsi="Times New Roman"/>
          <w:sz w:val="24"/>
          <w:szCs w:val="24"/>
        </w:rPr>
        <w:t xml:space="preserve">; and </w:t>
      </w:r>
    </w:p>
    <w:p w14:paraId="43405622" w14:textId="554D096F" w:rsidR="00DD65DE" w:rsidRDefault="00A8561F" w:rsidP="00A8561F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Whereas, Utility companies and the PSC</w:t>
      </w:r>
      <w:r w:rsidR="003576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should work</w:t>
      </w:r>
      <w:r w:rsidR="00DD65DE">
        <w:rPr>
          <w:rFonts w:ascii="Times New Roman" w:hAnsi="Times New Roman"/>
          <w:sz w:val="24"/>
          <w:szCs w:val="24"/>
        </w:rPr>
        <w:t xml:space="preserve"> </w:t>
      </w:r>
      <w:r w:rsidR="003576B5">
        <w:rPr>
          <w:rFonts w:ascii="Times New Roman" w:hAnsi="Times New Roman"/>
          <w:sz w:val="24"/>
          <w:szCs w:val="24"/>
        </w:rPr>
        <w:t>together</w:t>
      </w:r>
      <w:r w:rsidR="00DD65DE">
        <w:rPr>
          <w:rFonts w:ascii="Times New Roman" w:hAnsi="Times New Roman"/>
          <w:sz w:val="24"/>
          <w:szCs w:val="24"/>
        </w:rPr>
        <w:t xml:space="preserve"> </w:t>
      </w:r>
      <w:r w:rsidR="003576B5">
        <w:rPr>
          <w:rFonts w:ascii="Times New Roman" w:hAnsi="Times New Roman"/>
          <w:sz w:val="24"/>
          <w:szCs w:val="24"/>
        </w:rPr>
        <w:t>to</w:t>
      </w:r>
      <w:r w:rsidR="00DD65DE">
        <w:rPr>
          <w:rFonts w:ascii="Times New Roman" w:hAnsi="Times New Roman"/>
          <w:sz w:val="24"/>
          <w:szCs w:val="24"/>
        </w:rPr>
        <w:t xml:space="preserve"> </w:t>
      </w:r>
      <w:r w:rsidR="003576B5">
        <w:rPr>
          <w:rFonts w:ascii="Times New Roman" w:hAnsi="Times New Roman"/>
          <w:sz w:val="24"/>
          <w:szCs w:val="24"/>
        </w:rPr>
        <w:t xml:space="preserve">protect </w:t>
      </w:r>
      <w:r w:rsidR="00DD65DE">
        <w:rPr>
          <w:rFonts w:ascii="Times New Roman" w:hAnsi="Times New Roman"/>
          <w:sz w:val="24"/>
          <w:szCs w:val="24"/>
        </w:rPr>
        <w:t xml:space="preserve">NYC residents and businesses </w:t>
      </w:r>
      <w:r w:rsidR="003576B5">
        <w:rPr>
          <w:rFonts w:ascii="Times New Roman" w:hAnsi="Times New Roman"/>
          <w:sz w:val="24"/>
          <w:szCs w:val="24"/>
        </w:rPr>
        <w:t>from</w:t>
      </w:r>
      <w:r w:rsidR="00DD65DE">
        <w:rPr>
          <w:rFonts w:ascii="Times New Roman" w:hAnsi="Times New Roman"/>
          <w:sz w:val="24"/>
          <w:szCs w:val="24"/>
        </w:rPr>
        <w:t xml:space="preserve"> further increases in essential utility costs to provide needed relief to New Yorkers and help address the broader affordability </w:t>
      </w:r>
      <w:r w:rsidR="008F0B00">
        <w:rPr>
          <w:rFonts w:ascii="Times New Roman" w:hAnsi="Times New Roman"/>
          <w:sz w:val="24"/>
          <w:szCs w:val="24"/>
        </w:rPr>
        <w:t>crisis</w:t>
      </w:r>
      <w:r w:rsidR="00DD65DE">
        <w:rPr>
          <w:rFonts w:ascii="Times New Roman" w:hAnsi="Times New Roman"/>
          <w:sz w:val="24"/>
          <w:szCs w:val="24"/>
        </w:rPr>
        <w:t xml:space="preserve"> in NYC; </w:t>
      </w:r>
      <w:r w:rsidR="00EB2A8B">
        <w:rPr>
          <w:rFonts w:ascii="Times New Roman" w:hAnsi="Times New Roman"/>
          <w:sz w:val="24"/>
          <w:szCs w:val="24"/>
        </w:rPr>
        <w:t xml:space="preserve">now, therefore, be it </w:t>
      </w:r>
    </w:p>
    <w:p w14:paraId="3FFA63C8" w14:textId="3208D1DD" w:rsidR="00417A9D" w:rsidRPr="00506AB1" w:rsidRDefault="003964C5" w:rsidP="00D9571A">
      <w:pPr>
        <w:pStyle w:val="NoSpacing"/>
        <w:spacing w:line="48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506AB1">
        <w:rPr>
          <w:rFonts w:ascii="Times New Roman" w:hAnsi="Times New Roman"/>
          <w:sz w:val="24"/>
          <w:szCs w:val="24"/>
        </w:rPr>
        <w:t>Resolved, That the Council of the City of New York</w:t>
      </w:r>
      <w:r w:rsidR="001C036C">
        <w:rPr>
          <w:rFonts w:ascii="Times New Roman" w:hAnsi="Times New Roman"/>
          <w:sz w:val="24"/>
          <w:szCs w:val="24"/>
        </w:rPr>
        <w:t xml:space="preserve"> </w:t>
      </w:r>
      <w:r w:rsidR="00DD65DE" w:rsidRPr="00DD65DE">
        <w:rPr>
          <w:rFonts w:ascii="Times New Roman" w:hAnsi="Times New Roman"/>
          <w:sz w:val="24"/>
          <w:szCs w:val="24"/>
        </w:rPr>
        <w:t>call</w:t>
      </w:r>
      <w:r w:rsidR="00DD65DE">
        <w:rPr>
          <w:rFonts w:ascii="Times New Roman" w:hAnsi="Times New Roman"/>
          <w:sz w:val="24"/>
          <w:szCs w:val="24"/>
        </w:rPr>
        <w:t>s</w:t>
      </w:r>
      <w:r w:rsidR="00DD65DE" w:rsidRPr="00DD65DE">
        <w:rPr>
          <w:rFonts w:ascii="Times New Roman" w:hAnsi="Times New Roman"/>
          <w:sz w:val="24"/>
          <w:szCs w:val="24"/>
        </w:rPr>
        <w:t xml:space="preserve"> </w:t>
      </w:r>
      <w:r w:rsidR="00C813AF" w:rsidRPr="00C813AF">
        <w:rPr>
          <w:rFonts w:ascii="Times New Roman" w:hAnsi="Times New Roman"/>
          <w:sz w:val="24"/>
          <w:szCs w:val="24"/>
        </w:rPr>
        <w:t>on utility companies that service New York City and the New York State Public Service Commission to pursue and approve a freeze on utility rates for New York City residents</w:t>
      </w:r>
      <w:r w:rsidR="00C813AF">
        <w:rPr>
          <w:rFonts w:ascii="Times New Roman" w:hAnsi="Times New Roman"/>
          <w:sz w:val="24"/>
          <w:szCs w:val="24"/>
        </w:rPr>
        <w:t>.</w:t>
      </w:r>
    </w:p>
    <w:p w14:paraId="03D2C6F4" w14:textId="77777777" w:rsidR="00E61340" w:rsidRDefault="00E61340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</w:p>
    <w:p w14:paraId="48272335" w14:textId="77777777" w:rsidR="00A02FA4" w:rsidRPr="00417A9D" w:rsidRDefault="0077195E" w:rsidP="00827FA1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lastRenderedPageBreak/>
        <w:t>KK</w:t>
      </w:r>
    </w:p>
    <w:p w14:paraId="04804DD7" w14:textId="4EDC91F3" w:rsidR="00086BAC" w:rsidRDefault="0077195E" w:rsidP="004764B6">
      <w:pPr>
        <w:pStyle w:val="NoSpacing"/>
        <w:jc w:val="both"/>
        <w:rPr>
          <w:rFonts w:ascii="Times New Roman" w:hAnsi="Times New Roman"/>
          <w:sz w:val="16"/>
          <w:szCs w:val="16"/>
        </w:rPr>
      </w:pPr>
      <w:r w:rsidRPr="00417A9D">
        <w:rPr>
          <w:rFonts w:ascii="Times New Roman" w:hAnsi="Times New Roman"/>
          <w:sz w:val="16"/>
          <w:szCs w:val="16"/>
        </w:rPr>
        <w:t xml:space="preserve">LS </w:t>
      </w:r>
      <w:r w:rsidR="004764B6">
        <w:rPr>
          <w:rFonts w:ascii="Times New Roman" w:hAnsi="Times New Roman"/>
          <w:sz w:val="16"/>
          <w:szCs w:val="16"/>
        </w:rPr>
        <w:t>2</w:t>
      </w:r>
      <w:r w:rsidR="00BD54DF">
        <w:rPr>
          <w:rFonts w:ascii="Times New Roman" w:hAnsi="Times New Roman"/>
          <w:sz w:val="16"/>
          <w:szCs w:val="16"/>
        </w:rPr>
        <w:t>4</w:t>
      </w:r>
      <w:r w:rsidR="000A57AC">
        <w:rPr>
          <w:rFonts w:ascii="Times New Roman" w:hAnsi="Times New Roman"/>
          <w:sz w:val="16"/>
          <w:szCs w:val="16"/>
        </w:rPr>
        <w:t>546</w:t>
      </w:r>
    </w:p>
    <w:p w14:paraId="4FA9C027" w14:textId="595C2766" w:rsidR="004764B6" w:rsidRPr="00417A9D" w:rsidRDefault="00BD54DF" w:rsidP="004764B6">
      <w:pPr>
        <w:pStyle w:val="NoSpacing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6/</w:t>
      </w:r>
      <w:r w:rsidR="00ED18DD">
        <w:rPr>
          <w:rFonts w:ascii="Times New Roman" w:hAnsi="Times New Roman"/>
          <w:sz w:val="16"/>
          <w:szCs w:val="16"/>
        </w:rPr>
        <w:t>29</w:t>
      </w:r>
      <w:r>
        <w:rPr>
          <w:rFonts w:ascii="Times New Roman" w:hAnsi="Times New Roman"/>
          <w:sz w:val="16"/>
          <w:szCs w:val="16"/>
        </w:rPr>
        <w:t>/26</w:t>
      </w:r>
    </w:p>
    <w:sectPr w:rsidR="004764B6" w:rsidRPr="00417A9D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F206D8" w14:textId="77777777" w:rsidR="00811A9B" w:rsidRDefault="00811A9B" w:rsidP="006003F2">
      <w:pPr>
        <w:spacing w:after="0" w:line="240" w:lineRule="auto"/>
      </w:pPr>
      <w:r>
        <w:separator/>
      </w:r>
    </w:p>
  </w:endnote>
  <w:endnote w:type="continuationSeparator" w:id="0">
    <w:p w14:paraId="6A4D13B6" w14:textId="77777777" w:rsidR="00811A9B" w:rsidRDefault="00811A9B" w:rsidP="00600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9DF0D2" w14:textId="77777777" w:rsidR="00811A9B" w:rsidRDefault="00811A9B" w:rsidP="006003F2">
      <w:pPr>
        <w:spacing w:after="0" w:line="240" w:lineRule="auto"/>
      </w:pPr>
      <w:r>
        <w:separator/>
      </w:r>
    </w:p>
  </w:footnote>
  <w:footnote w:type="continuationSeparator" w:id="0">
    <w:p w14:paraId="3CAA7720" w14:textId="77777777" w:rsidR="00811A9B" w:rsidRDefault="00811A9B" w:rsidP="006003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E4D40" w14:textId="77777777" w:rsidR="006003F2" w:rsidRPr="006003F2" w:rsidRDefault="006003F2" w:rsidP="006003F2">
    <w:pPr>
      <w:pStyle w:val="Header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FC5D9B"/>
    <w:multiLevelType w:val="multilevel"/>
    <w:tmpl w:val="9926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6838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C15"/>
    <w:rsid w:val="00000745"/>
    <w:rsid w:val="00006984"/>
    <w:rsid w:val="0001036F"/>
    <w:rsid w:val="000148BC"/>
    <w:rsid w:val="000176F3"/>
    <w:rsid w:val="00017843"/>
    <w:rsid w:val="00020250"/>
    <w:rsid w:val="00020766"/>
    <w:rsid w:val="00020AC1"/>
    <w:rsid w:val="00021BEC"/>
    <w:rsid w:val="00023FB4"/>
    <w:rsid w:val="0002464A"/>
    <w:rsid w:val="0002636C"/>
    <w:rsid w:val="000265FC"/>
    <w:rsid w:val="000274A3"/>
    <w:rsid w:val="00027613"/>
    <w:rsid w:val="0003055D"/>
    <w:rsid w:val="00030D9F"/>
    <w:rsid w:val="00032266"/>
    <w:rsid w:val="00034F28"/>
    <w:rsid w:val="000359C8"/>
    <w:rsid w:val="0003616D"/>
    <w:rsid w:val="000366BB"/>
    <w:rsid w:val="00037022"/>
    <w:rsid w:val="000410C3"/>
    <w:rsid w:val="00041237"/>
    <w:rsid w:val="000432E3"/>
    <w:rsid w:val="00047C25"/>
    <w:rsid w:val="000504D1"/>
    <w:rsid w:val="00050C14"/>
    <w:rsid w:val="00050D7A"/>
    <w:rsid w:val="00051104"/>
    <w:rsid w:val="000520DE"/>
    <w:rsid w:val="00052154"/>
    <w:rsid w:val="00052E6A"/>
    <w:rsid w:val="000553D1"/>
    <w:rsid w:val="0005666A"/>
    <w:rsid w:val="00056ABC"/>
    <w:rsid w:val="00056DA7"/>
    <w:rsid w:val="0005715B"/>
    <w:rsid w:val="00060277"/>
    <w:rsid w:val="00060A70"/>
    <w:rsid w:val="00061E9F"/>
    <w:rsid w:val="00062528"/>
    <w:rsid w:val="00063235"/>
    <w:rsid w:val="00063BE5"/>
    <w:rsid w:val="00064929"/>
    <w:rsid w:val="000664A2"/>
    <w:rsid w:val="00066677"/>
    <w:rsid w:val="00067F58"/>
    <w:rsid w:val="00070C16"/>
    <w:rsid w:val="00071B86"/>
    <w:rsid w:val="00072BD8"/>
    <w:rsid w:val="00072F2E"/>
    <w:rsid w:val="00073426"/>
    <w:rsid w:val="00074951"/>
    <w:rsid w:val="00076D48"/>
    <w:rsid w:val="00077419"/>
    <w:rsid w:val="0007779F"/>
    <w:rsid w:val="00081AE1"/>
    <w:rsid w:val="00081DF3"/>
    <w:rsid w:val="00082371"/>
    <w:rsid w:val="00082B80"/>
    <w:rsid w:val="00083B47"/>
    <w:rsid w:val="0008415A"/>
    <w:rsid w:val="00084E79"/>
    <w:rsid w:val="000863AF"/>
    <w:rsid w:val="000867ED"/>
    <w:rsid w:val="00086BAC"/>
    <w:rsid w:val="00087270"/>
    <w:rsid w:val="00087702"/>
    <w:rsid w:val="00087AF3"/>
    <w:rsid w:val="0009026A"/>
    <w:rsid w:val="000904D1"/>
    <w:rsid w:val="00094497"/>
    <w:rsid w:val="00094C18"/>
    <w:rsid w:val="00095049"/>
    <w:rsid w:val="00095148"/>
    <w:rsid w:val="000959DC"/>
    <w:rsid w:val="00096EEC"/>
    <w:rsid w:val="00097238"/>
    <w:rsid w:val="000A110C"/>
    <w:rsid w:val="000A14CB"/>
    <w:rsid w:val="000A3615"/>
    <w:rsid w:val="000A3BB6"/>
    <w:rsid w:val="000A5754"/>
    <w:rsid w:val="000A57AC"/>
    <w:rsid w:val="000A758A"/>
    <w:rsid w:val="000A7F45"/>
    <w:rsid w:val="000B13EC"/>
    <w:rsid w:val="000B1599"/>
    <w:rsid w:val="000B250B"/>
    <w:rsid w:val="000B2BCC"/>
    <w:rsid w:val="000B35F8"/>
    <w:rsid w:val="000B390D"/>
    <w:rsid w:val="000B48A4"/>
    <w:rsid w:val="000B4AA9"/>
    <w:rsid w:val="000B5662"/>
    <w:rsid w:val="000B56B6"/>
    <w:rsid w:val="000B5714"/>
    <w:rsid w:val="000C0D26"/>
    <w:rsid w:val="000C12BF"/>
    <w:rsid w:val="000C177A"/>
    <w:rsid w:val="000C2742"/>
    <w:rsid w:val="000C33D2"/>
    <w:rsid w:val="000C35B9"/>
    <w:rsid w:val="000C387D"/>
    <w:rsid w:val="000C4E0A"/>
    <w:rsid w:val="000C4EE3"/>
    <w:rsid w:val="000C6A1D"/>
    <w:rsid w:val="000C7C6F"/>
    <w:rsid w:val="000D0520"/>
    <w:rsid w:val="000D06DA"/>
    <w:rsid w:val="000D1292"/>
    <w:rsid w:val="000D14DB"/>
    <w:rsid w:val="000D1666"/>
    <w:rsid w:val="000D1766"/>
    <w:rsid w:val="000D24F7"/>
    <w:rsid w:val="000D2ABE"/>
    <w:rsid w:val="000D3B1F"/>
    <w:rsid w:val="000D4B1C"/>
    <w:rsid w:val="000D4C04"/>
    <w:rsid w:val="000D5990"/>
    <w:rsid w:val="000D5DEA"/>
    <w:rsid w:val="000D6022"/>
    <w:rsid w:val="000D780D"/>
    <w:rsid w:val="000D78D2"/>
    <w:rsid w:val="000D7950"/>
    <w:rsid w:val="000D7C19"/>
    <w:rsid w:val="000D7EEC"/>
    <w:rsid w:val="000D7F37"/>
    <w:rsid w:val="000E0FE7"/>
    <w:rsid w:val="000E12A5"/>
    <w:rsid w:val="000E136D"/>
    <w:rsid w:val="000E187D"/>
    <w:rsid w:val="000E193D"/>
    <w:rsid w:val="000E2159"/>
    <w:rsid w:val="000E23EB"/>
    <w:rsid w:val="000E2CC6"/>
    <w:rsid w:val="000E6B4F"/>
    <w:rsid w:val="000E73A2"/>
    <w:rsid w:val="000F06D8"/>
    <w:rsid w:val="000F091D"/>
    <w:rsid w:val="000F1704"/>
    <w:rsid w:val="000F24F2"/>
    <w:rsid w:val="000F40A1"/>
    <w:rsid w:val="000F4A92"/>
    <w:rsid w:val="000F60C9"/>
    <w:rsid w:val="000F65A0"/>
    <w:rsid w:val="000F6E54"/>
    <w:rsid w:val="000F790A"/>
    <w:rsid w:val="000F7C06"/>
    <w:rsid w:val="00101469"/>
    <w:rsid w:val="00104AC4"/>
    <w:rsid w:val="0010563D"/>
    <w:rsid w:val="001062D0"/>
    <w:rsid w:val="00106C20"/>
    <w:rsid w:val="001113AE"/>
    <w:rsid w:val="00111D09"/>
    <w:rsid w:val="001134A8"/>
    <w:rsid w:val="00113603"/>
    <w:rsid w:val="001147E1"/>
    <w:rsid w:val="00116487"/>
    <w:rsid w:val="00117044"/>
    <w:rsid w:val="0011799B"/>
    <w:rsid w:val="00117AE2"/>
    <w:rsid w:val="00117B45"/>
    <w:rsid w:val="00117B56"/>
    <w:rsid w:val="00117E59"/>
    <w:rsid w:val="00120FF8"/>
    <w:rsid w:val="001219A0"/>
    <w:rsid w:val="00121B77"/>
    <w:rsid w:val="00122661"/>
    <w:rsid w:val="00122A84"/>
    <w:rsid w:val="00123BA3"/>
    <w:rsid w:val="00124885"/>
    <w:rsid w:val="00126E65"/>
    <w:rsid w:val="001275C3"/>
    <w:rsid w:val="001305EA"/>
    <w:rsid w:val="00131192"/>
    <w:rsid w:val="0013165C"/>
    <w:rsid w:val="001322B5"/>
    <w:rsid w:val="00133012"/>
    <w:rsid w:val="00133159"/>
    <w:rsid w:val="001340B4"/>
    <w:rsid w:val="001358CF"/>
    <w:rsid w:val="001368F9"/>
    <w:rsid w:val="0014002B"/>
    <w:rsid w:val="00140738"/>
    <w:rsid w:val="00140891"/>
    <w:rsid w:val="00140FED"/>
    <w:rsid w:val="00141689"/>
    <w:rsid w:val="00143FF1"/>
    <w:rsid w:val="0014633E"/>
    <w:rsid w:val="00146731"/>
    <w:rsid w:val="00146C01"/>
    <w:rsid w:val="0015024A"/>
    <w:rsid w:val="0015067C"/>
    <w:rsid w:val="00151DF6"/>
    <w:rsid w:val="00152169"/>
    <w:rsid w:val="0015228F"/>
    <w:rsid w:val="00152C4C"/>
    <w:rsid w:val="001530C9"/>
    <w:rsid w:val="00153842"/>
    <w:rsid w:val="00156321"/>
    <w:rsid w:val="001615D6"/>
    <w:rsid w:val="00161CDA"/>
    <w:rsid w:val="0016333A"/>
    <w:rsid w:val="0016344A"/>
    <w:rsid w:val="0016523A"/>
    <w:rsid w:val="001652BA"/>
    <w:rsid w:val="00165740"/>
    <w:rsid w:val="00165921"/>
    <w:rsid w:val="0016638F"/>
    <w:rsid w:val="001702CD"/>
    <w:rsid w:val="0017046B"/>
    <w:rsid w:val="00170FB9"/>
    <w:rsid w:val="001718C5"/>
    <w:rsid w:val="00173E7F"/>
    <w:rsid w:val="00174D5F"/>
    <w:rsid w:val="00175295"/>
    <w:rsid w:val="001766C1"/>
    <w:rsid w:val="00177A9C"/>
    <w:rsid w:val="00180393"/>
    <w:rsid w:val="00182011"/>
    <w:rsid w:val="00182280"/>
    <w:rsid w:val="001837E3"/>
    <w:rsid w:val="00183BBC"/>
    <w:rsid w:val="001851B0"/>
    <w:rsid w:val="00185382"/>
    <w:rsid w:val="001861E7"/>
    <w:rsid w:val="00186B0E"/>
    <w:rsid w:val="00192F32"/>
    <w:rsid w:val="00193024"/>
    <w:rsid w:val="00193944"/>
    <w:rsid w:val="0019438E"/>
    <w:rsid w:val="00194E82"/>
    <w:rsid w:val="00195DC5"/>
    <w:rsid w:val="00196968"/>
    <w:rsid w:val="001A0987"/>
    <w:rsid w:val="001A21D6"/>
    <w:rsid w:val="001A31B1"/>
    <w:rsid w:val="001A44DD"/>
    <w:rsid w:val="001A4E16"/>
    <w:rsid w:val="001A50BA"/>
    <w:rsid w:val="001A79ED"/>
    <w:rsid w:val="001B012F"/>
    <w:rsid w:val="001B0494"/>
    <w:rsid w:val="001B04B6"/>
    <w:rsid w:val="001B0952"/>
    <w:rsid w:val="001B12FC"/>
    <w:rsid w:val="001B138A"/>
    <w:rsid w:val="001B1BA9"/>
    <w:rsid w:val="001B5663"/>
    <w:rsid w:val="001B6A08"/>
    <w:rsid w:val="001C036C"/>
    <w:rsid w:val="001C0ED5"/>
    <w:rsid w:val="001C1885"/>
    <w:rsid w:val="001C33C5"/>
    <w:rsid w:val="001C53C1"/>
    <w:rsid w:val="001C5DAC"/>
    <w:rsid w:val="001C6349"/>
    <w:rsid w:val="001C655C"/>
    <w:rsid w:val="001D061F"/>
    <w:rsid w:val="001D1D3C"/>
    <w:rsid w:val="001D1D50"/>
    <w:rsid w:val="001D4924"/>
    <w:rsid w:val="001D51FB"/>
    <w:rsid w:val="001D5B22"/>
    <w:rsid w:val="001D6AB2"/>
    <w:rsid w:val="001D79C6"/>
    <w:rsid w:val="001D7AB1"/>
    <w:rsid w:val="001D7E43"/>
    <w:rsid w:val="001E1B1A"/>
    <w:rsid w:val="001E1D28"/>
    <w:rsid w:val="001E2C4E"/>
    <w:rsid w:val="001E3FF1"/>
    <w:rsid w:val="001E4A63"/>
    <w:rsid w:val="001F091D"/>
    <w:rsid w:val="001F135C"/>
    <w:rsid w:val="001F3074"/>
    <w:rsid w:val="001F4075"/>
    <w:rsid w:val="001F53C9"/>
    <w:rsid w:val="001F67B1"/>
    <w:rsid w:val="00206017"/>
    <w:rsid w:val="00206B68"/>
    <w:rsid w:val="002073D2"/>
    <w:rsid w:val="0021164C"/>
    <w:rsid w:val="00212C1B"/>
    <w:rsid w:val="00214561"/>
    <w:rsid w:val="00217C85"/>
    <w:rsid w:val="002200C8"/>
    <w:rsid w:val="00221BC1"/>
    <w:rsid w:val="00223433"/>
    <w:rsid w:val="00223636"/>
    <w:rsid w:val="00223F6D"/>
    <w:rsid w:val="0022601B"/>
    <w:rsid w:val="002277EC"/>
    <w:rsid w:val="0022788E"/>
    <w:rsid w:val="00232494"/>
    <w:rsid w:val="00232842"/>
    <w:rsid w:val="002337EC"/>
    <w:rsid w:val="00234D46"/>
    <w:rsid w:val="00234D8B"/>
    <w:rsid w:val="00235010"/>
    <w:rsid w:val="0023563D"/>
    <w:rsid w:val="0023712C"/>
    <w:rsid w:val="0024157B"/>
    <w:rsid w:val="00243214"/>
    <w:rsid w:val="002454D5"/>
    <w:rsid w:val="002461C3"/>
    <w:rsid w:val="00246438"/>
    <w:rsid w:val="0024798E"/>
    <w:rsid w:val="0025145C"/>
    <w:rsid w:val="002529D1"/>
    <w:rsid w:val="0025472D"/>
    <w:rsid w:val="002548AF"/>
    <w:rsid w:val="00256967"/>
    <w:rsid w:val="00256BA8"/>
    <w:rsid w:val="00260D99"/>
    <w:rsid w:val="00261A55"/>
    <w:rsid w:val="002629CD"/>
    <w:rsid w:val="00264A37"/>
    <w:rsid w:val="002656AD"/>
    <w:rsid w:val="002667C3"/>
    <w:rsid w:val="002717A5"/>
    <w:rsid w:val="00273EF1"/>
    <w:rsid w:val="002751C6"/>
    <w:rsid w:val="002762B2"/>
    <w:rsid w:val="00276A0B"/>
    <w:rsid w:val="00276B9B"/>
    <w:rsid w:val="00276BD7"/>
    <w:rsid w:val="00276C05"/>
    <w:rsid w:val="002776D3"/>
    <w:rsid w:val="00277FC8"/>
    <w:rsid w:val="002805F4"/>
    <w:rsid w:val="002808C2"/>
    <w:rsid w:val="00282533"/>
    <w:rsid w:val="00283583"/>
    <w:rsid w:val="0028446D"/>
    <w:rsid w:val="00284D01"/>
    <w:rsid w:val="00284D26"/>
    <w:rsid w:val="0028612B"/>
    <w:rsid w:val="00286809"/>
    <w:rsid w:val="00287ACF"/>
    <w:rsid w:val="002902F5"/>
    <w:rsid w:val="0029097B"/>
    <w:rsid w:val="00291F4D"/>
    <w:rsid w:val="00293C71"/>
    <w:rsid w:val="002946F4"/>
    <w:rsid w:val="0029474C"/>
    <w:rsid w:val="00297CE2"/>
    <w:rsid w:val="002A16E8"/>
    <w:rsid w:val="002A272F"/>
    <w:rsid w:val="002A2883"/>
    <w:rsid w:val="002A3A35"/>
    <w:rsid w:val="002A6B88"/>
    <w:rsid w:val="002A6E45"/>
    <w:rsid w:val="002B0848"/>
    <w:rsid w:val="002B0963"/>
    <w:rsid w:val="002B0A25"/>
    <w:rsid w:val="002B1BCC"/>
    <w:rsid w:val="002B1C81"/>
    <w:rsid w:val="002B3406"/>
    <w:rsid w:val="002B510A"/>
    <w:rsid w:val="002B5B4D"/>
    <w:rsid w:val="002B6F8F"/>
    <w:rsid w:val="002C11DE"/>
    <w:rsid w:val="002C5CE2"/>
    <w:rsid w:val="002D126F"/>
    <w:rsid w:val="002D20B4"/>
    <w:rsid w:val="002D336C"/>
    <w:rsid w:val="002D42EF"/>
    <w:rsid w:val="002D46CB"/>
    <w:rsid w:val="002D48F0"/>
    <w:rsid w:val="002D507E"/>
    <w:rsid w:val="002D6250"/>
    <w:rsid w:val="002D66D7"/>
    <w:rsid w:val="002D6B32"/>
    <w:rsid w:val="002E0758"/>
    <w:rsid w:val="002E11BD"/>
    <w:rsid w:val="002E453B"/>
    <w:rsid w:val="002E4AB8"/>
    <w:rsid w:val="002E4E5C"/>
    <w:rsid w:val="002E69F8"/>
    <w:rsid w:val="002E6B41"/>
    <w:rsid w:val="002E6EA7"/>
    <w:rsid w:val="002E7714"/>
    <w:rsid w:val="002E7AAF"/>
    <w:rsid w:val="002F0117"/>
    <w:rsid w:val="002F0F11"/>
    <w:rsid w:val="002F1A58"/>
    <w:rsid w:val="002F2B8D"/>
    <w:rsid w:val="002F2EF1"/>
    <w:rsid w:val="002F4641"/>
    <w:rsid w:val="002F4835"/>
    <w:rsid w:val="002F4D9F"/>
    <w:rsid w:val="002F4E6F"/>
    <w:rsid w:val="002F51D7"/>
    <w:rsid w:val="002F5C2C"/>
    <w:rsid w:val="002F696D"/>
    <w:rsid w:val="002F6B3E"/>
    <w:rsid w:val="002F6B7C"/>
    <w:rsid w:val="002F79AD"/>
    <w:rsid w:val="0030103C"/>
    <w:rsid w:val="00301E21"/>
    <w:rsid w:val="00304395"/>
    <w:rsid w:val="00305A82"/>
    <w:rsid w:val="00305BD3"/>
    <w:rsid w:val="0030623B"/>
    <w:rsid w:val="003065BF"/>
    <w:rsid w:val="00307287"/>
    <w:rsid w:val="003077AD"/>
    <w:rsid w:val="003111DF"/>
    <w:rsid w:val="003127DA"/>
    <w:rsid w:val="003127EB"/>
    <w:rsid w:val="00312D86"/>
    <w:rsid w:val="0031448D"/>
    <w:rsid w:val="0031493E"/>
    <w:rsid w:val="003152BE"/>
    <w:rsid w:val="003163F6"/>
    <w:rsid w:val="00316AC3"/>
    <w:rsid w:val="00317F5C"/>
    <w:rsid w:val="003217BD"/>
    <w:rsid w:val="003219BE"/>
    <w:rsid w:val="00324006"/>
    <w:rsid w:val="00324D45"/>
    <w:rsid w:val="0032626D"/>
    <w:rsid w:val="003263C3"/>
    <w:rsid w:val="0032657E"/>
    <w:rsid w:val="00330519"/>
    <w:rsid w:val="00333946"/>
    <w:rsid w:val="0033407E"/>
    <w:rsid w:val="003340AB"/>
    <w:rsid w:val="003341ED"/>
    <w:rsid w:val="00335CCC"/>
    <w:rsid w:val="003360A6"/>
    <w:rsid w:val="00337095"/>
    <w:rsid w:val="00340794"/>
    <w:rsid w:val="003416AF"/>
    <w:rsid w:val="00342209"/>
    <w:rsid w:val="003428FD"/>
    <w:rsid w:val="003439E0"/>
    <w:rsid w:val="00343DBC"/>
    <w:rsid w:val="00344373"/>
    <w:rsid w:val="0034663A"/>
    <w:rsid w:val="00347271"/>
    <w:rsid w:val="0035023F"/>
    <w:rsid w:val="003517FB"/>
    <w:rsid w:val="00351866"/>
    <w:rsid w:val="00351960"/>
    <w:rsid w:val="0035322A"/>
    <w:rsid w:val="00354C25"/>
    <w:rsid w:val="00355210"/>
    <w:rsid w:val="003555C3"/>
    <w:rsid w:val="003562D1"/>
    <w:rsid w:val="0035763F"/>
    <w:rsid w:val="003576B5"/>
    <w:rsid w:val="00361B5F"/>
    <w:rsid w:val="003628ED"/>
    <w:rsid w:val="00364BA8"/>
    <w:rsid w:val="003668B1"/>
    <w:rsid w:val="00367080"/>
    <w:rsid w:val="00367747"/>
    <w:rsid w:val="00370C29"/>
    <w:rsid w:val="003720FA"/>
    <w:rsid w:val="003722BE"/>
    <w:rsid w:val="00372C39"/>
    <w:rsid w:val="00375E7E"/>
    <w:rsid w:val="00376088"/>
    <w:rsid w:val="003763E7"/>
    <w:rsid w:val="00376A90"/>
    <w:rsid w:val="00377A01"/>
    <w:rsid w:val="003804FC"/>
    <w:rsid w:val="003817B4"/>
    <w:rsid w:val="0038247B"/>
    <w:rsid w:val="003826A6"/>
    <w:rsid w:val="003826B3"/>
    <w:rsid w:val="00382CFB"/>
    <w:rsid w:val="0038581A"/>
    <w:rsid w:val="00385E20"/>
    <w:rsid w:val="003915A3"/>
    <w:rsid w:val="00391740"/>
    <w:rsid w:val="003919C2"/>
    <w:rsid w:val="00391D92"/>
    <w:rsid w:val="00392727"/>
    <w:rsid w:val="00392925"/>
    <w:rsid w:val="00392B69"/>
    <w:rsid w:val="00393590"/>
    <w:rsid w:val="003939FB"/>
    <w:rsid w:val="00393B73"/>
    <w:rsid w:val="0039415E"/>
    <w:rsid w:val="00395F22"/>
    <w:rsid w:val="003964C5"/>
    <w:rsid w:val="00397386"/>
    <w:rsid w:val="003A0175"/>
    <w:rsid w:val="003A050D"/>
    <w:rsid w:val="003A113C"/>
    <w:rsid w:val="003A1C6A"/>
    <w:rsid w:val="003A209E"/>
    <w:rsid w:val="003A20FF"/>
    <w:rsid w:val="003A28A9"/>
    <w:rsid w:val="003A2A5C"/>
    <w:rsid w:val="003A2ED0"/>
    <w:rsid w:val="003A3E4B"/>
    <w:rsid w:val="003A3F65"/>
    <w:rsid w:val="003A4526"/>
    <w:rsid w:val="003A572E"/>
    <w:rsid w:val="003A751E"/>
    <w:rsid w:val="003B0382"/>
    <w:rsid w:val="003B1A36"/>
    <w:rsid w:val="003B1C48"/>
    <w:rsid w:val="003B2A81"/>
    <w:rsid w:val="003B2E71"/>
    <w:rsid w:val="003B3122"/>
    <w:rsid w:val="003B3B32"/>
    <w:rsid w:val="003B59B3"/>
    <w:rsid w:val="003B5BAD"/>
    <w:rsid w:val="003B781D"/>
    <w:rsid w:val="003C003D"/>
    <w:rsid w:val="003C056B"/>
    <w:rsid w:val="003C07ED"/>
    <w:rsid w:val="003C0803"/>
    <w:rsid w:val="003C0A9B"/>
    <w:rsid w:val="003C2132"/>
    <w:rsid w:val="003C2CF4"/>
    <w:rsid w:val="003C2E32"/>
    <w:rsid w:val="003C337C"/>
    <w:rsid w:val="003C3476"/>
    <w:rsid w:val="003C4D14"/>
    <w:rsid w:val="003C7121"/>
    <w:rsid w:val="003C71FB"/>
    <w:rsid w:val="003C7B16"/>
    <w:rsid w:val="003D0ADD"/>
    <w:rsid w:val="003D0DA3"/>
    <w:rsid w:val="003D11CB"/>
    <w:rsid w:val="003D25DF"/>
    <w:rsid w:val="003D350A"/>
    <w:rsid w:val="003D4C89"/>
    <w:rsid w:val="003D691D"/>
    <w:rsid w:val="003D6927"/>
    <w:rsid w:val="003D6A0E"/>
    <w:rsid w:val="003D6B67"/>
    <w:rsid w:val="003D7CA3"/>
    <w:rsid w:val="003E13ED"/>
    <w:rsid w:val="003E4586"/>
    <w:rsid w:val="003E4CF1"/>
    <w:rsid w:val="003E758D"/>
    <w:rsid w:val="003E7ED6"/>
    <w:rsid w:val="003F0C5A"/>
    <w:rsid w:val="003F25BE"/>
    <w:rsid w:val="003F39D8"/>
    <w:rsid w:val="003F4020"/>
    <w:rsid w:val="003F43C6"/>
    <w:rsid w:val="003F4824"/>
    <w:rsid w:val="003F5B63"/>
    <w:rsid w:val="003F7037"/>
    <w:rsid w:val="003F7504"/>
    <w:rsid w:val="00400289"/>
    <w:rsid w:val="00400E3D"/>
    <w:rsid w:val="00401376"/>
    <w:rsid w:val="00401E51"/>
    <w:rsid w:val="00402EF4"/>
    <w:rsid w:val="00404722"/>
    <w:rsid w:val="0040482B"/>
    <w:rsid w:val="004058DD"/>
    <w:rsid w:val="0040760D"/>
    <w:rsid w:val="00407905"/>
    <w:rsid w:val="00410EBC"/>
    <w:rsid w:val="004143D6"/>
    <w:rsid w:val="004167F9"/>
    <w:rsid w:val="004169CE"/>
    <w:rsid w:val="00417A9D"/>
    <w:rsid w:val="00420050"/>
    <w:rsid w:val="00420D12"/>
    <w:rsid w:val="0042168A"/>
    <w:rsid w:val="00422514"/>
    <w:rsid w:val="0042323E"/>
    <w:rsid w:val="00423A9C"/>
    <w:rsid w:val="004243B1"/>
    <w:rsid w:val="004251CA"/>
    <w:rsid w:val="004251D4"/>
    <w:rsid w:val="00425912"/>
    <w:rsid w:val="00426768"/>
    <w:rsid w:val="00426C74"/>
    <w:rsid w:val="00427736"/>
    <w:rsid w:val="00430AFC"/>
    <w:rsid w:val="00432C4D"/>
    <w:rsid w:val="00434FAF"/>
    <w:rsid w:val="004350B4"/>
    <w:rsid w:val="0043569D"/>
    <w:rsid w:val="00435C37"/>
    <w:rsid w:val="00436360"/>
    <w:rsid w:val="0044025D"/>
    <w:rsid w:val="00441D7C"/>
    <w:rsid w:val="00441E09"/>
    <w:rsid w:val="00442768"/>
    <w:rsid w:val="00443C70"/>
    <w:rsid w:val="004440DC"/>
    <w:rsid w:val="0044417C"/>
    <w:rsid w:val="00444777"/>
    <w:rsid w:val="00445F3C"/>
    <w:rsid w:val="004470B8"/>
    <w:rsid w:val="00447537"/>
    <w:rsid w:val="0044764A"/>
    <w:rsid w:val="00450AC5"/>
    <w:rsid w:val="0045114A"/>
    <w:rsid w:val="004516B8"/>
    <w:rsid w:val="0045453E"/>
    <w:rsid w:val="0045568C"/>
    <w:rsid w:val="00455BF8"/>
    <w:rsid w:val="00455D8C"/>
    <w:rsid w:val="00455F60"/>
    <w:rsid w:val="00456465"/>
    <w:rsid w:val="004566F4"/>
    <w:rsid w:val="00460DC5"/>
    <w:rsid w:val="0046166B"/>
    <w:rsid w:val="00461C54"/>
    <w:rsid w:val="004623BA"/>
    <w:rsid w:val="00462663"/>
    <w:rsid w:val="0046369F"/>
    <w:rsid w:val="0046533D"/>
    <w:rsid w:val="004669A3"/>
    <w:rsid w:val="00472EDD"/>
    <w:rsid w:val="0047319B"/>
    <w:rsid w:val="004737FD"/>
    <w:rsid w:val="00474403"/>
    <w:rsid w:val="004744C6"/>
    <w:rsid w:val="00474862"/>
    <w:rsid w:val="0047589D"/>
    <w:rsid w:val="004764B6"/>
    <w:rsid w:val="00480104"/>
    <w:rsid w:val="00480766"/>
    <w:rsid w:val="0048274A"/>
    <w:rsid w:val="00482920"/>
    <w:rsid w:val="0048292F"/>
    <w:rsid w:val="00482A36"/>
    <w:rsid w:val="00482C16"/>
    <w:rsid w:val="00482DFA"/>
    <w:rsid w:val="004841A2"/>
    <w:rsid w:val="004844A8"/>
    <w:rsid w:val="00484958"/>
    <w:rsid w:val="00485138"/>
    <w:rsid w:val="0048532C"/>
    <w:rsid w:val="00486759"/>
    <w:rsid w:val="0048756D"/>
    <w:rsid w:val="00490CF6"/>
    <w:rsid w:val="00492080"/>
    <w:rsid w:val="00495380"/>
    <w:rsid w:val="00497D16"/>
    <w:rsid w:val="004A19E0"/>
    <w:rsid w:val="004A320A"/>
    <w:rsid w:val="004A3BDF"/>
    <w:rsid w:val="004A60FD"/>
    <w:rsid w:val="004A73C6"/>
    <w:rsid w:val="004B0702"/>
    <w:rsid w:val="004B08F8"/>
    <w:rsid w:val="004B11AF"/>
    <w:rsid w:val="004B11B5"/>
    <w:rsid w:val="004B18B6"/>
    <w:rsid w:val="004B199F"/>
    <w:rsid w:val="004B23B8"/>
    <w:rsid w:val="004B24DB"/>
    <w:rsid w:val="004B2C5C"/>
    <w:rsid w:val="004B2D66"/>
    <w:rsid w:val="004B2E29"/>
    <w:rsid w:val="004B4A7B"/>
    <w:rsid w:val="004B5119"/>
    <w:rsid w:val="004B5FB8"/>
    <w:rsid w:val="004B7C4F"/>
    <w:rsid w:val="004C0819"/>
    <w:rsid w:val="004C1A46"/>
    <w:rsid w:val="004C3FB6"/>
    <w:rsid w:val="004C414D"/>
    <w:rsid w:val="004C431C"/>
    <w:rsid w:val="004C4440"/>
    <w:rsid w:val="004C4A51"/>
    <w:rsid w:val="004C59DF"/>
    <w:rsid w:val="004C69B9"/>
    <w:rsid w:val="004D081B"/>
    <w:rsid w:val="004D15C4"/>
    <w:rsid w:val="004D3592"/>
    <w:rsid w:val="004D3E8F"/>
    <w:rsid w:val="004D55E7"/>
    <w:rsid w:val="004D6407"/>
    <w:rsid w:val="004D7424"/>
    <w:rsid w:val="004D7A6D"/>
    <w:rsid w:val="004E171F"/>
    <w:rsid w:val="004E1ED5"/>
    <w:rsid w:val="004E276E"/>
    <w:rsid w:val="004E2B96"/>
    <w:rsid w:val="004E5C51"/>
    <w:rsid w:val="004F01F7"/>
    <w:rsid w:val="004F10FD"/>
    <w:rsid w:val="004F135E"/>
    <w:rsid w:val="004F22BE"/>
    <w:rsid w:val="004F2913"/>
    <w:rsid w:val="004F2B07"/>
    <w:rsid w:val="004F2B5B"/>
    <w:rsid w:val="004F3BB7"/>
    <w:rsid w:val="004F5BAC"/>
    <w:rsid w:val="004F7EFF"/>
    <w:rsid w:val="00502AA0"/>
    <w:rsid w:val="00503996"/>
    <w:rsid w:val="00504624"/>
    <w:rsid w:val="00506AB1"/>
    <w:rsid w:val="005075E7"/>
    <w:rsid w:val="005102AF"/>
    <w:rsid w:val="005105C5"/>
    <w:rsid w:val="005112EC"/>
    <w:rsid w:val="0051152B"/>
    <w:rsid w:val="00511C39"/>
    <w:rsid w:val="00512005"/>
    <w:rsid w:val="00512D67"/>
    <w:rsid w:val="00513393"/>
    <w:rsid w:val="00514728"/>
    <w:rsid w:val="005159AC"/>
    <w:rsid w:val="00516637"/>
    <w:rsid w:val="00520270"/>
    <w:rsid w:val="005206AE"/>
    <w:rsid w:val="00522814"/>
    <w:rsid w:val="00523B64"/>
    <w:rsid w:val="00525200"/>
    <w:rsid w:val="005273F4"/>
    <w:rsid w:val="0052749B"/>
    <w:rsid w:val="00530166"/>
    <w:rsid w:val="00530561"/>
    <w:rsid w:val="0053227E"/>
    <w:rsid w:val="0053284C"/>
    <w:rsid w:val="00532B29"/>
    <w:rsid w:val="005331F2"/>
    <w:rsid w:val="005346B2"/>
    <w:rsid w:val="0053500C"/>
    <w:rsid w:val="00535264"/>
    <w:rsid w:val="00537256"/>
    <w:rsid w:val="00537AAB"/>
    <w:rsid w:val="00540B2C"/>
    <w:rsid w:val="00541563"/>
    <w:rsid w:val="005415E3"/>
    <w:rsid w:val="00542748"/>
    <w:rsid w:val="005438A6"/>
    <w:rsid w:val="005442D8"/>
    <w:rsid w:val="00544D2D"/>
    <w:rsid w:val="00545038"/>
    <w:rsid w:val="005453FE"/>
    <w:rsid w:val="00545974"/>
    <w:rsid w:val="005460E4"/>
    <w:rsid w:val="005466FA"/>
    <w:rsid w:val="0055080B"/>
    <w:rsid w:val="005526AD"/>
    <w:rsid w:val="00552C1D"/>
    <w:rsid w:val="0055322D"/>
    <w:rsid w:val="00554CFD"/>
    <w:rsid w:val="005558F7"/>
    <w:rsid w:val="0055698A"/>
    <w:rsid w:val="00557200"/>
    <w:rsid w:val="005616AC"/>
    <w:rsid w:val="00561C58"/>
    <w:rsid w:val="00562569"/>
    <w:rsid w:val="00563525"/>
    <w:rsid w:val="00564588"/>
    <w:rsid w:val="00564741"/>
    <w:rsid w:val="0056485F"/>
    <w:rsid w:val="00565C53"/>
    <w:rsid w:val="00572343"/>
    <w:rsid w:val="00572A40"/>
    <w:rsid w:val="00573697"/>
    <w:rsid w:val="00573D82"/>
    <w:rsid w:val="0057407D"/>
    <w:rsid w:val="00577426"/>
    <w:rsid w:val="005814E0"/>
    <w:rsid w:val="0058376D"/>
    <w:rsid w:val="00583EC6"/>
    <w:rsid w:val="00584079"/>
    <w:rsid w:val="00584872"/>
    <w:rsid w:val="005857C6"/>
    <w:rsid w:val="00585DA0"/>
    <w:rsid w:val="0058658A"/>
    <w:rsid w:val="00590258"/>
    <w:rsid w:val="00590AB6"/>
    <w:rsid w:val="0059128F"/>
    <w:rsid w:val="0059171C"/>
    <w:rsid w:val="00592299"/>
    <w:rsid w:val="00592A1B"/>
    <w:rsid w:val="0059308D"/>
    <w:rsid w:val="00594C15"/>
    <w:rsid w:val="00595717"/>
    <w:rsid w:val="005957EE"/>
    <w:rsid w:val="00597359"/>
    <w:rsid w:val="00597403"/>
    <w:rsid w:val="005A17A9"/>
    <w:rsid w:val="005A1DF3"/>
    <w:rsid w:val="005A20F5"/>
    <w:rsid w:val="005A2395"/>
    <w:rsid w:val="005A30CD"/>
    <w:rsid w:val="005A340F"/>
    <w:rsid w:val="005A6949"/>
    <w:rsid w:val="005A6CEE"/>
    <w:rsid w:val="005A7EC5"/>
    <w:rsid w:val="005B0582"/>
    <w:rsid w:val="005B1DBE"/>
    <w:rsid w:val="005B2046"/>
    <w:rsid w:val="005B2A81"/>
    <w:rsid w:val="005B3F11"/>
    <w:rsid w:val="005B427B"/>
    <w:rsid w:val="005B4CC7"/>
    <w:rsid w:val="005B55C3"/>
    <w:rsid w:val="005B65B6"/>
    <w:rsid w:val="005B73B0"/>
    <w:rsid w:val="005C0A16"/>
    <w:rsid w:val="005C1039"/>
    <w:rsid w:val="005C2518"/>
    <w:rsid w:val="005C3EF2"/>
    <w:rsid w:val="005C51CC"/>
    <w:rsid w:val="005C5B55"/>
    <w:rsid w:val="005C61C8"/>
    <w:rsid w:val="005C6D11"/>
    <w:rsid w:val="005C6E83"/>
    <w:rsid w:val="005C7151"/>
    <w:rsid w:val="005C76A8"/>
    <w:rsid w:val="005C7F67"/>
    <w:rsid w:val="005D011F"/>
    <w:rsid w:val="005D2D85"/>
    <w:rsid w:val="005D2F11"/>
    <w:rsid w:val="005D377C"/>
    <w:rsid w:val="005D3841"/>
    <w:rsid w:val="005D45CC"/>
    <w:rsid w:val="005D5262"/>
    <w:rsid w:val="005D5F13"/>
    <w:rsid w:val="005D64B6"/>
    <w:rsid w:val="005D6889"/>
    <w:rsid w:val="005E09EB"/>
    <w:rsid w:val="005E4778"/>
    <w:rsid w:val="005E4B55"/>
    <w:rsid w:val="005E4D49"/>
    <w:rsid w:val="005E663C"/>
    <w:rsid w:val="005E6A6D"/>
    <w:rsid w:val="005E71C1"/>
    <w:rsid w:val="005E7663"/>
    <w:rsid w:val="005F082B"/>
    <w:rsid w:val="005F14C7"/>
    <w:rsid w:val="005F1E83"/>
    <w:rsid w:val="005F3B87"/>
    <w:rsid w:val="005F50D1"/>
    <w:rsid w:val="005F63BD"/>
    <w:rsid w:val="005F6901"/>
    <w:rsid w:val="005F6DF6"/>
    <w:rsid w:val="006003F2"/>
    <w:rsid w:val="006036E0"/>
    <w:rsid w:val="00605A5D"/>
    <w:rsid w:val="00606AC7"/>
    <w:rsid w:val="006079F9"/>
    <w:rsid w:val="00607ABB"/>
    <w:rsid w:val="00607E82"/>
    <w:rsid w:val="00607F1A"/>
    <w:rsid w:val="00610A08"/>
    <w:rsid w:val="00610C20"/>
    <w:rsid w:val="00610FF0"/>
    <w:rsid w:val="00611330"/>
    <w:rsid w:val="00611558"/>
    <w:rsid w:val="006145C6"/>
    <w:rsid w:val="0061547E"/>
    <w:rsid w:val="0061562F"/>
    <w:rsid w:val="0061666A"/>
    <w:rsid w:val="00617401"/>
    <w:rsid w:val="00617805"/>
    <w:rsid w:val="00622B19"/>
    <w:rsid w:val="00622D0D"/>
    <w:rsid w:val="00623B68"/>
    <w:rsid w:val="00624606"/>
    <w:rsid w:val="00625753"/>
    <w:rsid w:val="006269FD"/>
    <w:rsid w:val="00627077"/>
    <w:rsid w:val="00627606"/>
    <w:rsid w:val="00630A13"/>
    <w:rsid w:val="0063131F"/>
    <w:rsid w:val="00632390"/>
    <w:rsid w:val="006351B8"/>
    <w:rsid w:val="00635CBF"/>
    <w:rsid w:val="00636004"/>
    <w:rsid w:val="006360BA"/>
    <w:rsid w:val="00637D4C"/>
    <w:rsid w:val="006401B6"/>
    <w:rsid w:val="00641C67"/>
    <w:rsid w:val="006423F1"/>
    <w:rsid w:val="00642F80"/>
    <w:rsid w:val="00643B00"/>
    <w:rsid w:val="00645397"/>
    <w:rsid w:val="006469B3"/>
    <w:rsid w:val="0064797E"/>
    <w:rsid w:val="0065128F"/>
    <w:rsid w:val="006516C1"/>
    <w:rsid w:val="00652BC6"/>
    <w:rsid w:val="00656043"/>
    <w:rsid w:val="00656A3C"/>
    <w:rsid w:val="006570A2"/>
    <w:rsid w:val="00657731"/>
    <w:rsid w:val="00660608"/>
    <w:rsid w:val="00660650"/>
    <w:rsid w:val="006608B4"/>
    <w:rsid w:val="00661E97"/>
    <w:rsid w:val="006625DE"/>
    <w:rsid w:val="006627AD"/>
    <w:rsid w:val="00663446"/>
    <w:rsid w:val="00663DA0"/>
    <w:rsid w:val="00664AE9"/>
    <w:rsid w:val="00664E74"/>
    <w:rsid w:val="00667483"/>
    <w:rsid w:val="0066760E"/>
    <w:rsid w:val="00671DD2"/>
    <w:rsid w:val="00672190"/>
    <w:rsid w:val="006745A4"/>
    <w:rsid w:val="00675188"/>
    <w:rsid w:val="00675254"/>
    <w:rsid w:val="00675D9D"/>
    <w:rsid w:val="00677179"/>
    <w:rsid w:val="006803D8"/>
    <w:rsid w:val="0068125B"/>
    <w:rsid w:val="0068230D"/>
    <w:rsid w:val="00682BA7"/>
    <w:rsid w:val="00683324"/>
    <w:rsid w:val="006833FF"/>
    <w:rsid w:val="00685F32"/>
    <w:rsid w:val="00687543"/>
    <w:rsid w:val="0069008E"/>
    <w:rsid w:val="00693004"/>
    <w:rsid w:val="00693DEC"/>
    <w:rsid w:val="00694037"/>
    <w:rsid w:val="00694153"/>
    <w:rsid w:val="00696507"/>
    <w:rsid w:val="00697A8D"/>
    <w:rsid w:val="006A07ED"/>
    <w:rsid w:val="006A1406"/>
    <w:rsid w:val="006A3910"/>
    <w:rsid w:val="006A39B5"/>
    <w:rsid w:val="006A4DBB"/>
    <w:rsid w:val="006A6F73"/>
    <w:rsid w:val="006B101B"/>
    <w:rsid w:val="006B128C"/>
    <w:rsid w:val="006B1636"/>
    <w:rsid w:val="006B2598"/>
    <w:rsid w:val="006B25D2"/>
    <w:rsid w:val="006B3D56"/>
    <w:rsid w:val="006B483B"/>
    <w:rsid w:val="006B485C"/>
    <w:rsid w:val="006B5C7A"/>
    <w:rsid w:val="006B5C9B"/>
    <w:rsid w:val="006B5EC9"/>
    <w:rsid w:val="006B7000"/>
    <w:rsid w:val="006C001B"/>
    <w:rsid w:val="006C0342"/>
    <w:rsid w:val="006C0C62"/>
    <w:rsid w:val="006C18B8"/>
    <w:rsid w:val="006C2FDC"/>
    <w:rsid w:val="006C3219"/>
    <w:rsid w:val="006C47BF"/>
    <w:rsid w:val="006C4914"/>
    <w:rsid w:val="006C744B"/>
    <w:rsid w:val="006D226A"/>
    <w:rsid w:val="006D3535"/>
    <w:rsid w:val="006D3849"/>
    <w:rsid w:val="006D4A29"/>
    <w:rsid w:val="006D6350"/>
    <w:rsid w:val="006D6C71"/>
    <w:rsid w:val="006E09E5"/>
    <w:rsid w:val="006E0CC1"/>
    <w:rsid w:val="006E139C"/>
    <w:rsid w:val="006E1F89"/>
    <w:rsid w:val="006E3CE0"/>
    <w:rsid w:val="006E436C"/>
    <w:rsid w:val="006E5E95"/>
    <w:rsid w:val="006E76EC"/>
    <w:rsid w:val="006E7A16"/>
    <w:rsid w:val="006F17F0"/>
    <w:rsid w:val="006F1DA4"/>
    <w:rsid w:val="006F204C"/>
    <w:rsid w:val="006F4148"/>
    <w:rsid w:val="006F5ABB"/>
    <w:rsid w:val="006F643F"/>
    <w:rsid w:val="006F7754"/>
    <w:rsid w:val="0070048E"/>
    <w:rsid w:val="0070076F"/>
    <w:rsid w:val="00704D2E"/>
    <w:rsid w:val="00704DD9"/>
    <w:rsid w:val="00705EDB"/>
    <w:rsid w:val="0070793D"/>
    <w:rsid w:val="00707EC6"/>
    <w:rsid w:val="00707F1E"/>
    <w:rsid w:val="00710686"/>
    <w:rsid w:val="00710766"/>
    <w:rsid w:val="00711545"/>
    <w:rsid w:val="00711EC8"/>
    <w:rsid w:val="00711FA3"/>
    <w:rsid w:val="00712266"/>
    <w:rsid w:val="0071281C"/>
    <w:rsid w:val="00712A53"/>
    <w:rsid w:val="00713204"/>
    <w:rsid w:val="00714C3B"/>
    <w:rsid w:val="00716D73"/>
    <w:rsid w:val="0071741C"/>
    <w:rsid w:val="00717656"/>
    <w:rsid w:val="007218E0"/>
    <w:rsid w:val="007232AE"/>
    <w:rsid w:val="0072364C"/>
    <w:rsid w:val="007248F7"/>
    <w:rsid w:val="007249A6"/>
    <w:rsid w:val="007274C7"/>
    <w:rsid w:val="00730201"/>
    <w:rsid w:val="00732B01"/>
    <w:rsid w:val="007369B0"/>
    <w:rsid w:val="00737495"/>
    <w:rsid w:val="0074167F"/>
    <w:rsid w:val="00741715"/>
    <w:rsid w:val="00741CA3"/>
    <w:rsid w:val="0074296A"/>
    <w:rsid w:val="00743C90"/>
    <w:rsid w:val="00746FC1"/>
    <w:rsid w:val="007524C9"/>
    <w:rsid w:val="00754BD6"/>
    <w:rsid w:val="00755840"/>
    <w:rsid w:val="00756F87"/>
    <w:rsid w:val="0075762B"/>
    <w:rsid w:val="00761DF0"/>
    <w:rsid w:val="00762DFE"/>
    <w:rsid w:val="00765CE3"/>
    <w:rsid w:val="00766046"/>
    <w:rsid w:val="007668A8"/>
    <w:rsid w:val="00767678"/>
    <w:rsid w:val="00767AA6"/>
    <w:rsid w:val="00771300"/>
    <w:rsid w:val="0077195E"/>
    <w:rsid w:val="00771FEC"/>
    <w:rsid w:val="0077289A"/>
    <w:rsid w:val="00773A29"/>
    <w:rsid w:val="007751B3"/>
    <w:rsid w:val="00775241"/>
    <w:rsid w:val="0077720D"/>
    <w:rsid w:val="007773A3"/>
    <w:rsid w:val="007774C8"/>
    <w:rsid w:val="00780083"/>
    <w:rsid w:val="00780425"/>
    <w:rsid w:val="0078042F"/>
    <w:rsid w:val="00780CAC"/>
    <w:rsid w:val="007818A7"/>
    <w:rsid w:val="0078348D"/>
    <w:rsid w:val="007838D0"/>
    <w:rsid w:val="0078555B"/>
    <w:rsid w:val="00785727"/>
    <w:rsid w:val="007865B6"/>
    <w:rsid w:val="00787283"/>
    <w:rsid w:val="00787E83"/>
    <w:rsid w:val="007916B7"/>
    <w:rsid w:val="00792D39"/>
    <w:rsid w:val="00793D21"/>
    <w:rsid w:val="007947B1"/>
    <w:rsid w:val="007950E2"/>
    <w:rsid w:val="00795787"/>
    <w:rsid w:val="00796BB3"/>
    <w:rsid w:val="007971FA"/>
    <w:rsid w:val="007A0CD4"/>
    <w:rsid w:val="007A13CD"/>
    <w:rsid w:val="007A19EC"/>
    <w:rsid w:val="007A2A3B"/>
    <w:rsid w:val="007A5305"/>
    <w:rsid w:val="007A5D41"/>
    <w:rsid w:val="007A72C8"/>
    <w:rsid w:val="007A7820"/>
    <w:rsid w:val="007A7C0D"/>
    <w:rsid w:val="007B03A8"/>
    <w:rsid w:val="007B0BD4"/>
    <w:rsid w:val="007B1C07"/>
    <w:rsid w:val="007B25C9"/>
    <w:rsid w:val="007B2F98"/>
    <w:rsid w:val="007B40EF"/>
    <w:rsid w:val="007B6852"/>
    <w:rsid w:val="007B716D"/>
    <w:rsid w:val="007B7C91"/>
    <w:rsid w:val="007C0D09"/>
    <w:rsid w:val="007C247F"/>
    <w:rsid w:val="007C4865"/>
    <w:rsid w:val="007C4B7F"/>
    <w:rsid w:val="007C6F16"/>
    <w:rsid w:val="007C7ADA"/>
    <w:rsid w:val="007D0345"/>
    <w:rsid w:val="007D0400"/>
    <w:rsid w:val="007D05CB"/>
    <w:rsid w:val="007D12DB"/>
    <w:rsid w:val="007D198D"/>
    <w:rsid w:val="007D1DF0"/>
    <w:rsid w:val="007D23FF"/>
    <w:rsid w:val="007D25ED"/>
    <w:rsid w:val="007D427D"/>
    <w:rsid w:val="007D4413"/>
    <w:rsid w:val="007D55D5"/>
    <w:rsid w:val="007D57A0"/>
    <w:rsid w:val="007D59DD"/>
    <w:rsid w:val="007D5CD3"/>
    <w:rsid w:val="007D6EC3"/>
    <w:rsid w:val="007D7544"/>
    <w:rsid w:val="007D772A"/>
    <w:rsid w:val="007E017E"/>
    <w:rsid w:val="007E0B63"/>
    <w:rsid w:val="007E2AA3"/>
    <w:rsid w:val="007E3E80"/>
    <w:rsid w:val="007E7940"/>
    <w:rsid w:val="007F1138"/>
    <w:rsid w:val="007F21CD"/>
    <w:rsid w:val="007F3CA3"/>
    <w:rsid w:val="007F4489"/>
    <w:rsid w:val="007F46C9"/>
    <w:rsid w:val="007F6129"/>
    <w:rsid w:val="007F7552"/>
    <w:rsid w:val="007F7EB5"/>
    <w:rsid w:val="0080192F"/>
    <w:rsid w:val="00801EA6"/>
    <w:rsid w:val="00802F37"/>
    <w:rsid w:val="0080301D"/>
    <w:rsid w:val="0080345A"/>
    <w:rsid w:val="00803BF1"/>
    <w:rsid w:val="008041B0"/>
    <w:rsid w:val="0080485C"/>
    <w:rsid w:val="008053DC"/>
    <w:rsid w:val="008054A1"/>
    <w:rsid w:val="00805944"/>
    <w:rsid w:val="00807404"/>
    <w:rsid w:val="00807613"/>
    <w:rsid w:val="00807D84"/>
    <w:rsid w:val="00811439"/>
    <w:rsid w:val="00811A9B"/>
    <w:rsid w:val="00813E8E"/>
    <w:rsid w:val="00814FF9"/>
    <w:rsid w:val="008164DB"/>
    <w:rsid w:val="00816555"/>
    <w:rsid w:val="00820105"/>
    <w:rsid w:val="00820DB3"/>
    <w:rsid w:val="00821C69"/>
    <w:rsid w:val="008227DB"/>
    <w:rsid w:val="008236F5"/>
    <w:rsid w:val="008238D4"/>
    <w:rsid w:val="00827FA1"/>
    <w:rsid w:val="00831798"/>
    <w:rsid w:val="008320BB"/>
    <w:rsid w:val="008324D3"/>
    <w:rsid w:val="00833B8D"/>
    <w:rsid w:val="0083477B"/>
    <w:rsid w:val="008357DC"/>
    <w:rsid w:val="00835839"/>
    <w:rsid w:val="00835FF4"/>
    <w:rsid w:val="00836020"/>
    <w:rsid w:val="0083615E"/>
    <w:rsid w:val="008361E5"/>
    <w:rsid w:val="00837D32"/>
    <w:rsid w:val="00841DFC"/>
    <w:rsid w:val="00843EA9"/>
    <w:rsid w:val="00844EF6"/>
    <w:rsid w:val="00845663"/>
    <w:rsid w:val="0084580D"/>
    <w:rsid w:val="00846BFA"/>
    <w:rsid w:val="0084799D"/>
    <w:rsid w:val="00850CFF"/>
    <w:rsid w:val="008523E8"/>
    <w:rsid w:val="00852A6C"/>
    <w:rsid w:val="00852BBC"/>
    <w:rsid w:val="00857B68"/>
    <w:rsid w:val="00861F90"/>
    <w:rsid w:val="00863D3C"/>
    <w:rsid w:val="00864748"/>
    <w:rsid w:val="008656E1"/>
    <w:rsid w:val="00865D86"/>
    <w:rsid w:val="00866471"/>
    <w:rsid w:val="008666BB"/>
    <w:rsid w:val="0087146E"/>
    <w:rsid w:val="00872510"/>
    <w:rsid w:val="00873629"/>
    <w:rsid w:val="008746D1"/>
    <w:rsid w:val="00875487"/>
    <w:rsid w:val="00876A1C"/>
    <w:rsid w:val="008774D4"/>
    <w:rsid w:val="0087770B"/>
    <w:rsid w:val="008778B5"/>
    <w:rsid w:val="00877CBD"/>
    <w:rsid w:val="0088024F"/>
    <w:rsid w:val="00880E0A"/>
    <w:rsid w:val="00881E18"/>
    <w:rsid w:val="00882178"/>
    <w:rsid w:val="008827E5"/>
    <w:rsid w:val="00882EA3"/>
    <w:rsid w:val="00883415"/>
    <w:rsid w:val="008846A5"/>
    <w:rsid w:val="0088554B"/>
    <w:rsid w:val="00887164"/>
    <w:rsid w:val="00887288"/>
    <w:rsid w:val="00887A9F"/>
    <w:rsid w:val="00895362"/>
    <w:rsid w:val="00895C9A"/>
    <w:rsid w:val="0089789A"/>
    <w:rsid w:val="00897F46"/>
    <w:rsid w:val="008A0BF1"/>
    <w:rsid w:val="008A237F"/>
    <w:rsid w:val="008A3EE6"/>
    <w:rsid w:val="008A4579"/>
    <w:rsid w:val="008A7F6C"/>
    <w:rsid w:val="008B267E"/>
    <w:rsid w:val="008B27AF"/>
    <w:rsid w:val="008B2829"/>
    <w:rsid w:val="008B2C4B"/>
    <w:rsid w:val="008B5211"/>
    <w:rsid w:val="008B6BFA"/>
    <w:rsid w:val="008B7293"/>
    <w:rsid w:val="008B7C31"/>
    <w:rsid w:val="008C05CF"/>
    <w:rsid w:val="008C0A55"/>
    <w:rsid w:val="008C18DD"/>
    <w:rsid w:val="008C2A11"/>
    <w:rsid w:val="008C47C1"/>
    <w:rsid w:val="008C47D8"/>
    <w:rsid w:val="008C5153"/>
    <w:rsid w:val="008C54C7"/>
    <w:rsid w:val="008C5AE7"/>
    <w:rsid w:val="008C5C4A"/>
    <w:rsid w:val="008C5C96"/>
    <w:rsid w:val="008C6B20"/>
    <w:rsid w:val="008C773B"/>
    <w:rsid w:val="008D05F8"/>
    <w:rsid w:val="008D07D4"/>
    <w:rsid w:val="008D1E4B"/>
    <w:rsid w:val="008D42AF"/>
    <w:rsid w:val="008D45A7"/>
    <w:rsid w:val="008D45C6"/>
    <w:rsid w:val="008D63A1"/>
    <w:rsid w:val="008D66F2"/>
    <w:rsid w:val="008E0AF9"/>
    <w:rsid w:val="008E205F"/>
    <w:rsid w:val="008E31DE"/>
    <w:rsid w:val="008E3A60"/>
    <w:rsid w:val="008E4AC6"/>
    <w:rsid w:val="008E4CD2"/>
    <w:rsid w:val="008E7390"/>
    <w:rsid w:val="008E775F"/>
    <w:rsid w:val="008F0379"/>
    <w:rsid w:val="008F0B00"/>
    <w:rsid w:val="008F1349"/>
    <w:rsid w:val="008F3285"/>
    <w:rsid w:val="008F51DC"/>
    <w:rsid w:val="008F63C0"/>
    <w:rsid w:val="008F6907"/>
    <w:rsid w:val="008F6E82"/>
    <w:rsid w:val="008F6E9E"/>
    <w:rsid w:val="008F72ED"/>
    <w:rsid w:val="008F731B"/>
    <w:rsid w:val="008F76DA"/>
    <w:rsid w:val="008F77F0"/>
    <w:rsid w:val="00902259"/>
    <w:rsid w:val="00902567"/>
    <w:rsid w:val="00903030"/>
    <w:rsid w:val="0090343D"/>
    <w:rsid w:val="009034FA"/>
    <w:rsid w:val="009037FE"/>
    <w:rsid w:val="00905017"/>
    <w:rsid w:val="0090662A"/>
    <w:rsid w:val="00906F0D"/>
    <w:rsid w:val="009107C2"/>
    <w:rsid w:val="00911355"/>
    <w:rsid w:val="009129BB"/>
    <w:rsid w:val="00913B92"/>
    <w:rsid w:val="00913EB4"/>
    <w:rsid w:val="00914FB1"/>
    <w:rsid w:val="009157CC"/>
    <w:rsid w:val="00915825"/>
    <w:rsid w:val="0091636B"/>
    <w:rsid w:val="009175C3"/>
    <w:rsid w:val="00921945"/>
    <w:rsid w:val="009244F2"/>
    <w:rsid w:val="00924B7F"/>
    <w:rsid w:val="00924EA3"/>
    <w:rsid w:val="0092688E"/>
    <w:rsid w:val="009275EA"/>
    <w:rsid w:val="00930C84"/>
    <w:rsid w:val="00931604"/>
    <w:rsid w:val="00932285"/>
    <w:rsid w:val="0093289D"/>
    <w:rsid w:val="00933EEC"/>
    <w:rsid w:val="00933F98"/>
    <w:rsid w:val="009347E5"/>
    <w:rsid w:val="00935040"/>
    <w:rsid w:val="00935DC8"/>
    <w:rsid w:val="009363DA"/>
    <w:rsid w:val="00937220"/>
    <w:rsid w:val="009375E2"/>
    <w:rsid w:val="009401CF"/>
    <w:rsid w:val="0094212C"/>
    <w:rsid w:val="00942384"/>
    <w:rsid w:val="00943791"/>
    <w:rsid w:val="00944FEE"/>
    <w:rsid w:val="00945E01"/>
    <w:rsid w:val="00950AF2"/>
    <w:rsid w:val="00951CB6"/>
    <w:rsid w:val="009525C6"/>
    <w:rsid w:val="00953FB7"/>
    <w:rsid w:val="00957271"/>
    <w:rsid w:val="00957EA0"/>
    <w:rsid w:val="00957ED5"/>
    <w:rsid w:val="00960F13"/>
    <w:rsid w:val="00961075"/>
    <w:rsid w:val="0096198A"/>
    <w:rsid w:val="00962E95"/>
    <w:rsid w:val="00964BAA"/>
    <w:rsid w:val="00967878"/>
    <w:rsid w:val="00967C69"/>
    <w:rsid w:val="00970644"/>
    <w:rsid w:val="00971569"/>
    <w:rsid w:val="00971D49"/>
    <w:rsid w:val="00974BFB"/>
    <w:rsid w:val="0097680A"/>
    <w:rsid w:val="00976E71"/>
    <w:rsid w:val="00977701"/>
    <w:rsid w:val="009778DC"/>
    <w:rsid w:val="00980869"/>
    <w:rsid w:val="009812AA"/>
    <w:rsid w:val="009814F7"/>
    <w:rsid w:val="00981904"/>
    <w:rsid w:val="00981C23"/>
    <w:rsid w:val="009827D2"/>
    <w:rsid w:val="00982F56"/>
    <w:rsid w:val="009830AF"/>
    <w:rsid w:val="00984D8A"/>
    <w:rsid w:val="00986034"/>
    <w:rsid w:val="00986A73"/>
    <w:rsid w:val="0098723E"/>
    <w:rsid w:val="009872D5"/>
    <w:rsid w:val="00987D74"/>
    <w:rsid w:val="009904CB"/>
    <w:rsid w:val="00992E59"/>
    <w:rsid w:val="009930C2"/>
    <w:rsid w:val="009941D2"/>
    <w:rsid w:val="009949CC"/>
    <w:rsid w:val="009953C2"/>
    <w:rsid w:val="00997EE7"/>
    <w:rsid w:val="009A0299"/>
    <w:rsid w:val="009A1118"/>
    <w:rsid w:val="009A1240"/>
    <w:rsid w:val="009A2896"/>
    <w:rsid w:val="009A340B"/>
    <w:rsid w:val="009A4F18"/>
    <w:rsid w:val="009A5ACD"/>
    <w:rsid w:val="009A6CED"/>
    <w:rsid w:val="009B02CD"/>
    <w:rsid w:val="009B22A8"/>
    <w:rsid w:val="009B2F09"/>
    <w:rsid w:val="009B32F4"/>
    <w:rsid w:val="009B3434"/>
    <w:rsid w:val="009B3507"/>
    <w:rsid w:val="009C1BF2"/>
    <w:rsid w:val="009C224C"/>
    <w:rsid w:val="009C2CBF"/>
    <w:rsid w:val="009C2F98"/>
    <w:rsid w:val="009C3CB4"/>
    <w:rsid w:val="009C5A34"/>
    <w:rsid w:val="009C6AE7"/>
    <w:rsid w:val="009D002A"/>
    <w:rsid w:val="009D0BD8"/>
    <w:rsid w:val="009D1AF6"/>
    <w:rsid w:val="009D239E"/>
    <w:rsid w:val="009D2E17"/>
    <w:rsid w:val="009D2FF2"/>
    <w:rsid w:val="009D344B"/>
    <w:rsid w:val="009D4772"/>
    <w:rsid w:val="009D4F52"/>
    <w:rsid w:val="009D5326"/>
    <w:rsid w:val="009D5716"/>
    <w:rsid w:val="009D58EC"/>
    <w:rsid w:val="009D6F08"/>
    <w:rsid w:val="009D7244"/>
    <w:rsid w:val="009E019A"/>
    <w:rsid w:val="009E0552"/>
    <w:rsid w:val="009E1461"/>
    <w:rsid w:val="009E15FF"/>
    <w:rsid w:val="009E2206"/>
    <w:rsid w:val="009E294F"/>
    <w:rsid w:val="009E30F6"/>
    <w:rsid w:val="009E3247"/>
    <w:rsid w:val="009E34DD"/>
    <w:rsid w:val="009E6DE6"/>
    <w:rsid w:val="009E7590"/>
    <w:rsid w:val="009E7C3C"/>
    <w:rsid w:val="009E7F79"/>
    <w:rsid w:val="009F05FC"/>
    <w:rsid w:val="009F12CD"/>
    <w:rsid w:val="009F2217"/>
    <w:rsid w:val="009F503C"/>
    <w:rsid w:val="009F5EEF"/>
    <w:rsid w:val="009F7595"/>
    <w:rsid w:val="009F7FD8"/>
    <w:rsid w:val="00A00FAB"/>
    <w:rsid w:val="00A018BB"/>
    <w:rsid w:val="00A01C15"/>
    <w:rsid w:val="00A023E9"/>
    <w:rsid w:val="00A02FA4"/>
    <w:rsid w:val="00A03C64"/>
    <w:rsid w:val="00A04032"/>
    <w:rsid w:val="00A046A6"/>
    <w:rsid w:val="00A0700D"/>
    <w:rsid w:val="00A10807"/>
    <w:rsid w:val="00A120F8"/>
    <w:rsid w:val="00A122CA"/>
    <w:rsid w:val="00A13472"/>
    <w:rsid w:val="00A13E0D"/>
    <w:rsid w:val="00A14B0A"/>
    <w:rsid w:val="00A15E8E"/>
    <w:rsid w:val="00A17A98"/>
    <w:rsid w:val="00A20D81"/>
    <w:rsid w:val="00A22FF7"/>
    <w:rsid w:val="00A23E9E"/>
    <w:rsid w:val="00A25944"/>
    <w:rsid w:val="00A2602F"/>
    <w:rsid w:val="00A265E9"/>
    <w:rsid w:val="00A32A7A"/>
    <w:rsid w:val="00A32EA7"/>
    <w:rsid w:val="00A340A9"/>
    <w:rsid w:val="00A34677"/>
    <w:rsid w:val="00A34EEE"/>
    <w:rsid w:val="00A3531E"/>
    <w:rsid w:val="00A3536B"/>
    <w:rsid w:val="00A36F6F"/>
    <w:rsid w:val="00A37739"/>
    <w:rsid w:val="00A403C3"/>
    <w:rsid w:val="00A40755"/>
    <w:rsid w:val="00A410D5"/>
    <w:rsid w:val="00A41F42"/>
    <w:rsid w:val="00A42100"/>
    <w:rsid w:val="00A430D9"/>
    <w:rsid w:val="00A438C2"/>
    <w:rsid w:val="00A43B88"/>
    <w:rsid w:val="00A45372"/>
    <w:rsid w:val="00A46419"/>
    <w:rsid w:val="00A46C89"/>
    <w:rsid w:val="00A46E3E"/>
    <w:rsid w:val="00A47886"/>
    <w:rsid w:val="00A47F8A"/>
    <w:rsid w:val="00A51517"/>
    <w:rsid w:val="00A51E4B"/>
    <w:rsid w:val="00A5344D"/>
    <w:rsid w:val="00A53AB7"/>
    <w:rsid w:val="00A56D67"/>
    <w:rsid w:val="00A57437"/>
    <w:rsid w:val="00A6046F"/>
    <w:rsid w:val="00A6059D"/>
    <w:rsid w:val="00A61469"/>
    <w:rsid w:val="00A6334B"/>
    <w:rsid w:val="00A64583"/>
    <w:rsid w:val="00A64A30"/>
    <w:rsid w:val="00A6509D"/>
    <w:rsid w:val="00A66259"/>
    <w:rsid w:val="00A66ED5"/>
    <w:rsid w:val="00A70BEB"/>
    <w:rsid w:val="00A72E5D"/>
    <w:rsid w:val="00A72F3A"/>
    <w:rsid w:val="00A72F8D"/>
    <w:rsid w:val="00A74C69"/>
    <w:rsid w:val="00A757D2"/>
    <w:rsid w:val="00A76B0E"/>
    <w:rsid w:val="00A80325"/>
    <w:rsid w:val="00A8090E"/>
    <w:rsid w:val="00A80B3A"/>
    <w:rsid w:val="00A835C1"/>
    <w:rsid w:val="00A8502E"/>
    <w:rsid w:val="00A8561F"/>
    <w:rsid w:val="00A857FC"/>
    <w:rsid w:val="00A85E44"/>
    <w:rsid w:val="00A8671C"/>
    <w:rsid w:val="00A904B9"/>
    <w:rsid w:val="00A91903"/>
    <w:rsid w:val="00A91D0A"/>
    <w:rsid w:val="00A920EA"/>
    <w:rsid w:val="00A92C71"/>
    <w:rsid w:val="00A92E06"/>
    <w:rsid w:val="00A942DB"/>
    <w:rsid w:val="00A95057"/>
    <w:rsid w:val="00A95524"/>
    <w:rsid w:val="00A95F98"/>
    <w:rsid w:val="00A965A9"/>
    <w:rsid w:val="00A966F8"/>
    <w:rsid w:val="00A975F2"/>
    <w:rsid w:val="00AA39DF"/>
    <w:rsid w:val="00AA44FE"/>
    <w:rsid w:val="00AA5A5B"/>
    <w:rsid w:val="00AA5DAE"/>
    <w:rsid w:val="00AA7230"/>
    <w:rsid w:val="00AA7467"/>
    <w:rsid w:val="00AA7812"/>
    <w:rsid w:val="00AB0D8F"/>
    <w:rsid w:val="00AB0F28"/>
    <w:rsid w:val="00AB10D6"/>
    <w:rsid w:val="00AB16CC"/>
    <w:rsid w:val="00AB32E7"/>
    <w:rsid w:val="00AB373A"/>
    <w:rsid w:val="00AB3794"/>
    <w:rsid w:val="00AB3DC9"/>
    <w:rsid w:val="00AB4015"/>
    <w:rsid w:val="00AB42FD"/>
    <w:rsid w:val="00AB47A9"/>
    <w:rsid w:val="00AB4EE7"/>
    <w:rsid w:val="00AB51FA"/>
    <w:rsid w:val="00AB5AB5"/>
    <w:rsid w:val="00AB7B93"/>
    <w:rsid w:val="00AC30B2"/>
    <w:rsid w:val="00AC3F32"/>
    <w:rsid w:val="00AC53B7"/>
    <w:rsid w:val="00AC53F4"/>
    <w:rsid w:val="00AC588E"/>
    <w:rsid w:val="00AC662D"/>
    <w:rsid w:val="00AD0557"/>
    <w:rsid w:val="00AD48B9"/>
    <w:rsid w:val="00AD5F17"/>
    <w:rsid w:val="00AD5FEF"/>
    <w:rsid w:val="00AD71F5"/>
    <w:rsid w:val="00AE00CA"/>
    <w:rsid w:val="00AE188C"/>
    <w:rsid w:val="00AE1A9A"/>
    <w:rsid w:val="00AE30B9"/>
    <w:rsid w:val="00AE3C65"/>
    <w:rsid w:val="00AE4650"/>
    <w:rsid w:val="00AE465B"/>
    <w:rsid w:val="00AE4D69"/>
    <w:rsid w:val="00AE51B2"/>
    <w:rsid w:val="00AE6859"/>
    <w:rsid w:val="00AE76D3"/>
    <w:rsid w:val="00AE7BD9"/>
    <w:rsid w:val="00AF0886"/>
    <w:rsid w:val="00AF185A"/>
    <w:rsid w:val="00AF1D14"/>
    <w:rsid w:val="00AF2B22"/>
    <w:rsid w:val="00AF79F9"/>
    <w:rsid w:val="00AF7D7F"/>
    <w:rsid w:val="00AF7DBC"/>
    <w:rsid w:val="00B00414"/>
    <w:rsid w:val="00B00A98"/>
    <w:rsid w:val="00B00AF4"/>
    <w:rsid w:val="00B0200D"/>
    <w:rsid w:val="00B03EE2"/>
    <w:rsid w:val="00B053CD"/>
    <w:rsid w:val="00B06CB6"/>
    <w:rsid w:val="00B079DA"/>
    <w:rsid w:val="00B1249B"/>
    <w:rsid w:val="00B1472A"/>
    <w:rsid w:val="00B1559C"/>
    <w:rsid w:val="00B15CD5"/>
    <w:rsid w:val="00B163EB"/>
    <w:rsid w:val="00B163FF"/>
    <w:rsid w:val="00B1676B"/>
    <w:rsid w:val="00B16E9B"/>
    <w:rsid w:val="00B16F93"/>
    <w:rsid w:val="00B17875"/>
    <w:rsid w:val="00B17E0D"/>
    <w:rsid w:val="00B2021A"/>
    <w:rsid w:val="00B2080E"/>
    <w:rsid w:val="00B223CD"/>
    <w:rsid w:val="00B22907"/>
    <w:rsid w:val="00B23BBF"/>
    <w:rsid w:val="00B277A4"/>
    <w:rsid w:val="00B27DB7"/>
    <w:rsid w:val="00B30E52"/>
    <w:rsid w:val="00B33475"/>
    <w:rsid w:val="00B341D2"/>
    <w:rsid w:val="00B3438E"/>
    <w:rsid w:val="00B34692"/>
    <w:rsid w:val="00B350E9"/>
    <w:rsid w:val="00B354DB"/>
    <w:rsid w:val="00B36089"/>
    <w:rsid w:val="00B3707D"/>
    <w:rsid w:val="00B37E00"/>
    <w:rsid w:val="00B40B7B"/>
    <w:rsid w:val="00B420C8"/>
    <w:rsid w:val="00B43E6D"/>
    <w:rsid w:val="00B4419F"/>
    <w:rsid w:val="00B4429A"/>
    <w:rsid w:val="00B44DA4"/>
    <w:rsid w:val="00B468BC"/>
    <w:rsid w:val="00B46A02"/>
    <w:rsid w:val="00B47378"/>
    <w:rsid w:val="00B519BF"/>
    <w:rsid w:val="00B51A43"/>
    <w:rsid w:val="00B5266F"/>
    <w:rsid w:val="00B5295F"/>
    <w:rsid w:val="00B52D4B"/>
    <w:rsid w:val="00B5342F"/>
    <w:rsid w:val="00B545AF"/>
    <w:rsid w:val="00B55289"/>
    <w:rsid w:val="00B5535C"/>
    <w:rsid w:val="00B56F2B"/>
    <w:rsid w:val="00B57B91"/>
    <w:rsid w:val="00B57F48"/>
    <w:rsid w:val="00B6060F"/>
    <w:rsid w:val="00B625A5"/>
    <w:rsid w:val="00B62863"/>
    <w:rsid w:val="00B633E5"/>
    <w:rsid w:val="00B637F4"/>
    <w:rsid w:val="00B67CE7"/>
    <w:rsid w:val="00B70759"/>
    <w:rsid w:val="00B71822"/>
    <w:rsid w:val="00B71880"/>
    <w:rsid w:val="00B7245F"/>
    <w:rsid w:val="00B73768"/>
    <w:rsid w:val="00B80451"/>
    <w:rsid w:val="00B80B04"/>
    <w:rsid w:val="00B810B0"/>
    <w:rsid w:val="00B81C76"/>
    <w:rsid w:val="00B90224"/>
    <w:rsid w:val="00B90BF9"/>
    <w:rsid w:val="00B9105C"/>
    <w:rsid w:val="00B91D9F"/>
    <w:rsid w:val="00B95CA3"/>
    <w:rsid w:val="00B96EB5"/>
    <w:rsid w:val="00B97572"/>
    <w:rsid w:val="00B9779A"/>
    <w:rsid w:val="00B97E3E"/>
    <w:rsid w:val="00BA0563"/>
    <w:rsid w:val="00BA0F26"/>
    <w:rsid w:val="00BA1FA5"/>
    <w:rsid w:val="00BA3573"/>
    <w:rsid w:val="00BA52EB"/>
    <w:rsid w:val="00BA546A"/>
    <w:rsid w:val="00BA581E"/>
    <w:rsid w:val="00BB06D3"/>
    <w:rsid w:val="00BB1492"/>
    <w:rsid w:val="00BB2A54"/>
    <w:rsid w:val="00BB4AFD"/>
    <w:rsid w:val="00BB598C"/>
    <w:rsid w:val="00BB632E"/>
    <w:rsid w:val="00BB7102"/>
    <w:rsid w:val="00BB71CB"/>
    <w:rsid w:val="00BC0FF0"/>
    <w:rsid w:val="00BC2E5E"/>
    <w:rsid w:val="00BC383E"/>
    <w:rsid w:val="00BC3967"/>
    <w:rsid w:val="00BC4420"/>
    <w:rsid w:val="00BC55CD"/>
    <w:rsid w:val="00BC6059"/>
    <w:rsid w:val="00BC6309"/>
    <w:rsid w:val="00BC6DAC"/>
    <w:rsid w:val="00BC7034"/>
    <w:rsid w:val="00BD00D5"/>
    <w:rsid w:val="00BD187E"/>
    <w:rsid w:val="00BD19FF"/>
    <w:rsid w:val="00BD1A60"/>
    <w:rsid w:val="00BD1CE0"/>
    <w:rsid w:val="00BD3307"/>
    <w:rsid w:val="00BD416D"/>
    <w:rsid w:val="00BD4AF3"/>
    <w:rsid w:val="00BD54DF"/>
    <w:rsid w:val="00BD59DD"/>
    <w:rsid w:val="00BD6CF4"/>
    <w:rsid w:val="00BD6EF0"/>
    <w:rsid w:val="00BD795C"/>
    <w:rsid w:val="00BE1A8C"/>
    <w:rsid w:val="00BE2670"/>
    <w:rsid w:val="00BE3FD8"/>
    <w:rsid w:val="00BE5301"/>
    <w:rsid w:val="00BE56B6"/>
    <w:rsid w:val="00BE7003"/>
    <w:rsid w:val="00BE79A6"/>
    <w:rsid w:val="00BE7D3F"/>
    <w:rsid w:val="00BF1ACE"/>
    <w:rsid w:val="00BF285B"/>
    <w:rsid w:val="00BF30DB"/>
    <w:rsid w:val="00BF3182"/>
    <w:rsid w:val="00BF5BED"/>
    <w:rsid w:val="00BF6724"/>
    <w:rsid w:val="00BF757E"/>
    <w:rsid w:val="00C0106D"/>
    <w:rsid w:val="00C013DE"/>
    <w:rsid w:val="00C01DBC"/>
    <w:rsid w:val="00C034CA"/>
    <w:rsid w:val="00C0447E"/>
    <w:rsid w:val="00C06039"/>
    <w:rsid w:val="00C06F89"/>
    <w:rsid w:val="00C06FE7"/>
    <w:rsid w:val="00C0710B"/>
    <w:rsid w:val="00C071E2"/>
    <w:rsid w:val="00C1105D"/>
    <w:rsid w:val="00C11E7D"/>
    <w:rsid w:val="00C128C0"/>
    <w:rsid w:val="00C14772"/>
    <w:rsid w:val="00C15AD2"/>
    <w:rsid w:val="00C1635C"/>
    <w:rsid w:val="00C20255"/>
    <w:rsid w:val="00C20464"/>
    <w:rsid w:val="00C213FC"/>
    <w:rsid w:val="00C222A6"/>
    <w:rsid w:val="00C223FD"/>
    <w:rsid w:val="00C23C9F"/>
    <w:rsid w:val="00C2655E"/>
    <w:rsid w:val="00C27754"/>
    <w:rsid w:val="00C27FC5"/>
    <w:rsid w:val="00C3198E"/>
    <w:rsid w:val="00C32480"/>
    <w:rsid w:val="00C32A06"/>
    <w:rsid w:val="00C333CC"/>
    <w:rsid w:val="00C33926"/>
    <w:rsid w:val="00C33A7E"/>
    <w:rsid w:val="00C36F7D"/>
    <w:rsid w:val="00C37DA2"/>
    <w:rsid w:val="00C37F8C"/>
    <w:rsid w:val="00C41D32"/>
    <w:rsid w:val="00C4243B"/>
    <w:rsid w:val="00C4244D"/>
    <w:rsid w:val="00C430D7"/>
    <w:rsid w:val="00C43869"/>
    <w:rsid w:val="00C44140"/>
    <w:rsid w:val="00C4600D"/>
    <w:rsid w:val="00C4608B"/>
    <w:rsid w:val="00C461A5"/>
    <w:rsid w:val="00C47040"/>
    <w:rsid w:val="00C47749"/>
    <w:rsid w:val="00C504FB"/>
    <w:rsid w:val="00C50867"/>
    <w:rsid w:val="00C50B4A"/>
    <w:rsid w:val="00C50FB2"/>
    <w:rsid w:val="00C5340E"/>
    <w:rsid w:val="00C53753"/>
    <w:rsid w:val="00C53B96"/>
    <w:rsid w:val="00C546DF"/>
    <w:rsid w:val="00C548B7"/>
    <w:rsid w:val="00C5555C"/>
    <w:rsid w:val="00C607C0"/>
    <w:rsid w:val="00C60BEF"/>
    <w:rsid w:val="00C63356"/>
    <w:rsid w:val="00C63F1F"/>
    <w:rsid w:val="00C63FDE"/>
    <w:rsid w:val="00C64C99"/>
    <w:rsid w:val="00C64FD4"/>
    <w:rsid w:val="00C65B4F"/>
    <w:rsid w:val="00C67D49"/>
    <w:rsid w:val="00C7159B"/>
    <w:rsid w:val="00C75893"/>
    <w:rsid w:val="00C75ACE"/>
    <w:rsid w:val="00C76145"/>
    <w:rsid w:val="00C76B79"/>
    <w:rsid w:val="00C76F72"/>
    <w:rsid w:val="00C77A57"/>
    <w:rsid w:val="00C813AF"/>
    <w:rsid w:val="00C81A61"/>
    <w:rsid w:val="00C826A7"/>
    <w:rsid w:val="00C83A78"/>
    <w:rsid w:val="00C85723"/>
    <w:rsid w:val="00C85EC7"/>
    <w:rsid w:val="00C866E6"/>
    <w:rsid w:val="00C86B63"/>
    <w:rsid w:val="00C8724C"/>
    <w:rsid w:val="00C87416"/>
    <w:rsid w:val="00C876EF"/>
    <w:rsid w:val="00C87C84"/>
    <w:rsid w:val="00C90055"/>
    <w:rsid w:val="00C90F95"/>
    <w:rsid w:val="00C9203B"/>
    <w:rsid w:val="00C944B9"/>
    <w:rsid w:val="00C953A8"/>
    <w:rsid w:val="00C9570B"/>
    <w:rsid w:val="00C95BD6"/>
    <w:rsid w:val="00C97100"/>
    <w:rsid w:val="00CA0378"/>
    <w:rsid w:val="00CA19B1"/>
    <w:rsid w:val="00CA1B84"/>
    <w:rsid w:val="00CA365B"/>
    <w:rsid w:val="00CA3FE4"/>
    <w:rsid w:val="00CA4653"/>
    <w:rsid w:val="00CA4CD0"/>
    <w:rsid w:val="00CA5DCF"/>
    <w:rsid w:val="00CA5FB2"/>
    <w:rsid w:val="00CA72C1"/>
    <w:rsid w:val="00CB0096"/>
    <w:rsid w:val="00CB1605"/>
    <w:rsid w:val="00CB4327"/>
    <w:rsid w:val="00CB5727"/>
    <w:rsid w:val="00CB6423"/>
    <w:rsid w:val="00CC0429"/>
    <w:rsid w:val="00CC0DA2"/>
    <w:rsid w:val="00CC2B7F"/>
    <w:rsid w:val="00CC435C"/>
    <w:rsid w:val="00CC4DC9"/>
    <w:rsid w:val="00CC7C30"/>
    <w:rsid w:val="00CC7E51"/>
    <w:rsid w:val="00CD004A"/>
    <w:rsid w:val="00CD218D"/>
    <w:rsid w:val="00CD25B8"/>
    <w:rsid w:val="00CD3557"/>
    <w:rsid w:val="00CD3B1C"/>
    <w:rsid w:val="00CD41E0"/>
    <w:rsid w:val="00CD4A91"/>
    <w:rsid w:val="00CD7015"/>
    <w:rsid w:val="00CE12A5"/>
    <w:rsid w:val="00CE1BED"/>
    <w:rsid w:val="00CE2D15"/>
    <w:rsid w:val="00CE2F5C"/>
    <w:rsid w:val="00CE39F7"/>
    <w:rsid w:val="00CE6C5B"/>
    <w:rsid w:val="00CE71A3"/>
    <w:rsid w:val="00CE7964"/>
    <w:rsid w:val="00CF0B49"/>
    <w:rsid w:val="00CF23B4"/>
    <w:rsid w:val="00CF5464"/>
    <w:rsid w:val="00D0066F"/>
    <w:rsid w:val="00D00B04"/>
    <w:rsid w:val="00D01CBC"/>
    <w:rsid w:val="00D042F8"/>
    <w:rsid w:val="00D0493D"/>
    <w:rsid w:val="00D04AD6"/>
    <w:rsid w:val="00D06240"/>
    <w:rsid w:val="00D07325"/>
    <w:rsid w:val="00D108B2"/>
    <w:rsid w:val="00D11D7C"/>
    <w:rsid w:val="00D11DA8"/>
    <w:rsid w:val="00D1360F"/>
    <w:rsid w:val="00D136AD"/>
    <w:rsid w:val="00D15C93"/>
    <w:rsid w:val="00D20197"/>
    <w:rsid w:val="00D24075"/>
    <w:rsid w:val="00D245B7"/>
    <w:rsid w:val="00D24993"/>
    <w:rsid w:val="00D25BEF"/>
    <w:rsid w:val="00D3065A"/>
    <w:rsid w:val="00D31062"/>
    <w:rsid w:val="00D31C57"/>
    <w:rsid w:val="00D32DD7"/>
    <w:rsid w:val="00D33394"/>
    <w:rsid w:val="00D362D5"/>
    <w:rsid w:val="00D36523"/>
    <w:rsid w:val="00D410DE"/>
    <w:rsid w:val="00D41121"/>
    <w:rsid w:val="00D4156A"/>
    <w:rsid w:val="00D4352C"/>
    <w:rsid w:val="00D436B3"/>
    <w:rsid w:val="00D43E2D"/>
    <w:rsid w:val="00D524A0"/>
    <w:rsid w:val="00D53427"/>
    <w:rsid w:val="00D550E5"/>
    <w:rsid w:val="00D556DF"/>
    <w:rsid w:val="00D56A30"/>
    <w:rsid w:val="00D57277"/>
    <w:rsid w:val="00D5745A"/>
    <w:rsid w:val="00D60D59"/>
    <w:rsid w:val="00D62540"/>
    <w:rsid w:val="00D62668"/>
    <w:rsid w:val="00D63319"/>
    <w:rsid w:val="00D6433B"/>
    <w:rsid w:val="00D6602A"/>
    <w:rsid w:val="00D66E15"/>
    <w:rsid w:val="00D66ED5"/>
    <w:rsid w:val="00D678D6"/>
    <w:rsid w:val="00D71D66"/>
    <w:rsid w:val="00D72F49"/>
    <w:rsid w:val="00D736D0"/>
    <w:rsid w:val="00D7505B"/>
    <w:rsid w:val="00D775E6"/>
    <w:rsid w:val="00D77C10"/>
    <w:rsid w:val="00D8101C"/>
    <w:rsid w:val="00D813A2"/>
    <w:rsid w:val="00D824F3"/>
    <w:rsid w:val="00D829B2"/>
    <w:rsid w:val="00D82B10"/>
    <w:rsid w:val="00D82E49"/>
    <w:rsid w:val="00D82E82"/>
    <w:rsid w:val="00D83151"/>
    <w:rsid w:val="00D8495F"/>
    <w:rsid w:val="00D85A31"/>
    <w:rsid w:val="00D86163"/>
    <w:rsid w:val="00D86BAD"/>
    <w:rsid w:val="00D87459"/>
    <w:rsid w:val="00D87FF8"/>
    <w:rsid w:val="00D91020"/>
    <w:rsid w:val="00D91268"/>
    <w:rsid w:val="00D92FA3"/>
    <w:rsid w:val="00D93151"/>
    <w:rsid w:val="00D93FA5"/>
    <w:rsid w:val="00D9571A"/>
    <w:rsid w:val="00D9595A"/>
    <w:rsid w:val="00D96500"/>
    <w:rsid w:val="00D97931"/>
    <w:rsid w:val="00D97C4C"/>
    <w:rsid w:val="00D97C9E"/>
    <w:rsid w:val="00DA2408"/>
    <w:rsid w:val="00DA26FF"/>
    <w:rsid w:val="00DA2ACD"/>
    <w:rsid w:val="00DA4946"/>
    <w:rsid w:val="00DA5556"/>
    <w:rsid w:val="00DA67DF"/>
    <w:rsid w:val="00DA7D73"/>
    <w:rsid w:val="00DB16D2"/>
    <w:rsid w:val="00DB2F32"/>
    <w:rsid w:val="00DB385B"/>
    <w:rsid w:val="00DB4BFC"/>
    <w:rsid w:val="00DB5039"/>
    <w:rsid w:val="00DB53BA"/>
    <w:rsid w:val="00DB55E3"/>
    <w:rsid w:val="00DB5660"/>
    <w:rsid w:val="00DB64DD"/>
    <w:rsid w:val="00DB688E"/>
    <w:rsid w:val="00DC1A18"/>
    <w:rsid w:val="00DC2B1D"/>
    <w:rsid w:val="00DC5A78"/>
    <w:rsid w:val="00DC660A"/>
    <w:rsid w:val="00DC6E0C"/>
    <w:rsid w:val="00DC7089"/>
    <w:rsid w:val="00DC788D"/>
    <w:rsid w:val="00DD16B5"/>
    <w:rsid w:val="00DD40AF"/>
    <w:rsid w:val="00DD4FA5"/>
    <w:rsid w:val="00DD6075"/>
    <w:rsid w:val="00DD65DE"/>
    <w:rsid w:val="00DD6F7B"/>
    <w:rsid w:val="00DE0137"/>
    <w:rsid w:val="00DE020B"/>
    <w:rsid w:val="00DE118C"/>
    <w:rsid w:val="00DE1BB3"/>
    <w:rsid w:val="00DE37C2"/>
    <w:rsid w:val="00DE3BE7"/>
    <w:rsid w:val="00DE4C01"/>
    <w:rsid w:val="00DE5188"/>
    <w:rsid w:val="00DE525D"/>
    <w:rsid w:val="00DE7C8D"/>
    <w:rsid w:val="00DF0BED"/>
    <w:rsid w:val="00DF164C"/>
    <w:rsid w:val="00DF3477"/>
    <w:rsid w:val="00DF37AA"/>
    <w:rsid w:val="00DF39CF"/>
    <w:rsid w:val="00DF53CA"/>
    <w:rsid w:val="00DF574B"/>
    <w:rsid w:val="00DF6490"/>
    <w:rsid w:val="00DF7A5F"/>
    <w:rsid w:val="00E00AA4"/>
    <w:rsid w:val="00E02FA3"/>
    <w:rsid w:val="00E03060"/>
    <w:rsid w:val="00E03302"/>
    <w:rsid w:val="00E0444A"/>
    <w:rsid w:val="00E0612B"/>
    <w:rsid w:val="00E06770"/>
    <w:rsid w:val="00E068AF"/>
    <w:rsid w:val="00E113D7"/>
    <w:rsid w:val="00E11E81"/>
    <w:rsid w:val="00E13602"/>
    <w:rsid w:val="00E13B1A"/>
    <w:rsid w:val="00E1514C"/>
    <w:rsid w:val="00E156CA"/>
    <w:rsid w:val="00E15F04"/>
    <w:rsid w:val="00E20116"/>
    <w:rsid w:val="00E2041D"/>
    <w:rsid w:val="00E20603"/>
    <w:rsid w:val="00E20BDA"/>
    <w:rsid w:val="00E2210D"/>
    <w:rsid w:val="00E24877"/>
    <w:rsid w:val="00E2642F"/>
    <w:rsid w:val="00E26EB2"/>
    <w:rsid w:val="00E30F5E"/>
    <w:rsid w:val="00E31076"/>
    <w:rsid w:val="00E32560"/>
    <w:rsid w:val="00E336BB"/>
    <w:rsid w:val="00E337EB"/>
    <w:rsid w:val="00E338E9"/>
    <w:rsid w:val="00E33F5B"/>
    <w:rsid w:val="00E3442A"/>
    <w:rsid w:val="00E3521C"/>
    <w:rsid w:val="00E35640"/>
    <w:rsid w:val="00E3576E"/>
    <w:rsid w:val="00E35F6D"/>
    <w:rsid w:val="00E378EE"/>
    <w:rsid w:val="00E379ED"/>
    <w:rsid w:val="00E37B8B"/>
    <w:rsid w:val="00E41361"/>
    <w:rsid w:val="00E42AC9"/>
    <w:rsid w:val="00E42CD6"/>
    <w:rsid w:val="00E43EF8"/>
    <w:rsid w:val="00E448C5"/>
    <w:rsid w:val="00E460B1"/>
    <w:rsid w:val="00E46B74"/>
    <w:rsid w:val="00E545D7"/>
    <w:rsid w:val="00E5523A"/>
    <w:rsid w:val="00E55E55"/>
    <w:rsid w:val="00E60E01"/>
    <w:rsid w:val="00E611C0"/>
    <w:rsid w:val="00E61340"/>
    <w:rsid w:val="00E61F7C"/>
    <w:rsid w:val="00E622EA"/>
    <w:rsid w:val="00E63EE0"/>
    <w:rsid w:val="00E641AA"/>
    <w:rsid w:val="00E64D38"/>
    <w:rsid w:val="00E66077"/>
    <w:rsid w:val="00E6625C"/>
    <w:rsid w:val="00E666A3"/>
    <w:rsid w:val="00E67C54"/>
    <w:rsid w:val="00E70E54"/>
    <w:rsid w:val="00E75C6D"/>
    <w:rsid w:val="00E75FBF"/>
    <w:rsid w:val="00E75FD0"/>
    <w:rsid w:val="00E77932"/>
    <w:rsid w:val="00E806C5"/>
    <w:rsid w:val="00E8220F"/>
    <w:rsid w:val="00E82CD8"/>
    <w:rsid w:val="00E83044"/>
    <w:rsid w:val="00E8421E"/>
    <w:rsid w:val="00E844C5"/>
    <w:rsid w:val="00E84F3B"/>
    <w:rsid w:val="00E85E42"/>
    <w:rsid w:val="00E86880"/>
    <w:rsid w:val="00E87F5D"/>
    <w:rsid w:val="00E913F0"/>
    <w:rsid w:val="00E919D5"/>
    <w:rsid w:val="00E91DA4"/>
    <w:rsid w:val="00E92824"/>
    <w:rsid w:val="00E94967"/>
    <w:rsid w:val="00E9496C"/>
    <w:rsid w:val="00E96065"/>
    <w:rsid w:val="00E96BB9"/>
    <w:rsid w:val="00E96D18"/>
    <w:rsid w:val="00E970CB"/>
    <w:rsid w:val="00E9796A"/>
    <w:rsid w:val="00E97AD9"/>
    <w:rsid w:val="00E97D36"/>
    <w:rsid w:val="00EA08F0"/>
    <w:rsid w:val="00EA0EF0"/>
    <w:rsid w:val="00EA1F96"/>
    <w:rsid w:val="00EA3450"/>
    <w:rsid w:val="00EA3682"/>
    <w:rsid w:val="00EA4ACB"/>
    <w:rsid w:val="00EA50DE"/>
    <w:rsid w:val="00EA5D00"/>
    <w:rsid w:val="00EA6446"/>
    <w:rsid w:val="00EB064C"/>
    <w:rsid w:val="00EB1EFA"/>
    <w:rsid w:val="00EB2A8B"/>
    <w:rsid w:val="00EB3C5B"/>
    <w:rsid w:val="00EB52AC"/>
    <w:rsid w:val="00EB52BA"/>
    <w:rsid w:val="00EB6E2F"/>
    <w:rsid w:val="00EB7467"/>
    <w:rsid w:val="00EC122B"/>
    <w:rsid w:val="00EC277A"/>
    <w:rsid w:val="00EC334C"/>
    <w:rsid w:val="00EC34C4"/>
    <w:rsid w:val="00EC40DD"/>
    <w:rsid w:val="00EC4C1F"/>
    <w:rsid w:val="00EC6CC8"/>
    <w:rsid w:val="00ED062B"/>
    <w:rsid w:val="00ED1099"/>
    <w:rsid w:val="00ED16BE"/>
    <w:rsid w:val="00ED183A"/>
    <w:rsid w:val="00ED18DD"/>
    <w:rsid w:val="00ED1B89"/>
    <w:rsid w:val="00ED2E0B"/>
    <w:rsid w:val="00ED39ED"/>
    <w:rsid w:val="00ED414E"/>
    <w:rsid w:val="00ED7E2E"/>
    <w:rsid w:val="00EE1B25"/>
    <w:rsid w:val="00EE5FE4"/>
    <w:rsid w:val="00EE74A9"/>
    <w:rsid w:val="00EE7B9A"/>
    <w:rsid w:val="00EF1571"/>
    <w:rsid w:val="00EF1E44"/>
    <w:rsid w:val="00EF2616"/>
    <w:rsid w:val="00EF27F2"/>
    <w:rsid w:val="00EF3403"/>
    <w:rsid w:val="00EF47FF"/>
    <w:rsid w:val="00EF4BE1"/>
    <w:rsid w:val="00EF6702"/>
    <w:rsid w:val="00EF6907"/>
    <w:rsid w:val="00EF7FC5"/>
    <w:rsid w:val="00F0077E"/>
    <w:rsid w:val="00F01825"/>
    <w:rsid w:val="00F042BF"/>
    <w:rsid w:val="00F0442E"/>
    <w:rsid w:val="00F04496"/>
    <w:rsid w:val="00F05888"/>
    <w:rsid w:val="00F06CA5"/>
    <w:rsid w:val="00F06F4D"/>
    <w:rsid w:val="00F07829"/>
    <w:rsid w:val="00F07A9D"/>
    <w:rsid w:val="00F10024"/>
    <w:rsid w:val="00F11B98"/>
    <w:rsid w:val="00F12A11"/>
    <w:rsid w:val="00F13376"/>
    <w:rsid w:val="00F15A93"/>
    <w:rsid w:val="00F16C80"/>
    <w:rsid w:val="00F16CFB"/>
    <w:rsid w:val="00F17813"/>
    <w:rsid w:val="00F2213F"/>
    <w:rsid w:val="00F22FA1"/>
    <w:rsid w:val="00F237FE"/>
    <w:rsid w:val="00F2500D"/>
    <w:rsid w:val="00F32137"/>
    <w:rsid w:val="00F323B5"/>
    <w:rsid w:val="00F3351D"/>
    <w:rsid w:val="00F3406B"/>
    <w:rsid w:val="00F34E89"/>
    <w:rsid w:val="00F35F65"/>
    <w:rsid w:val="00F36649"/>
    <w:rsid w:val="00F369E0"/>
    <w:rsid w:val="00F378E2"/>
    <w:rsid w:val="00F37981"/>
    <w:rsid w:val="00F42C26"/>
    <w:rsid w:val="00F43D3F"/>
    <w:rsid w:val="00F4489D"/>
    <w:rsid w:val="00F45E22"/>
    <w:rsid w:val="00F45FC8"/>
    <w:rsid w:val="00F461DD"/>
    <w:rsid w:val="00F46A85"/>
    <w:rsid w:val="00F47281"/>
    <w:rsid w:val="00F47420"/>
    <w:rsid w:val="00F4767C"/>
    <w:rsid w:val="00F50DBB"/>
    <w:rsid w:val="00F51943"/>
    <w:rsid w:val="00F52009"/>
    <w:rsid w:val="00F53119"/>
    <w:rsid w:val="00F53145"/>
    <w:rsid w:val="00F55F6B"/>
    <w:rsid w:val="00F56078"/>
    <w:rsid w:val="00F573B5"/>
    <w:rsid w:val="00F62185"/>
    <w:rsid w:val="00F6248E"/>
    <w:rsid w:val="00F62A45"/>
    <w:rsid w:val="00F6390A"/>
    <w:rsid w:val="00F63923"/>
    <w:rsid w:val="00F645C2"/>
    <w:rsid w:val="00F64CCF"/>
    <w:rsid w:val="00F66B4D"/>
    <w:rsid w:val="00F66B91"/>
    <w:rsid w:val="00F67A8D"/>
    <w:rsid w:val="00F715DC"/>
    <w:rsid w:val="00F7243F"/>
    <w:rsid w:val="00F72A58"/>
    <w:rsid w:val="00F73863"/>
    <w:rsid w:val="00F7600C"/>
    <w:rsid w:val="00F77EB2"/>
    <w:rsid w:val="00F83D1E"/>
    <w:rsid w:val="00F852AA"/>
    <w:rsid w:val="00F853DC"/>
    <w:rsid w:val="00F858AF"/>
    <w:rsid w:val="00F91948"/>
    <w:rsid w:val="00F920ED"/>
    <w:rsid w:val="00F93B09"/>
    <w:rsid w:val="00F93F6E"/>
    <w:rsid w:val="00F9642B"/>
    <w:rsid w:val="00F96808"/>
    <w:rsid w:val="00F96988"/>
    <w:rsid w:val="00F96B5C"/>
    <w:rsid w:val="00F9703B"/>
    <w:rsid w:val="00FA1157"/>
    <w:rsid w:val="00FA1273"/>
    <w:rsid w:val="00FA3494"/>
    <w:rsid w:val="00FA3D2C"/>
    <w:rsid w:val="00FA4272"/>
    <w:rsid w:val="00FA6972"/>
    <w:rsid w:val="00FB0E42"/>
    <w:rsid w:val="00FB4CC8"/>
    <w:rsid w:val="00FB5056"/>
    <w:rsid w:val="00FB54E3"/>
    <w:rsid w:val="00FB7326"/>
    <w:rsid w:val="00FC0A63"/>
    <w:rsid w:val="00FC1D77"/>
    <w:rsid w:val="00FC204C"/>
    <w:rsid w:val="00FC2AB4"/>
    <w:rsid w:val="00FC3F2B"/>
    <w:rsid w:val="00FC6621"/>
    <w:rsid w:val="00FC7DE5"/>
    <w:rsid w:val="00FD0468"/>
    <w:rsid w:val="00FD0C39"/>
    <w:rsid w:val="00FD1398"/>
    <w:rsid w:val="00FD1BB7"/>
    <w:rsid w:val="00FD261B"/>
    <w:rsid w:val="00FD2B97"/>
    <w:rsid w:val="00FD3D4A"/>
    <w:rsid w:val="00FD433E"/>
    <w:rsid w:val="00FD5630"/>
    <w:rsid w:val="00FD567C"/>
    <w:rsid w:val="00FD5BCE"/>
    <w:rsid w:val="00FD7AD6"/>
    <w:rsid w:val="00FD7B57"/>
    <w:rsid w:val="00FE0588"/>
    <w:rsid w:val="00FE0E1A"/>
    <w:rsid w:val="00FE11A2"/>
    <w:rsid w:val="00FE1433"/>
    <w:rsid w:val="00FE14F2"/>
    <w:rsid w:val="00FE27BA"/>
    <w:rsid w:val="00FE3AA0"/>
    <w:rsid w:val="00FE3D2D"/>
    <w:rsid w:val="00FE4371"/>
    <w:rsid w:val="00FE4DCD"/>
    <w:rsid w:val="00FF03C1"/>
    <w:rsid w:val="00FF0FDB"/>
    <w:rsid w:val="00FF1205"/>
    <w:rsid w:val="00FF1690"/>
    <w:rsid w:val="00FF4C9A"/>
    <w:rsid w:val="00FF4D07"/>
    <w:rsid w:val="00FF5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39167"/>
  <w15:chartTrackingRefBased/>
  <w15:docId w15:val="{FF8FC7C2-7C7E-43B3-9342-CDA49516D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9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1368F9"/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3F2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003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3F2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4A73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A73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A73C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7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73C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3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3C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61562F"/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46369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A2ED0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A2ED0"/>
    <w:rPr>
      <w:rFonts w:ascii="Consolas" w:hAnsi="Consolas"/>
    </w:rPr>
  </w:style>
  <w:style w:type="character" w:styleId="UnresolvedMention">
    <w:name w:val="Unresolved Mention"/>
    <w:basedOn w:val="DefaultParagraphFont"/>
    <w:uiPriority w:val="99"/>
    <w:semiHidden/>
    <w:unhideWhenUsed/>
    <w:rsid w:val="00E3521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24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03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5EF29BDC6B6F34CA149E4B01BA6DE82" ma:contentTypeVersion="17" ma:contentTypeDescription="Create a new document." ma:contentTypeScope="" ma:versionID="0ec2f62f9f2b225bcbc7f0250e7e7fc3">
  <xsd:schema xmlns:xsd="http://www.w3.org/2001/XMLSchema" xmlns:xs="http://www.w3.org/2001/XMLSchema" xmlns:p="http://schemas.microsoft.com/office/2006/metadata/properties" xmlns:ns3="0a89be48-00c3-4dce-a54e-5fa37f38efab" xmlns:ns4="b0585e4f-ee23-4833-9bbe-8be3b0a875ac" targetNamespace="http://schemas.microsoft.com/office/2006/metadata/properties" ma:root="true" ma:fieldsID="a9da1ae97d833fc7cb65007d3d859725" ns3:_="" ns4:_="">
    <xsd:import namespace="0a89be48-00c3-4dce-a54e-5fa37f38efab"/>
    <xsd:import namespace="b0585e4f-ee23-4833-9bbe-8be3b0a875a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9be48-00c3-4dce-a54e-5fa37f38ef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85e4f-ee23-4833-9bbe-8be3b0a875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a89be48-00c3-4dce-a54e-5fa37f38efa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FF619-FFCB-4141-8026-AD1291E08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89be48-00c3-4dce-a54e-5fa37f38efab"/>
    <ds:schemaRef ds:uri="b0585e4f-ee23-4833-9bbe-8be3b0a875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9FD52D-9699-4520-ADF5-5A911F95C406}">
  <ds:schemaRefs>
    <ds:schemaRef ds:uri="http://schemas.microsoft.com/office/2006/metadata/properties"/>
    <ds:schemaRef ds:uri="http://schemas.microsoft.com/office/infopath/2007/PartnerControls"/>
    <ds:schemaRef ds:uri="0a89be48-00c3-4dce-a54e-5fa37f38efab"/>
  </ds:schemaRefs>
</ds:datastoreItem>
</file>

<file path=customXml/itemProps3.xml><?xml version="1.0" encoding="utf-8"?>
<ds:datastoreItem xmlns:ds="http://schemas.openxmlformats.org/officeDocument/2006/customXml" ds:itemID="{AE65C97D-EA67-4303-B111-724A7A6ECD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Zaaloff, Gafar</dc:creator>
  <cp:keywords/>
  <dc:description/>
  <cp:lastModifiedBy>Jeffries, Jillian</cp:lastModifiedBy>
  <cp:revision>29</cp:revision>
  <dcterms:created xsi:type="dcterms:W3CDTF">2026-06-29T17:44:00Z</dcterms:created>
  <dcterms:modified xsi:type="dcterms:W3CDTF">2026-07-16T14:57:00Z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0x01010065EF29BDC6B6F34CA149E4B01BA6DE82</vt:lpwstr>
  </property>
</Properties>
</file>