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6442A" w14:textId="125719F4" w:rsidR="00EF437D" w:rsidRDefault="00FF0952">
      <w:pPr>
        <w:pStyle w:val="BodyText"/>
        <w:spacing w:before="79"/>
        <w:ind w:right="359"/>
        <w:jc w:val="center"/>
      </w:pPr>
      <w:r>
        <w:t>Preconsidered</w:t>
      </w:r>
      <w:r>
        <w:rPr>
          <w:spacing w:val="-4"/>
        </w:rPr>
        <w:t xml:space="preserve"> </w:t>
      </w:r>
      <w:r>
        <w:t>Res.</w:t>
      </w:r>
      <w:r>
        <w:rPr>
          <w:spacing w:val="-2"/>
        </w:rPr>
        <w:t xml:space="preserve"> </w:t>
      </w:r>
      <w:r>
        <w:rPr>
          <w:spacing w:val="-5"/>
        </w:rPr>
        <w:t>No.</w:t>
      </w:r>
      <w:r w:rsidR="002D197A">
        <w:rPr>
          <w:spacing w:val="-5"/>
        </w:rPr>
        <w:t xml:space="preserve"> </w:t>
      </w:r>
      <w:r w:rsidR="00660316">
        <w:rPr>
          <w:spacing w:val="-5"/>
        </w:rPr>
        <w:t>543</w:t>
      </w:r>
    </w:p>
    <w:p w14:paraId="0CC1E144" w14:textId="77777777" w:rsidR="00EF437D" w:rsidRDefault="00EF437D">
      <w:pPr>
        <w:pStyle w:val="BodyText"/>
        <w:jc w:val="left"/>
      </w:pPr>
    </w:p>
    <w:p w14:paraId="5871A16C" w14:textId="77777777" w:rsidR="001540D8" w:rsidRPr="001540D8" w:rsidRDefault="001540D8">
      <w:pPr>
        <w:pStyle w:val="BodyText"/>
        <w:ind w:right="357"/>
        <w:rPr>
          <w:vanish/>
        </w:rPr>
      </w:pPr>
      <w:r w:rsidRPr="001540D8">
        <w:rPr>
          <w:vanish/>
        </w:rPr>
        <w:t>..Title</w:t>
      </w:r>
    </w:p>
    <w:p w14:paraId="04EBB7A9" w14:textId="47CE8282" w:rsidR="00EF437D" w:rsidRDefault="00FF0952">
      <w:pPr>
        <w:pStyle w:val="BodyText"/>
        <w:ind w:right="357"/>
      </w:pPr>
      <w:r>
        <w:t>Resolution</w:t>
      </w:r>
      <w:r>
        <w:rPr>
          <w:spacing w:val="-14"/>
        </w:rPr>
        <w:t xml:space="preserve"> </w:t>
      </w:r>
      <w:r>
        <w:t>approving</w:t>
      </w:r>
      <w:r>
        <w:rPr>
          <w:spacing w:val="-14"/>
        </w:rPr>
        <w:t xml:space="preserve"> </w:t>
      </w:r>
      <w:r>
        <w:t>The</w:t>
      </w:r>
      <w:r>
        <w:rPr>
          <w:spacing w:val="-15"/>
        </w:rPr>
        <w:t xml:space="preserve"> </w:t>
      </w:r>
      <w:r>
        <w:t>City</w:t>
      </w:r>
      <w:r>
        <w:rPr>
          <w:spacing w:val="-14"/>
        </w:rPr>
        <w:t xml:space="preserve"> </w:t>
      </w:r>
      <w:r>
        <w:t>Fiscal</w:t>
      </w:r>
      <w:r>
        <w:rPr>
          <w:spacing w:val="-14"/>
        </w:rPr>
        <w:t xml:space="preserve"> </w:t>
      </w:r>
      <w:r>
        <w:t>Year</w:t>
      </w:r>
      <w:r>
        <w:rPr>
          <w:spacing w:val="-15"/>
        </w:rPr>
        <w:t xml:space="preserve"> </w:t>
      </w:r>
      <w:r>
        <w:t>2027</w:t>
      </w:r>
      <w:r>
        <w:rPr>
          <w:spacing w:val="-14"/>
        </w:rPr>
        <w:t xml:space="preserve"> </w:t>
      </w:r>
      <w:r>
        <w:t>Community</w:t>
      </w:r>
      <w:r>
        <w:rPr>
          <w:spacing w:val="-14"/>
        </w:rPr>
        <w:t xml:space="preserve"> </w:t>
      </w:r>
      <w:r>
        <w:t>Development</w:t>
      </w:r>
      <w:r>
        <w:rPr>
          <w:spacing w:val="-14"/>
        </w:rPr>
        <w:t xml:space="preserve"> </w:t>
      </w:r>
      <w:r>
        <w:t>Program,</w:t>
      </w:r>
      <w:r>
        <w:rPr>
          <w:spacing w:val="-14"/>
        </w:rPr>
        <w:t xml:space="preserve"> </w:t>
      </w:r>
      <w:r>
        <w:t>Reallocation of Fifty-Second Year Community Development Funds, and the Proposed Fifty-Third Year Community Development Program</w:t>
      </w:r>
    </w:p>
    <w:p w14:paraId="39AFC56F" w14:textId="7B02C252" w:rsidR="001540D8" w:rsidRPr="001540D8" w:rsidRDefault="001540D8">
      <w:pPr>
        <w:pStyle w:val="BodyText"/>
        <w:ind w:right="357"/>
        <w:rPr>
          <w:vanish/>
        </w:rPr>
      </w:pPr>
      <w:r w:rsidRPr="001540D8">
        <w:rPr>
          <w:vanish/>
        </w:rPr>
        <w:t>..Body</w:t>
      </w:r>
    </w:p>
    <w:p w14:paraId="61F18C95" w14:textId="77777777" w:rsidR="00EF437D" w:rsidRDefault="00EF437D">
      <w:pPr>
        <w:pStyle w:val="BodyText"/>
        <w:jc w:val="left"/>
      </w:pPr>
    </w:p>
    <w:p w14:paraId="0AAB2732" w14:textId="77777777" w:rsidR="00EF437D" w:rsidRDefault="00FF0952">
      <w:pPr>
        <w:pStyle w:val="BodyText"/>
      </w:pPr>
      <w:r>
        <w:t>By</w:t>
      </w:r>
      <w:r>
        <w:rPr>
          <w:spacing w:val="-1"/>
        </w:rPr>
        <w:t xml:space="preserve"> </w:t>
      </w:r>
      <w:r>
        <w:t>Council</w:t>
      </w:r>
      <w:r>
        <w:rPr>
          <w:spacing w:val="-1"/>
        </w:rPr>
        <w:t xml:space="preserve"> </w:t>
      </w:r>
      <w:r>
        <w:t>Member</w:t>
      </w:r>
      <w:r>
        <w:rPr>
          <w:spacing w:val="-1"/>
        </w:rPr>
        <w:t xml:space="preserve"> </w:t>
      </w:r>
      <w:r>
        <w:rPr>
          <w:spacing w:val="-5"/>
        </w:rPr>
        <w:t>Lee</w:t>
      </w:r>
    </w:p>
    <w:p w14:paraId="630B4E54" w14:textId="77777777" w:rsidR="00EF437D" w:rsidRDefault="00EF437D">
      <w:pPr>
        <w:pStyle w:val="BodyText"/>
        <w:jc w:val="left"/>
      </w:pPr>
    </w:p>
    <w:p w14:paraId="43C8C9F4" w14:textId="77777777" w:rsidR="00EF437D" w:rsidRDefault="00FF0952">
      <w:pPr>
        <w:pStyle w:val="BodyText"/>
        <w:ind w:right="355" w:firstLine="719"/>
      </w:pPr>
      <w:r>
        <w:t>Whereas,</w:t>
      </w:r>
      <w:r>
        <w:rPr>
          <w:spacing w:val="-13"/>
        </w:rPr>
        <w:t xml:space="preserve"> </w:t>
      </w:r>
      <w:r>
        <w:t>The</w:t>
      </w:r>
      <w:r>
        <w:rPr>
          <w:spacing w:val="-14"/>
        </w:rPr>
        <w:t xml:space="preserve"> </w:t>
      </w:r>
      <w:r>
        <w:t>Office</w:t>
      </w:r>
      <w:r>
        <w:rPr>
          <w:spacing w:val="-14"/>
        </w:rPr>
        <w:t xml:space="preserve"> </w:t>
      </w:r>
      <w:r>
        <w:t>of</w:t>
      </w:r>
      <w:r>
        <w:rPr>
          <w:spacing w:val="-12"/>
        </w:rPr>
        <w:t xml:space="preserve"> </w:t>
      </w:r>
      <w:r>
        <w:t>Management</w:t>
      </w:r>
      <w:r>
        <w:rPr>
          <w:spacing w:val="-13"/>
        </w:rPr>
        <w:t xml:space="preserve"> </w:t>
      </w:r>
      <w:r>
        <w:t>and</w:t>
      </w:r>
      <w:r>
        <w:rPr>
          <w:spacing w:val="-13"/>
        </w:rPr>
        <w:t xml:space="preserve"> </w:t>
      </w:r>
      <w:r>
        <w:t>Budget</w:t>
      </w:r>
      <w:r>
        <w:rPr>
          <w:spacing w:val="-11"/>
        </w:rPr>
        <w:t xml:space="preserve"> </w:t>
      </w:r>
      <w:r>
        <w:t>has</w:t>
      </w:r>
      <w:r>
        <w:rPr>
          <w:spacing w:val="-13"/>
        </w:rPr>
        <w:t xml:space="preserve"> </w:t>
      </w:r>
      <w:r>
        <w:t>prepared</w:t>
      </w:r>
      <w:r>
        <w:rPr>
          <w:spacing w:val="-13"/>
        </w:rPr>
        <w:t xml:space="preserve"> </w:t>
      </w:r>
      <w:r>
        <w:t>a</w:t>
      </w:r>
      <w:r>
        <w:rPr>
          <w:spacing w:val="-14"/>
        </w:rPr>
        <w:t xml:space="preserve"> </w:t>
      </w:r>
      <w:r>
        <w:t>Proposed</w:t>
      </w:r>
      <w:r>
        <w:rPr>
          <w:spacing w:val="-12"/>
        </w:rPr>
        <w:t xml:space="preserve"> </w:t>
      </w:r>
      <w:r>
        <w:t>City</w:t>
      </w:r>
      <w:r>
        <w:rPr>
          <w:spacing w:val="-13"/>
        </w:rPr>
        <w:t xml:space="preserve"> </w:t>
      </w:r>
      <w:r>
        <w:t>Fiscal</w:t>
      </w:r>
      <w:r>
        <w:rPr>
          <w:spacing w:val="-13"/>
        </w:rPr>
        <w:t xml:space="preserve"> </w:t>
      </w:r>
      <w:r>
        <w:t>Year 2027 Community Development Program, a Proposed Reallocation of Fifty-Second Year Community Development Funds, and a Proposed Fifty-Third Year Community Development Program; and</w:t>
      </w:r>
    </w:p>
    <w:p w14:paraId="08F85C87" w14:textId="77777777" w:rsidR="00EF437D" w:rsidRDefault="00EF437D">
      <w:pPr>
        <w:pStyle w:val="BodyText"/>
        <w:spacing w:before="1"/>
        <w:jc w:val="left"/>
      </w:pPr>
    </w:p>
    <w:p w14:paraId="3B025413" w14:textId="77777777" w:rsidR="00EF437D" w:rsidRDefault="00FF0952">
      <w:pPr>
        <w:pStyle w:val="BodyText"/>
        <w:ind w:right="357" w:firstLine="719"/>
      </w:pPr>
      <w:r>
        <w:t>Whereas, The Proposed City Fiscal Year 2027 Community Development Program, Proposed</w:t>
      </w:r>
      <w:r>
        <w:rPr>
          <w:spacing w:val="-15"/>
        </w:rPr>
        <w:t xml:space="preserve"> </w:t>
      </w:r>
      <w:r>
        <w:t>Reallocation</w:t>
      </w:r>
      <w:r>
        <w:rPr>
          <w:spacing w:val="-15"/>
        </w:rPr>
        <w:t xml:space="preserve"> </w:t>
      </w:r>
      <w:r>
        <w:t>of</w:t>
      </w:r>
      <w:r>
        <w:rPr>
          <w:spacing w:val="-15"/>
        </w:rPr>
        <w:t xml:space="preserve"> </w:t>
      </w:r>
      <w:r>
        <w:t>Fifty-Second</w:t>
      </w:r>
      <w:r>
        <w:rPr>
          <w:spacing w:val="-15"/>
        </w:rPr>
        <w:t xml:space="preserve"> </w:t>
      </w:r>
      <w:r>
        <w:t>Year</w:t>
      </w:r>
      <w:r>
        <w:rPr>
          <w:spacing w:val="-15"/>
        </w:rPr>
        <w:t xml:space="preserve"> </w:t>
      </w:r>
      <w:r>
        <w:t>Community</w:t>
      </w:r>
      <w:r>
        <w:rPr>
          <w:spacing w:val="-15"/>
        </w:rPr>
        <w:t xml:space="preserve"> </w:t>
      </w:r>
      <w:r>
        <w:t>Development</w:t>
      </w:r>
      <w:r>
        <w:rPr>
          <w:spacing w:val="-15"/>
        </w:rPr>
        <w:t xml:space="preserve"> </w:t>
      </w:r>
      <w:r>
        <w:t>Funds,</w:t>
      </w:r>
      <w:r>
        <w:rPr>
          <w:spacing w:val="-15"/>
        </w:rPr>
        <w:t xml:space="preserve"> </w:t>
      </w:r>
      <w:r>
        <w:t>and</w:t>
      </w:r>
      <w:r>
        <w:rPr>
          <w:spacing w:val="-15"/>
        </w:rPr>
        <w:t xml:space="preserve"> </w:t>
      </w:r>
      <w:r>
        <w:t>Proposed</w:t>
      </w:r>
      <w:r>
        <w:rPr>
          <w:spacing w:val="-15"/>
        </w:rPr>
        <w:t xml:space="preserve"> </w:t>
      </w:r>
      <w:r>
        <w:t>Fifty-Third Year Community Development Program are provided to the City Council for review and consideration; and</w:t>
      </w:r>
    </w:p>
    <w:p w14:paraId="63603D1C" w14:textId="77777777" w:rsidR="00EF437D" w:rsidRDefault="00EF437D">
      <w:pPr>
        <w:pStyle w:val="BodyText"/>
        <w:jc w:val="left"/>
      </w:pPr>
    </w:p>
    <w:p w14:paraId="7E153DB3" w14:textId="77777777" w:rsidR="00EF437D" w:rsidRDefault="00FF0952">
      <w:pPr>
        <w:pStyle w:val="BodyText"/>
        <w:ind w:right="358" w:firstLine="719"/>
      </w:pPr>
      <w:r>
        <w:t>Resolved, That the Council of the City of New York hereby agrees to the Proposed Community Development Program for City Fiscal Year 2027 in the amount of $241,587,000, which reflects an increase of $375,000 from the Executive Budget as submitted by the Mayor on May 12, 2026; and be it further</w:t>
      </w:r>
    </w:p>
    <w:p w14:paraId="0FECF6C3" w14:textId="77777777" w:rsidR="00EF437D" w:rsidRDefault="00EF437D">
      <w:pPr>
        <w:pStyle w:val="BodyText"/>
        <w:jc w:val="left"/>
      </w:pPr>
    </w:p>
    <w:p w14:paraId="10C35EB3" w14:textId="77777777" w:rsidR="00EF437D" w:rsidRDefault="00FF0952">
      <w:pPr>
        <w:pStyle w:val="BodyText"/>
        <w:ind w:right="358" w:firstLine="719"/>
      </w:pPr>
      <w:r>
        <w:t>Resolved, That the Council of the City of New York hereby agrees to the Proposed Reallocation</w:t>
      </w:r>
      <w:r>
        <w:rPr>
          <w:spacing w:val="28"/>
        </w:rPr>
        <w:t xml:space="preserve">  </w:t>
      </w:r>
      <w:r>
        <w:t>of</w:t>
      </w:r>
      <w:r>
        <w:rPr>
          <w:spacing w:val="29"/>
        </w:rPr>
        <w:t xml:space="preserve">  </w:t>
      </w:r>
      <w:r>
        <w:t>Fifty-Second</w:t>
      </w:r>
      <w:r>
        <w:rPr>
          <w:spacing w:val="29"/>
        </w:rPr>
        <w:t xml:space="preserve">  </w:t>
      </w:r>
      <w:r>
        <w:t>Year</w:t>
      </w:r>
      <w:r>
        <w:rPr>
          <w:spacing w:val="29"/>
        </w:rPr>
        <w:t xml:space="preserve">  </w:t>
      </w:r>
      <w:r>
        <w:t>Community</w:t>
      </w:r>
      <w:r>
        <w:rPr>
          <w:spacing w:val="29"/>
        </w:rPr>
        <w:t xml:space="preserve">  </w:t>
      </w:r>
      <w:r>
        <w:t>Development</w:t>
      </w:r>
      <w:r>
        <w:rPr>
          <w:spacing w:val="30"/>
        </w:rPr>
        <w:t xml:space="preserve">  </w:t>
      </w:r>
      <w:r>
        <w:t>Funds</w:t>
      </w:r>
      <w:r>
        <w:rPr>
          <w:spacing w:val="30"/>
        </w:rPr>
        <w:t xml:space="preserve">  </w:t>
      </w:r>
      <w:r>
        <w:t>in</w:t>
      </w:r>
      <w:r>
        <w:rPr>
          <w:spacing w:val="29"/>
        </w:rPr>
        <w:t xml:space="preserve">  </w:t>
      </w:r>
      <w:r>
        <w:t>the</w:t>
      </w:r>
      <w:r>
        <w:rPr>
          <w:spacing w:val="28"/>
        </w:rPr>
        <w:t xml:space="preserve">  </w:t>
      </w:r>
      <w:r>
        <w:t>amount</w:t>
      </w:r>
      <w:r>
        <w:rPr>
          <w:spacing w:val="30"/>
        </w:rPr>
        <w:t xml:space="preserve">  </w:t>
      </w:r>
      <w:r>
        <w:rPr>
          <w:spacing w:val="-5"/>
        </w:rPr>
        <w:t>of</w:t>
      </w:r>
    </w:p>
    <w:p w14:paraId="3214B3EC" w14:textId="77777777" w:rsidR="00EF437D" w:rsidRDefault="00FF0952">
      <w:pPr>
        <w:pStyle w:val="BodyText"/>
        <w:spacing w:before="1"/>
        <w:ind w:right="355"/>
      </w:pPr>
      <w:r>
        <w:t>$240,372,000, which reflects an increase of $188,000 from the Proposed Fifty-Second Year Community Development Budget as submitted by the Mayor on May 12, 2026; and be it further</w:t>
      </w:r>
    </w:p>
    <w:p w14:paraId="5F4735BB" w14:textId="77777777" w:rsidR="00EF437D" w:rsidRDefault="00EF437D">
      <w:pPr>
        <w:pStyle w:val="BodyText"/>
        <w:jc w:val="left"/>
      </w:pPr>
    </w:p>
    <w:p w14:paraId="49E52E56" w14:textId="77777777" w:rsidR="00EF437D" w:rsidRDefault="00FF0952">
      <w:pPr>
        <w:pStyle w:val="BodyText"/>
        <w:ind w:right="355" w:firstLine="719"/>
      </w:pPr>
      <w:r>
        <w:t>Resolved, That the Council of the City of New York hereby agrees to the</w:t>
      </w:r>
      <w:r>
        <w:rPr>
          <w:spacing w:val="-2"/>
        </w:rPr>
        <w:t xml:space="preserve"> </w:t>
      </w:r>
      <w:r>
        <w:t>Proposed Fifty-Third</w:t>
      </w:r>
      <w:r>
        <w:rPr>
          <w:spacing w:val="-11"/>
        </w:rPr>
        <w:t xml:space="preserve"> </w:t>
      </w:r>
      <w:r>
        <w:t>Year</w:t>
      </w:r>
      <w:r>
        <w:rPr>
          <w:spacing w:val="-11"/>
        </w:rPr>
        <w:t xml:space="preserve"> </w:t>
      </w:r>
      <w:r>
        <w:t>Community</w:t>
      </w:r>
      <w:r>
        <w:rPr>
          <w:spacing w:val="-11"/>
        </w:rPr>
        <w:t xml:space="preserve"> </w:t>
      </w:r>
      <w:r>
        <w:t>Development</w:t>
      </w:r>
      <w:r>
        <w:rPr>
          <w:spacing w:val="-10"/>
        </w:rPr>
        <w:t xml:space="preserve"> </w:t>
      </w:r>
      <w:r>
        <w:t>Program</w:t>
      </w:r>
      <w:r>
        <w:rPr>
          <w:spacing w:val="-8"/>
        </w:rPr>
        <w:t xml:space="preserve"> </w:t>
      </w:r>
      <w:r>
        <w:t>in</w:t>
      </w:r>
      <w:r>
        <w:rPr>
          <w:spacing w:val="-8"/>
        </w:rPr>
        <w:t xml:space="preserve"> </w:t>
      </w:r>
      <w:r>
        <w:t>the</w:t>
      </w:r>
      <w:r>
        <w:rPr>
          <w:spacing w:val="-11"/>
        </w:rPr>
        <w:t xml:space="preserve"> </w:t>
      </w:r>
      <w:r>
        <w:t>amount</w:t>
      </w:r>
      <w:r>
        <w:rPr>
          <w:spacing w:val="-10"/>
        </w:rPr>
        <w:t xml:space="preserve"> </w:t>
      </w:r>
      <w:r>
        <w:t>of</w:t>
      </w:r>
      <w:r>
        <w:rPr>
          <w:spacing w:val="-9"/>
        </w:rPr>
        <w:t xml:space="preserve"> </w:t>
      </w:r>
      <w:r>
        <w:t>$241,212,000</w:t>
      </w:r>
      <w:r>
        <w:rPr>
          <w:spacing w:val="-10"/>
        </w:rPr>
        <w:t xml:space="preserve"> </w:t>
      </w:r>
      <w:r>
        <w:t>as</w:t>
      </w:r>
      <w:r>
        <w:rPr>
          <w:spacing w:val="-10"/>
        </w:rPr>
        <w:t xml:space="preserve"> </w:t>
      </w:r>
      <w:r>
        <w:t>submitted</w:t>
      </w:r>
      <w:r>
        <w:rPr>
          <w:spacing w:val="-11"/>
        </w:rPr>
        <w:t xml:space="preserve"> </w:t>
      </w:r>
      <w:r>
        <w:t>by</w:t>
      </w:r>
      <w:r>
        <w:rPr>
          <w:spacing w:val="-11"/>
        </w:rPr>
        <w:t xml:space="preserve"> </w:t>
      </w:r>
      <w:r>
        <w:t>the Mayor on May 12, 2026; and be it further</w:t>
      </w:r>
    </w:p>
    <w:p w14:paraId="782F6631" w14:textId="77777777" w:rsidR="00EF437D" w:rsidRDefault="00EF437D">
      <w:pPr>
        <w:pStyle w:val="BodyText"/>
        <w:jc w:val="left"/>
      </w:pPr>
    </w:p>
    <w:p w14:paraId="4D70548B" w14:textId="77777777" w:rsidR="00EF437D" w:rsidRDefault="00FF0952">
      <w:pPr>
        <w:pStyle w:val="BodyText"/>
        <w:ind w:right="354" w:firstLine="719"/>
      </w:pPr>
      <w:r>
        <w:t>Resolved, That the Council of the City of New York hereby shall have the opportunity to review the allocation as part of the City Fiscal Year 2028 budget adoption, of that portion of the Fifty-Third</w:t>
      </w:r>
      <w:r>
        <w:rPr>
          <w:spacing w:val="-13"/>
        </w:rPr>
        <w:t xml:space="preserve"> </w:t>
      </w:r>
      <w:r>
        <w:t>Community</w:t>
      </w:r>
      <w:r>
        <w:rPr>
          <w:spacing w:val="-12"/>
        </w:rPr>
        <w:t xml:space="preserve"> </w:t>
      </w:r>
      <w:r>
        <w:t>Development</w:t>
      </w:r>
      <w:r>
        <w:rPr>
          <w:spacing w:val="-12"/>
        </w:rPr>
        <w:t xml:space="preserve"> </w:t>
      </w:r>
      <w:r>
        <w:t>budget</w:t>
      </w:r>
      <w:r>
        <w:rPr>
          <w:spacing w:val="-12"/>
        </w:rPr>
        <w:t xml:space="preserve"> </w:t>
      </w:r>
      <w:r>
        <w:t>that</w:t>
      </w:r>
      <w:r>
        <w:rPr>
          <w:spacing w:val="-10"/>
        </w:rPr>
        <w:t xml:space="preserve"> </w:t>
      </w:r>
      <w:r>
        <w:t>will</w:t>
      </w:r>
      <w:r>
        <w:rPr>
          <w:spacing w:val="-11"/>
        </w:rPr>
        <w:t xml:space="preserve"> </w:t>
      </w:r>
      <w:r>
        <w:t>be</w:t>
      </w:r>
      <w:r>
        <w:rPr>
          <w:spacing w:val="-13"/>
        </w:rPr>
        <w:t xml:space="preserve"> </w:t>
      </w:r>
      <w:r>
        <w:t>scheduled</w:t>
      </w:r>
      <w:r>
        <w:rPr>
          <w:spacing w:val="-13"/>
        </w:rPr>
        <w:t xml:space="preserve"> </w:t>
      </w:r>
      <w:r>
        <w:t>to</w:t>
      </w:r>
      <w:r>
        <w:rPr>
          <w:spacing w:val="-12"/>
        </w:rPr>
        <w:t xml:space="preserve"> </w:t>
      </w:r>
      <w:r>
        <w:t>be</w:t>
      </w:r>
      <w:r>
        <w:rPr>
          <w:spacing w:val="-11"/>
        </w:rPr>
        <w:t xml:space="preserve"> </w:t>
      </w:r>
      <w:r>
        <w:t>spent</w:t>
      </w:r>
      <w:r>
        <w:rPr>
          <w:spacing w:val="-12"/>
        </w:rPr>
        <w:t xml:space="preserve"> </w:t>
      </w:r>
      <w:r>
        <w:t>in</w:t>
      </w:r>
      <w:r>
        <w:rPr>
          <w:spacing w:val="-12"/>
        </w:rPr>
        <w:t xml:space="preserve"> </w:t>
      </w:r>
      <w:r>
        <w:t>City</w:t>
      </w:r>
      <w:r>
        <w:rPr>
          <w:spacing w:val="-12"/>
        </w:rPr>
        <w:t xml:space="preserve"> </w:t>
      </w:r>
      <w:r>
        <w:t>Fiscal</w:t>
      </w:r>
      <w:r>
        <w:rPr>
          <w:spacing w:val="-12"/>
        </w:rPr>
        <w:t xml:space="preserve"> </w:t>
      </w:r>
      <w:r>
        <w:t>Year 2028 and not City Fiscal Year 2027.</w:t>
      </w:r>
    </w:p>
    <w:sectPr w:rsidR="00EF437D">
      <w:type w:val="continuous"/>
      <w:pgSz w:w="12240" w:h="15840"/>
      <w:pgMar w:top="136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7D"/>
    <w:rsid w:val="001540D8"/>
    <w:rsid w:val="002D197A"/>
    <w:rsid w:val="00660316"/>
    <w:rsid w:val="00864887"/>
    <w:rsid w:val="00A043AD"/>
    <w:rsid w:val="00B51FF6"/>
    <w:rsid w:val="00EF437D"/>
    <w:rsid w:val="00FC23C7"/>
    <w:rsid w:val="00FF0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97F1"/>
  <w15:docId w15:val="{7988CBC4-6EDB-4518-A5CC-2FD1FC850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297</Words>
  <Characters>1698</Characters>
  <Application>Microsoft Office Word</Application>
  <DocSecurity>0</DocSecurity>
  <Lines>14</Lines>
  <Paragraphs>3</Paragraphs>
  <ScaleCrop>false</ScaleCrop>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Jeffries, Jillian</dc:creator>
  <cp:lastModifiedBy>Jeffries, Jillian</cp:lastModifiedBy>
  <cp:revision>4</cp:revision>
  <dcterms:created xsi:type="dcterms:W3CDTF">2026-06-30T17:49:00Z</dcterms:created>
  <dcterms:modified xsi:type="dcterms:W3CDTF">2026-06-30T22:20:00Z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LastSaved">
    <vt:filetime>2026-06-30T00:00:00Z</vt:filetime>
  </property>
  <property fmtid="{D5CDD505-2E9C-101B-9397-08002B2CF9AE}" pid="5" name="Producer">
    <vt:lpwstr>iLovePDF</vt:lpwstr>
  </property>
</Properties>
</file>