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9B544" w14:textId="52B10E41" w:rsidR="004E1CF2" w:rsidRDefault="004E1CF2" w:rsidP="00E97376">
      <w:pPr>
        <w:ind w:firstLine="0"/>
        <w:jc w:val="center"/>
      </w:pPr>
      <w:r>
        <w:t>Int. No.</w:t>
      </w:r>
      <w:r w:rsidR="00C947F5">
        <w:t xml:space="preserve"> </w:t>
      </w:r>
      <w:r w:rsidR="00AB6AF8">
        <w:t>574</w:t>
      </w:r>
    </w:p>
    <w:p w14:paraId="002BBCDC" w14:textId="77777777" w:rsidR="00E97376" w:rsidRDefault="00E97376" w:rsidP="00E97376">
      <w:pPr>
        <w:ind w:firstLine="0"/>
        <w:jc w:val="center"/>
      </w:pPr>
    </w:p>
    <w:p w14:paraId="2751E944" w14:textId="77777777" w:rsidR="003A2896" w:rsidRDefault="003A2896" w:rsidP="003A2896">
      <w:pPr>
        <w:autoSpaceDE w:val="0"/>
        <w:autoSpaceDN w:val="0"/>
        <w:adjustRightInd w:val="0"/>
        <w:ind w:firstLine="0"/>
        <w:jc w:val="both"/>
        <w:rPr>
          <w:rFonts w:eastAsia="Calibri"/>
        </w:rPr>
      </w:pPr>
      <w:r>
        <w:rPr>
          <w:rFonts w:eastAsia="Calibri"/>
        </w:rPr>
        <w:t>By Council Members Gennaro, Restler, Joseph, Farías, Hanif, Abreu and Louis</w:t>
      </w:r>
    </w:p>
    <w:p w14:paraId="27D6C41E" w14:textId="137C671F" w:rsidR="008F284E" w:rsidRDefault="008F284E" w:rsidP="007101A2">
      <w:pPr>
        <w:pStyle w:val="BodyText"/>
        <w:spacing w:line="240" w:lineRule="auto"/>
        <w:ind w:firstLine="0"/>
      </w:pPr>
    </w:p>
    <w:p w14:paraId="15814AE4" w14:textId="77777777" w:rsidR="00C0291F" w:rsidRPr="00C0291F" w:rsidRDefault="00C0291F" w:rsidP="007101A2">
      <w:pPr>
        <w:pStyle w:val="BodyText"/>
        <w:spacing w:line="240" w:lineRule="auto"/>
        <w:ind w:firstLine="0"/>
        <w:rPr>
          <w:vanish/>
          <w:color w:val="000000"/>
          <w:lang w:val="en"/>
        </w:rPr>
      </w:pPr>
      <w:r w:rsidRPr="00C0291F">
        <w:rPr>
          <w:vanish/>
          <w:color w:val="000000"/>
          <w:lang w:val="en"/>
        </w:rPr>
        <w:t>..Title</w:t>
      </w:r>
    </w:p>
    <w:p w14:paraId="4F3073F5" w14:textId="09A21320" w:rsidR="004E1CF2" w:rsidRDefault="00C0291F" w:rsidP="007101A2">
      <w:pPr>
        <w:pStyle w:val="BodyText"/>
        <w:spacing w:line="240" w:lineRule="auto"/>
        <w:ind w:firstLine="0"/>
      </w:pPr>
      <w:r>
        <w:rPr>
          <w:color w:val="000000"/>
          <w:lang w:val="en"/>
        </w:rPr>
        <w:t>A Local Law t</w:t>
      </w:r>
      <w:r w:rsidR="008F284E">
        <w:rPr>
          <w:color w:val="000000"/>
          <w:lang w:val="en"/>
        </w:rPr>
        <w:t>o</w:t>
      </w:r>
      <w:r w:rsidR="004E1CF2">
        <w:t xml:space="preserve"> </w:t>
      </w:r>
      <w:r w:rsidR="00E310B4">
        <w:t>amend the</w:t>
      </w:r>
      <w:r w:rsidR="00FC547E">
        <w:t xml:space="preserve"> </w:t>
      </w:r>
      <w:r w:rsidR="00CD2DD7">
        <w:t>administrative code of the city of New York</w:t>
      </w:r>
      <w:r w:rsidR="004E1CF2">
        <w:t xml:space="preserve">, </w:t>
      </w:r>
      <w:r w:rsidR="00692081" w:rsidRPr="00692081">
        <w:t xml:space="preserve">in relation to </w:t>
      </w:r>
      <w:r w:rsidR="003F5119">
        <w:t xml:space="preserve">requiring </w:t>
      </w:r>
      <w:r w:rsidR="00307178">
        <w:t xml:space="preserve">individuals registering as lobbyists to complete an annual </w:t>
      </w:r>
      <w:r w:rsidR="00307178" w:rsidRPr="00307178">
        <w:t>anti-sexual harassment interactive training</w:t>
      </w:r>
      <w:r w:rsidR="00307178">
        <w:t xml:space="preserve"> and to provide the certification of completion as part of registration</w:t>
      </w:r>
    </w:p>
    <w:p w14:paraId="29C46FC5" w14:textId="38481A5E" w:rsidR="00C0291F" w:rsidRPr="00C0291F" w:rsidRDefault="00C0291F" w:rsidP="007101A2">
      <w:pPr>
        <w:pStyle w:val="BodyText"/>
        <w:spacing w:line="240" w:lineRule="auto"/>
        <w:ind w:firstLine="0"/>
        <w:rPr>
          <w:vanish/>
        </w:rPr>
      </w:pPr>
      <w:r w:rsidRPr="00C0291F">
        <w:rPr>
          <w:vanish/>
        </w:rPr>
        <w:t>..Body</w:t>
      </w:r>
    </w:p>
    <w:p w14:paraId="10DD6B07" w14:textId="77777777" w:rsidR="004E1CF2" w:rsidRDefault="004E1CF2" w:rsidP="007101A2">
      <w:pPr>
        <w:pStyle w:val="BodyText"/>
        <w:spacing w:line="240" w:lineRule="auto"/>
        <w:ind w:firstLine="0"/>
        <w:rPr>
          <w:u w:val="single"/>
        </w:rPr>
      </w:pPr>
    </w:p>
    <w:p w14:paraId="060AE17B" w14:textId="544CD618" w:rsidR="004E1CF2" w:rsidRDefault="004E1CF2" w:rsidP="00C0291F">
      <w:pPr>
        <w:ind w:firstLine="0"/>
        <w:jc w:val="both"/>
      </w:pPr>
      <w:r>
        <w:rPr>
          <w:u w:val="single"/>
        </w:rPr>
        <w:t>Be it enacted by the Council as follows</w:t>
      </w:r>
      <w:r w:rsidRPr="005B5DE4">
        <w:rPr>
          <w:u w:val="single"/>
        </w:rPr>
        <w:t>:</w:t>
      </w:r>
    </w:p>
    <w:p w14:paraId="6A78E6BA" w14:textId="77777777" w:rsidR="006A691C" w:rsidRDefault="006A691C" w:rsidP="007101A2">
      <w:pPr>
        <w:spacing w:line="480" w:lineRule="auto"/>
        <w:jc w:val="both"/>
        <w:sectPr w:rsidR="006A691C" w:rsidSect="008F0B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2E9F86B3" w14:textId="54E582D5" w:rsidR="00054D2F" w:rsidRDefault="007101A2" w:rsidP="00B26B7B">
      <w:pPr>
        <w:pStyle w:val="NormalWeb"/>
        <w:shd w:val="clear" w:color="auto" w:fill="FFFFFF"/>
        <w:spacing w:after="0" w:afterAutospacing="0" w:line="480" w:lineRule="auto"/>
        <w:ind w:left="-1" w:firstLine="721"/>
        <w:jc w:val="both"/>
        <w:rPr>
          <w:color w:val="000000"/>
        </w:rPr>
      </w:pPr>
      <w:r>
        <w:t>S</w:t>
      </w:r>
      <w:r w:rsidR="004E1CF2">
        <w:t>ection 1.</w:t>
      </w:r>
      <w:r w:rsidR="007E79D5">
        <w:t xml:space="preserve"> </w:t>
      </w:r>
      <w:r w:rsidR="00626AF1">
        <w:rPr>
          <w:color w:val="000000"/>
        </w:rPr>
        <w:t>S</w:t>
      </w:r>
      <w:r w:rsidR="00626AF1" w:rsidRPr="00626AF1">
        <w:rPr>
          <w:color w:val="000000"/>
        </w:rPr>
        <w:t>ubdivision (c) of section 3-213 of the administrative code of the city of New York, as a</w:t>
      </w:r>
      <w:r w:rsidR="00626AF1">
        <w:rPr>
          <w:color w:val="000000"/>
        </w:rPr>
        <w:t xml:space="preserve">mended by local law number 129 </w:t>
      </w:r>
      <w:r w:rsidR="00626AF1" w:rsidRPr="00626AF1">
        <w:rPr>
          <w:color w:val="000000"/>
        </w:rPr>
        <w:t xml:space="preserve">for the year </w:t>
      </w:r>
      <w:r w:rsidR="00B104B9">
        <w:rPr>
          <w:color w:val="000000"/>
        </w:rPr>
        <w:t>2013</w:t>
      </w:r>
      <w:r w:rsidR="00626AF1" w:rsidRPr="00626AF1">
        <w:rPr>
          <w:color w:val="000000"/>
        </w:rPr>
        <w:t>, is amended to read as follows:</w:t>
      </w:r>
    </w:p>
    <w:p w14:paraId="23F67CB2" w14:textId="77777777" w:rsidR="00B104B9" w:rsidRPr="00B104B9" w:rsidRDefault="00B104B9" w:rsidP="00B104B9">
      <w:pPr>
        <w:pStyle w:val="NormalWeb"/>
        <w:shd w:val="clear" w:color="auto" w:fill="FFFFFF"/>
        <w:spacing w:before="0" w:beforeAutospacing="0" w:after="0" w:afterAutospacing="0" w:line="480" w:lineRule="auto"/>
        <w:ind w:left="-1" w:firstLine="721"/>
        <w:jc w:val="both"/>
        <w:rPr>
          <w:color w:val="000000"/>
        </w:rPr>
      </w:pPr>
      <w:r w:rsidRPr="00B104B9">
        <w:rPr>
          <w:color w:val="000000"/>
        </w:rPr>
        <w:t>(c) Such statement of registration shall contain:</w:t>
      </w:r>
    </w:p>
    <w:p w14:paraId="421A71D6" w14:textId="2ED1FE97" w:rsidR="00B104B9" w:rsidRPr="00B104B9" w:rsidRDefault="009913E9" w:rsidP="003D0CBB">
      <w:pPr>
        <w:pStyle w:val="NormalWeb"/>
        <w:shd w:val="clear" w:color="auto" w:fill="FFFFFF"/>
        <w:spacing w:before="0" w:beforeAutospacing="0" w:after="0" w:afterAutospacing="0" w:line="480" w:lineRule="auto"/>
        <w:ind w:left="-1" w:firstLine="721"/>
        <w:jc w:val="both"/>
        <w:rPr>
          <w:color w:val="000000"/>
        </w:rPr>
      </w:pPr>
      <w:r>
        <w:rPr>
          <w:color w:val="000000"/>
        </w:rPr>
        <w:t>(1) [t</w:t>
      </w:r>
      <w:r w:rsidR="00B104B9" w:rsidRPr="00B104B9">
        <w:rPr>
          <w:color w:val="000000"/>
        </w:rPr>
        <w:t>he</w:t>
      </w:r>
      <w:r w:rsidR="00805920">
        <w:rPr>
          <w:color w:val="000000"/>
        </w:rPr>
        <w:t xml:space="preserve">] </w:t>
      </w:r>
      <w:r w:rsidR="00805920">
        <w:rPr>
          <w:color w:val="000000"/>
          <w:u w:val="single"/>
        </w:rPr>
        <w:t>The</w:t>
      </w:r>
      <w:r w:rsidR="00B104B9" w:rsidRPr="00B104B9">
        <w:rPr>
          <w:color w:val="000000"/>
        </w:rPr>
        <w:t xml:space="preserve"> name, home and business addresses and business telephone number of the lobbyist and the name and home and business addresses of the spouse or domestic partner of the lobbyist, and if the lobbyist is an organization the name, home and business addresses and business telephone number of any officer or employee of such lobbyist who engages in any lobbying activities or who is employed in an organization's division that engages in lobbying activities of the organization and the name and home and business addresses of the spouse or domestic partner of such officers or employees, provided that, notwithstanding any provision of this subchapter to the contrary, the home address of the lobbyist, including, if the lobbyist is an organization, the home address of any officer or employee of such lobbyist who engages in any lobbying activities or who is employed in an organization's division that engages in lobbying activities of the organization, and the names and home and business addresses of spouses and domestic partners of such lobbyists, officers and employees, whether contained in an original or amended statement of registration, shall not be made available to the public, but may be accessed by the campaign finance board for the sole purpose of determining whether a campaign contribution is matchable pursuant to section 3-702 of the New York City campaign finance act; provided, however, that </w:t>
      </w:r>
      <w:r w:rsidR="00B104B9" w:rsidRPr="00B104B9">
        <w:rPr>
          <w:color w:val="000000"/>
        </w:rPr>
        <w:lastRenderedPageBreak/>
        <w:t>notwithstanding any other provision of law, in making information on campaign contributions publicly available, the campaign finance board shall not disclose that any specific contributor is the spouse, domestic partner or unemancipated child of such a lobbyist, officer or employee;</w:t>
      </w:r>
    </w:p>
    <w:p w14:paraId="0B8DE8ED" w14:textId="374C142C" w:rsidR="00B104B9" w:rsidRPr="00B104B9" w:rsidRDefault="00B104B9" w:rsidP="00805920">
      <w:pPr>
        <w:pStyle w:val="NormalWeb"/>
        <w:shd w:val="clear" w:color="auto" w:fill="FFFFFF"/>
        <w:spacing w:before="0" w:beforeAutospacing="0" w:after="0" w:afterAutospacing="0" w:line="480" w:lineRule="auto"/>
        <w:ind w:left="-1" w:firstLine="721"/>
        <w:jc w:val="both"/>
        <w:rPr>
          <w:color w:val="000000"/>
        </w:rPr>
      </w:pPr>
      <w:r w:rsidRPr="00B104B9">
        <w:rPr>
          <w:color w:val="000000"/>
        </w:rPr>
        <w:t xml:space="preserve">(2) </w:t>
      </w:r>
      <w:r w:rsidR="001121BB">
        <w:rPr>
          <w:color w:val="000000"/>
        </w:rPr>
        <w:t>[t</w:t>
      </w:r>
      <w:r w:rsidR="001121BB" w:rsidRPr="00B104B9">
        <w:rPr>
          <w:color w:val="000000"/>
        </w:rPr>
        <w:t>he</w:t>
      </w:r>
      <w:r w:rsidR="001121BB">
        <w:rPr>
          <w:color w:val="000000"/>
        </w:rPr>
        <w:t xml:space="preserve">] </w:t>
      </w:r>
      <w:r w:rsidR="001121BB">
        <w:rPr>
          <w:color w:val="000000"/>
          <w:u w:val="single"/>
        </w:rPr>
        <w:t>The</w:t>
      </w:r>
      <w:r w:rsidR="001121BB" w:rsidRPr="00B104B9">
        <w:rPr>
          <w:color w:val="000000"/>
        </w:rPr>
        <w:t xml:space="preserve"> </w:t>
      </w:r>
      <w:r w:rsidRPr="00B104B9">
        <w:rPr>
          <w:color w:val="000000"/>
        </w:rPr>
        <w:t>name, address and telephone number of the client by whom or on whose behalf the lobbyist is retained, employed or designated;</w:t>
      </w:r>
    </w:p>
    <w:p w14:paraId="5E2D78D4" w14:textId="4FC0DB10" w:rsidR="00B104B9" w:rsidRPr="00B104B9" w:rsidRDefault="00B104B9" w:rsidP="00F87D0E">
      <w:pPr>
        <w:pStyle w:val="NormalWeb"/>
        <w:shd w:val="clear" w:color="auto" w:fill="FFFFFF"/>
        <w:spacing w:before="0" w:beforeAutospacing="0" w:after="0" w:afterAutospacing="0" w:line="480" w:lineRule="auto"/>
        <w:ind w:left="-1" w:firstLine="721"/>
        <w:jc w:val="both"/>
        <w:rPr>
          <w:color w:val="000000"/>
        </w:rPr>
      </w:pPr>
      <w:r w:rsidRPr="00B104B9">
        <w:rPr>
          <w:color w:val="000000"/>
        </w:rPr>
        <w:t xml:space="preserve">(3) </w:t>
      </w:r>
      <w:r w:rsidR="00F87D0E">
        <w:rPr>
          <w:color w:val="000000"/>
        </w:rPr>
        <w:t>[</w:t>
      </w:r>
      <w:r w:rsidR="00F87D0E" w:rsidRPr="00B104B9">
        <w:rPr>
          <w:color w:val="000000"/>
        </w:rPr>
        <w:t>if</w:t>
      </w:r>
      <w:r w:rsidR="00F87D0E">
        <w:rPr>
          <w:color w:val="000000"/>
        </w:rPr>
        <w:t xml:space="preserve">] </w:t>
      </w:r>
      <w:r w:rsidR="00F87D0E" w:rsidRPr="001121BB">
        <w:rPr>
          <w:color w:val="000000"/>
          <w:u w:val="single"/>
        </w:rPr>
        <w:t>If</w:t>
      </w:r>
      <w:r w:rsidRPr="00B104B9">
        <w:rPr>
          <w:color w:val="000000"/>
        </w:rPr>
        <w:t xml:space="preserve"> such lobbyist is retained or employed pursuant to a written agreement of retainer or employment, a copy of such shall also be attached and if such retainer or employment is oral, a statement of the substance thereof;</w:t>
      </w:r>
    </w:p>
    <w:p w14:paraId="118147B7" w14:textId="3E661E25" w:rsidR="00B104B9" w:rsidRPr="00B104B9" w:rsidRDefault="00B104B9" w:rsidP="002E0705">
      <w:pPr>
        <w:pStyle w:val="NormalWeb"/>
        <w:shd w:val="clear" w:color="auto" w:fill="FFFFFF"/>
        <w:spacing w:before="0" w:beforeAutospacing="0" w:after="0" w:afterAutospacing="0" w:line="480" w:lineRule="auto"/>
        <w:ind w:left="-1" w:firstLine="721"/>
        <w:jc w:val="both"/>
        <w:rPr>
          <w:color w:val="000000"/>
        </w:rPr>
      </w:pPr>
      <w:r w:rsidRPr="00B104B9">
        <w:rPr>
          <w:color w:val="000000"/>
        </w:rPr>
        <w:t xml:space="preserve">(4) </w:t>
      </w:r>
      <w:r w:rsidR="00F87D0E">
        <w:rPr>
          <w:color w:val="000000"/>
        </w:rPr>
        <w:t>[</w:t>
      </w:r>
      <w:r w:rsidRPr="00B104B9">
        <w:rPr>
          <w:color w:val="000000"/>
        </w:rPr>
        <w:t>a</w:t>
      </w:r>
      <w:r w:rsidR="00F87D0E">
        <w:rPr>
          <w:color w:val="000000"/>
        </w:rPr>
        <w:t xml:space="preserve">] </w:t>
      </w:r>
      <w:r w:rsidR="00F87D0E">
        <w:rPr>
          <w:color w:val="000000"/>
          <w:u w:val="single"/>
        </w:rPr>
        <w:t>A</w:t>
      </w:r>
      <w:r w:rsidRPr="00B104B9">
        <w:rPr>
          <w:color w:val="000000"/>
        </w:rPr>
        <w:t xml:space="preserve"> written authorization from the client by whom the lobbyist is authorized to lobby, unless such lobbyist has filed a written agreement of retainer or employment pursuant to paragraph three of this subdivision;</w:t>
      </w:r>
    </w:p>
    <w:p w14:paraId="27A90422" w14:textId="5E0880D1" w:rsidR="00B104B9" w:rsidRPr="00B104B9" w:rsidRDefault="00B104B9" w:rsidP="00E12C8F">
      <w:pPr>
        <w:pStyle w:val="NormalWeb"/>
        <w:shd w:val="clear" w:color="auto" w:fill="FFFFFF"/>
        <w:spacing w:before="0" w:beforeAutospacing="0" w:after="0" w:afterAutospacing="0" w:line="480" w:lineRule="auto"/>
        <w:ind w:left="-1" w:firstLine="721"/>
        <w:jc w:val="both"/>
        <w:rPr>
          <w:color w:val="000000"/>
        </w:rPr>
      </w:pPr>
      <w:r w:rsidRPr="00B104B9">
        <w:rPr>
          <w:color w:val="000000"/>
        </w:rPr>
        <w:t xml:space="preserve">(5) </w:t>
      </w:r>
      <w:r w:rsidR="00F87D0E">
        <w:rPr>
          <w:color w:val="000000"/>
        </w:rPr>
        <w:t>[</w:t>
      </w:r>
      <w:r w:rsidR="00F87D0E" w:rsidRPr="00B104B9">
        <w:rPr>
          <w:color w:val="000000"/>
        </w:rPr>
        <w:t>a</w:t>
      </w:r>
      <w:r w:rsidR="00F87D0E">
        <w:rPr>
          <w:color w:val="000000"/>
        </w:rPr>
        <w:t xml:space="preserve">] </w:t>
      </w:r>
      <w:r w:rsidR="00F87D0E">
        <w:rPr>
          <w:color w:val="000000"/>
          <w:u w:val="single"/>
        </w:rPr>
        <w:t>A</w:t>
      </w:r>
      <w:r w:rsidRPr="00B104B9">
        <w:rPr>
          <w:color w:val="000000"/>
        </w:rPr>
        <w:t xml:space="preserve"> description of the subject or subjects on which the lobbyist is lobbying or expects to lobby, including information sufficient to identify the local law or resolution, procurement, real property, rule, rate making proceeding, determination of a board or commission, or other matter on which the lobbyist is lobbying or expects to lobby;</w:t>
      </w:r>
    </w:p>
    <w:p w14:paraId="1A105F3A" w14:textId="3487DA84" w:rsidR="00B104B9" w:rsidRPr="00B104B9" w:rsidRDefault="00B104B9" w:rsidP="00E12C8F">
      <w:pPr>
        <w:pStyle w:val="NormalWeb"/>
        <w:shd w:val="clear" w:color="auto" w:fill="FFFFFF"/>
        <w:spacing w:before="0" w:beforeAutospacing="0" w:after="0" w:afterAutospacing="0" w:line="480" w:lineRule="auto"/>
        <w:ind w:left="-1" w:firstLine="721"/>
        <w:jc w:val="both"/>
        <w:rPr>
          <w:color w:val="000000"/>
        </w:rPr>
      </w:pPr>
      <w:r w:rsidRPr="00B104B9">
        <w:rPr>
          <w:color w:val="000000"/>
        </w:rPr>
        <w:t>(6)</w:t>
      </w:r>
      <w:r w:rsidR="001121BB" w:rsidRPr="001121BB">
        <w:rPr>
          <w:color w:val="000000"/>
        </w:rPr>
        <w:t xml:space="preserve"> </w:t>
      </w:r>
      <w:r w:rsidR="001121BB">
        <w:rPr>
          <w:color w:val="000000"/>
        </w:rPr>
        <w:t>[t</w:t>
      </w:r>
      <w:r w:rsidR="001121BB" w:rsidRPr="00B104B9">
        <w:rPr>
          <w:color w:val="000000"/>
        </w:rPr>
        <w:t>he</w:t>
      </w:r>
      <w:r w:rsidR="001121BB">
        <w:rPr>
          <w:color w:val="000000"/>
        </w:rPr>
        <w:t xml:space="preserve">] </w:t>
      </w:r>
      <w:r w:rsidR="001121BB">
        <w:rPr>
          <w:color w:val="000000"/>
          <w:u w:val="single"/>
        </w:rPr>
        <w:t>The</w:t>
      </w:r>
      <w:r w:rsidR="001121BB" w:rsidRPr="00B104B9">
        <w:rPr>
          <w:color w:val="000000"/>
        </w:rPr>
        <w:t xml:space="preserve"> </w:t>
      </w:r>
      <w:r w:rsidRPr="00B104B9">
        <w:rPr>
          <w:color w:val="000000"/>
        </w:rPr>
        <w:t>names of the persons and agencies before which the lobbyist has lobbied or expects to lobby;</w:t>
      </w:r>
    </w:p>
    <w:p w14:paraId="0121E381" w14:textId="3CF797D7" w:rsidR="00B104B9" w:rsidRPr="00B104B9" w:rsidRDefault="00B104B9" w:rsidP="00E71A0F">
      <w:pPr>
        <w:pStyle w:val="NormalWeb"/>
        <w:shd w:val="clear" w:color="auto" w:fill="FFFFFF"/>
        <w:spacing w:before="0" w:beforeAutospacing="0" w:after="0" w:afterAutospacing="0" w:line="480" w:lineRule="auto"/>
        <w:ind w:left="-1" w:firstLine="721"/>
        <w:jc w:val="both"/>
        <w:rPr>
          <w:color w:val="000000"/>
        </w:rPr>
      </w:pPr>
      <w:r w:rsidRPr="00B104B9">
        <w:rPr>
          <w:color w:val="000000"/>
        </w:rPr>
        <w:t xml:space="preserve">(7) </w:t>
      </w:r>
      <w:r w:rsidR="001121BB">
        <w:rPr>
          <w:color w:val="000000"/>
        </w:rPr>
        <w:t>[</w:t>
      </w:r>
      <w:r w:rsidRPr="00B104B9">
        <w:rPr>
          <w:color w:val="000000"/>
        </w:rPr>
        <w:t>if</w:t>
      </w:r>
      <w:r w:rsidR="001121BB">
        <w:rPr>
          <w:color w:val="000000"/>
        </w:rPr>
        <w:t xml:space="preserve">] </w:t>
      </w:r>
      <w:r w:rsidR="001121BB" w:rsidRPr="001121BB">
        <w:rPr>
          <w:color w:val="000000"/>
          <w:u w:val="single"/>
        </w:rPr>
        <w:t>If</w:t>
      </w:r>
      <w:r w:rsidRPr="001121BB">
        <w:rPr>
          <w:color w:val="000000"/>
          <w:u w:val="single"/>
        </w:rPr>
        <w:t xml:space="preserve"> </w:t>
      </w:r>
      <w:r w:rsidRPr="00B104B9">
        <w:rPr>
          <w:color w:val="000000"/>
        </w:rPr>
        <w:t xml:space="preserve">the lobbyist has a financial interest in the client, direct or indirect, information as to the extent of such interest and the date on which it was acquired; </w:t>
      </w:r>
      <w:r w:rsidR="00E71A0F">
        <w:rPr>
          <w:color w:val="000000"/>
        </w:rPr>
        <w:t>[</w:t>
      </w:r>
      <w:r w:rsidRPr="00B104B9">
        <w:rPr>
          <w:color w:val="000000"/>
        </w:rPr>
        <w:t>and</w:t>
      </w:r>
      <w:r w:rsidR="00E71A0F">
        <w:rPr>
          <w:color w:val="000000"/>
        </w:rPr>
        <w:t>]</w:t>
      </w:r>
    </w:p>
    <w:p w14:paraId="39188476" w14:textId="77777777" w:rsidR="00E71A0F" w:rsidRDefault="00B104B9" w:rsidP="00781A3F">
      <w:pPr>
        <w:pStyle w:val="NormalWeb"/>
        <w:shd w:val="clear" w:color="auto" w:fill="FFFFFF"/>
        <w:spacing w:before="0" w:beforeAutospacing="0" w:after="0" w:afterAutospacing="0" w:line="480" w:lineRule="auto"/>
        <w:ind w:left="-1" w:firstLine="721"/>
        <w:jc w:val="both"/>
        <w:rPr>
          <w:color w:val="000000"/>
          <w:u w:val="single"/>
        </w:rPr>
      </w:pPr>
      <w:r w:rsidRPr="00B104B9">
        <w:rPr>
          <w:color w:val="000000"/>
        </w:rPr>
        <w:t xml:space="preserve">(8) </w:t>
      </w:r>
      <w:r w:rsidR="001121BB">
        <w:rPr>
          <w:color w:val="000000"/>
        </w:rPr>
        <w:t>[</w:t>
      </w:r>
      <w:r w:rsidR="001121BB" w:rsidRPr="00B104B9">
        <w:rPr>
          <w:color w:val="000000"/>
        </w:rPr>
        <w:t>if</w:t>
      </w:r>
      <w:r w:rsidR="001121BB">
        <w:rPr>
          <w:color w:val="000000"/>
        </w:rPr>
        <w:t xml:space="preserve">] </w:t>
      </w:r>
      <w:r w:rsidR="001121BB" w:rsidRPr="001121BB">
        <w:rPr>
          <w:color w:val="000000"/>
          <w:u w:val="single"/>
        </w:rPr>
        <w:t>If</w:t>
      </w:r>
      <w:r w:rsidRPr="00B104B9">
        <w:rPr>
          <w:color w:val="000000"/>
        </w:rPr>
        <w:t xml:space="preserve"> the lobbyist is retained, employed or designated by more than one client, a separate statement of registration shall be required for each such client</w:t>
      </w:r>
      <w:r w:rsidR="00E71A0F">
        <w:rPr>
          <w:color w:val="000000"/>
          <w:u w:val="single"/>
        </w:rPr>
        <w:t>; and</w:t>
      </w:r>
    </w:p>
    <w:p w14:paraId="170E55CA" w14:textId="0D1F0E40" w:rsidR="000A2D37" w:rsidRPr="000073D8" w:rsidRDefault="00E71A0F" w:rsidP="00E71A0F">
      <w:pPr>
        <w:pStyle w:val="NormalWeb"/>
        <w:shd w:val="clear" w:color="auto" w:fill="FFFFFF"/>
        <w:spacing w:before="0" w:beforeAutospacing="0" w:after="0" w:afterAutospacing="0" w:line="480" w:lineRule="auto"/>
        <w:ind w:left="-1" w:firstLine="721"/>
        <w:jc w:val="both"/>
        <w:rPr>
          <w:color w:val="000000"/>
          <w:u w:val="single"/>
        </w:rPr>
      </w:pPr>
      <w:r>
        <w:rPr>
          <w:color w:val="000000"/>
          <w:u w:val="single"/>
        </w:rPr>
        <w:lastRenderedPageBreak/>
        <w:t>(9)</w:t>
      </w:r>
      <w:r w:rsidR="000073D8">
        <w:rPr>
          <w:color w:val="000000"/>
          <w:u w:val="single"/>
        </w:rPr>
        <w:t xml:space="preserve"> A certification showing that the lobbyist has completed within the</w:t>
      </w:r>
      <w:r w:rsidR="007D25E1">
        <w:rPr>
          <w:color w:val="000000"/>
          <w:u w:val="single"/>
        </w:rPr>
        <w:t xml:space="preserve"> previous year</w:t>
      </w:r>
      <w:r w:rsidR="000073D8">
        <w:rPr>
          <w:color w:val="000000"/>
          <w:u w:val="single"/>
        </w:rPr>
        <w:t xml:space="preserve"> an </w:t>
      </w:r>
      <w:r w:rsidR="000073D8" w:rsidRPr="000073D8">
        <w:rPr>
          <w:color w:val="000000"/>
          <w:u w:val="single"/>
        </w:rPr>
        <w:t>anti-sexual harassment interactive training</w:t>
      </w:r>
      <w:r w:rsidR="000073D8">
        <w:rPr>
          <w:color w:val="000000"/>
          <w:u w:val="single"/>
        </w:rPr>
        <w:t xml:space="preserve"> that meets the requirement</w:t>
      </w:r>
      <w:r w:rsidR="00B64017">
        <w:rPr>
          <w:color w:val="000000"/>
          <w:u w:val="single"/>
        </w:rPr>
        <w:t>s</w:t>
      </w:r>
      <w:r w:rsidR="000073D8">
        <w:rPr>
          <w:color w:val="000000"/>
          <w:u w:val="single"/>
        </w:rPr>
        <w:t xml:space="preserve"> of subdivision 30 of section 8-107.</w:t>
      </w:r>
    </w:p>
    <w:p w14:paraId="1F391F7D" w14:textId="77777777" w:rsidR="000073D8" w:rsidRDefault="0038046F" w:rsidP="00B104B9">
      <w:pPr>
        <w:pStyle w:val="NormalWeb"/>
        <w:shd w:val="clear" w:color="auto" w:fill="FFFFFF"/>
        <w:spacing w:before="0" w:beforeAutospacing="0" w:after="0" w:afterAutospacing="0" w:line="480" w:lineRule="auto"/>
        <w:ind w:left="-1" w:firstLine="721"/>
        <w:jc w:val="both"/>
        <w:rPr>
          <w:color w:val="000000"/>
        </w:rPr>
      </w:pPr>
      <w:r>
        <w:rPr>
          <w:color w:val="000000"/>
        </w:rPr>
        <w:t>§</w:t>
      </w:r>
      <w:r w:rsidR="00A23029">
        <w:rPr>
          <w:color w:val="000000"/>
        </w:rPr>
        <w:t xml:space="preserve"> </w:t>
      </w:r>
      <w:r w:rsidR="0092610C">
        <w:rPr>
          <w:color w:val="000000"/>
        </w:rPr>
        <w:t>2</w:t>
      </w:r>
      <w:r>
        <w:rPr>
          <w:color w:val="000000"/>
        </w:rPr>
        <w:t xml:space="preserve">. </w:t>
      </w:r>
      <w:r w:rsidR="000073D8">
        <w:rPr>
          <w:color w:val="000000"/>
        </w:rPr>
        <w:t xml:space="preserve">Subdivision 30 of section 8-107 </w:t>
      </w:r>
      <w:r w:rsidR="000073D8" w:rsidRPr="00626AF1">
        <w:rPr>
          <w:color w:val="000000"/>
        </w:rPr>
        <w:t>of the administrative code of the city of New York</w:t>
      </w:r>
      <w:r w:rsidR="000073D8">
        <w:rPr>
          <w:color w:val="000000"/>
        </w:rPr>
        <w:t xml:space="preserve"> is amended by adding a new paragraph (h) to read as follows:</w:t>
      </w:r>
    </w:p>
    <w:p w14:paraId="5A5DEF62" w14:textId="609CF3CE" w:rsidR="002F196D" w:rsidRDefault="000073D8" w:rsidP="00B104B9">
      <w:pPr>
        <w:pStyle w:val="NormalWeb"/>
        <w:shd w:val="clear" w:color="auto" w:fill="FFFFFF"/>
        <w:spacing w:before="0" w:beforeAutospacing="0" w:after="0" w:afterAutospacing="0" w:line="480" w:lineRule="auto"/>
        <w:ind w:left="-1" w:firstLine="721"/>
        <w:jc w:val="both"/>
        <w:rPr>
          <w:color w:val="000000"/>
        </w:rPr>
      </w:pPr>
      <w:r w:rsidRPr="000073D8">
        <w:rPr>
          <w:color w:val="000000"/>
          <w:u w:val="single"/>
        </w:rPr>
        <w:t xml:space="preserve">(h) Any </w:t>
      </w:r>
      <w:r w:rsidR="00AD6651">
        <w:rPr>
          <w:color w:val="000000"/>
          <w:u w:val="single"/>
        </w:rPr>
        <w:t xml:space="preserve">individual </w:t>
      </w:r>
      <w:r w:rsidRPr="000073D8">
        <w:rPr>
          <w:color w:val="000000"/>
          <w:u w:val="single"/>
        </w:rPr>
        <w:t>required to register</w:t>
      </w:r>
      <w:r w:rsidR="00AD6651">
        <w:rPr>
          <w:color w:val="000000"/>
          <w:u w:val="single"/>
        </w:rPr>
        <w:t xml:space="preserve"> as a lobbyist</w:t>
      </w:r>
      <w:r w:rsidRPr="000073D8">
        <w:rPr>
          <w:color w:val="000000"/>
          <w:u w:val="single"/>
        </w:rPr>
        <w:t xml:space="preserve"> pursuant to section 3-213</w:t>
      </w:r>
      <w:r>
        <w:rPr>
          <w:color w:val="000000"/>
          <w:u w:val="single"/>
        </w:rPr>
        <w:t xml:space="preserve"> </w:t>
      </w:r>
      <w:r w:rsidR="003A344F">
        <w:rPr>
          <w:color w:val="000000"/>
          <w:u w:val="single"/>
        </w:rPr>
        <w:t xml:space="preserve">shall </w:t>
      </w:r>
      <w:r>
        <w:rPr>
          <w:color w:val="000000"/>
          <w:u w:val="single"/>
        </w:rPr>
        <w:t xml:space="preserve">annually complete </w:t>
      </w:r>
      <w:r w:rsidR="00564079">
        <w:rPr>
          <w:color w:val="000000"/>
          <w:u w:val="single"/>
        </w:rPr>
        <w:t>a</w:t>
      </w:r>
      <w:r>
        <w:rPr>
          <w:color w:val="000000"/>
          <w:u w:val="single"/>
        </w:rPr>
        <w:t xml:space="preserve"> training </w:t>
      </w:r>
      <w:r w:rsidR="002373C9">
        <w:rPr>
          <w:color w:val="000000"/>
          <w:u w:val="single"/>
        </w:rPr>
        <w:t>that meets the requirements of</w:t>
      </w:r>
      <w:r w:rsidRPr="000073D8">
        <w:rPr>
          <w:color w:val="000000"/>
          <w:u w:val="single"/>
        </w:rPr>
        <w:t xml:space="preserve"> this subdivision</w:t>
      </w:r>
      <w:r w:rsidR="009634AE">
        <w:rPr>
          <w:color w:val="000000"/>
          <w:u w:val="single"/>
        </w:rPr>
        <w:t xml:space="preserve"> regardless of whether the</w:t>
      </w:r>
      <w:r>
        <w:rPr>
          <w:color w:val="000000"/>
          <w:u w:val="single"/>
        </w:rPr>
        <w:t xml:space="preserve"> </w:t>
      </w:r>
      <w:r w:rsidR="00AD6651">
        <w:rPr>
          <w:color w:val="000000"/>
          <w:u w:val="single"/>
        </w:rPr>
        <w:t>individual’s</w:t>
      </w:r>
      <w:r>
        <w:rPr>
          <w:color w:val="000000"/>
          <w:u w:val="single"/>
        </w:rPr>
        <w:t xml:space="preserve"> employer is required to provide such training pursuant to this subdivision</w:t>
      </w:r>
      <w:r w:rsidR="00711A1C">
        <w:rPr>
          <w:color w:val="000000"/>
        </w:rPr>
        <w:t>.</w:t>
      </w:r>
    </w:p>
    <w:p w14:paraId="18697690" w14:textId="3C30D35E" w:rsidR="000073D8" w:rsidRPr="00AA170C" w:rsidRDefault="000073D8" w:rsidP="000073D8">
      <w:pPr>
        <w:pStyle w:val="NormalWeb"/>
        <w:shd w:val="clear" w:color="auto" w:fill="FFFFFF"/>
        <w:spacing w:before="0" w:beforeAutospacing="0" w:after="0" w:afterAutospacing="0" w:line="480" w:lineRule="auto"/>
        <w:ind w:left="-1" w:firstLine="721"/>
        <w:jc w:val="both"/>
        <w:rPr>
          <w:color w:val="000000"/>
          <w:sz w:val="14"/>
          <w:szCs w:val="14"/>
        </w:rPr>
      </w:pPr>
      <w:r>
        <w:rPr>
          <w:color w:val="000000"/>
        </w:rPr>
        <w:t>§ 3. This local law takes effect 90 days after it becomes law.</w:t>
      </w:r>
    </w:p>
    <w:p w14:paraId="55F03681" w14:textId="25514F26" w:rsidR="003A7AC7" w:rsidRDefault="003A7AC7" w:rsidP="00AA170C">
      <w:pPr>
        <w:suppressLineNumbers/>
        <w:autoSpaceDE w:val="0"/>
        <w:autoSpaceDN w:val="0"/>
        <w:adjustRightInd w:val="0"/>
        <w:ind w:firstLine="0"/>
        <w:rPr>
          <w:color w:val="000000"/>
          <w:sz w:val="20"/>
          <w:szCs w:val="20"/>
          <w:highlight w:val="white"/>
          <w:lang w:val="en"/>
        </w:rPr>
      </w:pPr>
    </w:p>
    <w:p w14:paraId="5CD43BF3" w14:textId="77777777" w:rsidR="00C0291F" w:rsidRDefault="00C0291F" w:rsidP="003A7AC7">
      <w:pPr>
        <w:suppressLineNumbers/>
        <w:autoSpaceDE w:val="0"/>
        <w:autoSpaceDN w:val="0"/>
        <w:adjustRightInd w:val="0"/>
        <w:ind w:firstLine="0"/>
        <w:rPr>
          <w:color w:val="000000"/>
          <w:sz w:val="20"/>
          <w:szCs w:val="20"/>
          <w:highlight w:val="white"/>
          <w:lang w:val="en"/>
        </w:rPr>
      </w:pPr>
    </w:p>
    <w:p w14:paraId="72A3A42A" w14:textId="77777777" w:rsidR="00C0291F" w:rsidRDefault="00C0291F" w:rsidP="003A7AC7">
      <w:pPr>
        <w:suppressLineNumbers/>
        <w:autoSpaceDE w:val="0"/>
        <w:autoSpaceDN w:val="0"/>
        <w:adjustRightInd w:val="0"/>
        <w:ind w:firstLine="0"/>
        <w:rPr>
          <w:color w:val="000000"/>
          <w:sz w:val="20"/>
          <w:szCs w:val="20"/>
          <w:highlight w:val="white"/>
          <w:lang w:val="en"/>
        </w:rPr>
      </w:pPr>
    </w:p>
    <w:p w14:paraId="35756F96" w14:textId="6F5ED90A" w:rsidR="003A7AC7" w:rsidRDefault="003A7AC7" w:rsidP="003A7AC7">
      <w:pPr>
        <w:suppressLineNumbers/>
        <w:autoSpaceDE w:val="0"/>
        <w:autoSpaceDN w:val="0"/>
        <w:adjustRightInd w:val="0"/>
        <w:ind w:firstLine="0"/>
        <w:rPr>
          <w:color w:val="000000"/>
          <w:sz w:val="20"/>
          <w:szCs w:val="20"/>
          <w:highlight w:val="white"/>
          <w:lang w:val="en"/>
        </w:rPr>
      </w:pPr>
      <w:r w:rsidRPr="294069FC">
        <w:rPr>
          <w:color w:val="000000" w:themeColor="text1"/>
          <w:sz w:val="20"/>
          <w:szCs w:val="20"/>
          <w:highlight w:val="white"/>
          <w:lang w:val="en"/>
        </w:rPr>
        <w:t>NAB</w:t>
      </w:r>
    </w:p>
    <w:p w14:paraId="7546A036" w14:textId="64B5C195" w:rsidR="003A7AC7" w:rsidRDefault="00692081" w:rsidP="003A7AC7">
      <w:pPr>
        <w:suppressLineNumbers/>
        <w:autoSpaceDE w:val="0"/>
        <w:autoSpaceDN w:val="0"/>
        <w:adjustRightInd w:val="0"/>
        <w:ind w:firstLine="0"/>
        <w:rPr>
          <w:color w:val="000000"/>
          <w:sz w:val="20"/>
          <w:szCs w:val="20"/>
          <w:highlight w:val="white"/>
          <w:lang w:val="en"/>
        </w:rPr>
      </w:pPr>
      <w:r>
        <w:rPr>
          <w:color w:val="000000"/>
          <w:sz w:val="20"/>
          <w:szCs w:val="20"/>
          <w:highlight w:val="white"/>
          <w:lang w:val="en"/>
        </w:rPr>
        <w:t>LS #1</w:t>
      </w:r>
      <w:r w:rsidR="00626AF1">
        <w:rPr>
          <w:color w:val="000000"/>
          <w:sz w:val="20"/>
          <w:szCs w:val="20"/>
          <w:highlight w:val="white"/>
          <w:lang w:val="en"/>
        </w:rPr>
        <w:t>0382</w:t>
      </w:r>
    </w:p>
    <w:p w14:paraId="0D1DE1E0" w14:textId="13B93B14" w:rsidR="00B70CE8" w:rsidRDefault="00B70CE8" w:rsidP="003A7AC7">
      <w:pPr>
        <w:suppressLineNumbers/>
        <w:autoSpaceDE w:val="0"/>
        <w:autoSpaceDN w:val="0"/>
        <w:adjustRightInd w:val="0"/>
        <w:ind w:firstLine="0"/>
        <w:rPr>
          <w:color w:val="000000"/>
          <w:sz w:val="20"/>
          <w:szCs w:val="20"/>
          <w:highlight w:val="white"/>
          <w:lang w:val="en"/>
        </w:rPr>
      </w:pPr>
      <w:r>
        <w:rPr>
          <w:color w:val="000000"/>
          <w:sz w:val="20"/>
          <w:szCs w:val="20"/>
          <w:highlight w:val="white"/>
          <w:lang w:val="en"/>
        </w:rPr>
        <w:t>Int. #0592-2024</w:t>
      </w:r>
    </w:p>
    <w:p w14:paraId="60B5683D" w14:textId="2D1848FF" w:rsidR="00B47730" w:rsidRDefault="00B70CE8" w:rsidP="00B70CE8">
      <w:pPr>
        <w:suppressLineNumbers/>
        <w:autoSpaceDE w:val="0"/>
        <w:autoSpaceDN w:val="0"/>
        <w:adjustRightInd w:val="0"/>
        <w:ind w:firstLine="0"/>
        <w:rPr>
          <w:sz w:val="18"/>
          <w:szCs w:val="18"/>
        </w:rPr>
      </w:pPr>
      <w:r>
        <w:rPr>
          <w:color w:val="000000"/>
          <w:sz w:val="20"/>
          <w:szCs w:val="20"/>
          <w:lang w:val="en"/>
        </w:rPr>
        <w:t>1/5/2026 4:02 PM</w:t>
      </w:r>
    </w:p>
    <w:sectPr w:rsidR="00B47730" w:rsidSect="00A54F01">
      <w:type w:val="continuous"/>
      <w:pgSz w:w="12240" w:h="15840"/>
      <w:pgMar w:top="1440" w:right="1440" w:bottom="1440" w:left="1440" w:header="720" w:footer="720" w:gutter="0"/>
      <w:lnNumType w:countBy="1"/>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8FBB0" w14:textId="77777777" w:rsidR="00BE5A22" w:rsidRDefault="00BE5A22">
      <w:r>
        <w:separator/>
      </w:r>
    </w:p>
    <w:p w14:paraId="246C7E22" w14:textId="77777777" w:rsidR="00BE5A22" w:rsidRDefault="00BE5A22"/>
  </w:endnote>
  <w:endnote w:type="continuationSeparator" w:id="0">
    <w:p w14:paraId="4C2A9EF5" w14:textId="77777777" w:rsidR="00BE5A22" w:rsidRDefault="00BE5A22">
      <w:r>
        <w:continuationSeparator/>
      </w:r>
    </w:p>
    <w:p w14:paraId="1A21096E" w14:textId="77777777" w:rsidR="00BE5A22" w:rsidRDefault="00BE5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D880" w14:textId="77777777" w:rsidR="0068297A" w:rsidRDefault="00682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23387"/>
      <w:docPartObj>
        <w:docPartGallery w:val="Page Numbers (Bottom of Page)"/>
        <w:docPartUnique/>
      </w:docPartObj>
    </w:sdtPr>
    <w:sdtEndPr>
      <w:rPr>
        <w:noProof/>
      </w:rPr>
    </w:sdtEndPr>
    <w:sdtContent>
      <w:p w14:paraId="6808A9A7" w14:textId="21017D8C" w:rsidR="00337371" w:rsidRDefault="00337371">
        <w:pPr>
          <w:pStyle w:val="Footer"/>
          <w:jc w:val="center"/>
        </w:pPr>
        <w:r>
          <w:fldChar w:fldCharType="begin"/>
        </w:r>
        <w:r>
          <w:instrText xml:space="preserve"> PAGE   \* MERGEFORMAT </w:instrText>
        </w:r>
        <w:r>
          <w:fldChar w:fldCharType="separate"/>
        </w:r>
        <w:r w:rsidR="00F055F2">
          <w:rPr>
            <w:noProof/>
          </w:rPr>
          <w:t>1</w:t>
        </w:r>
        <w:r>
          <w:rPr>
            <w:noProof/>
          </w:rPr>
          <w:fldChar w:fldCharType="end"/>
        </w:r>
      </w:p>
    </w:sdtContent>
  </w:sdt>
  <w:p w14:paraId="64E130BA" w14:textId="77777777" w:rsidR="00337371" w:rsidRDefault="00337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DCFE" w14:textId="77777777" w:rsidR="008F0B17" w:rsidRDefault="008F0B17">
    <w:pPr>
      <w:pStyle w:val="Footer"/>
      <w:jc w:val="center"/>
    </w:pPr>
    <w:r>
      <w:fldChar w:fldCharType="begin"/>
    </w:r>
    <w:r>
      <w:instrText xml:space="preserve"> PAGE   \* MERGEFORMAT </w:instrText>
    </w:r>
    <w:r>
      <w:fldChar w:fldCharType="separate"/>
    </w:r>
    <w:r w:rsidR="00CA559B">
      <w:rPr>
        <w:noProof/>
      </w:rPr>
      <w:t>2</w:t>
    </w:r>
    <w:r>
      <w:rPr>
        <w:noProof/>
      </w:rPr>
      <w:fldChar w:fldCharType="end"/>
    </w:r>
  </w:p>
  <w:p w14:paraId="7996A3C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DB28E" w14:textId="77777777" w:rsidR="00BE5A22" w:rsidRDefault="00BE5A22">
      <w:r>
        <w:separator/>
      </w:r>
    </w:p>
    <w:p w14:paraId="06B7B061" w14:textId="77777777" w:rsidR="00BE5A22" w:rsidRDefault="00BE5A22"/>
  </w:footnote>
  <w:footnote w:type="continuationSeparator" w:id="0">
    <w:p w14:paraId="335A6BED" w14:textId="77777777" w:rsidR="00BE5A22" w:rsidRDefault="00BE5A22">
      <w:r>
        <w:continuationSeparator/>
      </w:r>
    </w:p>
    <w:p w14:paraId="2EEB4388" w14:textId="77777777" w:rsidR="00BE5A22" w:rsidRDefault="00BE5A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ABB4" w14:textId="77777777" w:rsidR="0068297A" w:rsidRDefault="00682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6A2AF" w14:textId="77777777" w:rsidR="0068297A" w:rsidRDefault="006829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4BAE5" w14:textId="77777777" w:rsidR="0068297A" w:rsidRDefault="00682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765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DD7"/>
    <w:rsid w:val="000073D8"/>
    <w:rsid w:val="000135A3"/>
    <w:rsid w:val="00025EA1"/>
    <w:rsid w:val="00035181"/>
    <w:rsid w:val="000502BC"/>
    <w:rsid w:val="00054D2F"/>
    <w:rsid w:val="00056BB0"/>
    <w:rsid w:val="00057C83"/>
    <w:rsid w:val="00064AFB"/>
    <w:rsid w:val="00082CBC"/>
    <w:rsid w:val="0009173E"/>
    <w:rsid w:val="00094A70"/>
    <w:rsid w:val="000A2D37"/>
    <w:rsid w:val="000A54F8"/>
    <w:rsid w:val="000B2EFA"/>
    <w:rsid w:val="000D4A7F"/>
    <w:rsid w:val="000D6F30"/>
    <w:rsid w:val="000F230D"/>
    <w:rsid w:val="001073BD"/>
    <w:rsid w:val="001121BB"/>
    <w:rsid w:val="00115B31"/>
    <w:rsid w:val="001241E0"/>
    <w:rsid w:val="00143B62"/>
    <w:rsid w:val="001509BF"/>
    <w:rsid w:val="00150A27"/>
    <w:rsid w:val="001623C4"/>
    <w:rsid w:val="00165627"/>
    <w:rsid w:val="00167107"/>
    <w:rsid w:val="00180BD2"/>
    <w:rsid w:val="00186493"/>
    <w:rsid w:val="00193B1D"/>
    <w:rsid w:val="00194153"/>
    <w:rsid w:val="00195A80"/>
    <w:rsid w:val="001A0B03"/>
    <w:rsid w:val="001A6B32"/>
    <w:rsid w:val="001B56E1"/>
    <w:rsid w:val="001C6C4D"/>
    <w:rsid w:val="001C7AD9"/>
    <w:rsid w:val="001D4249"/>
    <w:rsid w:val="001D55A7"/>
    <w:rsid w:val="001D769F"/>
    <w:rsid w:val="00205741"/>
    <w:rsid w:val="00207323"/>
    <w:rsid w:val="0021642E"/>
    <w:rsid w:val="0022099D"/>
    <w:rsid w:val="002373C9"/>
    <w:rsid w:val="00241F94"/>
    <w:rsid w:val="0024530E"/>
    <w:rsid w:val="00270162"/>
    <w:rsid w:val="002740EC"/>
    <w:rsid w:val="0027538F"/>
    <w:rsid w:val="00275B30"/>
    <w:rsid w:val="00280955"/>
    <w:rsid w:val="00292C42"/>
    <w:rsid w:val="00294C0B"/>
    <w:rsid w:val="002C4435"/>
    <w:rsid w:val="002C5B4F"/>
    <w:rsid w:val="002D3BFD"/>
    <w:rsid w:val="002D5F4F"/>
    <w:rsid w:val="002E0705"/>
    <w:rsid w:val="002F196D"/>
    <w:rsid w:val="002F269C"/>
    <w:rsid w:val="002F5789"/>
    <w:rsid w:val="00301E5D"/>
    <w:rsid w:val="00307178"/>
    <w:rsid w:val="00310968"/>
    <w:rsid w:val="00320D3B"/>
    <w:rsid w:val="0033027F"/>
    <w:rsid w:val="00337371"/>
    <w:rsid w:val="003447CD"/>
    <w:rsid w:val="00352094"/>
    <w:rsid w:val="00352CA7"/>
    <w:rsid w:val="003540D9"/>
    <w:rsid w:val="003558A0"/>
    <w:rsid w:val="003720CF"/>
    <w:rsid w:val="0038046F"/>
    <w:rsid w:val="00385C0A"/>
    <w:rsid w:val="003874A1"/>
    <w:rsid w:val="00387754"/>
    <w:rsid w:val="0039402D"/>
    <w:rsid w:val="003A2896"/>
    <w:rsid w:val="003A29EF"/>
    <w:rsid w:val="003A344F"/>
    <w:rsid w:val="003A75C2"/>
    <w:rsid w:val="003A7AC7"/>
    <w:rsid w:val="003B444F"/>
    <w:rsid w:val="003D0CBB"/>
    <w:rsid w:val="003D7865"/>
    <w:rsid w:val="003E31DA"/>
    <w:rsid w:val="003F26F9"/>
    <w:rsid w:val="003F3109"/>
    <w:rsid w:val="003F5119"/>
    <w:rsid w:val="00407007"/>
    <w:rsid w:val="00416F05"/>
    <w:rsid w:val="00423A40"/>
    <w:rsid w:val="00425BDC"/>
    <w:rsid w:val="00432688"/>
    <w:rsid w:val="00444642"/>
    <w:rsid w:val="00447A01"/>
    <w:rsid w:val="004551C2"/>
    <w:rsid w:val="00463D2E"/>
    <w:rsid w:val="00477329"/>
    <w:rsid w:val="0048663E"/>
    <w:rsid w:val="004948B5"/>
    <w:rsid w:val="004961A1"/>
    <w:rsid w:val="004A7DB3"/>
    <w:rsid w:val="004B097C"/>
    <w:rsid w:val="004B66F3"/>
    <w:rsid w:val="004D72A4"/>
    <w:rsid w:val="004E1CF2"/>
    <w:rsid w:val="004E1EE4"/>
    <w:rsid w:val="004F3343"/>
    <w:rsid w:val="004F5B01"/>
    <w:rsid w:val="005020E8"/>
    <w:rsid w:val="005106C2"/>
    <w:rsid w:val="005318A1"/>
    <w:rsid w:val="005325BD"/>
    <w:rsid w:val="00550455"/>
    <w:rsid w:val="00550E96"/>
    <w:rsid w:val="00554C35"/>
    <w:rsid w:val="00556188"/>
    <w:rsid w:val="00564079"/>
    <w:rsid w:val="00580D99"/>
    <w:rsid w:val="00586366"/>
    <w:rsid w:val="00592648"/>
    <w:rsid w:val="00593D73"/>
    <w:rsid w:val="005A1EBD"/>
    <w:rsid w:val="005A721F"/>
    <w:rsid w:val="005B5DE4"/>
    <w:rsid w:val="005B77A3"/>
    <w:rsid w:val="005C560E"/>
    <w:rsid w:val="005C6980"/>
    <w:rsid w:val="005D4A03"/>
    <w:rsid w:val="005E1659"/>
    <w:rsid w:val="005E655A"/>
    <w:rsid w:val="005E7681"/>
    <w:rsid w:val="005F3AA6"/>
    <w:rsid w:val="0060743A"/>
    <w:rsid w:val="006122F7"/>
    <w:rsid w:val="006249B2"/>
    <w:rsid w:val="00626AF1"/>
    <w:rsid w:val="00630AB3"/>
    <w:rsid w:val="00645D68"/>
    <w:rsid w:val="006648E1"/>
    <w:rsid w:val="006662DF"/>
    <w:rsid w:val="00681A93"/>
    <w:rsid w:val="0068297A"/>
    <w:rsid w:val="00685E32"/>
    <w:rsid w:val="00687344"/>
    <w:rsid w:val="00692081"/>
    <w:rsid w:val="006A691C"/>
    <w:rsid w:val="006B26AF"/>
    <w:rsid w:val="006B590A"/>
    <w:rsid w:val="006B5AB9"/>
    <w:rsid w:val="006B67C4"/>
    <w:rsid w:val="006D3E3C"/>
    <w:rsid w:val="006D562C"/>
    <w:rsid w:val="006F5CC7"/>
    <w:rsid w:val="00704E4F"/>
    <w:rsid w:val="00705858"/>
    <w:rsid w:val="007101A2"/>
    <w:rsid w:val="00711A1C"/>
    <w:rsid w:val="007218EB"/>
    <w:rsid w:val="00724A59"/>
    <w:rsid w:val="0072551E"/>
    <w:rsid w:val="00727F04"/>
    <w:rsid w:val="007343F1"/>
    <w:rsid w:val="00744FA1"/>
    <w:rsid w:val="00747F11"/>
    <w:rsid w:val="00750030"/>
    <w:rsid w:val="00755152"/>
    <w:rsid w:val="00762FC9"/>
    <w:rsid w:val="00767CD4"/>
    <w:rsid w:val="00770B9A"/>
    <w:rsid w:val="00781288"/>
    <w:rsid w:val="00781A3F"/>
    <w:rsid w:val="00782AFB"/>
    <w:rsid w:val="007A1A40"/>
    <w:rsid w:val="007B293E"/>
    <w:rsid w:val="007B5BE3"/>
    <w:rsid w:val="007B6497"/>
    <w:rsid w:val="007C1D9D"/>
    <w:rsid w:val="007C6893"/>
    <w:rsid w:val="007D1A76"/>
    <w:rsid w:val="007D25E1"/>
    <w:rsid w:val="007E0C9E"/>
    <w:rsid w:val="007E73C5"/>
    <w:rsid w:val="007E79D5"/>
    <w:rsid w:val="007F4087"/>
    <w:rsid w:val="00803CB8"/>
    <w:rsid w:val="00805920"/>
    <w:rsid w:val="00806569"/>
    <w:rsid w:val="00812B68"/>
    <w:rsid w:val="008167F4"/>
    <w:rsid w:val="00820DC7"/>
    <w:rsid w:val="0083646C"/>
    <w:rsid w:val="008443A5"/>
    <w:rsid w:val="008470DE"/>
    <w:rsid w:val="0085260B"/>
    <w:rsid w:val="00853E42"/>
    <w:rsid w:val="0087145F"/>
    <w:rsid w:val="00872BFD"/>
    <w:rsid w:val="00874695"/>
    <w:rsid w:val="00880099"/>
    <w:rsid w:val="008A2737"/>
    <w:rsid w:val="008A5AD8"/>
    <w:rsid w:val="008A7DA4"/>
    <w:rsid w:val="008C1E04"/>
    <w:rsid w:val="008E28FA"/>
    <w:rsid w:val="008F0B17"/>
    <w:rsid w:val="008F284E"/>
    <w:rsid w:val="00900ACB"/>
    <w:rsid w:val="009016A1"/>
    <w:rsid w:val="00915942"/>
    <w:rsid w:val="00925D71"/>
    <w:rsid w:val="0092610C"/>
    <w:rsid w:val="00927539"/>
    <w:rsid w:val="009634AE"/>
    <w:rsid w:val="00973E89"/>
    <w:rsid w:val="009822E5"/>
    <w:rsid w:val="00984331"/>
    <w:rsid w:val="00990ECE"/>
    <w:rsid w:val="009913E9"/>
    <w:rsid w:val="00991F7B"/>
    <w:rsid w:val="009F6486"/>
    <w:rsid w:val="00A03635"/>
    <w:rsid w:val="00A054FD"/>
    <w:rsid w:val="00A06FF4"/>
    <w:rsid w:val="00A10451"/>
    <w:rsid w:val="00A23029"/>
    <w:rsid w:val="00A25871"/>
    <w:rsid w:val="00A269C2"/>
    <w:rsid w:val="00A27FDA"/>
    <w:rsid w:val="00A309B1"/>
    <w:rsid w:val="00A33174"/>
    <w:rsid w:val="00A35B67"/>
    <w:rsid w:val="00A45806"/>
    <w:rsid w:val="00A465BE"/>
    <w:rsid w:val="00A46ACE"/>
    <w:rsid w:val="00A531EC"/>
    <w:rsid w:val="00A54F01"/>
    <w:rsid w:val="00A654D0"/>
    <w:rsid w:val="00A934CE"/>
    <w:rsid w:val="00AA170C"/>
    <w:rsid w:val="00AA3606"/>
    <w:rsid w:val="00AA78D3"/>
    <w:rsid w:val="00AA7F28"/>
    <w:rsid w:val="00AB516E"/>
    <w:rsid w:val="00AB6AF8"/>
    <w:rsid w:val="00AD1881"/>
    <w:rsid w:val="00AD63C6"/>
    <w:rsid w:val="00AD6651"/>
    <w:rsid w:val="00AE212E"/>
    <w:rsid w:val="00AE3766"/>
    <w:rsid w:val="00AF39A5"/>
    <w:rsid w:val="00AF65A0"/>
    <w:rsid w:val="00B00853"/>
    <w:rsid w:val="00B104B9"/>
    <w:rsid w:val="00B15D83"/>
    <w:rsid w:val="00B1635A"/>
    <w:rsid w:val="00B20849"/>
    <w:rsid w:val="00B21B7F"/>
    <w:rsid w:val="00B26B7B"/>
    <w:rsid w:val="00B30100"/>
    <w:rsid w:val="00B37B6A"/>
    <w:rsid w:val="00B4040A"/>
    <w:rsid w:val="00B429D2"/>
    <w:rsid w:val="00B42B27"/>
    <w:rsid w:val="00B47730"/>
    <w:rsid w:val="00B50607"/>
    <w:rsid w:val="00B60C09"/>
    <w:rsid w:val="00B64017"/>
    <w:rsid w:val="00B70CE8"/>
    <w:rsid w:val="00B932E2"/>
    <w:rsid w:val="00BA4408"/>
    <w:rsid w:val="00BA599A"/>
    <w:rsid w:val="00BB4702"/>
    <w:rsid w:val="00BB6434"/>
    <w:rsid w:val="00BC0E55"/>
    <w:rsid w:val="00BC1806"/>
    <w:rsid w:val="00BC536B"/>
    <w:rsid w:val="00BD0297"/>
    <w:rsid w:val="00BD4E49"/>
    <w:rsid w:val="00BE5A22"/>
    <w:rsid w:val="00BF76F0"/>
    <w:rsid w:val="00C0009C"/>
    <w:rsid w:val="00C0291F"/>
    <w:rsid w:val="00C037BD"/>
    <w:rsid w:val="00C42705"/>
    <w:rsid w:val="00C465CD"/>
    <w:rsid w:val="00C530B9"/>
    <w:rsid w:val="00C55031"/>
    <w:rsid w:val="00C92A35"/>
    <w:rsid w:val="00C93F56"/>
    <w:rsid w:val="00C947F5"/>
    <w:rsid w:val="00C96CEE"/>
    <w:rsid w:val="00CA09E2"/>
    <w:rsid w:val="00CA2899"/>
    <w:rsid w:val="00CA30A1"/>
    <w:rsid w:val="00CA559B"/>
    <w:rsid w:val="00CA6B5C"/>
    <w:rsid w:val="00CB0F8C"/>
    <w:rsid w:val="00CB245A"/>
    <w:rsid w:val="00CC4154"/>
    <w:rsid w:val="00CC4ED3"/>
    <w:rsid w:val="00CD2DD7"/>
    <w:rsid w:val="00CD5B85"/>
    <w:rsid w:val="00CE602C"/>
    <w:rsid w:val="00CF17D2"/>
    <w:rsid w:val="00D100B1"/>
    <w:rsid w:val="00D30A34"/>
    <w:rsid w:val="00D35174"/>
    <w:rsid w:val="00D41E0D"/>
    <w:rsid w:val="00D52CE9"/>
    <w:rsid w:val="00D94395"/>
    <w:rsid w:val="00D975BE"/>
    <w:rsid w:val="00D97C8B"/>
    <w:rsid w:val="00DA2551"/>
    <w:rsid w:val="00DA6BC1"/>
    <w:rsid w:val="00DB50D2"/>
    <w:rsid w:val="00DB66C6"/>
    <w:rsid w:val="00DB6BFB"/>
    <w:rsid w:val="00DC57C0"/>
    <w:rsid w:val="00DD2BC9"/>
    <w:rsid w:val="00DE2CD7"/>
    <w:rsid w:val="00DE6E46"/>
    <w:rsid w:val="00DF7976"/>
    <w:rsid w:val="00E0423E"/>
    <w:rsid w:val="00E06550"/>
    <w:rsid w:val="00E10EF2"/>
    <w:rsid w:val="00E12C8F"/>
    <w:rsid w:val="00E13406"/>
    <w:rsid w:val="00E15832"/>
    <w:rsid w:val="00E310B4"/>
    <w:rsid w:val="00E33A97"/>
    <w:rsid w:val="00E34500"/>
    <w:rsid w:val="00E350C5"/>
    <w:rsid w:val="00E37C8F"/>
    <w:rsid w:val="00E42EF6"/>
    <w:rsid w:val="00E561FA"/>
    <w:rsid w:val="00E611AD"/>
    <w:rsid w:val="00E611DE"/>
    <w:rsid w:val="00E715F8"/>
    <w:rsid w:val="00E71A0F"/>
    <w:rsid w:val="00E756F0"/>
    <w:rsid w:val="00E77593"/>
    <w:rsid w:val="00E84A4E"/>
    <w:rsid w:val="00E93B8F"/>
    <w:rsid w:val="00E96AB4"/>
    <w:rsid w:val="00E97376"/>
    <w:rsid w:val="00EA2F2B"/>
    <w:rsid w:val="00EB0C0C"/>
    <w:rsid w:val="00EB262D"/>
    <w:rsid w:val="00EB4F54"/>
    <w:rsid w:val="00EB5A95"/>
    <w:rsid w:val="00EC6ADF"/>
    <w:rsid w:val="00ED266D"/>
    <w:rsid w:val="00ED2846"/>
    <w:rsid w:val="00ED6ADF"/>
    <w:rsid w:val="00EF192B"/>
    <w:rsid w:val="00EF1E62"/>
    <w:rsid w:val="00EF4E6B"/>
    <w:rsid w:val="00EF6B41"/>
    <w:rsid w:val="00F02B54"/>
    <w:rsid w:val="00F0418B"/>
    <w:rsid w:val="00F047D8"/>
    <w:rsid w:val="00F055F2"/>
    <w:rsid w:val="00F064B0"/>
    <w:rsid w:val="00F2157D"/>
    <w:rsid w:val="00F23C44"/>
    <w:rsid w:val="00F26A78"/>
    <w:rsid w:val="00F31530"/>
    <w:rsid w:val="00F33321"/>
    <w:rsid w:val="00F34140"/>
    <w:rsid w:val="00F347C5"/>
    <w:rsid w:val="00F37ED9"/>
    <w:rsid w:val="00F87D0E"/>
    <w:rsid w:val="00F92ECA"/>
    <w:rsid w:val="00FA5BBD"/>
    <w:rsid w:val="00FA63F7"/>
    <w:rsid w:val="00FB2FD6"/>
    <w:rsid w:val="00FB51BF"/>
    <w:rsid w:val="00FC547E"/>
    <w:rsid w:val="00FD6957"/>
    <w:rsid w:val="00FE533B"/>
    <w:rsid w:val="00FE6C59"/>
    <w:rsid w:val="00FF32B2"/>
    <w:rsid w:val="00FF4160"/>
    <w:rsid w:val="23C5782B"/>
    <w:rsid w:val="28BA2BAA"/>
    <w:rsid w:val="294069FC"/>
    <w:rsid w:val="5E4B7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16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paragraph" w:styleId="NormalWeb">
    <w:name w:val="Normal (Web)"/>
    <w:basedOn w:val="Normal"/>
    <w:uiPriority w:val="99"/>
    <w:unhideWhenUsed/>
    <w:rsid w:val="00711A1C"/>
    <w:pPr>
      <w:spacing w:before="100" w:beforeAutospacing="1" w:after="100" w:afterAutospacing="1"/>
      <w:ind w:firstLine="0"/>
    </w:pPr>
  </w:style>
  <w:style w:type="paragraph" w:styleId="CommentText">
    <w:name w:val="annotation text"/>
    <w:basedOn w:val="Normal"/>
    <w:link w:val="CommentTextChar"/>
    <w:uiPriority w:val="99"/>
    <w:semiHidden/>
    <w:unhideWhenUsed/>
    <w:rsid w:val="008F284E"/>
    <w:pPr>
      <w:spacing w:after="160"/>
      <w:ind w:firstLine="0"/>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8F284E"/>
    <w:rPr>
      <w:rFonts w:ascii="Times New Roman" w:eastAsiaTheme="minorHAnsi" w:hAnsi="Times New Roman" w:cstheme="minorBidi"/>
    </w:rPr>
  </w:style>
  <w:style w:type="character" w:styleId="CommentReference">
    <w:name w:val="annotation reference"/>
    <w:basedOn w:val="DefaultParagraphFont"/>
    <w:uiPriority w:val="99"/>
    <w:semiHidden/>
    <w:unhideWhenUsed/>
    <w:rsid w:val="00BC536B"/>
    <w:rPr>
      <w:sz w:val="16"/>
      <w:szCs w:val="16"/>
    </w:rPr>
  </w:style>
  <w:style w:type="paragraph" w:styleId="CommentSubject">
    <w:name w:val="annotation subject"/>
    <w:basedOn w:val="CommentText"/>
    <w:next w:val="CommentText"/>
    <w:link w:val="CommentSubjectChar"/>
    <w:uiPriority w:val="99"/>
    <w:semiHidden/>
    <w:unhideWhenUsed/>
    <w:rsid w:val="00BC536B"/>
    <w:pPr>
      <w:spacing w:after="0"/>
      <w:ind w:firstLine="720"/>
    </w:pPr>
    <w:rPr>
      <w:rFonts w:eastAsia="Times New Roman" w:cs="Times New Roman"/>
      <w:b/>
      <w:bCs/>
    </w:rPr>
  </w:style>
  <w:style w:type="character" w:customStyle="1" w:styleId="CommentSubjectChar">
    <w:name w:val="Comment Subject Char"/>
    <w:basedOn w:val="CommentTextChar"/>
    <w:link w:val="CommentSubject"/>
    <w:uiPriority w:val="99"/>
    <w:semiHidden/>
    <w:rsid w:val="00BC536B"/>
    <w:rPr>
      <w:rFonts w:ascii="Times New Roman" w:eastAsia="Times New Roman" w:hAnsi="Times New Roman"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870766">
      <w:bodyDiv w:val="1"/>
      <w:marLeft w:val="0"/>
      <w:marRight w:val="0"/>
      <w:marTop w:val="0"/>
      <w:marBottom w:val="0"/>
      <w:divBdr>
        <w:top w:val="none" w:sz="0" w:space="0" w:color="auto"/>
        <w:left w:val="none" w:sz="0" w:space="0" w:color="auto"/>
        <w:bottom w:val="none" w:sz="0" w:space="0" w:color="auto"/>
        <w:right w:val="none" w:sz="0" w:space="0" w:color="auto"/>
      </w:divBdr>
    </w:div>
    <w:div w:id="258293815">
      <w:bodyDiv w:val="1"/>
      <w:marLeft w:val="0"/>
      <w:marRight w:val="0"/>
      <w:marTop w:val="0"/>
      <w:marBottom w:val="0"/>
      <w:divBdr>
        <w:top w:val="none" w:sz="0" w:space="0" w:color="auto"/>
        <w:left w:val="none" w:sz="0" w:space="0" w:color="auto"/>
        <w:bottom w:val="none" w:sz="0" w:space="0" w:color="auto"/>
        <w:right w:val="none" w:sz="0" w:space="0" w:color="auto"/>
      </w:divBdr>
    </w:div>
    <w:div w:id="327253413">
      <w:bodyDiv w:val="1"/>
      <w:marLeft w:val="0"/>
      <w:marRight w:val="0"/>
      <w:marTop w:val="0"/>
      <w:marBottom w:val="0"/>
      <w:divBdr>
        <w:top w:val="none" w:sz="0" w:space="0" w:color="auto"/>
        <w:left w:val="none" w:sz="0" w:space="0" w:color="auto"/>
        <w:bottom w:val="none" w:sz="0" w:space="0" w:color="auto"/>
        <w:right w:val="none" w:sz="0" w:space="0" w:color="auto"/>
      </w:divBdr>
    </w:div>
    <w:div w:id="546841483">
      <w:bodyDiv w:val="1"/>
      <w:marLeft w:val="0"/>
      <w:marRight w:val="0"/>
      <w:marTop w:val="0"/>
      <w:marBottom w:val="0"/>
      <w:divBdr>
        <w:top w:val="none" w:sz="0" w:space="0" w:color="auto"/>
        <w:left w:val="none" w:sz="0" w:space="0" w:color="auto"/>
        <w:bottom w:val="none" w:sz="0" w:space="0" w:color="auto"/>
        <w:right w:val="none" w:sz="0" w:space="0" w:color="auto"/>
      </w:divBdr>
    </w:div>
    <w:div w:id="802700141">
      <w:bodyDiv w:val="1"/>
      <w:marLeft w:val="0"/>
      <w:marRight w:val="0"/>
      <w:marTop w:val="0"/>
      <w:marBottom w:val="0"/>
      <w:divBdr>
        <w:top w:val="none" w:sz="0" w:space="0" w:color="auto"/>
        <w:left w:val="none" w:sz="0" w:space="0" w:color="auto"/>
        <w:bottom w:val="none" w:sz="0" w:space="0" w:color="auto"/>
        <w:right w:val="none" w:sz="0" w:space="0" w:color="auto"/>
      </w:divBdr>
      <w:divsChild>
        <w:div w:id="486553633">
          <w:marLeft w:val="0"/>
          <w:marRight w:val="0"/>
          <w:marTop w:val="0"/>
          <w:marBottom w:val="0"/>
          <w:divBdr>
            <w:top w:val="none" w:sz="0" w:space="0" w:color="auto"/>
            <w:left w:val="none" w:sz="0" w:space="0" w:color="auto"/>
            <w:bottom w:val="none" w:sz="0" w:space="0" w:color="auto"/>
            <w:right w:val="none" w:sz="0" w:space="0" w:color="auto"/>
          </w:divBdr>
        </w:div>
        <w:div w:id="1500734725">
          <w:marLeft w:val="0"/>
          <w:marRight w:val="0"/>
          <w:marTop w:val="0"/>
          <w:marBottom w:val="0"/>
          <w:divBdr>
            <w:top w:val="none" w:sz="0" w:space="0" w:color="auto"/>
            <w:left w:val="none" w:sz="0" w:space="0" w:color="auto"/>
            <w:bottom w:val="none" w:sz="0" w:space="0" w:color="auto"/>
            <w:right w:val="none" w:sz="0" w:space="0" w:color="auto"/>
          </w:divBdr>
        </w:div>
        <w:div w:id="122231858">
          <w:marLeft w:val="0"/>
          <w:marRight w:val="0"/>
          <w:marTop w:val="0"/>
          <w:marBottom w:val="0"/>
          <w:divBdr>
            <w:top w:val="none" w:sz="0" w:space="0" w:color="auto"/>
            <w:left w:val="none" w:sz="0" w:space="0" w:color="auto"/>
            <w:bottom w:val="none" w:sz="0" w:space="0" w:color="auto"/>
            <w:right w:val="none" w:sz="0" w:space="0" w:color="auto"/>
          </w:divBdr>
        </w:div>
        <w:div w:id="969630920">
          <w:marLeft w:val="0"/>
          <w:marRight w:val="0"/>
          <w:marTop w:val="0"/>
          <w:marBottom w:val="0"/>
          <w:divBdr>
            <w:top w:val="none" w:sz="0" w:space="0" w:color="auto"/>
            <w:left w:val="none" w:sz="0" w:space="0" w:color="auto"/>
            <w:bottom w:val="none" w:sz="0" w:space="0" w:color="auto"/>
            <w:right w:val="none" w:sz="0" w:space="0" w:color="auto"/>
          </w:divBdr>
        </w:div>
        <w:div w:id="1790856708">
          <w:marLeft w:val="0"/>
          <w:marRight w:val="0"/>
          <w:marTop w:val="0"/>
          <w:marBottom w:val="0"/>
          <w:divBdr>
            <w:top w:val="none" w:sz="0" w:space="0" w:color="auto"/>
            <w:left w:val="none" w:sz="0" w:space="0" w:color="auto"/>
            <w:bottom w:val="none" w:sz="0" w:space="0" w:color="auto"/>
            <w:right w:val="none" w:sz="0" w:space="0" w:color="auto"/>
          </w:divBdr>
        </w:div>
        <w:div w:id="335546507">
          <w:marLeft w:val="0"/>
          <w:marRight w:val="0"/>
          <w:marTop w:val="0"/>
          <w:marBottom w:val="0"/>
          <w:divBdr>
            <w:top w:val="none" w:sz="0" w:space="0" w:color="auto"/>
            <w:left w:val="none" w:sz="0" w:space="0" w:color="auto"/>
            <w:bottom w:val="none" w:sz="0" w:space="0" w:color="auto"/>
            <w:right w:val="none" w:sz="0" w:space="0" w:color="auto"/>
          </w:divBdr>
        </w:div>
        <w:div w:id="1373188651">
          <w:marLeft w:val="0"/>
          <w:marRight w:val="0"/>
          <w:marTop w:val="0"/>
          <w:marBottom w:val="0"/>
          <w:divBdr>
            <w:top w:val="none" w:sz="0" w:space="0" w:color="auto"/>
            <w:left w:val="none" w:sz="0" w:space="0" w:color="auto"/>
            <w:bottom w:val="none" w:sz="0" w:space="0" w:color="auto"/>
            <w:right w:val="none" w:sz="0" w:space="0" w:color="auto"/>
          </w:divBdr>
        </w:div>
        <w:div w:id="860969261">
          <w:marLeft w:val="0"/>
          <w:marRight w:val="0"/>
          <w:marTop w:val="0"/>
          <w:marBottom w:val="0"/>
          <w:divBdr>
            <w:top w:val="none" w:sz="0" w:space="0" w:color="auto"/>
            <w:left w:val="none" w:sz="0" w:space="0" w:color="auto"/>
            <w:bottom w:val="none" w:sz="0" w:space="0" w:color="auto"/>
            <w:right w:val="none" w:sz="0" w:space="0" w:color="auto"/>
          </w:divBdr>
        </w:div>
        <w:div w:id="686101143">
          <w:marLeft w:val="0"/>
          <w:marRight w:val="0"/>
          <w:marTop w:val="0"/>
          <w:marBottom w:val="0"/>
          <w:divBdr>
            <w:top w:val="none" w:sz="0" w:space="0" w:color="auto"/>
            <w:left w:val="none" w:sz="0" w:space="0" w:color="auto"/>
            <w:bottom w:val="none" w:sz="0" w:space="0" w:color="auto"/>
            <w:right w:val="none" w:sz="0" w:space="0" w:color="auto"/>
          </w:divBdr>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355224844">
      <w:bodyDiv w:val="1"/>
      <w:marLeft w:val="0"/>
      <w:marRight w:val="0"/>
      <w:marTop w:val="0"/>
      <w:marBottom w:val="0"/>
      <w:divBdr>
        <w:top w:val="none" w:sz="0" w:space="0" w:color="auto"/>
        <w:left w:val="none" w:sz="0" w:space="0" w:color="auto"/>
        <w:bottom w:val="none" w:sz="0" w:space="0" w:color="auto"/>
        <w:right w:val="none" w:sz="0" w:space="0" w:color="auto"/>
      </w:divBdr>
    </w:div>
    <w:div w:id="1378236829">
      <w:bodyDiv w:val="1"/>
      <w:marLeft w:val="0"/>
      <w:marRight w:val="0"/>
      <w:marTop w:val="0"/>
      <w:marBottom w:val="0"/>
      <w:divBdr>
        <w:top w:val="none" w:sz="0" w:space="0" w:color="auto"/>
        <w:left w:val="none" w:sz="0" w:space="0" w:color="auto"/>
        <w:bottom w:val="none" w:sz="0" w:space="0" w:color="auto"/>
        <w:right w:val="none" w:sz="0" w:space="0" w:color="auto"/>
      </w:divBdr>
    </w:div>
    <w:div w:id="1502311925">
      <w:bodyDiv w:val="1"/>
      <w:marLeft w:val="0"/>
      <w:marRight w:val="0"/>
      <w:marTop w:val="0"/>
      <w:marBottom w:val="0"/>
      <w:divBdr>
        <w:top w:val="none" w:sz="0" w:space="0" w:color="auto"/>
        <w:left w:val="none" w:sz="0" w:space="0" w:color="auto"/>
        <w:bottom w:val="none" w:sz="0" w:space="0" w:color="auto"/>
        <w:right w:val="none" w:sz="0" w:space="0" w:color="auto"/>
      </w:divBdr>
    </w:div>
    <w:div w:id="1688171931">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957449287">
      <w:bodyDiv w:val="1"/>
      <w:marLeft w:val="0"/>
      <w:marRight w:val="0"/>
      <w:marTop w:val="0"/>
      <w:marBottom w:val="0"/>
      <w:divBdr>
        <w:top w:val="none" w:sz="0" w:space="0" w:color="auto"/>
        <w:left w:val="none" w:sz="0" w:space="0" w:color="auto"/>
        <w:bottom w:val="none" w:sz="0" w:space="0" w:color="auto"/>
        <w:right w:val="none" w:sz="0" w:space="0" w:color="auto"/>
      </w:divBdr>
    </w:div>
    <w:div w:id="2026200893">
      <w:bodyDiv w:val="1"/>
      <w:marLeft w:val="0"/>
      <w:marRight w:val="0"/>
      <w:marTop w:val="0"/>
      <w:marBottom w:val="0"/>
      <w:divBdr>
        <w:top w:val="none" w:sz="0" w:space="0" w:color="auto"/>
        <w:left w:val="none" w:sz="0" w:space="0" w:color="auto"/>
        <w:bottom w:val="none" w:sz="0" w:space="0" w:color="auto"/>
        <w:right w:val="none" w:sz="0" w:space="0" w:color="auto"/>
      </w:divBdr>
    </w:div>
    <w:div w:id="213975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668</Words>
  <Characters>3809</Characters>
  <Application>Microsoft Office Word</Application>
  <DocSecurity>0</DocSecurity>
  <Lines>31</Lines>
  <Paragraphs>8</Paragraphs>
  <ScaleCrop>false</ScaleCrop>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2026-03-04T15:57:00Z</dcterms:created>
  <dcterms:modified xsi:type="dcterms:W3CDTF">2026-03-04T20:38:00Z</dcterms:modified>
</cp:coreProperties>
</file>