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15C87" w14:textId="7DEAFE17" w:rsidR="00BD1728" w:rsidRDefault="00BD1728" w:rsidP="00BD1728">
      <w:pPr>
        <w:ind w:firstLine="0"/>
        <w:jc w:val="center"/>
      </w:pPr>
      <w:r>
        <w:t>Int. No.</w:t>
      </w:r>
      <w:r w:rsidR="00553472">
        <w:t xml:space="preserve"> </w:t>
      </w:r>
      <w:r w:rsidR="00DC0EFE">
        <w:t>649</w:t>
      </w:r>
    </w:p>
    <w:p w14:paraId="49D15C88" w14:textId="77777777" w:rsidR="00BD1728" w:rsidRDefault="00BD1728" w:rsidP="00BD1728">
      <w:pPr>
        <w:ind w:firstLine="0"/>
        <w:jc w:val="center"/>
      </w:pPr>
    </w:p>
    <w:p w14:paraId="1A6E8182" w14:textId="77777777" w:rsidR="00D2738C" w:rsidRDefault="00D2738C" w:rsidP="00D2738C">
      <w:pPr>
        <w:autoSpaceDE w:val="0"/>
        <w:autoSpaceDN w:val="0"/>
        <w:adjustRightInd w:val="0"/>
        <w:ind w:firstLine="0"/>
        <w:jc w:val="both"/>
        <w:rPr>
          <w:rFonts w:eastAsiaTheme="minorHAnsi"/>
        </w:rPr>
      </w:pPr>
      <w:r>
        <w:rPr>
          <w:rFonts w:eastAsiaTheme="minorHAnsi"/>
        </w:rPr>
        <w:t>By Council Members Restler, Krishnan, De La Rosa, Louis, Brewer, Cabán and Nurse</w:t>
      </w:r>
    </w:p>
    <w:p w14:paraId="49D15C8A" w14:textId="77777777" w:rsidR="008E60C0" w:rsidRDefault="008E60C0" w:rsidP="008E60C0">
      <w:pPr>
        <w:pStyle w:val="BodyText"/>
        <w:spacing w:line="240" w:lineRule="auto"/>
        <w:ind w:firstLine="0"/>
        <w:jc w:val="left"/>
      </w:pPr>
    </w:p>
    <w:p w14:paraId="49D15C8B" w14:textId="77777777" w:rsidR="00903648" w:rsidRPr="00903648" w:rsidRDefault="00903648" w:rsidP="00BD1728">
      <w:pPr>
        <w:pStyle w:val="BodyText"/>
        <w:spacing w:line="240" w:lineRule="auto"/>
        <w:ind w:firstLine="0"/>
        <w:rPr>
          <w:vanish/>
        </w:rPr>
      </w:pPr>
      <w:r w:rsidRPr="00903648">
        <w:rPr>
          <w:vanish/>
        </w:rPr>
        <w:t>..Title</w:t>
      </w:r>
    </w:p>
    <w:p w14:paraId="49D15C8C" w14:textId="77777777" w:rsidR="00BD1728" w:rsidRDefault="00903648" w:rsidP="00BD1728">
      <w:pPr>
        <w:pStyle w:val="BodyText"/>
        <w:spacing w:line="240" w:lineRule="auto"/>
        <w:ind w:firstLine="0"/>
      </w:pPr>
      <w:r>
        <w:t>A Local Law t</w:t>
      </w:r>
      <w:r w:rsidR="00BD1728">
        <w:t xml:space="preserve">o amend the administrative code of the city of New York, in relation to requiring the posting of a sign identifying the owners of multiple dwellings </w:t>
      </w:r>
    </w:p>
    <w:p w14:paraId="49D15C8D" w14:textId="77777777" w:rsidR="00903648" w:rsidRPr="00903648" w:rsidRDefault="00903648" w:rsidP="00BD1728">
      <w:pPr>
        <w:pStyle w:val="BodyText"/>
        <w:spacing w:line="240" w:lineRule="auto"/>
        <w:ind w:firstLine="0"/>
        <w:rPr>
          <w:vanish/>
        </w:rPr>
      </w:pPr>
      <w:r w:rsidRPr="00903648">
        <w:rPr>
          <w:vanish/>
        </w:rPr>
        <w:t>..Body</w:t>
      </w:r>
    </w:p>
    <w:p w14:paraId="49D15C8E" w14:textId="77777777" w:rsidR="00BD1728" w:rsidRDefault="00BD1728" w:rsidP="00BD1728">
      <w:pPr>
        <w:pStyle w:val="BodyText"/>
        <w:spacing w:line="240" w:lineRule="auto"/>
        <w:ind w:firstLine="0"/>
        <w:rPr>
          <w:u w:val="single"/>
        </w:rPr>
      </w:pPr>
    </w:p>
    <w:p w14:paraId="49D15C8F" w14:textId="77777777" w:rsidR="00BD1728" w:rsidRDefault="00BD1728" w:rsidP="00BD1728">
      <w:pPr>
        <w:ind w:firstLine="0"/>
        <w:jc w:val="both"/>
      </w:pPr>
      <w:r>
        <w:rPr>
          <w:u w:val="single"/>
        </w:rPr>
        <w:t>Be it enacted by the Council as follows</w:t>
      </w:r>
      <w:r w:rsidRPr="005B5DE4">
        <w:rPr>
          <w:u w:val="single"/>
        </w:rPr>
        <w:t>:</w:t>
      </w:r>
    </w:p>
    <w:p w14:paraId="49D15C90" w14:textId="77777777" w:rsidR="00BD1728" w:rsidRDefault="00BD1728" w:rsidP="00BD1728">
      <w:pPr>
        <w:jc w:val="both"/>
      </w:pPr>
    </w:p>
    <w:p w14:paraId="49D15C91" w14:textId="77777777" w:rsidR="00BD1728" w:rsidRDefault="00BD1728" w:rsidP="00BD1728">
      <w:pPr>
        <w:spacing w:line="480" w:lineRule="auto"/>
        <w:jc w:val="both"/>
        <w:sectPr w:rsidR="00BD1728" w:rsidSect="008F0B17">
          <w:footerReference w:type="default" r:id="rId6"/>
          <w:footerReference w:type="first" r:id="rId7"/>
          <w:pgSz w:w="12240" w:h="15840"/>
          <w:pgMar w:top="1440" w:right="1440" w:bottom="1440" w:left="1440" w:header="720" w:footer="720" w:gutter="0"/>
          <w:cols w:space="720"/>
          <w:docGrid w:linePitch="360"/>
        </w:sectPr>
      </w:pPr>
    </w:p>
    <w:p w14:paraId="49D15C92" w14:textId="77777777" w:rsidR="00BD1728" w:rsidRDefault="00BD1728" w:rsidP="00BD1728">
      <w:pPr>
        <w:spacing w:line="480" w:lineRule="auto"/>
        <w:jc w:val="both"/>
      </w:pPr>
      <w:r>
        <w:t>Section 1. Section 27-2104 of the administrative code of the city of New York, as added by local law number 5 for the year 1992, is amended to read as follows:</w:t>
      </w:r>
    </w:p>
    <w:p w14:paraId="49D15C93" w14:textId="77777777" w:rsidR="00BD1728" w:rsidRDefault="00BD1728" w:rsidP="00BD1728">
      <w:pPr>
        <w:spacing w:line="480" w:lineRule="auto"/>
        <w:jc w:val="both"/>
        <w:rPr>
          <w:color w:val="000000"/>
          <w:u w:val="single"/>
          <w:shd w:val="clear" w:color="auto" w:fill="FFFFFF"/>
        </w:rPr>
      </w:pPr>
      <w:r>
        <w:rPr>
          <w:color w:val="000000"/>
          <w:sz w:val="27"/>
          <w:szCs w:val="27"/>
          <w:shd w:val="clear" w:color="auto" w:fill="FFFFFF"/>
        </w:rPr>
        <w:t> </w:t>
      </w:r>
      <w:r w:rsidRPr="007633EF">
        <w:t xml:space="preserve">§ 27-2104 </w:t>
      </w:r>
      <w:r>
        <w:rPr>
          <w:color w:val="000000"/>
          <w:shd w:val="clear" w:color="auto" w:fill="FFFFFF"/>
        </w:rPr>
        <w:t xml:space="preserve">Posting </w:t>
      </w:r>
      <w:r w:rsidRPr="007633EF">
        <w:rPr>
          <w:color w:val="000000"/>
          <w:shd w:val="clear" w:color="auto" w:fill="FFFFFF"/>
        </w:rPr>
        <w:t xml:space="preserve">of serial number </w:t>
      </w:r>
      <w:r w:rsidRPr="007633EF">
        <w:rPr>
          <w:color w:val="000000"/>
          <w:u w:val="single"/>
          <w:shd w:val="clear" w:color="auto" w:fill="FFFFFF"/>
        </w:rPr>
        <w:t>and owner identification</w:t>
      </w:r>
      <w:r w:rsidRPr="007633EF">
        <w:rPr>
          <w:color w:val="000000"/>
          <w:shd w:val="clear" w:color="auto" w:fill="FFFFFF"/>
        </w:rPr>
        <w:t xml:space="preserve">. </w:t>
      </w:r>
      <w:r>
        <w:rPr>
          <w:color w:val="000000"/>
          <w:u w:val="single"/>
          <w:shd w:val="clear" w:color="auto" w:fill="FFFFFF"/>
        </w:rPr>
        <w:t>a. Definitions. For purposes of this section, the following terms have the following meanings:</w:t>
      </w:r>
    </w:p>
    <w:p w14:paraId="49D15C94" w14:textId="77777777" w:rsidR="00BD1728" w:rsidRDefault="00BD1728" w:rsidP="00BD1728">
      <w:pPr>
        <w:spacing w:line="480" w:lineRule="auto"/>
        <w:jc w:val="both"/>
        <w:rPr>
          <w:color w:val="000000"/>
          <w:u w:val="single"/>
          <w:shd w:val="clear" w:color="auto" w:fill="FFFFFF"/>
        </w:rPr>
      </w:pPr>
      <w:r>
        <w:rPr>
          <w:color w:val="000000"/>
          <w:u w:val="single"/>
          <w:shd w:val="clear" w:color="auto" w:fill="FFFFFF"/>
        </w:rPr>
        <w:t>Beneficial owner. The term “beneficial owner” has the same meaning as defined in paragraph (3) of subsection (a) of section 5336 of title 31 of the United States code.</w:t>
      </w:r>
    </w:p>
    <w:p w14:paraId="49D15C95" w14:textId="77777777" w:rsidR="00BD1728" w:rsidRDefault="00BD1728" w:rsidP="00BD1728">
      <w:pPr>
        <w:spacing w:line="480" w:lineRule="auto"/>
        <w:jc w:val="both"/>
        <w:rPr>
          <w:color w:val="000000"/>
          <w:u w:val="single"/>
          <w:shd w:val="clear" w:color="auto" w:fill="FFFFFF"/>
        </w:rPr>
      </w:pPr>
      <w:r>
        <w:rPr>
          <w:color w:val="000000"/>
          <w:u w:val="single"/>
          <w:shd w:val="clear" w:color="auto" w:fill="FFFFFF"/>
        </w:rPr>
        <w:t xml:space="preserve">Limited liability company. The term “limited liability company” has the same meaning as defined in subdivision (m) of section 102 of the limited liability company law. </w:t>
      </w:r>
    </w:p>
    <w:p w14:paraId="49D15C96" w14:textId="77777777" w:rsidR="00BD1728" w:rsidRDefault="00BD1728" w:rsidP="00BD1728">
      <w:pPr>
        <w:spacing w:line="480" w:lineRule="auto"/>
        <w:jc w:val="both"/>
        <w:rPr>
          <w:color w:val="000000"/>
          <w:shd w:val="clear" w:color="auto" w:fill="FFFFFF"/>
        </w:rPr>
      </w:pPr>
      <w:r w:rsidRPr="007633EF">
        <w:rPr>
          <w:color w:val="000000"/>
          <w:shd w:val="clear" w:color="auto" w:fill="FFFFFF"/>
        </w:rPr>
        <w:t xml:space="preserve"> </w:t>
      </w:r>
      <w:r>
        <w:rPr>
          <w:color w:val="000000"/>
          <w:u w:val="single"/>
          <w:shd w:val="clear" w:color="auto" w:fill="FFFFFF"/>
        </w:rPr>
        <w:t>b.</w:t>
      </w:r>
      <w:r>
        <w:rPr>
          <w:color w:val="000000"/>
          <w:shd w:val="clear" w:color="auto" w:fill="FFFFFF"/>
        </w:rPr>
        <w:t xml:space="preserve"> </w:t>
      </w:r>
      <w:r w:rsidRPr="007633EF">
        <w:rPr>
          <w:color w:val="000000"/>
          <w:shd w:val="clear" w:color="auto" w:fill="FFFFFF"/>
        </w:rPr>
        <w:t xml:space="preserve">An identification sign containing </w:t>
      </w:r>
      <w:r w:rsidRPr="007633EF">
        <w:rPr>
          <w:color w:val="000000"/>
          <w:u w:val="single"/>
          <w:shd w:val="clear" w:color="auto" w:fill="FFFFFF"/>
        </w:rPr>
        <w:t xml:space="preserve">the </w:t>
      </w:r>
      <w:r>
        <w:rPr>
          <w:color w:val="000000"/>
          <w:u w:val="single"/>
          <w:shd w:val="clear" w:color="auto" w:fill="FFFFFF"/>
        </w:rPr>
        <w:t xml:space="preserve">name and business address of the owner and </w:t>
      </w:r>
      <w:r w:rsidRPr="007633EF">
        <w:rPr>
          <w:color w:val="000000"/>
          <w:shd w:val="clear" w:color="auto" w:fill="FFFFFF"/>
        </w:rPr>
        <w:t>the dwelling serial number assigned by the department for the purpose of identifying the registered multiple dwelling and the owner, managing agent, and agent designated by the owner for the collection of rental payments if different from the managing agent, shall be posted in every multiple dwelling in the manner and location prescribed by the department.</w:t>
      </w:r>
    </w:p>
    <w:p w14:paraId="49D15C97" w14:textId="77777777" w:rsidR="00BD1728" w:rsidRDefault="00BD1728" w:rsidP="00BD1728">
      <w:pPr>
        <w:spacing w:line="480" w:lineRule="auto"/>
        <w:jc w:val="both"/>
        <w:rPr>
          <w:color w:val="000000"/>
          <w:u w:val="single"/>
          <w:shd w:val="clear" w:color="auto" w:fill="FFFFFF"/>
        </w:rPr>
      </w:pPr>
      <w:r>
        <w:rPr>
          <w:color w:val="000000"/>
          <w:u w:val="single"/>
          <w:shd w:val="clear" w:color="auto" w:fill="FFFFFF"/>
        </w:rPr>
        <w:t>c</w:t>
      </w:r>
      <w:r w:rsidRPr="007633EF">
        <w:rPr>
          <w:color w:val="000000"/>
          <w:u w:val="single"/>
          <w:shd w:val="clear" w:color="auto" w:fill="FFFFFF"/>
        </w:rPr>
        <w:t>.</w:t>
      </w:r>
      <w:r>
        <w:rPr>
          <w:color w:val="000000"/>
          <w:u w:val="single"/>
          <w:shd w:val="clear" w:color="auto" w:fill="FFFFFF"/>
        </w:rPr>
        <w:t xml:space="preserve"> </w:t>
      </w:r>
      <w:r w:rsidRPr="00B80EE7">
        <w:rPr>
          <w:color w:val="000000"/>
          <w:u w:val="single"/>
          <w:shd w:val="clear" w:color="auto" w:fill="FFFFFF"/>
        </w:rPr>
        <w:t xml:space="preserve">If the multiple dwelling is </w:t>
      </w:r>
      <w:r>
        <w:rPr>
          <w:color w:val="000000"/>
          <w:u w:val="single"/>
          <w:shd w:val="clear" w:color="auto" w:fill="FFFFFF"/>
        </w:rPr>
        <w:t xml:space="preserve">owned by </w:t>
      </w:r>
      <w:r w:rsidRPr="00B80EE7">
        <w:rPr>
          <w:color w:val="000000"/>
          <w:u w:val="single"/>
          <w:shd w:val="clear" w:color="auto" w:fill="FFFFFF"/>
        </w:rPr>
        <w:t xml:space="preserve">a corporation, the identification </w:t>
      </w:r>
      <w:r>
        <w:rPr>
          <w:color w:val="000000"/>
          <w:u w:val="single"/>
          <w:shd w:val="clear" w:color="auto" w:fill="FFFFFF"/>
        </w:rPr>
        <w:t xml:space="preserve">sign </w:t>
      </w:r>
      <w:r w:rsidRPr="00B80EE7">
        <w:rPr>
          <w:color w:val="000000"/>
          <w:u w:val="single"/>
          <w:shd w:val="clear" w:color="auto" w:fill="FFFFFF"/>
        </w:rPr>
        <w:t xml:space="preserve">shall include the name and </w:t>
      </w:r>
      <w:r>
        <w:rPr>
          <w:color w:val="000000"/>
          <w:u w:val="single"/>
          <w:shd w:val="clear" w:color="auto" w:fill="FFFFFF"/>
        </w:rPr>
        <w:t xml:space="preserve">business </w:t>
      </w:r>
      <w:r w:rsidRPr="00B80EE7">
        <w:rPr>
          <w:color w:val="000000"/>
          <w:u w:val="single"/>
          <w:shd w:val="clear" w:color="auto" w:fill="FFFFFF"/>
        </w:rPr>
        <w:t>address of such corporation together with the names</w:t>
      </w:r>
      <w:r>
        <w:rPr>
          <w:color w:val="000000"/>
          <w:u w:val="single"/>
          <w:shd w:val="clear" w:color="auto" w:fill="FFFFFF"/>
        </w:rPr>
        <w:t xml:space="preserve"> </w:t>
      </w:r>
      <w:r w:rsidRPr="00B80EE7">
        <w:rPr>
          <w:color w:val="000000"/>
          <w:u w:val="single"/>
          <w:shd w:val="clear" w:color="auto" w:fill="FFFFFF"/>
        </w:rPr>
        <w:t>and business addresses of the officers</w:t>
      </w:r>
      <w:r>
        <w:rPr>
          <w:color w:val="000000"/>
          <w:u w:val="single"/>
          <w:shd w:val="clear" w:color="auto" w:fill="FFFFFF"/>
        </w:rPr>
        <w:t xml:space="preserve"> of such corporation, and </w:t>
      </w:r>
      <w:r w:rsidRPr="00B80EE7">
        <w:rPr>
          <w:color w:val="000000"/>
          <w:u w:val="single"/>
          <w:shd w:val="clear" w:color="auto" w:fill="FFFFFF"/>
        </w:rPr>
        <w:t xml:space="preserve">the names and </w:t>
      </w:r>
      <w:r>
        <w:rPr>
          <w:color w:val="000000"/>
          <w:u w:val="single"/>
          <w:shd w:val="clear" w:color="auto" w:fill="FFFFFF"/>
        </w:rPr>
        <w:t xml:space="preserve">business </w:t>
      </w:r>
      <w:r w:rsidRPr="00B80EE7">
        <w:rPr>
          <w:color w:val="000000"/>
          <w:u w:val="single"/>
          <w:shd w:val="clear" w:color="auto" w:fill="FFFFFF"/>
        </w:rPr>
        <w:t xml:space="preserve">addresses of </w:t>
      </w:r>
      <w:r>
        <w:rPr>
          <w:color w:val="000000"/>
          <w:u w:val="single"/>
          <w:shd w:val="clear" w:color="auto" w:fill="FFFFFF"/>
        </w:rPr>
        <w:t>every</w:t>
      </w:r>
      <w:r w:rsidRPr="00B80EE7">
        <w:rPr>
          <w:color w:val="000000"/>
          <w:u w:val="single"/>
          <w:shd w:val="clear" w:color="auto" w:fill="FFFFFF"/>
        </w:rPr>
        <w:t xml:space="preserve"> </w:t>
      </w:r>
      <w:r>
        <w:rPr>
          <w:color w:val="000000"/>
          <w:u w:val="single"/>
          <w:shd w:val="clear" w:color="auto" w:fill="FFFFFF"/>
        </w:rPr>
        <w:t>beneficial owner of such corporation.</w:t>
      </w:r>
    </w:p>
    <w:p w14:paraId="49D15C98" w14:textId="77777777" w:rsidR="00BD1728" w:rsidRDefault="00BD1728" w:rsidP="00BD1728">
      <w:pPr>
        <w:spacing w:line="480" w:lineRule="auto"/>
        <w:jc w:val="both"/>
        <w:rPr>
          <w:color w:val="000000"/>
          <w:u w:val="single"/>
          <w:shd w:val="clear" w:color="auto" w:fill="FFFFFF"/>
        </w:rPr>
      </w:pPr>
      <w:r>
        <w:rPr>
          <w:color w:val="000000"/>
          <w:u w:val="single"/>
          <w:shd w:val="clear" w:color="auto" w:fill="FFFFFF"/>
        </w:rPr>
        <w:lastRenderedPageBreak/>
        <w:t xml:space="preserve">d. If the multiple dwelling is owned by a limited liability company, the identification sign shall include </w:t>
      </w:r>
      <w:r w:rsidRPr="00B80EE7">
        <w:rPr>
          <w:color w:val="000000"/>
          <w:u w:val="single"/>
          <w:shd w:val="clear" w:color="auto" w:fill="FFFFFF"/>
        </w:rPr>
        <w:t xml:space="preserve">the name and </w:t>
      </w:r>
      <w:r>
        <w:rPr>
          <w:color w:val="000000"/>
          <w:u w:val="single"/>
          <w:shd w:val="clear" w:color="auto" w:fill="FFFFFF"/>
        </w:rPr>
        <w:t xml:space="preserve">business </w:t>
      </w:r>
      <w:r w:rsidRPr="00B80EE7">
        <w:rPr>
          <w:color w:val="000000"/>
          <w:u w:val="single"/>
          <w:shd w:val="clear" w:color="auto" w:fill="FFFFFF"/>
        </w:rPr>
        <w:t>address of such</w:t>
      </w:r>
      <w:r>
        <w:rPr>
          <w:color w:val="000000"/>
          <w:u w:val="single"/>
          <w:shd w:val="clear" w:color="auto" w:fill="FFFFFF"/>
        </w:rPr>
        <w:t xml:space="preserve"> limited liability company and </w:t>
      </w:r>
      <w:r w:rsidRPr="00B80EE7">
        <w:rPr>
          <w:color w:val="000000"/>
          <w:u w:val="single"/>
          <w:shd w:val="clear" w:color="auto" w:fill="FFFFFF"/>
        </w:rPr>
        <w:t xml:space="preserve">the names and </w:t>
      </w:r>
      <w:r>
        <w:rPr>
          <w:color w:val="000000"/>
          <w:u w:val="single"/>
          <w:shd w:val="clear" w:color="auto" w:fill="FFFFFF"/>
        </w:rPr>
        <w:t>business addresses of every</w:t>
      </w:r>
      <w:r w:rsidRPr="00B80EE7">
        <w:rPr>
          <w:color w:val="000000"/>
          <w:u w:val="single"/>
          <w:shd w:val="clear" w:color="auto" w:fill="FFFFFF"/>
        </w:rPr>
        <w:t xml:space="preserve"> </w:t>
      </w:r>
      <w:r>
        <w:rPr>
          <w:color w:val="000000"/>
          <w:u w:val="single"/>
          <w:shd w:val="clear" w:color="auto" w:fill="FFFFFF"/>
        </w:rPr>
        <w:t>beneficial owner of such limited liability company.</w:t>
      </w:r>
    </w:p>
    <w:p w14:paraId="49D15C99" w14:textId="77777777" w:rsidR="00BD1728" w:rsidRDefault="00BD1728" w:rsidP="00BD1728">
      <w:pPr>
        <w:spacing w:line="480" w:lineRule="auto"/>
        <w:jc w:val="both"/>
        <w:rPr>
          <w:color w:val="000000"/>
          <w:u w:val="single"/>
          <w:shd w:val="clear" w:color="auto" w:fill="FFFFFF"/>
        </w:rPr>
      </w:pPr>
      <w:r>
        <w:rPr>
          <w:color w:val="000000"/>
          <w:u w:val="single"/>
          <w:shd w:val="clear" w:color="auto" w:fill="FFFFFF"/>
        </w:rPr>
        <w:t>e. If the multiple dwelling is owned by a partnership, the identification sign shall include the name and business address of such partnership and the names and business addresses of each general partner and the names and business addresses of each limited partner whose share of ownership of the partnership exceeds 25 percent.</w:t>
      </w:r>
    </w:p>
    <w:p w14:paraId="49D15C9A" w14:textId="77777777" w:rsidR="00BD1728" w:rsidRPr="00B80EE7" w:rsidRDefault="00BD1728" w:rsidP="00BD1728">
      <w:pPr>
        <w:spacing w:line="480" w:lineRule="auto"/>
        <w:jc w:val="both"/>
        <w:rPr>
          <w:u w:val="single"/>
        </w:rPr>
        <w:sectPr w:rsidR="00BD1728" w:rsidRPr="00B80EE7" w:rsidSect="00AF39A5">
          <w:type w:val="continuous"/>
          <w:pgSz w:w="12240" w:h="15840"/>
          <w:pgMar w:top="1440" w:right="1440" w:bottom="1440" w:left="1440" w:header="720" w:footer="720" w:gutter="0"/>
          <w:lnNumType w:countBy="1"/>
          <w:cols w:space="720"/>
          <w:titlePg/>
          <w:docGrid w:linePitch="360"/>
        </w:sectPr>
      </w:pPr>
      <w:r>
        <w:t>§ 2. This local law takes effect 120 days after becoming law.</w:t>
      </w:r>
    </w:p>
    <w:p w14:paraId="49D15C9B" w14:textId="77777777" w:rsidR="00BD1728" w:rsidRDefault="00BD1728" w:rsidP="00BD1728">
      <w:pPr>
        <w:ind w:firstLine="0"/>
        <w:jc w:val="both"/>
        <w:rPr>
          <w:sz w:val="18"/>
          <w:szCs w:val="18"/>
        </w:rPr>
      </w:pPr>
    </w:p>
    <w:p w14:paraId="49D15C9C" w14:textId="77777777" w:rsidR="00BD1728" w:rsidRDefault="00BD1728" w:rsidP="00BD1728">
      <w:pPr>
        <w:ind w:firstLine="0"/>
        <w:jc w:val="both"/>
        <w:rPr>
          <w:sz w:val="18"/>
          <w:szCs w:val="18"/>
        </w:rPr>
      </w:pPr>
      <w:r>
        <w:rPr>
          <w:sz w:val="18"/>
          <w:szCs w:val="18"/>
        </w:rPr>
        <w:t>EH</w:t>
      </w:r>
    </w:p>
    <w:p w14:paraId="49D15C9D" w14:textId="77777777" w:rsidR="00BD1728" w:rsidRDefault="00BD1728" w:rsidP="00BD1728">
      <w:pPr>
        <w:ind w:firstLine="0"/>
        <w:jc w:val="both"/>
        <w:rPr>
          <w:sz w:val="18"/>
          <w:szCs w:val="18"/>
        </w:rPr>
      </w:pPr>
      <w:r>
        <w:rPr>
          <w:sz w:val="18"/>
          <w:szCs w:val="18"/>
        </w:rPr>
        <w:t>LS #17414</w:t>
      </w:r>
    </w:p>
    <w:p w14:paraId="3B58BB1B" w14:textId="0AB30FAF" w:rsidR="005F6725" w:rsidRDefault="005F6725" w:rsidP="00BD1728">
      <w:pPr>
        <w:ind w:firstLine="0"/>
        <w:jc w:val="both"/>
        <w:rPr>
          <w:sz w:val="18"/>
          <w:szCs w:val="18"/>
        </w:rPr>
      </w:pPr>
      <w:r>
        <w:rPr>
          <w:sz w:val="18"/>
          <w:szCs w:val="18"/>
        </w:rPr>
        <w:t xml:space="preserve">Int. </w:t>
      </w:r>
      <w:r w:rsidR="002F5533">
        <w:rPr>
          <w:sz w:val="18"/>
          <w:szCs w:val="18"/>
        </w:rPr>
        <w:t>#</w:t>
      </w:r>
      <w:r>
        <w:rPr>
          <w:sz w:val="18"/>
          <w:szCs w:val="18"/>
        </w:rPr>
        <w:t>1319-2025</w:t>
      </w:r>
    </w:p>
    <w:p w14:paraId="49D15C9F" w14:textId="358FFBE7" w:rsidR="00BD1728" w:rsidRDefault="005F6725" w:rsidP="00BD1728">
      <w:pPr>
        <w:ind w:firstLine="0"/>
        <w:rPr>
          <w:sz w:val="18"/>
          <w:szCs w:val="18"/>
        </w:rPr>
      </w:pPr>
      <w:r>
        <w:rPr>
          <w:sz w:val="18"/>
          <w:szCs w:val="18"/>
        </w:rPr>
        <w:t>1/7/2026 4:38 PM</w:t>
      </w:r>
    </w:p>
    <w:p w14:paraId="49D15CA0" w14:textId="77777777" w:rsidR="00BD1728" w:rsidRDefault="00BD1728" w:rsidP="00BD1728">
      <w:pPr>
        <w:ind w:firstLine="0"/>
        <w:rPr>
          <w:sz w:val="18"/>
          <w:szCs w:val="18"/>
        </w:rPr>
      </w:pPr>
    </w:p>
    <w:p w14:paraId="49D15CA1" w14:textId="77777777" w:rsidR="00BD1728" w:rsidRDefault="00BD1728" w:rsidP="00BD1728">
      <w:pPr>
        <w:ind w:firstLine="0"/>
      </w:pPr>
    </w:p>
    <w:p w14:paraId="49D15CA2" w14:textId="77777777" w:rsidR="00BD1728" w:rsidRDefault="00BD1728" w:rsidP="00BD1728"/>
    <w:p w14:paraId="49D15CA3" w14:textId="77777777" w:rsidR="008A573E" w:rsidRDefault="008A573E"/>
    <w:sectPr w:rsidR="008A573E"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AA91E" w14:textId="77777777" w:rsidR="00041F43" w:rsidRDefault="00041F43">
      <w:r>
        <w:separator/>
      </w:r>
    </w:p>
  </w:endnote>
  <w:endnote w:type="continuationSeparator" w:id="0">
    <w:p w14:paraId="6BED65A5" w14:textId="77777777" w:rsidR="00041F43" w:rsidRDefault="00041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49D15CA8" w14:textId="77777777" w:rsidR="008A573E" w:rsidRDefault="00BD1728">
        <w:pPr>
          <w:pStyle w:val="Footer"/>
          <w:jc w:val="center"/>
        </w:pPr>
        <w:r>
          <w:fldChar w:fldCharType="begin"/>
        </w:r>
        <w:r>
          <w:instrText xml:space="preserve"> PAGE   \* MERGEFORMAT </w:instrText>
        </w:r>
        <w:r>
          <w:fldChar w:fldCharType="separate"/>
        </w:r>
        <w:r w:rsidR="00321812">
          <w:rPr>
            <w:noProof/>
          </w:rPr>
          <w:t>2</w:t>
        </w:r>
        <w:r>
          <w:rPr>
            <w:noProof/>
          </w:rPr>
          <w:fldChar w:fldCharType="end"/>
        </w:r>
      </w:p>
    </w:sdtContent>
  </w:sdt>
  <w:p w14:paraId="49D15CA9" w14:textId="77777777" w:rsidR="008A573E" w:rsidRDefault="008A573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49D15CAA" w14:textId="77777777" w:rsidR="008A573E" w:rsidRDefault="00BD17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D15CAB" w14:textId="77777777" w:rsidR="008A573E" w:rsidRDefault="008A5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318D8" w14:textId="77777777" w:rsidR="00041F43" w:rsidRDefault="00041F43">
      <w:r>
        <w:separator/>
      </w:r>
    </w:p>
  </w:footnote>
  <w:footnote w:type="continuationSeparator" w:id="0">
    <w:p w14:paraId="5F734510" w14:textId="77777777" w:rsidR="00041F43" w:rsidRDefault="00041F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728"/>
    <w:rsid w:val="00041F43"/>
    <w:rsid w:val="0007055E"/>
    <w:rsid w:val="001D0F2A"/>
    <w:rsid w:val="001F5203"/>
    <w:rsid w:val="0023212E"/>
    <w:rsid w:val="0023387B"/>
    <w:rsid w:val="002D6FA3"/>
    <w:rsid w:val="002F5533"/>
    <w:rsid w:val="00321812"/>
    <w:rsid w:val="003A19C0"/>
    <w:rsid w:val="00477673"/>
    <w:rsid w:val="00553472"/>
    <w:rsid w:val="00562106"/>
    <w:rsid w:val="005F6725"/>
    <w:rsid w:val="00683FDD"/>
    <w:rsid w:val="006F3F59"/>
    <w:rsid w:val="008A573E"/>
    <w:rsid w:val="008E60C0"/>
    <w:rsid w:val="008F0306"/>
    <w:rsid w:val="008F7077"/>
    <w:rsid w:val="00903648"/>
    <w:rsid w:val="009D0CEB"/>
    <w:rsid w:val="00A42DAD"/>
    <w:rsid w:val="00A47E65"/>
    <w:rsid w:val="00AA0B01"/>
    <w:rsid w:val="00BA103C"/>
    <w:rsid w:val="00BD1728"/>
    <w:rsid w:val="00C00131"/>
    <w:rsid w:val="00CF1435"/>
    <w:rsid w:val="00CF31A7"/>
    <w:rsid w:val="00D13A03"/>
    <w:rsid w:val="00D2738C"/>
    <w:rsid w:val="00DC0EFE"/>
    <w:rsid w:val="00E26A4D"/>
    <w:rsid w:val="00ED0407"/>
    <w:rsid w:val="00FA1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15C87"/>
  <w15:chartTrackingRefBased/>
  <w15:docId w15:val="{F9FA554E-56BA-4F51-83DD-D79E18C3F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728"/>
    <w:pPr>
      <w:spacing w:after="0" w:line="240" w:lineRule="auto"/>
      <w:ind w:firstLine="72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1728"/>
    <w:pPr>
      <w:tabs>
        <w:tab w:val="center" w:pos="4320"/>
        <w:tab w:val="right" w:pos="8640"/>
      </w:tabs>
    </w:pPr>
  </w:style>
  <w:style w:type="character" w:customStyle="1" w:styleId="FooterChar">
    <w:name w:val="Footer Char"/>
    <w:basedOn w:val="DefaultParagraphFont"/>
    <w:link w:val="Footer"/>
    <w:uiPriority w:val="99"/>
    <w:rsid w:val="00BD1728"/>
    <w:rPr>
      <w:rFonts w:ascii="Times New Roman" w:eastAsia="Times New Roman" w:hAnsi="Times New Roman" w:cs="Times New Roman"/>
      <w:sz w:val="24"/>
      <w:szCs w:val="24"/>
    </w:rPr>
  </w:style>
  <w:style w:type="paragraph" w:styleId="BodyText">
    <w:name w:val="Body Text"/>
    <w:basedOn w:val="Normal"/>
    <w:link w:val="BodyTextChar"/>
    <w:uiPriority w:val="99"/>
    <w:rsid w:val="00BD1728"/>
    <w:pPr>
      <w:spacing w:line="480" w:lineRule="auto"/>
      <w:jc w:val="both"/>
    </w:pPr>
  </w:style>
  <w:style w:type="character" w:customStyle="1" w:styleId="BodyTextChar">
    <w:name w:val="Body Text Char"/>
    <w:basedOn w:val="DefaultParagraphFont"/>
    <w:link w:val="BodyText"/>
    <w:uiPriority w:val="99"/>
    <w:rsid w:val="00BD1728"/>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BD17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079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363</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Heisler, Elliot</dc:creator>
  <cp:keywords/>
  <dc:description/>
  <cp:lastModifiedBy>Martin, William</cp:lastModifiedBy>
  <cp:revision>8</cp:revision>
  <dcterms:created xsi:type="dcterms:W3CDTF">2026-03-06T20:27:00Z</dcterms:created>
  <dcterms:modified xsi:type="dcterms:W3CDTF">2026-08-04T17:32:00Z</dcterms:modified>
</cp:coreProperties>
</file>