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Pr="009D23E5" w:rsidRDefault="14F0EC12" w:rsidP="791596E5">
      <w:p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4BAF66D0" w14:textId="5DB01F2E" w:rsidR="14F0EC12" w:rsidRPr="009D23E5" w:rsidRDefault="14F0EC12" w:rsidP="791596E5">
      <w:pPr>
        <w:spacing w:after="0" w:line="240" w:lineRule="auto"/>
        <w:jc w:val="center"/>
        <w:rPr>
          <w:rFonts w:ascii="Times New Roman" w:eastAsia="Times New Roman" w:hAnsi="Times New Roman" w:cs="Times New Roman"/>
          <w:color w:val="000000" w:themeColor="text1"/>
        </w:rPr>
      </w:pPr>
      <w:r w:rsidRPr="009D23E5">
        <w:rPr>
          <w:rFonts w:ascii="Times New Roman" w:eastAsia="Times New Roman" w:hAnsi="Times New Roman" w:cs="Times New Roman"/>
          <w:b/>
          <w:bCs/>
          <w:color w:val="000000" w:themeColor="text1"/>
        </w:rPr>
        <w:t>THE COUNCIL OF THE CITY OF NEW YORK</w:t>
      </w:r>
      <w:r w:rsidRPr="009D23E5">
        <w:rPr>
          <w:rFonts w:ascii="Times New Roman" w:eastAsia="Times New Roman" w:hAnsi="Times New Roman" w:cs="Times New Roman"/>
          <w:color w:val="000000" w:themeColor="text1"/>
        </w:rPr>
        <w:t> </w:t>
      </w:r>
    </w:p>
    <w:p w14:paraId="561BE83A" w14:textId="780D884D" w:rsidR="14F0EC12" w:rsidRPr="009D23E5" w:rsidRDefault="2B3D8ACF" w:rsidP="17D168A8">
      <w:pPr>
        <w:spacing w:after="0" w:line="240" w:lineRule="auto"/>
        <w:jc w:val="center"/>
        <w:rPr>
          <w:rFonts w:ascii="Times New Roman" w:eastAsia="Times New Roman" w:hAnsi="Times New Roman" w:cs="Times New Roman"/>
          <w:b/>
          <w:bCs/>
          <w:color w:val="000000" w:themeColor="text1"/>
        </w:rPr>
      </w:pPr>
      <w:r w:rsidRPr="34AB239D">
        <w:rPr>
          <w:rFonts w:ascii="Times New Roman" w:eastAsia="Times New Roman" w:hAnsi="Times New Roman" w:cs="Times New Roman"/>
          <w:b/>
          <w:bCs/>
          <w:color w:val="000000" w:themeColor="text1"/>
        </w:rPr>
        <w:t xml:space="preserve">RESOLUTION NO. </w:t>
      </w:r>
      <w:r w:rsidR="00B53CBA">
        <w:rPr>
          <w:rFonts w:ascii="Times New Roman" w:eastAsia="Times New Roman" w:hAnsi="Times New Roman" w:cs="Times New Roman"/>
          <w:b/>
          <w:bCs/>
          <w:color w:val="000000" w:themeColor="text1"/>
        </w:rPr>
        <w:t>587</w:t>
      </w:r>
    </w:p>
    <w:p w14:paraId="4D37B288" w14:textId="78466F51" w:rsidR="14F0EC12" w:rsidRPr="009D23E5" w:rsidRDefault="14F0EC12" w:rsidP="791596E5">
      <w:p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5D08AEB1" w14:textId="1F6F543C" w:rsidR="14F0EC12" w:rsidRPr="009D23E5" w:rsidRDefault="14F0EC12" w:rsidP="189BAC71">
      <w:pPr>
        <w:spacing w:after="0" w:line="240" w:lineRule="auto"/>
        <w:jc w:val="both"/>
        <w:rPr>
          <w:rFonts w:ascii="Times New Roman" w:eastAsia="Times New Roman" w:hAnsi="Times New Roman" w:cs="Times New Roman"/>
          <w:color w:val="000000" w:themeColor="text1"/>
        </w:rPr>
      </w:pPr>
      <w:r w:rsidRPr="1B2A1AA3">
        <w:rPr>
          <w:rFonts w:ascii="Times New Roman" w:eastAsia="Times New Roman" w:hAnsi="Times New Roman" w:cs="Times New Roman"/>
          <w:b/>
          <w:bCs/>
          <w:color w:val="000000" w:themeColor="text1"/>
        </w:rPr>
        <w:t xml:space="preserve">Resolution approving </w:t>
      </w:r>
      <w:r w:rsidR="30A25166" w:rsidRPr="1B2A1AA3">
        <w:rPr>
          <w:rFonts w:ascii="Times New Roman" w:eastAsia="Times New Roman" w:hAnsi="Times New Roman" w:cs="Times New Roman"/>
          <w:b/>
          <w:bCs/>
          <w:color w:val="000000" w:themeColor="text1"/>
        </w:rPr>
        <w:t xml:space="preserve">with modifications </w:t>
      </w:r>
      <w:r w:rsidRPr="1B2A1AA3">
        <w:rPr>
          <w:rFonts w:ascii="Times New Roman" w:eastAsia="Times New Roman" w:hAnsi="Times New Roman" w:cs="Times New Roman"/>
          <w:b/>
          <w:bCs/>
          <w:color w:val="000000" w:themeColor="text1"/>
        </w:rPr>
        <w:t>the decision of the City Planning Commission on ULURP No. C</w:t>
      </w:r>
      <w:r w:rsidR="00B05B1B" w:rsidRPr="1B2A1AA3">
        <w:rPr>
          <w:rFonts w:ascii="Times New Roman" w:eastAsia="Times New Roman" w:hAnsi="Times New Roman" w:cs="Times New Roman"/>
          <w:b/>
          <w:bCs/>
          <w:color w:val="000000" w:themeColor="text1"/>
        </w:rPr>
        <w:t> </w:t>
      </w:r>
      <w:r w:rsidRPr="1B2A1AA3">
        <w:rPr>
          <w:rFonts w:ascii="Times New Roman" w:eastAsia="Times New Roman" w:hAnsi="Times New Roman" w:cs="Times New Roman"/>
          <w:b/>
          <w:bCs/>
          <w:color w:val="000000" w:themeColor="text1"/>
        </w:rPr>
        <w:t>2</w:t>
      </w:r>
      <w:r w:rsidR="71DC4DC5" w:rsidRPr="1B2A1AA3">
        <w:rPr>
          <w:rFonts w:ascii="Times New Roman" w:eastAsia="Times New Roman" w:hAnsi="Times New Roman" w:cs="Times New Roman"/>
          <w:b/>
          <w:bCs/>
          <w:color w:val="000000" w:themeColor="text1"/>
        </w:rPr>
        <w:t>6001</w:t>
      </w:r>
      <w:r w:rsidR="1F03F9F1" w:rsidRPr="1B2A1AA3">
        <w:rPr>
          <w:rFonts w:ascii="Times New Roman" w:eastAsia="Times New Roman" w:hAnsi="Times New Roman" w:cs="Times New Roman"/>
          <w:b/>
          <w:bCs/>
          <w:color w:val="000000" w:themeColor="text1"/>
        </w:rPr>
        <w:t>5</w:t>
      </w:r>
      <w:r w:rsidR="71DC4DC5" w:rsidRPr="1B2A1AA3">
        <w:rPr>
          <w:rFonts w:ascii="Times New Roman" w:eastAsia="Times New Roman" w:hAnsi="Times New Roman" w:cs="Times New Roman"/>
          <w:b/>
          <w:bCs/>
          <w:color w:val="000000" w:themeColor="text1"/>
        </w:rPr>
        <w:t xml:space="preserve"> </w:t>
      </w:r>
      <w:r w:rsidRPr="1B2A1AA3">
        <w:rPr>
          <w:rFonts w:ascii="Times New Roman" w:eastAsia="Times New Roman" w:hAnsi="Times New Roman" w:cs="Times New Roman"/>
          <w:b/>
          <w:bCs/>
          <w:color w:val="000000" w:themeColor="text1"/>
        </w:rPr>
        <w:t>Z</w:t>
      </w:r>
      <w:r w:rsidR="395782E3" w:rsidRPr="1B2A1AA3">
        <w:rPr>
          <w:rFonts w:ascii="Times New Roman" w:eastAsia="Times New Roman" w:hAnsi="Times New Roman" w:cs="Times New Roman"/>
          <w:b/>
          <w:bCs/>
          <w:color w:val="000000" w:themeColor="text1"/>
        </w:rPr>
        <w:t>S</w:t>
      </w:r>
      <w:r w:rsidR="1B35E884" w:rsidRPr="1B2A1AA3">
        <w:rPr>
          <w:rFonts w:ascii="Times New Roman" w:eastAsia="Times New Roman" w:hAnsi="Times New Roman" w:cs="Times New Roman"/>
          <w:b/>
          <w:bCs/>
          <w:color w:val="000000" w:themeColor="text1"/>
        </w:rPr>
        <w:t>M</w:t>
      </w:r>
      <w:r w:rsidR="2649AE0C" w:rsidRPr="1B2A1AA3">
        <w:rPr>
          <w:rFonts w:ascii="Times New Roman" w:eastAsia="Times New Roman" w:hAnsi="Times New Roman" w:cs="Times New Roman"/>
          <w:b/>
          <w:bCs/>
          <w:color w:val="000000" w:themeColor="text1"/>
        </w:rPr>
        <w:t>,</w:t>
      </w:r>
      <w:r w:rsidRPr="1B2A1AA3">
        <w:rPr>
          <w:rFonts w:ascii="Times New Roman" w:eastAsia="Times New Roman" w:hAnsi="Times New Roman" w:cs="Times New Roman"/>
          <w:b/>
          <w:bCs/>
          <w:color w:val="000000" w:themeColor="text1"/>
        </w:rPr>
        <w:t xml:space="preserve"> for a Zoning </w:t>
      </w:r>
      <w:r w:rsidR="3A26541C" w:rsidRPr="1B2A1AA3">
        <w:rPr>
          <w:rFonts w:ascii="Times New Roman" w:eastAsia="Times New Roman" w:hAnsi="Times New Roman" w:cs="Times New Roman"/>
          <w:b/>
          <w:bCs/>
          <w:color w:val="000000" w:themeColor="text1"/>
        </w:rPr>
        <w:t>special permit</w:t>
      </w:r>
      <w:r w:rsidRPr="1B2A1AA3">
        <w:rPr>
          <w:rFonts w:ascii="Times New Roman" w:eastAsia="Times New Roman" w:hAnsi="Times New Roman" w:cs="Times New Roman"/>
          <w:b/>
          <w:bCs/>
          <w:color w:val="000000" w:themeColor="text1"/>
        </w:rPr>
        <w:t xml:space="preserve"> (L.U. No. </w:t>
      </w:r>
      <w:r w:rsidR="37C0E569" w:rsidRPr="1B2A1AA3">
        <w:rPr>
          <w:rFonts w:ascii="Times New Roman" w:eastAsia="Times New Roman" w:hAnsi="Times New Roman" w:cs="Times New Roman"/>
          <w:b/>
          <w:bCs/>
          <w:color w:val="000000" w:themeColor="text1"/>
        </w:rPr>
        <w:t>7</w:t>
      </w:r>
      <w:r w:rsidR="0B57D3FF" w:rsidRPr="1B2A1AA3">
        <w:rPr>
          <w:rFonts w:ascii="Times New Roman" w:eastAsia="Times New Roman" w:hAnsi="Times New Roman" w:cs="Times New Roman"/>
          <w:b/>
          <w:bCs/>
          <w:color w:val="000000" w:themeColor="text1"/>
        </w:rPr>
        <w:t>4</w:t>
      </w:r>
      <w:r w:rsidRPr="1B2A1AA3">
        <w:rPr>
          <w:rFonts w:ascii="Times New Roman" w:eastAsia="Times New Roman" w:hAnsi="Times New Roman" w:cs="Times New Roman"/>
          <w:b/>
          <w:bCs/>
          <w:color w:val="000000" w:themeColor="text1"/>
        </w:rPr>
        <w:t>).</w:t>
      </w:r>
    </w:p>
    <w:p w14:paraId="50B051C4" w14:textId="066F6320" w:rsidR="14F0EC12" w:rsidRPr="009D23E5" w:rsidRDefault="14F0EC12" w:rsidP="791596E5">
      <w:pPr>
        <w:spacing w:after="0" w:line="240" w:lineRule="auto"/>
        <w:jc w:val="both"/>
        <w:rPr>
          <w:rFonts w:ascii="Times New Roman" w:eastAsia="Times New Roman" w:hAnsi="Times New Roman" w:cs="Times New Roman"/>
          <w:color w:val="000000" w:themeColor="text1"/>
        </w:rPr>
      </w:pPr>
    </w:p>
    <w:p w14:paraId="4BC8172B" w14:textId="30950C53" w:rsidR="14F0EC12" w:rsidRPr="009D23E5" w:rsidRDefault="14F0EC12" w:rsidP="00C00EAF">
      <w:pPr>
        <w:widowControl w:val="0"/>
        <w:spacing w:after="24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b/>
          <w:bCs/>
          <w:color w:val="000000" w:themeColor="text1"/>
        </w:rPr>
        <w:t>By Council Members Riley and Louis</w:t>
      </w:r>
    </w:p>
    <w:p w14:paraId="354404DA" w14:textId="0F33BE45" w:rsidR="14F0EC12" w:rsidRPr="009D23E5" w:rsidRDefault="37504858" w:rsidP="38B1F2D1">
      <w:pPr>
        <w:widowControl w:val="0"/>
        <w:spacing w:after="240" w:line="240" w:lineRule="auto"/>
        <w:ind w:firstLine="720"/>
        <w:jc w:val="both"/>
        <w:rPr>
          <w:rFonts w:ascii="Times New Roman" w:eastAsia="Times New Roman" w:hAnsi="Times New Roman" w:cs="Times New Roman"/>
          <w:color w:val="000000" w:themeColor="text1"/>
        </w:rPr>
      </w:pPr>
      <w:r w:rsidRPr="1B2A1AA3">
        <w:rPr>
          <w:rFonts w:ascii="Times New Roman" w:eastAsia="Times New Roman" w:hAnsi="Times New Roman" w:cs="Times New Roman"/>
          <w:color w:val="000000" w:themeColor="text1"/>
        </w:rPr>
        <w:t xml:space="preserve">WHEREAS, </w:t>
      </w:r>
      <w:r w:rsidR="14B485D7" w:rsidRPr="1B2A1AA3">
        <w:rPr>
          <w:rFonts w:ascii="Times New Roman" w:eastAsia="Times New Roman" w:hAnsi="Times New Roman" w:cs="Times New Roman"/>
        </w:rPr>
        <w:t xml:space="preserve"> 801 11th Ave</w:t>
      </w:r>
      <w:r w:rsidR="3A0FA9AA" w:rsidRPr="1B2A1AA3">
        <w:rPr>
          <w:rFonts w:ascii="Times New Roman" w:eastAsia="Times New Roman" w:hAnsi="Times New Roman" w:cs="Times New Roman"/>
        </w:rPr>
        <w:t>. LLC</w:t>
      </w:r>
      <w:r w:rsidRPr="1B2A1AA3">
        <w:rPr>
          <w:rFonts w:ascii="Times New Roman" w:eastAsia="Times New Roman" w:hAnsi="Times New Roman" w:cs="Times New Roman"/>
          <w:color w:val="000000" w:themeColor="text1"/>
        </w:rPr>
        <w:t xml:space="preserve">, filed an application </w:t>
      </w:r>
      <w:r w:rsidR="4B6ABD38" w:rsidRPr="1B2A1AA3">
        <w:rPr>
          <w:rFonts w:ascii="Times New Roman" w:eastAsia="Times New Roman" w:hAnsi="Times New Roman" w:cs="Times New Roman"/>
          <w:color w:val="000000" w:themeColor="text1"/>
        </w:rPr>
        <w:t>pursuant to Sections 197-c and 201 of the New York City Charter for the grant of a special permit pursuant to Section 89-21 of the Zoning Resolution to allow the distribution of floor area from granting sites to a receiving site</w:t>
      </w:r>
      <w:r w:rsidR="75598027" w:rsidRPr="1B2A1AA3">
        <w:rPr>
          <w:rFonts w:ascii="Times New Roman" w:eastAsia="Times New Roman" w:hAnsi="Times New Roman" w:cs="Times New Roman"/>
          <w:color w:val="000000" w:themeColor="text1"/>
        </w:rPr>
        <w:t>,</w:t>
      </w:r>
      <w:r w:rsidR="4B6ABD38" w:rsidRPr="1B2A1AA3">
        <w:rPr>
          <w:rFonts w:ascii="Times New Roman" w:eastAsia="Times New Roman" w:hAnsi="Times New Roman" w:cs="Times New Roman"/>
          <w:color w:val="000000" w:themeColor="text1"/>
        </w:rPr>
        <w:t xml:space="preserve"> and to modify the street wall location requirements of Section 35-631(a) (Street wall location)</w:t>
      </w:r>
      <w:r w:rsidR="4F53A88E" w:rsidRPr="1B2A1AA3">
        <w:rPr>
          <w:rFonts w:ascii="Times New Roman" w:eastAsia="Times New Roman" w:hAnsi="Times New Roman" w:cs="Times New Roman"/>
          <w:color w:val="000000" w:themeColor="text1"/>
        </w:rPr>
        <w:t>,</w:t>
      </w:r>
      <w:r w:rsidR="4B6ABD38" w:rsidRPr="1B2A1AA3">
        <w:rPr>
          <w:rFonts w:ascii="Times New Roman" w:eastAsia="Times New Roman" w:hAnsi="Times New Roman" w:cs="Times New Roman"/>
          <w:color w:val="000000" w:themeColor="text1"/>
        </w:rPr>
        <w:t xml:space="preserve"> </w:t>
      </w:r>
      <w:r w:rsidR="2149399C" w:rsidRPr="1B2A1AA3">
        <w:rPr>
          <w:rFonts w:ascii="Times New Roman" w:eastAsia="Times New Roman" w:hAnsi="Times New Roman" w:cs="Times New Roman"/>
          <w:color w:val="000000" w:themeColor="text1"/>
        </w:rPr>
        <w:t>which in conjunction with the related a</w:t>
      </w:r>
      <w:r w:rsidR="622DA05E" w:rsidRPr="1B2A1AA3">
        <w:rPr>
          <w:rFonts w:ascii="Times New Roman" w:eastAsia="Times New Roman" w:hAnsi="Times New Roman" w:cs="Times New Roman"/>
          <w:color w:val="000000" w:themeColor="text1"/>
        </w:rPr>
        <w:t>pplications</w:t>
      </w:r>
      <w:r w:rsidR="2149399C" w:rsidRPr="1B2A1AA3">
        <w:rPr>
          <w:rFonts w:ascii="Times New Roman" w:eastAsia="Times New Roman" w:hAnsi="Times New Roman" w:cs="Times New Roman"/>
          <w:color w:val="000000" w:themeColor="text1"/>
        </w:rPr>
        <w:t xml:space="preserve"> would facilitate</w:t>
      </w:r>
      <w:r w:rsidR="4B6ABD38" w:rsidRPr="1B2A1AA3">
        <w:rPr>
          <w:rFonts w:ascii="Times New Roman" w:eastAsia="Times New Roman" w:hAnsi="Times New Roman" w:cs="Times New Roman"/>
          <w:color w:val="000000" w:themeColor="text1"/>
        </w:rPr>
        <w:t xml:space="preserve"> a proposed </w:t>
      </w:r>
      <w:r w:rsidR="52954B6B" w:rsidRPr="1B2A1AA3">
        <w:rPr>
          <w:rFonts w:ascii="Times New Roman" w:eastAsia="Times New Roman" w:hAnsi="Times New Roman" w:cs="Times New Roman"/>
          <w:color w:val="000000" w:themeColor="text1"/>
        </w:rPr>
        <w:t xml:space="preserve">mixed-use </w:t>
      </w:r>
      <w:r w:rsidR="4B6ABD38" w:rsidRPr="1B2A1AA3">
        <w:rPr>
          <w:rFonts w:ascii="Times New Roman" w:eastAsia="Times New Roman" w:hAnsi="Times New Roman" w:cs="Times New Roman"/>
          <w:color w:val="000000" w:themeColor="text1"/>
        </w:rPr>
        <w:t xml:space="preserve">development </w:t>
      </w:r>
      <w:r w:rsidR="6193113B" w:rsidRPr="1B2A1AA3">
        <w:rPr>
          <w:rFonts w:ascii="Times New Roman" w:eastAsia="Times New Roman" w:hAnsi="Times New Roman" w:cs="Times New Roman"/>
          <w:color w:val="000000" w:themeColor="text1"/>
        </w:rPr>
        <w:t xml:space="preserve">containing residential and commercial uses </w:t>
      </w:r>
      <w:r w:rsidR="4B6ABD38" w:rsidRPr="1B2A1AA3">
        <w:rPr>
          <w:rFonts w:ascii="Times New Roman" w:eastAsia="Times New Roman" w:hAnsi="Times New Roman" w:cs="Times New Roman"/>
          <w:color w:val="000000" w:themeColor="text1"/>
        </w:rPr>
        <w:t>on property located at 801 11th Avenue  (Block 1103, Lot 36)</w:t>
      </w:r>
      <w:r w:rsidR="10371934" w:rsidRPr="1B2A1AA3">
        <w:rPr>
          <w:rFonts w:ascii="Times New Roman" w:eastAsia="Times New Roman" w:hAnsi="Times New Roman" w:cs="Times New Roman"/>
          <w:color w:val="000000" w:themeColor="text1"/>
        </w:rPr>
        <w:t>,</w:t>
      </w:r>
      <w:r w:rsidR="4B6ABD38" w:rsidRPr="1B2A1AA3">
        <w:rPr>
          <w:rFonts w:ascii="Times New Roman" w:eastAsia="Times New Roman" w:hAnsi="Times New Roman" w:cs="Times New Roman"/>
          <w:color w:val="000000" w:themeColor="text1"/>
        </w:rPr>
        <w:t xml:space="preserve"> in a </w:t>
      </w:r>
      <w:r w:rsidR="549C2226" w:rsidRPr="1B2A1AA3">
        <w:rPr>
          <w:rFonts w:ascii="Times New Roman" w:eastAsia="Times New Roman" w:hAnsi="Times New Roman" w:cs="Times New Roman"/>
          <w:color w:val="000000" w:themeColor="text1"/>
        </w:rPr>
        <w:t xml:space="preserve">proposed </w:t>
      </w:r>
      <w:r w:rsidR="4B6ABD38" w:rsidRPr="1B2A1AA3">
        <w:rPr>
          <w:rFonts w:ascii="Times New Roman" w:eastAsia="Times New Roman" w:hAnsi="Times New Roman" w:cs="Times New Roman"/>
          <w:color w:val="000000" w:themeColor="text1"/>
        </w:rPr>
        <w:t>C4-7 District within the Special Hudson River Park District and the Special Clinton District, Borough of Manhattan, Community District 4</w:t>
      </w:r>
      <w:r w:rsidR="0B3AC0D4" w:rsidRPr="1B2A1AA3">
        <w:rPr>
          <w:rFonts w:ascii="Times New Roman" w:eastAsia="Times New Roman" w:hAnsi="Times New Roman" w:cs="Times New Roman"/>
          <w:color w:val="000000" w:themeColor="text1"/>
        </w:rPr>
        <w:t>.</w:t>
      </w:r>
      <w:r w:rsidR="3AEB125B" w:rsidRPr="1B2A1AA3">
        <w:rPr>
          <w:rFonts w:ascii="Times New Roman" w:eastAsia="Times New Roman" w:hAnsi="Times New Roman" w:cs="Times New Roman"/>
          <w:color w:val="000000" w:themeColor="text1"/>
        </w:rPr>
        <w:t xml:space="preserve"> </w:t>
      </w:r>
      <w:r w:rsidRPr="1B2A1AA3">
        <w:rPr>
          <w:rFonts w:ascii="Times New Roman" w:eastAsia="Times New Roman" w:hAnsi="Times New Roman" w:cs="Times New Roman"/>
          <w:color w:val="000000" w:themeColor="text1"/>
        </w:rPr>
        <w:t>(ULURP No. C 2</w:t>
      </w:r>
      <w:r w:rsidR="49AD78EC" w:rsidRPr="1B2A1AA3">
        <w:rPr>
          <w:rFonts w:ascii="Times New Roman" w:eastAsia="Times New Roman" w:hAnsi="Times New Roman" w:cs="Times New Roman"/>
          <w:color w:val="000000" w:themeColor="text1"/>
        </w:rPr>
        <w:t>6001</w:t>
      </w:r>
      <w:r w:rsidR="76B6C216" w:rsidRPr="1B2A1AA3">
        <w:rPr>
          <w:rFonts w:ascii="Times New Roman" w:eastAsia="Times New Roman" w:hAnsi="Times New Roman" w:cs="Times New Roman"/>
          <w:color w:val="000000" w:themeColor="text1"/>
        </w:rPr>
        <w:t>5</w:t>
      </w:r>
      <w:r w:rsidRPr="1B2A1AA3">
        <w:rPr>
          <w:rFonts w:ascii="Times New Roman" w:eastAsia="Times New Roman" w:hAnsi="Times New Roman" w:cs="Times New Roman"/>
          <w:color w:val="000000" w:themeColor="text1"/>
        </w:rPr>
        <w:t xml:space="preserve"> Z</w:t>
      </w:r>
      <w:r w:rsidR="7DDAEB2A" w:rsidRPr="1B2A1AA3">
        <w:rPr>
          <w:rFonts w:ascii="Times New Roman" w:eastAsia="Times New Roman" w:hAnsi="Times New Roman" w:cs="Times New Roman"/>
          <w:color w:val="000000" w:themeColor="text1"/>
        </w:rPr>
        <w:t>SM</w:t>
      </w:r>
      <w:r w:rsidRPr="1B2A1AA3">
        <w:rPr>
          <w:rFonts w:ascii="Times New Roman" w:eastAsia="Times New Roman" w:hAnsi="Times New Roman" w:cs="Times New Roman"/>
          <w:color w:val="000000" w:themeColor="text1"/>
        </w:rPr>
        <w:t>) (the "Application");</w:t>
      </w:r>
    </w:p>
    <w:p w14:paraId="1D997A36" w14:textId="63456002" w:rsidR="14F0EC12" w:rsidRPr="009D23E5" w:rsidRDefault="0FF145BF" w:rsidP="00C00EAF">
      <w:pPr>
        <w:widowControl w:val="0"/>
        <w:spacing w:after="240" w:line="240" w:lineRule="auto"/>
        <w:ind w:firstLine="72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xml:space="preserve">WHEREAS, the City Planning Commission filed with the Council on </w:t>
      </w:r>
      <w:r w:rsidR="01BEA73F" w:rsidRPr="009D23E5">
        <w:rPr>
          <w:rFonts w:ascii="Times New Roman" w:eastAsia="Times New Roman" w:hAnsi="Times New Roman" w:cs="Times New Roman"/>
          <w:color w:val="000000" w:themeColor="text1"/>
        </w:rPr>
        <w:t xml:space="preserve">May </w:t>
      </w:r>
      <w:r w:rsidR="6A8CF0FF" w:rsidRPr="009D23E5">
        <w:rPr>
          <w:rFonts w:ascii="Times New Roman" w:eastAsia="Times New Roman" w:hAnsi="Times New Roman" w:cs="Times New Roman"/>
          <w:color w:val="000000" w:themeColor="text1"/>
        </w:rPr>
        <w:t>1</w:t>
      </w:r>
      <w:r w:rsidR="1A426494" w:rsidRPr="009D23E5">
        <w:rPr>
          <w:rFonts w:ascii="Times New Roman" w:eastAsia="Times New Roman" w:hAnsi="Times New Roman" w:cs="Times New Roman"/>
          <w:color w:val="000000" w:themeColor="text1"/>
        </w:rPr>
        <w:t>3</w:t>
      </w:r>
      <w:r w:rsidRPr="009D23E5">
        <w:rPr>
          <w:rFonts w:ascii="Times New Roman" w:eastAsia="Times New Roman" w:hAnsi="Times New Roman" w:cs="Times New Roman"/>
          <w:color w:val="000000" w:themeColor="text1"/>
        </w:rPr>
        <w:t>, 2026</w:t>
      </w:r>
      <w:r w:rsidR="1BE6C2D2" w:rsidRPr="009D23E5">
        <w:rPr>
          <w:rFonts w:ascii="Times New Roman" w:eastAsia="Times New Roman" w:hAnsi="Times New Roman" w:cs="Times New Roman"/>
          <w:color w:val="000000" w:themeColor="text1"/>
        </w:rPr>
        <w:t>,</w:t>
      </w:r>
      <w:r w:rsidRPr="009D23E5">
        <w:rPr>
          <w:rFonts w:ascii="Times New Roman" w:eastAsia="Times New Roman" w:hAnsi="Times New Roman" w:cs="Times New Roman"/>
          <w:color w:val="000000" w:themeColor="text1"/>
        </w:rPr>
        <w:t xml:space="preserve"> its decision dated </w:t>
      </w:r>
      <w:r w:rsidR="562CD46F" w:rsidRPr="009D23E5">
        <w:rPr>
          <w:rFonts w:ascii="Times New Roman" w:eastAsia="Times New Roman" w:hAnsi="Times New Roman" w:cs="Times New Roman"/>
          <w:color w:val="000000" w:themeColor="text1"/>
        </w:rPr>
        <w:t>May 13</w:t>
      </w:r>
      <w:r w:rsidRPr="009D23E5">
        <w:rPr>
          <w:rFonts w:ascii="Times New Roman" w:eastAsia="Times New Roman" w:hAnsi="Times New Roman" w:cs="Times New Roman"/>
          <w:color w:val="000000" w:themeColor="text1"/>
        </w:rPr>
        <w:t>, 202</w:t>
      </w:r>
      <w:r w:rsidR="320B9540" w:rsidRPr="009D23E5">
        <w:rPr>
          <w:rFonts w:ascii="Times New Roman" w:eastAsia="Times New Roman" w:hAnsi="Times New Roman" w:cs="Times New Roman"/>
          <w:color w:val="000000" w:themeColor="text1"/>
        </w:rPr>
        <w:t xml:space="preserve">6 </w:t>
      </w:r>
      <w:r w:rsidRPr="009D23E5">
        <w:rPr>
          <w:rFonts w:ascii="Times New Roman" w:eastAsia="Times New Roman" w:hAnsi="Times New Roman" w:cs="Times New Roman"/>
          <w:color w:val="000000" w:themeColor="text1"/>
        </w:rPr>
        <w:t>(the "Decision") on the Application; </w:t>
      </w:r>
    </w:p>
    <w:p w14:paraId="481F80F8" w14:textId="451562C3" w:rsidR="14F0EC12" w:rsidRPr="009D23E5" w:rsidRDefault="0FF145BF" w:rsidP="74AF556F">
      <w:pPr>
        <w:widowControl w:val="0"/>
        <w:spacing w:after="240" w:line="240" w:lineRule="auto"/>
        <w:ind w:firstLine="720"/>
        <w:jc w:val="both"/>
        <w:rPr>
          <w:rFonts w:ascii="Times New Roman" w:eastAsia="Times New Roman" w:hAnsi="Times New Roman" w:cs="Times New Roman"/>
          <w:color w:val="000000" w:themeColor="text1"/>
        </w:rPr>
      </w:pPr>
      <w:r w:rsidRPr="74AF556F">
        <w:rPr>
          <w:rFonts w:ascii="Times New Roman" w:eastAsia="Times New Roman" w:hAnsi="Times New Roman" w:cs="Times New Roman"/>
          <w:color w:val="000000" w:themeColor="text1"/>
        </w:rPr>
        <w:t xml:space="preserve">WHEREAS, the Application is </w:t>
      </w:r>
      <w:r w:rsidR="7B1FFF4F" w:rsidRPr="74AF556F">
        <w:rPr>
          <w:rFonts w:ascii="Times New Roman" w:eastAsia="Times New Roman" w:hAnsi="Times New Roman" w:cs="Times New Roman"/>
          <w:color w:val="000000" w:themeColor="text1"/>
        </w:rPr>
        <w:t xml:space="preserve">related to application </w:t>
      </w:r>
      <w:r w:rsidR="5500D6FD" w:rsidRPr="74AF556F">
        <w:rPr>
          <w:rFonts w:ascii="Times New Roman" w:eastAsia="Times New Roman" w:hAnsi="Times New Roman" w:cs="Times New Roman"/>
          <w:color w:val="000000" w:themeColor="text1"/>
        </w:rPr>
        <w:t>C</w:t>
      </w:r>
      <w:r w:rsidR="7B1FFF4F" w:rsidRPr="74AF556F">
        <w:rPr>
          <w:rFonts w:ascii="Times New Roman" w:eastAsia="Times New Roman" w:hAnsi="Times New Roman" w:cs="Times New Roman"/>
          <w:color w:val="000000" w:themeColor="text1"/>
        </w:rPr>
        <w:t xml:space="preserve"> 260013 ZMM (L.U. No. 72), a zoning map amendment to change from an M2-</w:t>
      </w:r>
      <w:r w:rsidR="23BB8A0F" w:rsidRPr="74AF556F">
        <w:rPr>
          <w:rFonts w:ascii="Times New Roman" w:eastAsia="Times New Roman" w:hAnsi="Times New Roman" w:cs="Times New Roman"/>
          <w:color w:val="000000" w:themeColor="text1"/>
        </w:rPr>
        <w:t>3</w:t>
      </w:r>
      <w:r w:rsidR="7B1FFF4F" w:rsidRPr="74AF556F">
        <w:rPr>
          <w:rFonts w:ascii="Times New Roman" w:eastAsia="Times New Roman" w:hAnsi="Times New Roman" w:cs="Times New Roman"/>
          <w:color w:val="000000" w:themeColor="text1"/>
        </w:rPr>
        <w:t xml:space="preserve"> (CL) to a C4-7 (CL) district and establish the Special Hudson River Park</w:t>
      </w:r>
      <w:r w:rsidR="744DDC92" w:rsidRPr="74AF556F">
        <w:rPr>
          <w:rFonts w:ascii="Times New Roman" w:eastAsia="Times New Roman" w:hAnsi="Times New Roman" w:cs="Times New Roman"/>
          <w:color w:val="000000" w:themeColor="text1"/>
        </w:rPr>
        <w:t xml:space="preserve"> District</w:t>
      </w:r>
      <w:r w:rsidR="45408A23" w:rsidRPr="74AF556F">
        <w:rPr>
          <w:rFonts w:ascii="Times New Roman" w:eastAsia="Times New Roman" w:hAnsi="Times New Roman" w:cs="Times New Roman"/>
          <w:color w:val="000000" w:themeColor="text1"/>
        </w:rPr>
        <w:t xml:space="preserve">; </w:t>
      </w:r>
      <w:r w:rsidR="7B1FFF4F" w:rsidRPr="74AF556F">
        <w:rPr>
          <w:rFonts w:ascii="Times New Roman" w:eastAsia="Times New Roman" w:hAnsi="Times New Roman" w:cs="Times New Roman"/>
          <w:color w:val="000000" w:themeColor="text1"/>
        </w:rPr>
        <w:t>and</w:t>
      </w:r>
      <w:r w:rsidRPr="74AF556F">
        <w:rPr>
          <w:rFonts w:ascii="Times New Roman" w:eastAsia="Times New Roman" w:hAnsi="Times New Roman" w:cs="Times New Roman"/>
          <w:color w:val="000000" w:themeColor="text1"/>
        </w:rPr>
        <w:t xml:space="preserve"> application </w:t>
      </w:r>
      <w:r w:rsidR="0310DCF2" w:rsidRPr="74AF556F">
        <w:rPr>
          <w:rFonts w:ascii="Times New Roman" w:eastAsia="Times New Roman" w:hAnsi="Times New Roman" w:cs="Times New Roman"/>
          <w:color w:val="000000" w:themeColor="text1"/>
        </w:rPr>
        <w:t>N 2</w:t>
      </w:r>
      <w:r w:rsidR="3900D1D9" w:rsidRPr="74AF556F">
        <w:rPr>
          <w:rFonts w:ascii="Times New Roman" w:eastAsia="Times New Roman" w:hAnsi="Times New Roman" w:cs="Times New Roman"/>
          <w:color w:val="000000" w:themeColor="text1"/>
        </w:rPr>
        <w:t xml:space="preserve">60014 </w:t>
      </w:r>
      <w:r w:rsidR="0310DCF2" w:rsidRPr="74AF556F">
        <w:rPr>
          <w:rFonts w:ascii="Times New Roman" w:eastAsia="Times New Roman" w:hAnsi="Times New Roman" w:cs="Times New Roman"/>
          <w:color w:val="000000" w:themeColor="text1"/>
        </w:rPr>
        <w:t>ZR</w:t>
      </w:r>
      <w:r w:rsidR="42C8B153" w:rsidRPr="74AF556F">
        <w:rPr>
          <w:rFonts w:ascii="Times New Roman" w:eastAsia="Times New Roman" w:hAnsi="Times New Roman" w:cs="Times New Roman"/>
          <w:color w:val="000000" w:themeColor="text1"/>
        </w:rPr>
        <w:t>M</w:t>
      </w:r>
      <w:r w:rsidRPr="74AF556F">
        <w:rPr>
          <w:rFonts w:ascii="Times New Roman" w:eastAsia="Times New Roman" w:hAnsi="Times New Roman" w:cs="Times New Roman"/>
          <w:color w:val="000000" w:themeColor="text1"/>
        </w:rPr>
        <w:t xml:space="preserve"> (L.U. No. </w:t>
      </w:r>
      <w:r w:rsidR="2A37AC9C" w:rsidRPr="74AF556F">
        <w:rPr>
          <w:rFonts w:ascii="Times New Roman" w:eastAsia="Times New Roman" w:hAnsi="Times New Roman" w:cs="Times New Roman"/>
          <w:color w:val="000000" w:themeColor="text1"/>
        </w:rPr>
        <w:t>73</w:t>
      </w:r>
      <w:r w:rsidRPr="74AF556F">
        <w:rPr>
          <w:rFonts w:ascii="Times New Roman" w:eastAsia="Times New Roman" w:hAnsi="Times New Roman" w:cs="Times New Roman"/>
          <w:color w:val="000000" w:themeColor="text1"/>
        </w:rPr>
        <w:t xml:space="preserve">), a zoning text amendment to </w:t>
      </w:r>
      <w:r w:rsidR="4D2AF5F1" w:rsidRPr="74AF556F">
        <w:rPr>
          <w:rFonts w:ascii="Times New Roman" w:eastAsia="Times New Roman" w:hAnsi="Times New Roman" w:cs="Times New Roman"/>
          <w:color w:val="000000" w:themeColor="text1"/>
        </w:rPr>
        <w:t>a</w:t>
      </w:r>
      <w:r w:rsidR="0AC47506" w:rsidRPr="74AF556F">
        <w:rPr>
          <w:rFonts w:ascii="Times New Roman" w:eastAsia="Times New Roman" w:hAnsi="Times New Roman" w:cs="Times New Roman"/>
          <w:color w:val="000000" w:themeColor="text1"/>
        </w:rPr>
        <w:t xml:space="preserve">mend </w:t>
      </w:r>
      <w:r w:rsidR="078083EC" w:rsidRPr="74AF556F">
        <w:rPr>
          <w:rFonts w:ascii="Times New Roman" w:eastAsia="Times New Roman" w:hAnsi="Times New Roman" w:cs="Times New Roman"/>
          <w:color w:val="000000" w:themeColor="text1"/>
        </w:rPr>
        <w:t xml:space="preserve">Article </w:t>
      </w:r>
      <w:r w:rsidR="4C2F4850" w:rsidRPr="74AF556F">
        <w:rPr>
          <w:rFonts w:ascii="Times New Roman" w:eastAsia="Times New Roman" w:hAnsi="Times New Roman" w:cs="Times New Roman"/>
          <w:color w:val="000000" w:themeColor="text1"/>
        </w:rPr>
        <w:t>VII</w:t>
      </w:r>
      <w:r w:rsidR="3C1E7C92" w:rsidRPr="74AF556F">
        <w:rPr>
          <w:rFonts w:ascii="Times New Roman" w:eastAsia="Times New Roman" w:hAnsi="Times New Roman" w:cs="Times New Roman"/>
          <w:color w:val="000000" w:themeColor="text1"/>
        </w:rPr>
        <w:t>I</w:t>
      </w:r>
      <w:r w:rsidR="4C2F4850" w:rsidRPr="74AF556F">
        <w:rPr>
          <w:rFonts w:ascii="Times New Roman" w:eastAsia="Times New Roman" w:hAnsi="Times New Roman" w:cs="Times New Roman"/>
          <w:color w:val="000000" w:themeColor="text1"/>
        </w:rPr>
        <w:t xml:space="preserve">, Chapter 9, </w:t>
      </w:r>
      <w:r w:rsidR="7C170496" w:rsidRPr="74AF556F">
        <w:rPr>
          <w:rFonts w:ascii="Times New Roman" w:eastAsia="Times New Roman" w:hAnsi="Times New Roman" w:cs="Times New Roman"/>
          <w:color w:val="000000" w:themeColor="text1"/>
        </w:rPr>
        <w:t xml:space="preserve">Article </w:t>
      </w:r>
      <w:r w:rsidR="4C2F4850" w:rsidRPr="74AF556F">
        <w:rPr>
          <w:rFonts w:ascii="Times New Roman" w:eastAsia="Times New Roman" w:hAnsi="Times New Roman" w:cs="Times New Roman"/>
          <w:color w:val="000000" w:themeColor="text1"/>
        </w:rPr>
        <w:t xml:space="preserve">IX, Chapter 6, and </w:t>
      </w:r>
      <w:r w:rsidR="0AC47506" w:rsidRPr="74AF556F">
        <w:rPr>
          <w:rFonts w:ascii="Times New Roman" w:eastAsia="Times New Roman" w:hAnsi="Times New Roman" w:cs="Times New Roman"/>
          <w:color w:val="000000" w:themeColor="text1"/>
        </w:rPr>
        <w:t>A</w:t>
      </w:r>
      <w:r w:rsidR="68E6DFD4" w:rsidRPr="74AF556F">
        <w:rPr>
          <w:rFonts w:ascii="Times New Roman" w:eastAsia="Times New Roman" w:hAnsi="Times New Roman" w:cs="Times New Roman"/>
          <w:color w:val="000000" w:themeColor="text1"/>
        </w:rPr>
        <w:t>ppendix</w:t>
      </w:r>
      <w:r w:rsidR="0AC47506" w:rsidRPr="74AF556F">
        <w:rPr>
          <w:rFonts w:ascii="Times New Roman" w:eastAsia="Times New Roman" w:hAnsi="Times New Roman" w:cs="Times New Roman"/>
          <w:color w:val="000000" w:themeColor="text1"/>
        </w:rPr>
        <w:t xml:space="preserve"> F </w:t>
      </w:r>
      <w:r w:rsidR="16BAD2EB" w:rsidRPr="74AF556F">
        <w:rPr>
          <w:rFonts w:ascii="Times New Roman" w:eastAsia="Times New Roman" w:hAnsi="Times New Roman" w:cs="Times New Roman"/>
          <w:color w:val="000000" w:themeColor="text1"/>
        </w:rPr>
        <w:t>to modify the regulations of the Special Hudson River Park District, clarify the requirements of the Special Clinton District, and designate a Mandatory Inclusionary Housing (MIH) area</w:t>
      </w:r>
      <w:r w:rsidR="16E749B6" w:rsidRPr="74AF556F">
        <w:rPr>
          <w:rFonts w:ascii="Times New Roman" w:eastAsia="Times New Roman" w:hAnsi="Times New Roman" w:cs="Times New Roman"/>
          <w:color w:val="000000" w:themeColor="text1"/>
        </w:rPr>
        <w:t xml:space="preserve"> (collectively, the “Related Actions”)</w:t>
      </w:r>
      <w:r w:rsidR="4D2AF5F1" w:rsidRPr="74AF556F">
        <w:rPr>
          <w:rFonts w:ascii="Times New Roman" w:eastAsia="Times New Roman" w:hAnsi="Times New Roman" w:cs="Times New Roman"/>
          <w:color w:val="000000" w:themeColor="text1"/>
        </w:rPr>
        <w:t>;</w:t>
      </w:r>
    </w:p>
    <w:p w14:paraId="660BBCC7" w14:textId="4F1938CC" w:rsidR="14F0EC12" w:rsidRPr="009D23E5" w:rsidRDefault="0FF145BF" w:rsidP="00C00EAF">
      <w:pPr>
        <w:widowControl w:val="0"/>
        <w:spacing w:after="240" w:line="240" w:lineRule="auto"/>
        <w:ind w:firstLine="720"/>
        <w:jc w:val="both"/>
        <w:rPr>
          <w:rFonts w:ascii="Times New Roman" w:eastAsia="Times New Roman" w:hAnsi="Times New Roman" w:cs="Times New Roman"/>
          <w:color w:val="000000" w:themeColor="text1"/>
        </w:rPr>
      </w:pPr>
      <w:proofErr w:type="gramStart"/>
      <w:r w:rsidRPr="009D23E5">
        <w:rPr>
          <w:rFonts w:ascii="Times New Roman" w:eastAsia="Times New Roman" w:hAnsi="Times New Roman" w:cs="Times New Roman"/>
          <w:color w:val="000000" w:themeColor="text1"/>
        </w:rPr>
        <w:t>WHEREAS,</w:t>
      </w:r>
      <w:proofErr w:type="gramEnd"/>
      <w:r w:rsidRPr="009D23E5">
        <w:rPr>
          <w:rFonts w:ascii="Times New Roman" w:eastAsia="Times New Roman" w:hAnsi="Times New Roman" w:cs="Times New Roman"/>
          <w:color w:val="000000" w:themeColor="text1"/>
        </w:rPr>
        <w:t xml:space="preserve"> the Decision is subject to review and action by the Council pursuant to Section 197-d of the City Charter;</w:t>
      </w:r>
    </w:p>
    <w:p w14:paraId="7C591883" w14:textId="096AA9B8" w:rsidR="30A5A056" w:rsidRPr="009D23E5" w:rsidRDefault="30A5A056" w:rsidP="5E391291">
      <w:pPr>
        <w:widowControl w:val="0"/>
        <w:spacing w:after="240" w:line="240" w:lineRule="auto"/>
        <w:ind w:firstLine="72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WHEREAS, the City Planning Commission has made the findings required pursuant to Section 89-21 of the Zoning Resolution of the City of New York;</w:t>
      </w:r>
    </w:p>
    <w:p w14:paraId="398D2998" w14:textId="4174EA6C" w:rsidR="14F0EC12" w:rsidRPr="009D23E5"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xml:space="preserve">WHEREAS, upon due notice, the Council held a public hearing on the Decision and Application on </w:t>
      </w:r>
      <w:r w:rsidR="7317205C" w:rsidRPr="009D23E5">
        <w:rPr>
          <w:rFonts w:ascii="Times New Roman" w:eastAsia="Times New Roman" w:hAnsi="Times New Roman" w:cs="Times New Roman"/>
          <w:color w:val="000000" w:themeColor="text1"/>
        </w:rPr>
        <w:t>May 27</w:t>
      </w:r>
      <w:r w:rsidRPr="009D23E5">
        <w:rPr>
          <w:rFonts w:ascii="Times New Roman" w:eastAsia="Times New Roman" w:hAnsi="Times New Roman" w:cs="Times New Roman"/>
          <w:color w:val="000000" w:themeColor="text1"/>
        </w:rPr>
        <w:t>, 2026;</w:t>
      </w:r>
    </w:p>
    <w:p w14:paraId="69A329C9" w14:textId="5D1F29C5" w:rsidR="14F0EC12" w:rsidRPr="009D23E5"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xml:space="preserve">WHEREAS, the Council has considered </w:t>
      </w:r>
      <w:proofErr w:type="gramStart"/>
      <w:r w:rsidRPr="009D23E5">
        <w:rPr>
          <w:rFonts w:ascii="Times New Roman" w:eastAsia="Times New Roman" w:hAnsi="Times New Roman" w:cs="Times New Roman"/>
          <w:color w:val="000000" w:themeColor="text1"/>
        </w:rPr>
        <w:t>the land</w:t>
      </w:r>
      <w:proofErr w:type="gramEnd"/>
      <w:r w:rsidRPr="009D23E5">
        <w:rPr>
          <w:rFonts w:ascii="Times New Roman" w:eastAsia="Times New Roman" w:hAnsi="Times New Roman" w:cs="Times New Roman"/>
          <w:color w:val="000000" w:themeColor="text1"/>
        </w:rPr>
        <w:t xml:space="preserve"> use and other policy issues relating to the Decision and Application; and</w:t>
      </w:r>
    </w:p>
    <w:p w14:paraId="7CCE64F4" w14:textId="22B519EE" w:rsidR="1CE1C8CB" w:rsidRPr="009D23E5" w:rsidRDefault="328E219F" w:rsidP="5E391291">
      <w:pPr>
        <w:widowControl w:val="0"/>
        <w:spacing w:after="240" w:line="240" w:lineRule="auto"/>
        <w:ind w:firstLine="720"/>
        <w:jc w:val="both"/>
        <w:rPr>
          <w:rFonts w:ascii="Times New Roman" w:hAnsi="Times New Roman" w:cs="Times New Roman"/>
          <w:color w:val="000000" w:themeColor="text1"/>
        </w:rPr>
      </w:pPr>
      <w:r w:rsidRPr="1B2A1AA3">
        <w:rPr>
          <w:rFonts w:ascii="Times New Roman" w:eastAsia="Times New Roman" w:hAnsi="Times New Roman" w:cs="Times New Roman"/>
          <w:color w:val="000000" w:themeColor="text1"/>
        </w:rPr>
        <w:t>WHEREAS, the Council has considered the relevant environmental issues, including the Positive Declaration issued on Dec</w:t>
      </w:r>
      <w:r w:rsidRPr="1B2A1AA3">
        <w:rPr>
          <w:rFonts w:ascii="Times New Roman" w:hAnsi="Times New Roman" w:cs="Times New Roman"/>
          <w:color w:val="000000" w:themeColor="text1"/>
        </w:rPr>
        <w:t>ember 30, 2024</w:t>
      </w:r>
      <w:r w:rsidR="7D03317C" w:rsidRPr="1B2A1AA3">
        <w:rPr>
          <w:rFonts w:ascii="Times New Roman" w:hAnsi="Times New Roman" w:cs="Times New Roman"/>
          <w:color w:val="000000" w:themeColor="text1"/>
        </w:rPr>
        <w:t xml:space="preserve"> (CEQR No. 25DCP049M)</w:t>
      </w:r>
      <w:r w:rsidRPr="1B2A1AA3">
        <w:rPr>
          <w:rFonts w:ascii="Times New Roman" w:hAnsi="Times New Roman" w:cs="Times New Roman"/>
          <w:color w:val="000000" w:themeColor="text1"/>
        </w:rPr>
        <w:t xml:space="preserve"> and a Final Environmental Impact Statement (</w:t>
      </w:r>
      <w:r w:rsidR="3A1E4053" w:rsidRPr="1B2A1AA3">
        <w:rPr>
          <w:rFonts w:ascii="Times New Roman" w:hAnsi="Times New Roman" w:cs="Times New Roman"/>
          <w:color w:val="000000" w:themeColor="text1"/>
        </w:rPr>
        <w:t xml:space="preserve">the </w:t>
      </w:r>
      <w:r w:rsidR="2F909515" w:rsidRPr="1B2A1AA3">
        <w:rPr>
          <w:rFonts w:ascii="Times New Roman" w:hAnsi="Times New Roman" w:cs="Times New Roman"/>
          <w:color w:val="000000" w:themeColor="text1"/>
        </w:rPr>
        <w:t>“</w:t>
      </w:r>
      <w:r w:rsidRPr="1B2A1AA3">
        <w:rPr>
          <w:rFonts w:ascii="Times New Roman" w:hAnsi="Times New Roman" w:cs="Times New Roman"/>
          <w:color w:val="000000" w:themeColor="text1"/>
        </w:rPr>
        <w:t>FEIS</w:t>
      </w:r>
      <w:r w:rsidR="7310F289" w:rsidRPr="1B2A1AA3">
        <w:rPr>
          <w:rFonts w:ascii="Times New Roman" w:hAnsi="Times New Roman" w:cs="Times New Roman"/>
          <w:color w:val="000000" w:themeColor="text1"/>
        </w:rPr>
        <w:t>”</w:t>
      </w:r>
      <w:r w:rsidRPr="1B2A1AA3">
        <w:rPr>
          <w:rFonts w:ascii="Times New Roman" w:hAnsi="Times New Roman" w:cs="Times New Roman"/>
          <w:color w:val="000000" w:themeColor="text1"/>
        </w:rPr>
        <w:t>) for which a Notice of Completion was issued on April 30, 2026</w:t>
      </w:r>
      <w:r w:rsidR="747B57A5" w:rsidRPr="1B2A1AA3">
        <w:rPr>
          <w:rFonts w:ascii="Times New Roman" w:hAnsi="Times New Roman" w:cs="Times New Roman"/>
          <w:color w:val="000000" w:themeColor="text1"/>
        </w:rPr>
        <w:t xml:space="preserve">. </w:t>
      </w:r>
      <w:r w:rsidR="087A5EA9" w:rsidRPr="1B2A1AA3">
        <w:rPr>
          <w:rFonts w:ascii="Times New Roman" w:hAnsi="Times New Roman" w:cs="Times New Roman"/>
          <w:color w:val="000000" w:themeColor="text1"/>
        </w:rPr>
        <w:t xml:space="preserve"> </w:t>
      </w:r>
      <w:r w:rsidR="1B2A1AA3" w:rsidRPr="1B2A1AA3">
        <w:rPr>
          <w:rFonts w:ascii="Times New Roman" w:hAnsi="Times New Roman" w:cs="Times New Roman"/>
          <w:color w:val="000000" w:themeColor="text1"/>
        </w:rPr>
        <w:t>To avoid significant adverse impacts related to hazardous materials, air quality, and noise the FEIS includes an (E) designation (E-869) that would apply to Block 1103, Lot 36 (801 11</w:t>
      </w:r>
      <w:r w:rsidR="1B2A1AA3" w:rsidRPr="1B2A1AA3">
        <w:rPr>
          <w:rFonts w:ascii="Times New Roman" w:hAnsi="Times New Roman" w:cs="Times New Roman"/>
          <w:color w:val="000000" w:themeColor="text1"/>
          <w:vertAlign w:val="superscript"/>
        </w:rPr>
        <w:t>th</w:t>
      </w:r>
      <w:r w:rsidR="1B2A1AA3" w:rsidRPr="1B2A1AA3">
        <w:rPr>
          <w:rFonts w:ascii="Times New Roman" w:hAnsi="Times New Roman" w:cs="Times New Roman"/>
          <w:color w:val="000000" w:themeColor="text1"/>
        </w:rPr>
        <w:t xml:space="preserve"> Avenue), and Block 1102, Lot 11 (629 West 54</w:t>
      </w:r>
      <w:r w:rsidR="1B2A1AA3" w:rsidRPr="1B2A1AA3">
        <w:rPr>
          <w:rFonts w:ascii="Times New Roman" w:hAnsi="Times New Roman" w:cs="Times New Roman"/>
          <w:color w:val="000000" w:themeColor="text1"/>
          <w:vertAlign w:val="superscript"/>
        </w:rPr>
        <w:t>th</w:t>
      </w:r>
      <w:r w:rsidR="1B2A1AA3" w:rsidRPr="1B2A1AA3">
        <w:rPr>
          <w:rFonts w:ascii="Times New Roman" w:hAnsi="Times New Roman" w:cs="Times New Roman"/>
          <w:color w:val="000000" w:themeColor="text1"/>
        </w:rPr>
        <w:t xml:space="preserve"> Street), which includes the project site</w:t>
      </w:r>
      <w:r w:rsidR="44980B59" w:rsidRPr="22FAF201">
        <w:rPr>
          <w:rFonts w:ascii="Times New Roman" w:hAnsi="Times New Roman" w:cs="Times New Roman"/>
          <w:color w:val="000000" w:themeColor="text1"/>
        </w:rPr>
        <w:t xml:space="preserve"> </w:t>
      </w:r>
      <w:r w:rsidR="44980B59" w:rsidRPr="22FAF201">
        <w:rPr>
          <w:rFonts w:ascii="Times New Roman" w:hAnsi="Times New Roman" w:cs="Times New Roman"/>
          <w:color w:val="000000" w:themeColor="text1"/>
        </w:rPr>
        <w:lastRenderedPageBreak/>
        <w:t>(the “E-designation”)</w:t>
      </w:r>
      <w:r w:rsidR="22FAF201" w:rsidRPr="22FAF201">
        <w:rPr>
          <w:rFonts w:ascii="Times New Roman" w:hAnsi="Times New Roman" w:cs="Times New Roman"/>
          <w:color w:val="000000" w:themeColor="text1"/>
        </w:rPr>
        <w:t>.</w:t>
      </w:r>
      <w:r w:rsidR="5DCB89B7" w:rsidRPr="22FAF201">
        <w:rPr>
          <w:rFonts w:ascii="Times New Roman" w:hAnsi="Times New Roman" w:cs="Times New Roman"/>
          <w:color w:val="000000" w:themeColor="text1"/>
        </w:rPr>
        <w:t xml:space="preserve">  </w:t>
      </w:r>
      <w:r w:rsidR="22FAF201" w:rsidRPr="22FAF201">
        <w:rPr>
          <w:rFonts w:ascii="Times New Roman" w:hAnsi="Times New Roman" w:cs="Times New Roman"/>
          <w:color w:val="000000" w:themeColor="text1"/>
        </w:rPr>
        <w:t>The FEIS</w:t>
      </w:r>
      <w:r w:rsidR="1B2A1AA3" w:rsidRPr="1B2A1AA3">
        <w:rPr>
          <w:rFonts w:ascii="Times New Roman" w:hAnsi="Times New Roman" w:cs="Times New Roman"/>
          <w:color w:val="000000" w:themeColor="text1"/>
        </w:rPr>
        <w:t xml:space="preserve"> identified significant adverse impacts </w:t>
      </w:r>
      <w:r w:rsidR="1B2A1AA3" w:rsidRPr="1B2A1AA3">
        <w:rPr>
          <w:rFonts w:ascii="Times New Roman" w:eastAsia="Times New Roman" w:hAnsi="Times New Roman" w:cs="Times New Roman"/>
        </w:rPr>
        <w:t xml:space="preserve">and proposed mitigation measures, as summarized in Chapter 18 of the FEIS, </w:t>
      </w:r>
      <w:r w:rsidR="1B2A1AA3" w:rsidRPr="009C2B70">
        <w:rPr>
          <w:rFonts w:ascii="Times New Roman" w:hAnsi="Times New Roman" w:cs="Times New Roman"/>
          <w:color w:val="000000" w:themeColor="text1"/>
        </w:rPr>
        <w:t>related transportation (traffic and transit (buses)) and construction (traffic and noise)</w:t>
      </w:r>
      <w:r w:rsidR="1B2A1AA3" w:rsidRPr="1B2A1AA3">
        <w:rPr>
          <w:rFonts w:ascii="Times New Roman" w:hAnsi="Times New Roman" w:cs="Times New Roman"/>
          <w:color w:val="000000" w:themeColor="text1"/>
        </w:rPr>
        <w:t>.</w:t>
      </w:r>
      <w:r w:rsidR="00610873">
        <w:rPr>
          <w:rFonts w:ascii="Times New Roman" w:hAnsi="Times New Roman" w:cs="Times New Roman"/>
          <w:color w:val="000000" w:themeColor="text1"/>
        </w:rPr>
        <w:t xml:space="preserve">  </w:t>
      </w:r>
      <w:r w:rsidR="1B2A1AA3" w:rsidRPr="1B2A1AA3">
        <w:rPr>
          <w:rFonts w:ascii="Times New Roman" w:hAnsi="Times New Roman" w:cs="Times New Roman"/>
          <w:color w:val="000000" w:themeColor="text1"/>
        </w:rPr>
        <w:t>T</w:t>
      </w:r>
      <w:r w:rsidR="1B2A1AA3" w:rsidRPr="1B2A1AA3">
        <w:rPr>
          <w:rFonts w:ascii="Times New Roman" w:eastAsia="Times New Roman" w:hAnsi="Times New Roman" w:cs="Times New Roman"/>
        </w:rPr>
        <w:t>o ensure implementation of the mitigation measures identified in the FEIS, in connection with the proposed project, a Restrictive Declaration</w:t>
      </w:r>
      <w:r w:rsidR="00610873">
        <w:rPr>
          <w:rFonts w:ascii="Times New Roman" w:eastAsia="Times New Roman" w:hAnsi="Times New Roman" w:cs="Times New Roman"/>
        </w:rPr>
        <w:t xml:space="preserve"> dated May 13, 2026</w:t>
      </w:r>
      <w:r w:rsidR="1B2A1AA3" w:rsidRPr="1B2A1AA3">
        <w:rPr>
          <w:rFonts w:ascii="Times New Roman" w:eastAsia="Times New Roman" w:hAnsi="Times New Roman" w:cs="Times New Roman"/>
        </w:rPr>
        <w:t>, attached to the Decision, would be recorded against the project site which specifies the mitigation measures and the process of their implementation, consistent with the FEIS</w:t>
      </w:r>
      <w:r w:rsidR="4E10F3C4" w:rsidRPr="22FAF201">
        <w:rPr>
          <w:rFonts w:ascii="Times New Roman" w:eastAsia="Times New Roman" w:hAnsi="Times New Roman" w:cs="Times New Roman"/>
        </w:rPr>
        <w:t xml:space="preserve"> (the “Restrictive Declaration”)</w:t>
      </w:r>
      <w:r w:rsidR="22FAF201" w:rsidRPr="22FAF201">
        <w:rPr>
          <w:rFonts w:ascii="Times New Roman" w:eastAsia="Times New Roman" w:hAnsi="Times New Roman" w:cs="Times New Roman"/>
        </w:rPr>
        <w:t>.</w:t>
      </w:r>
      <w:r w:rsidR="1B2A1AA3" w:rsidRPr="1B2A1AA3">
        <w:rPr>
          <w:rFonts w:ascii="Times New Roman" w:eastAsia="Times New Roman" w:hAnsi="Times New Roman" w:cs="Times New Roman"/>
        </w:rPr>
        <w:t xml:space="preserve"> </w:t>
      </w:r>
      <w:r w:rsidR="1B2A1AA3" w:rsidRPr="1B2A1AA3">
        <w:rPr>
          <w:rStyle w:val="normaltextrun"/>
          <w:rFonts w:ascii="Times New Roman" w:eastAsia="Times New Roman" w:hAnsi="Times New Roman" w:cs="Times New Roman"/>
          <w:color w:val="000000" w:themeColor="text1"/>
        </w:rPr>
        <w:t>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 the Restrictive Declaration and the Technical Memorandum are collectively referred to as the “Environmental Documentation”).</w:t>
      </w:r>
    </w:p>
    <w:p w14:paraId="2B38FC99" w14:textId="4BACEDCC" w:rsidR="17D168A8" w:rsidRPr="009D23E5" w:rsidRDefault="3F8AAB67" w:rsidP="1E6552E7">
      <w:pPr>
        <w:keepNext/>
        <w:widowControl w:val="0"/>
        <w:spacing w:after="24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RESOLVED:</w:t>
      </w:r>
    </w:p>
    <w:p w14:paraId="72034081" w14:textId="7F556B90" w:rsidR="17D168A8" w:rsidRPr="009D23E5" w:rsidRDefault="328E219F" w:rsidP="5E391291">
      <w:pPr>
        <w:widowControl w:val="0"/>
        <w:spacing w:after="240" w:line="240" w:lineRule="auto"/>
        <w:ind w:firstLine="72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xml:space="preserve">Having considered the </w:t>
      </w:r>
      <w:r w:rsidR="4E4394C0" w:rsidRPr="22FAF201">
        <w:rPr>
          <w:rFonts w:ascii="Times New Roman" w:eastAsia="Times New Roman" w:hAnsi="Times New Roman" w:cs="Times New Roman"/>
          <w:color w:val="000000" w:themeColor="text1"/>
        </w:rPr>
        <w:t>Environmental Documentation</w:t>
      </w:r>
      <w:r w:rsidRPr="009D23E5">
        <w:rPr>
          <w:rFonts w:ascii="Times New Roman" w:eastAsia="Times New Roman" w:hAnsi="Times New Roman" w:cs="Times New Roman"/>
          <w:color w:val="000000" w:themeColor="text1"/>
        </w:rPr>
        <w:t xml:space="preserve"> with respect to the Decision and Application, the Council finds that: </w:t>
      </w:r>
    </w:p>
    <w:p w14:paraId="38842E1D" w14:textId="13D06B02" w:rsidR="17D168A8" w:rsidRPr="009D23E5" w:rsidRDefault="328E219F" w:rsidP="5E391291">
      <w:pPr>
        <w:widowControl w:val="0"/>
        <w:spacing w:after="240" w:line="240" w:lineRule="auto"/>
        <w:ind w:firstLine="720"/>
        <w:jc w:val="both"/>
        <w:rPr>
          <w:rFonts w:ascii="Times New Roman" w:eastAsia="Times New Roman" w:hAnsi="Times New Roman" w:cs="Times New Roman"/>
          <w:color w:val="000000" w:themeColor="text1"/>
        </w:rPr>
      </w:pPr>
      <w:r w:rsidRPr="27EDE4CD">
        <w:rPr>
          <w:rFonts w:ascii="Times New Roman" w:eastAsia="Times New Roman" w:hAnsi="Times New Roman" w:cs="Times New Roman"/>
          <w:color w:val="000000" w:themeColor="text1"/>
        </w:rPr>
        <w:t xml:space="preserve">(1) </w:t>
      </w:r>
      <w:r w:rsidR="003B467D" w:rsidRPr="27EDE4CD">
        <w:rPr>
          <w:rFonts w:ascii="Times New Roman" w:eastAsia="Times New Roman" w:hAnsi="Times New Roman" w:cs="Times New Roman"/>
          <w:color w:val="000000" w:themeColor="text1"/>
        </w:rPr>
        <w:t>The environmental impacts disclosed in the FEIS were evaluated in relation to the social, economic, and other considerations associated with the Related Actions that are set forth in the Decision</w:t>
      </w:r>
      <w:r w:rsidR="48EAC7CD" w:rsidRPr="27EDE4CD">
        <w:rPr>
          <w:rFonts w:ascii="Times New Roman" w:eastAsia="Times New Roman" w:hAnsi="Times New Roman" w:cs="Times New Roman"/>
          <w:color w:val="000000" w:themeColor="text1"/>
        </w:rPr>
        <w:t>;</w:t>
      </w:r>
      <w:r w:rsidR="438F8D99" w:rsidRPr="27EDE4CD">
        <w:rPr>
          <w:rFonts w:ascii="Times New Roman" w:eastAsia="Times New Roman" w:hAnsi="Times New Roman" w:cs="Times New Roman"/>
          <w:color w:val="000000" w:themeColor="text1"/>
        </w:rPr>
        <w:t xml:space="preserve"> and</w:t>
      </w:r>
      <w:r w:rsidR="48EAC7CD" w:rsidRPr="27EDE4CD">
        <w:rPr>
          <w:rFonts w:ascii="Times New Roman" w:eastAsia="Times New Roman" w:hAnsi="Times New Roman" w:cs="Times New Roman"/>
          <w:color w:val="000000" w:themeColor="text1"/>
        </w:rPr>
        <w:t xml:space="preserve"> </w:t>
      </w:r>
      <w:r w:rsidRPr="27EDE4CD">
        <w:rPr>
          <w:rFonts w:ascii="Times New Roman" w:eastAsia="Times New Roman" w:hAnsi="Times New Roman" w:cs="Times New Roman"/>
          <w:color w:val="000000" w:themeColor="text1"/>
        </w:rPr>
        <w:t xml:space="preserve"> </w:t>
      </w:r>
    </w:p>
    <w:p w14:paraId="7C6C592F" w14:textId="5ACC4FA3" w:rsidR="17D168A8" w:rsidRPr="009D23E5" w:rsidRDefault="7B773EC5" w:rsidP="5E391291">
      <w:pPr>
        <w:widowControl w:val="0"/>
        <w:spacing w:after="240" w:line="240" w:lineRule="auto"/>
        <w:ind w:firstLine="720"/>
        <w:jc w:val="both"/>
        <w:rPr>
          <w:rFonts w:ascii="Times New Roman" w:eastAsia="Times New Roman" w:hAnsi="Times New Roman" w:cs="Times New Roman"/>
          <w:color w:val="000000" w:themeColor="text1"/>
        </w:rPr>
      </w:pPr>
      <w:r w:rsidRPr="34AB239D">
        <w:rPr>
          <w:rFonts w:ascii="Times New Roman" w:eastAsia="Times New Roman" w:hAnsi="Times New Roman" w:cs="Times New Roman"/>
          <w:color w:val="000000" w:themeColor="text1"/>
        </w:rPr>
        <w:t xml:space="preserve">(2) Consistent with social, economic and other essential considerations from among the reasonable alternatives available, the </w:t>
      </w:r>
      <w:r w:rsidR="7B8934E1" w:rsidRPr="34AB239D">
        <w:rPr>
          <w:rFonts w:ascii="Times New Roman" w:eastAsia="Times New Roman" w:hAnsi="Times New Roman" w:cs="Times New Roman"/>
          <w:color w:val="000000" w:themeColor="text1"/>
        </w:rPr>
        <w:t>Related Actions are those</w:t>
      </w:r>
      <w:r w:rsidRPr="34AB239D">
        <w:rPr>
          <w:rFonts w:ascii="Times New Roman" w:eastAsia="Times New Roman" w:hAnsi="Times New Roman" w:cs="Times New Roman"/>
          <w:color w:val="000000" w:themeColor="text1"/>
        </w:rPr>
        <w:t xml:space="preserve"> which avoid or minimize adverse environmental impacts to the maximum extent practicable</w:t>
      </w:r>
      <w:r w:rsidR="40B8FD2F" w:rsidRPr="34AB239D">
        <w:rPr>
          <w:rFonts w:ascii="Times New Roman" w:eastAsia="Times New Roman" w:hAnsi="Times New Roman" w:cs="Times New Roman"/>
          <w:color w:val="000000" w:themeColor="text1"/>
        </w:rPr>
        <w:t xml:space="preserve"> </w:t>
      </w:r>
      <w:r w:rsidR="40B8FD2F" w:rsidRPr="34AB239D">
        <w:rPr>
          <w:rFonts w:ascii="Times New Roman" w:eastAsia="Times New Roman" w:hAnsi="Times New Roman" w:cs="Times New Roman"/>
        </w:rPr>
        <w:t xml:space="preserve">by incorporating as conditions to approval, pursuant to the Restrictive Declaration, attached to </w:t>
      </w:r>
      <w:r w:rsidR="7D203364" w:rsidRPr="34AB239D">
        <w:rPr>
          <w:rFonts w:ascii="Times New Roman" w:eastAsia="Times New Roman" w:hAnsi="Times New Roman" w:cs="Times New Roman"/>
        </w:rPr>
        <w:t>the Decision</w:t>
      </w:r>
      <w:r w:rsidR="40B8FD2F" w:rsidRPr="34AB239D">
        <w:rPr>
          <w:rFonts w:ascii="Times New Roman" w:eastAsia="Times New Roman" w:hAnsi="Times New Roman" w:cs="Times New Roman"/>
        </w:rPr>
        <w:t>, those project components related to the environment and mitigation measures that were identified as practicable</w:t>
      </w:r>
      <w:r w:rsidR="72219928" w:rsidRPr="34AB239D">
        <w:rPr>
          <w:rFonts w:ascii="Times New Roman" w:eastAsia="Times New Roman" w:hAnsi="Times New Roman" w:cs="Times New Roman"/>
        </w:rPr>
        <w:t>,</w:t>
      </w:r>
      <w:r w:rsidR="40B8FD2F" w:rsidRPr="34AB239D">
        <w:rPr>
          <w:rFonts w:ascii="Times New Roman" w:eastAsia="Times New Roman" w:hAnsi="Times New Roman" w:cs="Times New Roman"/>
        </w:rPr>
        <w:t xml:space="preserve"> and the placement of (E) designation (E-869) for hazardous materials, air quality and noise</w:t>
      </w:r>
      <w:r w:rsidR="5BE014F3" w:rsidRPr="34AB239D">
        <w:rPr>
          <w:rFonts w:ascii="Times New Roman" w:eastAsia="Times New Roman" w:hAnsi="Times New Roman" w:cs="Times New Roman"/>
        </w:rPr>
        <w:t>.</w:t>
      </w:r>
    </w:p>
    <w:p w14:paraId="4A5A1BAB" w14:textId="00C23F6A" w:rsidR="17D168A8" w:rsidRPr="009D23E5" w:rsidRDefault="7B773EC5" w:rsidP="00EA3EA3">
      <w:pPr>
        <w:widowControl w:val="0"/>
        <w:spacing w:after="240" w:line="240" w:lineRule="auto"/>
        <w:ind w:firstLine="720"/>
        <w:jc w:val="both"/>
        <w:rPr>
          <w:rFonts w:ascii="Times New Roman" w:eastAsia="Times New Roman" w:hAnsi="Times New Roman" w:cs="Times New Roman"/>
          <w:color w:val="000000" w:themeColor="text1"/>
        </w:rPr>
      </w:pPr>
      <w:r w:rsidRPr="34AB239D">
        <w:rPr>
          <w:rFonts w:ascii="Times New Roman" w:eastAsia="Times New Roman" w:hAnsi="Times New Roman" w:cs="Times New Roman"/>
          <w:color w:val="000000" w:themeColor="text1"/>
        </w:rPr>
        <w:t xml:space="preserve">The Decision, together with the FEIS </w:t>
      </w:r>
      <w:r w:rsidR="1DA5A3C1" w:rsidRPr="34AB239D">
        <w:rPr>
          <w:rFonts w:ascii="Times New Roman" w:eastAsia="Times New Roman" w:hAnsi="Times New Roman" w:cs="Times New Roman"/>
          <w:color w:val="000000" w:themeColor="text1"/>
        </w:rPr>
        <w:t>constitutes</w:t>
      </w:r>
      <w:r w:rsidRPr="34AB239D">
        <w:rPr>
          <w:rFonts w:ascii="Times New Roman" w:eastAsia="Times New Roman" w:hAnsi="Times New Roman" w:cs="Times New Roman"/>
          <w:color w:val="000000" w:themeColor="text1"/>
        </w:rPr>
        <w:t xml:space="preserve"> the written statement of facts, and of social, economic and other factors and standards that form the basis of this determination, pursuant to 6 N.Y.</w:t>
      </w:r>
      <w:proofErr w:type="gramStart"/>
      <w:r w:rsidRPr="34AB239D">
        <w:rPr>
          <w:rFonts w:ascii="Times New Roman" w:eastAsia="Times New Roman" w:hAnsi="Times New Roman" w:cs="Times New Roman"/>
          <w:color w:val="000000" w:themeColor="text1"/>
        </w:rPr>
        <w:t>C.R</w:t>
      </w:r>
      <w:proofErr w:type="gramEnd"/>
      <w:r w:rsidRPr="34AB239D">
        <w:rPr>
          <w:rFonts w:ascii="Times New Roman" w:eastAsia="Times New Roman" w:hAnsi="Times New Roman" w:cs="Times New Roman"/>
          <w:color w:val="000000" w:themeColor="text1"/>
        </w:rPr>
        <w:t>.R. §617.</w:t>
      </w:r>
      <w:r w:rsidR="0B61419D" w:rsidRPr="34AB239D">
        <w:rPr>
          <w:rFonts w:ascii="Times New Roman" w:eastAsia="Times New Roman" w:hAnsi="Times New Roman" w:cs="Times New Roman"/>
          <w:color w:val="000000" w:themeColor="text1"/>
        </w:rPr>
        <w:t>1</w:t>
      </w:r>
      <w:r w:rsidRPr="34AB239D">
        <w:rPr>
          <w:rFonts w:ascii="Times New Roman" w:eastAsia="Times New Roman" w:hAnsi="Times New Roman" w:cs="Times New Roman"/>
          <w:color w:val="000000" w:themeColor="text1"/>
        </w:rPr>
        <w:t>1(d).</w:t>
      </w:r>
    </w:p>
    <w:p w14:paraId="63AA2F59" w14:textId="66424624" w:rsidR="17D168A8" w:rsidRPr="009D23E5" w:rsidRDefault="44B33E9E" w:rsidP="22FAF201">
      <w:pPr>
        <w:widowControl w:val="0"/>
        <w:spacing w:after="240" w:line="240" w:lineRule="auto"/>
        <w:ind w:firstLine="720"/>
        <w:jc w:val="both"/>
      </w:pPr>
      <w:r w:rsidRPr="1B2A1AA3">
        <w:rPr>
          <w:rStyle w:val="normaltextrun"/>
          <w:rFonts w:ascii="Times New Roman" w:eastAsia="Times New Roman" w:hAnsi="Times New Roman" w:cs="Times New Roman"/>
          <w:color w:val="000000" w:themeColor="text1"/>
        </w:rPr>
        <w:t xml:space="preserve">Pursuant to Sections 197-d of the </w:t>
      </w:r>
      <w:r w:rsidR="34861606" w:rsidRPr="1B2A1AA3">
        <w:rPr>
          <w:rStyle w:val="normaltextrun"/>
          <w:rFonts w:ascii="Times New Roman" w:eastAsia="Times New Roman" w:hAnsi="Times New Roman" w:cs="Times New Roman"/>
          <w:color w:val="000000" w:themeColor="text1"/>
        </w:rPr>
        <w:t xml:space="preserve">New </w:t>
      </w:r>
      <w:r w:rsidR="00CB5943" w:rsidRPr="1B2A1AA3">
        <w:rPr>
          <w:rStyle w:val="normaltextrun"/>
          <w:rFonts w:ascii="Times New Roman" w:eastAsia="Times New Roman" w:hAnsi="Times New Roman" w:cs="Times New Roman"/>
          <w:color w:val="000000" w:themeColor="text1"/>
        </w:rPr>
        <w:t xml:space="preserve">York </w:t>
      </w:r>
      <w:r w:rsidRPr="1B2A1AA3">
        <w:rPr>
          <w:rStyle w:val="normaltextrun"/>
          <w:rFonts w:ascii="Times New Roman" w:eastAsia="Times New Roman" w:hAnsi="Times New Roman" w:cs="Times New Roman"/>
          <w:color w:val="000000" w:themeColor="text1"/>
        </w:rPr>
        <w:t>City Charter, and based on the Decision and Application, the environmental determination and consideration described in the report, C 260015 ZSM, incorporated by reference herein, and the record before the Council, the Council approves the Decision of the City Planning Commission</w:t>
      </w:r>
      <w:r w:rsidR="0300FC40" w:rsidRPr="1B2A1AA3">
        <w:rPr>
          <w:rStyle w:val="normaltextrun"/>
          <w:rFonts w:ascii="Times New Roman" w:eastAsia="Times New Roman" w:hAnsi="Times New Roman" w:cs="Times New Roman"/>
          <w:color w:val="000000" w:themeColor="text1"/>
        </w:rPr>
        <w:t>, with the following modifications and</w:t>
      </w:r>
      <w:r w:rsidR="4E1C8B5E" w:rsidRPr="1B2A1AA3">
        <w:rPr>
          <w:rFonts w:ascii="Times New Roman" w:eastAsia="Times New Roman" w:hAnsi="Times New Roman" w:cs="Times New Roman"/>
        </w:rPr>
        <w:t xml:space="preserve"> subject to the following terms and conditions:</w:t>
      </w:r>
    </w:p>
    <w:p w14:paraId="4F32321E" w14:textId="77777777" w:rsidR="009B32D8" w:rsidRPr="00F938C5" w:rsidRDefault="009B32D8" w:rsidP="009B32D8">
      <w:pPr>
        <w:shd w:val="clear" w:color="auto" w:fill="FFFFFF" w:themeFill="background1"/>
        <w:autoSpaceDE w:val="0"/>
        <w:autoSpaceDN w:val="0"/>
        <w:adjustRightInd w:val="0"/>
        <w:spacing w:after="0" w:line="240" w:lineRule="auto"/>
        <w:contextualSpacing/>
        <w:rPr>
          <w:rFonts w:ascii="Times New Roman" w:eastAsia="Times New Roman" w:hAnsi="Times New Roman" w:cs="Times New Roman"/>
        </w:rPr>
      </w:pPr>
      <w:r w:rsidRPr="00F938C5">
        <w:rPr>
          <w:rFonts w:ascii="Times New Roman" w:eastAsia="Times New Roman" w:hAnsi="Times New Roman" w:cs="Times New Roman"/>
        </w:rPr>
        <w:t xml:space="preserve">Matter </w:t>
      </w:r>
      <w:r w:rsidRPr="005254B6">
        <w:rPr>
          <w:rFonts w:ascii="Times New Roman" w:eastAsia="Times New Roman" w:hAnsi="Times New Roman" w:cs="Times New Roman"/>
          <w:u w:val="double"/>
        </w:rPr>
        <w:t>double-underlined</w:t>
      </w:r>
      <w:r w:rsidRPr="00F938C5">
        <w:rPr>
          <w:rFonts w:ascii="Times New Roman" w:eastAsia="Times New Roman" w:hAnsi="Times New Roman" w:cs="Times New Roman"/>
        </w:rPr>
        <w:t xml:space="preserve"> is new, added by the City Council; </w:t>
      </w:r>
    </w:p>
    <w:p w14:paraId="3B28EA9A" w14:textId="77777777" w:rsidR="00015A9A" w:rsidRPr="00F938C5" w:rsidRDefault="00015A9A" w:rsidP="00015A9A">
      <w:pPr>
        <w:widowControl w:val="0"/>
        <w:autoSpaceDE w:val="0"/>
        <w:autoSpaceDN w:val="0"/>
        <w:adjustRightInd w:val="0"/>
        <w:spacing w:after="0" w:line="240" w:lineRule="auto"/>
        <w:contextualSpacing/>
        <w:rPr>
          <w:rFonts w:ascii="Times New Roman" w:eastAsia="Times New Roman" w:hAnsi="Times New Roman" w:cs="Times New Roman"/>
        </w:rPr>
      </w:pPr>
      <w:r w:rsidRPr="00F938C5">
        <w:rPr>
          <w:rFonts w:ascii="Times New Roman" w:eastAsia="Times New Roman" w:hAnsi="Times New Roman" w:cs="Times New Roman"/>
        </w:rPr>
        <w:t xml:space="preserve">Matter </w:t>
      </w:r>
      <w:r w:rsidRPr="00F938C5">
        <w:rPr>
          <w:rFonts w:ascii="Times New Roman" w:eastAsia="Times New Roman" w:hAnsi="Times New Roman" w:cs="Times New Roman"/>
          <w:dstrike/>
        </w:rPr>
        <w:t>double struck out</w:t>
      </w:r>
      <w:r w:rsidRPr="00F938C5">
        <w:rPr>
          <w:rFonts w:ascii="Times New Roman" w:eastAsia="Times New Roman" w:hAnsi="Times New Roman" w:cs="Times New Roman"/>
        </w:rPr>
        <w:t xml:space="preserve"> is old, deleted by the City Council;</w:t>
      </w:r>
    </w:p>
    <w:p w14:paraId="2BBCD988" w14:textId="77777777" w:rsidR="00015A9A" w:rsidRPr="00F938C5" w:rsidRDefault="00015A9A" w:rsidP="00015A9A">
      <w:pPr>
        <w:spacing w:after="0" w:line="240" w:lineRule="auto"/>
        <w:contextualSpacing/>
        <w:rPr>
          <w:rFonts w:ascii="Times New Roman" w:hAnsi="Times New Roman" w:cs="Times New Roman"/>
        </w:rPr>
      </w:pPr>
    </w:p>
    <w:p w14:paraId="2A7A8147" w14:textId="77777777" w:rsidR="00984753" w:rsidRDefault="44B33E9E" w:rsidP="006B0AFD">
      <w:pPr>
        <w:pStyle w:val="ListParagraph"/>
        <w:widowControl w:val="0"/>
        <w:numPr>
          <w:ilvl w:val="0"/>
          <w:numId w:val="2"/>
        </w:numPr>
        <w:spacing w:after="0" w:line="240" w:lineRule="auto"/>
        <w:jc w:val="both"/>
        <w:rPr>
          <w:rFonts w:ascii="Times New Roman" w:eastAsia="Times New Roman" w:hAnsi="Times New Roman" w:cs="Times New Roman"/>
          <w:color w:val="000000" w:themeColor="text1"/>
        </w:rPr>
      </w:pPr>
      <w:r w:rsidRPr="00984753">
        <w:rPr>
          <w:rFonts w:ascii="Times New Roman" w:eastAsia="Times New Roman" w:hAnsi="Times New Roman" w:cs="Times New Roman"/>
          <w:color w:val="000000" w:themeColor="text1"/>
        </w:rPr>
        <w:t>The property that is the subject of</w:t>
      </w:r>
      <w:r w:rsidR="00F91641" w:rsidRPr="00984753">
        <w:rPr>
          <w:rFonts w:ascii="Times New Roman" w:eastAsia="Times New Roman" w:hAnsi="Times New Roman" w:cs="Times New Roman"/>
          <w:color w:val="000000" w:themeColor="text1"/>
        </w:rPr>
        <w:t xml:space="preserve"> the</w:t>
      </w:r>
      <w:r w:rsidRPr="00984753">
        <w:rPr>
          <w:rFonts w:ascii="Times New Roman" w:eastAsia="Times New Roman" w:hAnsi="Times New Roman" w:cs="Times New Roman"/>
          <w:color w:val="000000" w:themeColor="text1"/>
        </w:rPr>
        <w:t xml:space="preserve"> </w:t>
      </w:r>
      <w:r w:rsidR="00F91641" w:rsidRPr="00984753">
        <w:rPr>
          <w:rFonts w:ascii="Times New Roman" w:eastAsia="Times New Roman" w:hAnsi="Times New Roman" w:cs="Times New Roman"/>
          <w:color w:val="000000" w:themeColor="text1"/>
        </w:rPr>
        <w:t>A</w:t>
      </w:r>
      <w:r w:rsidRPr="00984753">
        <w:rPr>
          <w:rFonts w:ascii="Times New Roman" w:eastAsia="Times New Roman" w:hAnsi="Times New Roman" w:cs="Times New Roman"/>
          <w:color w:val="000000" w:themeColor="text1"/>
        </w:rPr>
        <w:t xml:space="preserve">pplication (C 260015 ZSM) shall be developed in the size and arrangement substantially in accordance with the dimensions, specifications and zoning computations indicated on the following approved plans prepared by Hill West Architects, LLP, filed with this application and incorporated in this resolution: </w:t>
      </w:r>
    </w:p>
    <w:p w14:paraId="36F9F2E1" w14:textId="77777777" w:rsidR="00984753" w:rsidRDefault="00984753" w:rsidP="00984753">
      <w:pPr>
        <w:pStyle w:val="ListParagraph"/>
        <w:widowControl w:val="0"/>
        <w:spacing w:after="0" w:line="240" w:lineRule="auto"/>
        <w:jc w:val="both"/>
        <w:rPr>
          <w:rFonts w:ascii="Times New Roman" w:eastAsia="Times New Roman" w:hAnsi="Times New Roman" w:cs="Times New Roman"/>
          <w:color w:val="000000" w:themeColor="text1"/>
        </w:rPr>
      </w:pPr>
    </w:p>
    <w:p w14:paraId="05538846" w14:textId="77777777" w:rsidR="00984753" w:rsidRDefault="00984753" w:rsidP="00984753">
      <w:pPr>
        <w:pStyle w:val="ListParagraph"/>
        <w:widowControl w:val="0"/>
        <w:spacing w:after="0" w:line="240" w:lineRule="auto"/>
        <w:jc w:val="both"/>
        <w:rPr>
          <w:rFonts w:ascii="Times New Roman" w:eastAsia="Times New Roman" w:hAnsi="Times New Roman" w:cs="Times New Roman"/>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105"/>
        <w:gridCol w:w="3105"/>
        <w:gridCol w:w="3105"/>
      </w:tblGrid>
      <w:tr w:rsidR="00192CFB" w:rsidRPr="009D23E5" w14:paraId="7BBCDAF5" w14:textId="77777777">
        <w:trPr>
          <w:trHeight w:val="285"/>
        </w:trPr>
        <w:tc>
          <w:tcPr>
            <w:tcW w:w="3105" w:type="dxa"/>
            <w:tcBorders>
              <w:top w:val="single" w:sz="6" w:space="0" w:color="auto"/>
              <w:left w:val="single" w:sz="6" w:space="0" w:color="auto"/>
            </w:tcBorders>
            <w:tcMar>
              <w:left w:w="90" w:type="dxa"/>
              <w:right w:w="90" w:type="dxa"/>
            </w:tcMar>
          </w:tcPr>
          <w:p w14:paraId="49595867"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 xml:space="preserve">Dwg. No. </w:t>
            </w:r>
          </w:p>
        </w:tc>
        <w:tc>
          <w:tcPr>
            <w:tcW w:w="3105" w:type="dxa"/>
            <w:tcBorders>
              <w:top w:val="single" w:sz="6" w:space="0" w:color="auto"/>
            </w:tcBorders>
            <w:tcMar>
              <w:left w:w="90" w:type="dxa"/>
              <w:right w:w="90" w:type="dxa"/>
            </w:tcMar>
          </w:tcPr>
          <w:p w14:paraId="03A14322"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Title</w:t>
            </w:r>
          </w:p>
        </w:tc>
        <w:tc>
          <w:tcPr>
            <w:tcW w:w="3105" w:type="dxa"/>
            <w:tcBorders>
              <w:top w:val="single" w:sz="6" w:space="0" w:color="auto"/>
              <w:right w:val="single" w:sz="6" w:space="0" w:color="auto"/>
            </w:tcBorders>
            <w:tcMar>
              <w:left w:w="90" w:type="dxa"/>
              <w:right w:w="90" w:type="dxa"/>
            </w:tcMar>
          </w:tcPr>
          <w:p w14:paraId="5C992F6A"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Last Date Revised</w:t>
            </w:r>
          </w:p>
        </w:tc>
      </w:tr>
      <w:tr w:rsidR="00192CFB" w:rsidRPr="009D23E5" w14:paraId="7E2F3571" w14:textId="77777777">
        <w:trPr>
          <w:trHeight w:val="285"/>
        </w:trPr>
        <w:tc>
          <w:tcPr>
            <w:tcW w:w="3105" w:type="dxa"/>
            <w:tcBorders>
              <w:left w:val="single" w:sz="6" w:space="0" w:color="auto"/>
            </w:tcBorders>
            <w:tcMar>
              <w:left w:w="90" w:type="dxa"/>
              <w:right w:w="90" w:type="dxa"/>
            </w:tcMar>
          </w:tcPr>
          <w:p w14:paraId="1728E6F6"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1 of 1</w:t>
            </w:r>
          </w:p>
        </w:tc>
        <w:tc>
          <w:tcPr>
            <w:tcW w:w="3105" w:type="dxa"/>
            <w:tcMar>
              <w:left w:w="90" w:type="dxa"/>
              <w:right w:w="90" w:type="dxa"/>
            </w:tcMar>
          </w:tcPr>
          <w:p w14:paraId="17312BE2"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 xml:space="preserve"> Chelsea Piers</w:t>
            </w:r>
          </w:p>
        </w:tc>
        <w:tc>
          <w:tcPr>
            <w:tcW w:w="3105" w:type="dxa"/>
            <w:tcBorders>
              <w:right w:val="single" w:sz="6" w:space="0" w:color="auto"/>
            </w:tcBorders>
            <w:tcMar>
              <w:left w:w="90" w:type="dxa"/>
              <w:right w:w="90" w:type="dxa"/>
            </w:tcMar>
          </w:tcPr>
          <w:p w14:paraId="372DFAC2" w14:textId="77777777" w:rsidR="00192CFB" w:rsidRDefault="00192CFB">
            <w:pPr>
              <w:rPr>
                <w:rFonts w:ascii="Times New Roman" w:eastAsia="Times New Roman" w:hAnsi="Times New Roman" w:cs="Times New Roman"/>
              </w:rPr>
            </w:pPr>
            <w:r w:rsidRPr="009D23E5">
              <w:rPr>
                <w:rFonts w:ascii="Times New Roman" w:eastAsia="Times New Roman" w:hAnsi="Times New Roman" w:cs="Times New Roman"/>
              </w:rPr>
              <w:t>12/01/2025</w:t>
            </w:r>
          </w:p>
          <w:p w14:paraId="546D3FA3" w14:textId="4F34EF33" w:rsidR="005D6E2D" w:rsidRPr="009D23E5" w:rsidRDefault="005D6E2D">
            <w:pPr>
              <w:rPr>
                <w:rFonts w:ascii="Times New Roman" w:eastAsia="Times New Roman" w:hAnsi="Times New Roman" w:cs="Times New Roman"/>
              </w:rPr>
            </w:pPr>
          </w:p>
        </w:tc>
      </w:tr>
      <w:tr w:rsidR="00192CFB" w:rsidRPr="009D23E5" w14:paraId="0390D9DF" w14:textId="77777777">
        <w:trPr>
          <w:trHeight w:val="285"/>
        </w:trPr>
        <w:tc>
          <w:tcPr>
            <w:tcW w:w="3105" w:type="dxa"/>
            <w:tcBorders>
              <w:left w:val="single" w:sz="6" w:space="0" w:color="auto"/>
            </w:tcBorders>
            <w:tcMar>
              <w:left w:w="90" w:type="dxa"/>
              <w:right w:w="90" w:type="dxa"/>
            </w:tcMar>
          </w:tcPr>
          <w:p w14:paraId="74221919"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 xml:space="preserve">Z-102 </w:t>
            </w:r>
          </w:p>
        </w:tc>
        <w:tc>
          <w:tcPr>
            <w:tcW w:w="3105" w:type="dxa"/>
            <w:tcMar>
              <w:left w:w="90" w:type="dxa"/>
              <w:right w:w="90" w:type="dxa"/>
            </w:tcMar>
          </w:tcPr>
          <w:p w14:paraId="5B29C765"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Zoning Analysis</w:t>
            </w:r>
          </w:p>
        </w:tc>
        <w:tc>
          <w:tcPr>
            <w:tcW w:w="3105" w:type="dxa"/>
            <w:tcBorders>
              <w:right w:val="single" w:sz="6" w:space="0" w:color="auto"/>
            </w:tcBorders>
            <w:tcMar>
              <w:left w:w="90" w:type="dxa"/>
              <w:right w:w="90" w:type="dxa"/>
            </w:tcMar>
          </w:tcPr>
          <w:p w14:paraId="7E0C8F53" w14:textId="77777777" w:rsidR="00192CFB" w:rsidRDefault="00192CFB">
            <w:pPr>
              <w:rPr>
                <w:rFonts w:ascii="Times New Roman" w:eastAsia="Times New Roman" w:hAnsi="Times New Roman" w:cs="Times New Roman"/>
              </w:rPr>
            </w:pPr>
            <w:r w:rsidRPr="009D23E5">
              <w:rPr>
                <w:rFonts w:ascii="Times New Roman" w:eastAsia="Times New Roman" w:hAnsi="Times New Roman" w:cs="Times New Roman"/>
              </w:rPr>
              <w:t>12/10/2025</w:t>
            </w:r>
          </w:p>
          <w:p w14:paraId="6CD35C82" w14:textId="3CC960E1" w:rsidR="005D6E2D" w:rsidRPr="009D23E5" w:rsidRDefault="005D6E2D">
            <w:pPr>
              <w:rPr>
                <w:rFonts w:ascii="Times New Roman" w:eastAsia="Times New Roman" w:hAnsi="Times New Roman" w:cs="Times New Roman"/>
              </w:rPr>
            </w:pPr>
          </w:p>
        </w:tc>
      </w:tr>
      <w:tr w:rsidR="00192CFB" w:rsidRPr="009D23E5" w14:paraId="225EDC32" w14:textId="77777777">
        <w:trPr>
          <w:trHeight w:val="285"/>
        </w:trPr>
        <w:tc>
          <w:tcPr>
            <w:tcW w:w="3105" w:type="dxa"/>
            <w:tcBorders>
              <w:left w:val="single" w:sz="6" w:space="0" w:color="auto"/>
            </w:tcBorders>
            <w:tcMar>
              <w:left w:w="90" w:type="dxa"/>
              <w:right w:w="90" w:type="dxa"/>
            </w:tcMar>
          </w:tcPr>
          <w:p w14:paraId="6702F030" w14:textId="77777777" w:rsidR="00192CFB" w:rsidRPr="009D23E5" w:rsidRDefault="00192CFB">
            <w:pPr>
              <w:rPr>
                <w:rFonts w:ascii="Times New Roman" w:eastAsia="Times New Roman" w:hAnsi="Times New Roman" w:cs="Times New Roman"/>
              </w:rPr>
            </w:pPr>
          </w:p>
        </w:tc>
        <w:tc>
          <w:tcPr>
            <w:tcW w:w="3105" w:type="dxa"/>
            <w:tcMar>
              <w:left w:w="90" w:type="dxa"/>
              <w:right w:w="90" w:type="dxa"/>
            </w:tcMar>
          </w:tcPr>
          <w:p w14:paraId="76C559C5"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Survey of Circle Line Piers 81 &amp; 83</w:t>
            </w:r>
          </w:p>
        </w:tc>
        <w:tc>
          <w:tcPr>
            <w:tcW w:w="3105" w:type="dxa"/>
            <w:tcBorders>
              <w:right w:val="single" w:sz="6" w:space="0" w:color="auto"/>
            </w:tcBorders>
            <w:tcMar>
              <w:left w:w="90" w:type="dxa"/>
              <w:right w:w="90" w:type="dxa"/>
            </w:tcMar>
          </w:tcPr>
          <w:p w14:paraId="0C11CFD5"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09/09/2024</w:t>
            </w:r>
          </w:p>
        </w:tc>
      </w:tr>
      <w:tr w:rsidR="00192CFB" w:rsidRPr="009D23E5" w14:paraId="19C0D86A" w14:textId="77777777">
        <w:trPr>
          <w:trHeight w:val="285"/>
        </w:trPr>
        <w:tc>
          <w:tcPr>
            <w:tcW w:w="3105" w:type="dxa"/>
            <w:tcBorders>
              <w:left w:val="single" w:sz="6" w:space="0" w:color="auto"/>
            </w:tcBorders>
            <w:tcMar>
              <w:left w:w="90" w:type="dxa"/>
              <w:right w:w="90" w:type="dxa"/>
            </w:tcMar>
          </w:tcPr>
          <w:p w14:paraId="2C323E63"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 xml:space="preserve">Z-106 </w:t>
            </w:r>
          </w:p>
        </w:tc>
        <w:tc>
          <w:tcPr>
            <w:tcW w:w="3105" w:type="dxa"/>
            <w:tcMar>
              <w:left w:w="90" w:type="dxa"/>
              <w:right w:w="90" w:type="dxa"/>
            </w:tcMar>
          </w:tcPr>
          <w:p w14:paraId="1E9015BD"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Zoning Analysis</w:t>
            </w:r>
          </w:p>
        </w:tc>
        <w:tc>
          <w:tcPr>
            <w:tcW w:w="3105" w:type="dxa"/>
            <w:tcBorders>
              <w:right w:val="single" w:sz="6" w:space="0" w:color="auto"/>
            </w:tcBorders>
            <w:tcMar>
              <w:left w:w="90" w:type="dxa"/>
              <w:right w:w="90" w:type="dxa"/>
            </w:tcMar>
          </w:tcPr>
          <w:p w14:paraId="29A39D95" w14:textId="77777777" w:rsidR="00192CFB" w:rsidRDefault="00192CFB">
            <w:pPr>
              <w:rPr>
                <w:rFonts w:ascii="Times New Roman" w:eastAsia="Times New Roman" w:hAnsi="Times New Roman" w:cs="Times New Roman"/>
              </w:rPr>
            </w:pPr>
            <w:r w:rsidRPr="009D23E5">
              <w:rPr>
                <w:rFonts w:ascii="Times New Roman" w:eastAsia="Times New Roman" w:hAnsi="Times New Roman" w:cs="Times New Roman"/>
              </w:rPr>
              <w:t>12/10/2025</w:t>
            </w:r>
          </w:p>
          <w:p w14:paraId="189EA8DD" w14:textId="14965A0E" w:rsidR="005D6E2D" w:rsidRPr="009D23E5" w:rsidRDefault="005D6E2D">
            <w:pPr>
              <w:rPr>
                <w:rFonts w:ascii="Times New Roman" w:eastAsia="Times New Roman" w:hAnsi="Times New Roman" w:cs="Times New Roman"/>
              </w:rPr>
            </w:pPr>
          </w:p>
        </w:tc>
      </w:tr>
      <w:tr w:rsidR="00192CFB" w:rsidRPr="009D23E5" w14:paraId="28F46768" w14:textId="77777777">
        <w:trPr>
          <w:trHeight w:val="285"/>
        </w:trPr>
        <w:tc>
          <w:tcPr>
            <w:tcW w:w="3105" w:type="dxa"/>
            <w:tcBorders>
              <w:left w:val="single" w:sz="6" w:space="0" w:color="auto"/>
            </w:tcBorders>
            <w:tcMar>
              <w:left w:w="90" w:type="dxa"/>
              <w:right w:w="90" w:type="dxa"/>
            </w:tcMar>
          </w:tcPr>
          <w:p w14:paraId="163B21D8"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63255</w:t>
            </w:r>
          </w:p>
        </w:tc>
        <w:tc>
          <w:tcPr>
            <w:tcW w:w="3105" w:type="dxa"/>
            <w:tcMar>
              <w:left w:w="90" w:type="dxa"/>
              <w:right w:w="90" w:type="dxa"/>
            </w:tcMar>
          </w:tcPr>
          <w:p w14:paraId="758E0BF2"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Survey</w:t>
            </w:r>
          </w:p>
        </w:tc>
        <w:tc>
          <w:tcPr>
            <w:tcW w:w="3105" w:type="dxa"/>
            <w:tcBorders>
              <w:right w:val="single" w:sz="6" w:space="0" w:color="auto"/>
            </w:tcBorders>
            <w:tcMar>
              <w:left w:w="90" w:type="dxa"/>
              <w:right w:w="90" w:type="dxa"/>
            </w:tcMar>
          </w:tcPr>
          <w:p w14:paraId="4B4F2492" w14:textId="77777777" w:rsidR="00192CFB" w:rsidRDefault="00192CFB">
            <w:pPr>
              <w:rPr>
                <w:rFonts w:ascii="Times New Roman" w:eastAsia="Times New Roman" w:hAnsi="Times New Roman" w:cs="Times New Roman"/>
              </w:rPr>
            </w:pPr>
            <w:r w:rsidRPr="009D23E5">
              <w:rPr>
                <w:rFonts w:ascii="Times New Roman" w:eastAsia="Times New Roman" w:hAnsi="Times New Roman" w:cs="Times New Roman"/>
              </w:rPr>
              <w:t>09/23/2024</w:t>
            </w:r>
          </w:p>
          <w:p w14:paraId="656D30C2" w14:textId="6709750B" w:rsidR="005D6E2D" w:rsidRPr="009D23E5" w:rsidRDefault="005D6E2D">
            <w:pPr>
              <w:rPr>
                <w:rFonts w:ascii="Times New Roman" w:eastAsia="Times New Roman" w:hAnsi="Times New Roman" w:cs="Times New Roman"/>
              </w:rPr>
            </w:pPr>
          </w:p>
        </w:tc>
      </w:tr>
      <w:tr w:rsidR="00192CFB" w:rsidRPr="009D23E5" w14:paraId="0094C671" w14:textId="77777777">
        <w:trPr>
          <w:trHeight w:val="285"/>
        </w:trPr>
        <w:tc>
          <w:tcPr>
            <w:tcW w:w="3105" w:type="dxa"/>
            <w:tcBorders>
              <w:left w:val="single" w:sz="6" w:space="0" w:color="auto"/>
            </w:tcBorders>
            <w:tcMar>
              <w:left w:w="90" w:type="dxa"/>
              <w:right w:w="90" w:type="dxa"/>
            </w:tcMar>
          </w:tcPr>
          <w:p w14:paraId="432FCDF5"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Z-104</w:t>
            </w:r>
          </w:p>
        </w:tc>
        <w:tc>
          <w:tcPr>
            <w:tcW w:w="3105" w:type="dxa"/>
            <w:tcMar>
              <w:left w:w="90" w:type="dxa"/>
              <w:right w:w="90" w:type="dxa"/>
            </w:tcMar>
          </w:tcPr>
          <w:p w14:paraId="1BFD0D4B"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Zoning Analysis</w:t>
            </w:r>
          </w:p>
        </w:tc>
        <w:tc>
          <w:tcPr>
            <w:tcW w:w="3105" w:type="dxa"/>
            <w:tcBorders>
              <w:right w:val="single" w:sz="6" w:space="0" w:color="auto"/>
            </w:tcBorders>
            <w:tcMar>
              <w:left w:w="90" w:type="dxa"/>
              <w:right w:w="90" w:type="dxa"/>
            </w:tcMar>
          </w:tcPr>
          <w:p w14:paraId="0C415B55" w14:textId="77777777" w:rsidR="00192CFB" w:rsidRDefault="00192CFB">
            <w:pPr>
              <w:rPr>
                <w:rFonts w:ascii="Times New Roman" w:eastAsia="Times New Roman" w:hAnsi="Times New Roman" w:cs="Times New Roman"/>
              </w:rPr>
            </w:pPr>
            <w:r w:rsidRPr="009D23E5">
              <w:rPr>
                <w:rFonts w:ascii="Times New Roman" w:eastAsia="Times New Roman" w:hAnsi="Times New Roman" w:cs="Times New Roman"/>
              </w:rPr>
              <w:t>12/10/2025</w:t>
            </w:r>
          </w:p>
          <w:p w14:paraId="55F3AF31" w14:textId="70DC1C68" w:rsidR="005D6E2D" w:rsidRPr="009D23E5" w:rsidRDefault="005D6E2D">
            <w:pPr>
              <w:rPr>
                <w:rFonts w:ascii="Times New Roman" w:eastAsia="Times New Roman" w:hAnsi="Times New Roman" w:cs="Times New Roman"/>
              </w:rPr>
            </w:pPr>
          </w:p>
        </w:tc>
      </w:tr>
      <w:tr w:rsidR="00192CFB" w:rsidRPr="009D23E5" w14:paraId="5C32D1A8" w14:textId="77777777">
        <w:trPr>
          <w:trHeight w:val="285"/>
        </w:trPr>
        <w:tc>
          <w:tcPr>
            <w:tcW w:w="3105" w:type="dxa"/>
            <w:tcBorders>
              <w:left w:val="single" w:sz="6" w:space="0" w:color="auto"/>
            </w:tcBorders>
            <w:tcMar>
              <w:left w:w="90" w:type="dxa"/>
              <w:right w:w="90" w:type="dxa"/>
            </w:tcMar>
          </w:tcPr>
          <w:p w14:paraId="668D9625"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Z-02</w:t>
            </w:r>
          </w:p>
        </w:tc>
        <w:tc>
          <w:tcPr>
            <w:tcW w:w="3105" w:type="dxa"/>
            <w:tcMar>
              <w:left w:w="90" w:type="dxa"/>
              <w:right w:w="90" w:type="dxa"/>
            </w:tcMar>
          </w:tcPr>
          <w:p w14:paraId="60C5F304"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Zoning Calculations</w:t>
            </w:r>
          </w:p>
        </w:tc>
        <w:tc>
          <w:tcPr>
            <w:tcW w:w="3105" w:type="dxa"/>
            <w:tcBorders>
              <w:right w:val="single" w:sz="6" w:space="0" w:color="auto"/>
            </w:tcBorders>
            <w:tcMar>
              <w:left w:w="90" w:type="dxa"/>
              <w:right w:w="90" w:type="dxa"/>
            </w:tcMar>
          </w:tcPr>
          <w:p w14:paraId="74DB5591" w14:textId="5D7FFAFE" w:rsidR="00192CFB" w:rsidRDefault="00192CFB">
            <w:pPr>
              <w:rPr>
                <w:rFonts w:ascii="Times New Roman" w:eastAsia="Times New Roman" w:hAnsi="Times New Roman" w:cs="Times New Roman"/>
                <w:u w:val="double"/>
              </w:rPr>
            </w:pPr>
            <w:r w:rsidRPr="009B32D8">
              <w:rPr>
                <w:rFonts w:ascii="Times New Roman" w:eastAsia="Times New Roman" w:hAnsi="Times New Roman" w:cs="Times New Roman"/>
                <w:dstrike/>
              </w:rPr>
              <w:t>12/10/2025</w:t>
            </w:r>
            <w:r w:rsidR="006F4A44">
              <w:rPr>
                <w:rFonts w:ascii="Times New Roman" w:eastAsia="Times New Roman" w:hAnsi="Times New Roman" w:cs="Times New Roman"/>
              </w:rPr>
              <w:t xml:space="preserve"> </w:t>
            </w:r>
            <w:r w:rsidR="006F4A44" w:rsidRPr="005D6E2D">
              <w:rPr>
                <w:rFonts w:ascii="Times New Roman" w:eastAsia="Times New Roman" w:hAnsi="Times New Roman" w:cs="Times New Roman"/>
                <w:u w:val="double"/>
              </w:rPr>
              <w:t>[</w:t>
            </w:r>
            <w:r w:rsidR="005D6E2D" w:rsidRPr="005D6E2D">
              <w:rPr>
                <w:rFonts w:ascii="Times New Roman" w:eastAsia="Times New Roman" w:hAnsi="Times New Roman" w:cs="Times New Roman"/>
                <w:u w:val="double"/>
              </w:rPr>
              <w:t xml:space="preserve">      </w:t>
            </w:r>
            <w:r w:rsidR="005D6E2D">
              <w:rPr>
                <w:rFonts w:ascii="Times New Roman" w:eastAsia="Times New Roman" w:hAnsi="Times New Roman" w:cs="Times New Roman"/>
                <w:u w:val="double"/>
              </w:rPr>
              <w:t xml:space="preserve">     </w:t>
            </w:r>
            <w:r w:rsidR="005D6E2D" w:rsidRPr="005D6E2D">
              <w:rPr>
                <w:rFonts w:ascii="Times New Roman" w:eastAsia="Times New Roman" w:hAnsi="Times New Roman" w:cs="Times New Roman"/>
                <w:u w:val="double"/>
              </w:rPr>
              <w:t xml:space="preserve">       </w:t>
            </w:r>
            <w:proofErr w:type="gramStart"/>
            <w:r w:rsidR="005D6E2D" w:rsidRPr="005D6E2D">
              <w:rPr>
                <w:rFonts w:ascii="Times New Roman" w:eastAsia="Times New Roman" w:hAnsi="Times New Roman" w:cs="Times New Roman"/>
                <w:u w:val="double"/>
              </w:rPr>
              <w:t xml:space="preserve">  ]</w:t>
            </w:r>
            <w:proofErr w:type="gramEnd"/>
          </w:p>
          <w:p w14:paraId="2508C323" w14:textId="46D960A3" w:rsidR="005D6E2D" w:rsidRPr="00FE1D0B" w:rsidRDefault="005D6E2D">
            <w:pPr>
              <w:rPr>
                <w:rFonts w:ascii="Times New Roman" w:eastAsia="Times New Roman" w:hAnsi="Times New Roman" w:cs="Times New Roman"/>
                <w:u w:val="single"/>
              </w:rPr>
            </w:pPr>
          </w:p>
        </w:tc>
      </w:tr>
      <w:tr w:rsidR="00192CFB" w:rsidRPr="009D23E5" w14:paraId="185C577A" w14:textId="77777777">
        <w:trPr>
          <w:trHeight w:val="285"/>
        </w:trPr>
        <w:tc>
          <w:tcPr>
            <w:tcW w:w="3105" w:type="dxa"/>
            <w:tcBorders>
              <w:left w:val="single" w:sz="6" w:space="0" w:color="auto"/>
            </w:tcBorders>
            <w:tcMar>
              <w:left w:w="90" w:type="dxa"/>
              <w:right w:w="90" w:type="dxa"/>
            </w:tcMar>
          </w:tcPr>
          <w:p w14:paraId="24A1FFDC"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Z-03</w:t>
            </w:r>
          </w:p>
        </w:tc>
        <w:tc>
          <w:tcPr>
            <w:tcW w:w="3105" w:type="dxa"/>
            <w:tcMar>
              <w:left w:w="90" w:type="dxa"/>
              <w:right w:w="90" w:type="dxa"/>
            </w:tcMar>
          </w:tcPr>
          <w:p w14:paraId="75E16EFD"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Zoning Lot Site Plan</w:t>
            </w:r>
          </w:p>
        </w:tc>
        <w:tc>
          <w:tcPr>
            <w:tcW w:w="3105" w:type="dxa"/>
            <w:tcBorders>
              <w:right w:val="single" w:sz="6" w:space="0" w:color="auto"/>
            </w:tcBorders>
            <w:tcMar>
              <w:left w:w="90" w:type="dxa"/>
              <w:right w:w="90" w:type="dxa"/>
            </w:tcMar>
          </w:tcPr>
          <w:p w14:paraId="7E917690" w14:textId="0D91D4C2" w:rsidR="00192CFB" w:rsidRDefault="00192CFB">
            <w:pPr>
              <w:rPr>
                <w:rFonts w:ascii="Times New Roman" w:eastAsia="Times New Roman" w:hAnsi="Times New Roman" w:cs="Times New Roman"/>
                <w:strike/>
              </w:rPr>
            </w:pPr>
            <w:r w:rsidRPr="009B32D8">
              <w:rPr>
                <w:rFonts w:ascii="Times New Roman" w:eastAsia="Times New Roman" w:hAnsi="Times New Roman" w:cs="Times New Roman"/>
                <w:dstrike/>
              </w:rPr>
              <w:t>12/10/2025</w:t>
            </w:r>
            <w:r w:rsidR="005D6E2D" w:rsidRPr="009B32D8">
              <w:rPr>
                <w:rFonts w:ascii="Times New Roman" w:eastAsia="Times New Roman" w:hAnsi="Times New Roman" w:cs="Times New Roman"/>
              </w:rPr>
              <w:t xml:space="preserve"> </w:t>
            </w:r>
            <w:r w:rsidR="005D6E2D" w:rsidRPr="005D6E2D">
              <w:rPr>
                <w:rFonts w:ascii="Times New Roman" w:eastAsia="Times New Roman" w:hAnsi="Times New Roman" w:cs="Times New Roman"/>
                <w:u w:val="double"/>
              </w:rPr>
              <w:t xml:space="preserve">[      </w:t>
            </w:r>
            <w:r w:rsidR="005D6E2D">
              <w:rPr>
                <w:rFonts w:ascii="Times New Roman" w:eastAsia="Times New Roman" w:hAnsi="Times New Roman" w:cs="Times New Roman"/>
                <w:u w:val="double"/>
              </w:rPr>
              <w:t xml:space="preserve">     </w:t>
            </w:r>
            <w:r w:rsidR="005D6E2D" w:rsidRPr="005D6E2D">
              <w:rPr>
                <w:rFonts w:ascii="Times New Roman" w:eastAsia="Times New Roman" w:hAnsi="Times New Roman" w:cs="Times New Roman"/>
                <w:u w:val="double"/>
              </w:rPr>
              <w:t xml:space="preserve">       </w:t>
            </w:r>
            <w:proofErr w:type="gramStart"/>
            <w:r w:rsidR="005D6E2D" w:rsidRPr="005D6E2D">
              <w:rPr>
                <w:rFonts w:ascii="Times New Roman" w:eastAsia="Times New Roman" w:hAnsi="Times New Roman" w:cs="Times New Roman"/>
                <w:u w:val="double"/>
              </w:rPr>
              <w:t xml:space="preserve">  ]</w:t>
            </w:r>
            <w:proofErr w:type="gramEnd"/>
          </w:p>
          <w:p w14:paraId="646BD878" w14:textId="473AB3D2" w:rsidR="005D6E2D" w:rsidRPr="006F4A44" w:rsidRDefault="005D6E2D">
            <w:pPr>
              <w:rPr>
                <w:rFonts w:ascii="Times New Roman" w:eastAsia="Times New Roman" w:hAnsi="Times New Roman" w:cs="Times New Roman"/>
                <w:strike/>
              </w:rPr>
            </w:pPr>
          </w:p>
        </w:tc>
      </w:tr>
      <w:tr w:rsidR="00192CFB" w:rsidRPr="009D23E5" w14:paraId="6C67EAC3" w14:textId="77777777">
        <w:trPr>
          <w:trHeight w:val="285"/>
        </w:trPr>
        <w:tc>
          <w:tcPr>
            <w:tcW w:w="3105" w:type="dxa"/>
            <w:tcBorders>
              <w:left w:val="single" w:sz="6" w:space="0" w:color="auto"/>
            </w:tcBorders>
            <w:tcMar>
              <w:left w:w="90" w:type="dxa"/>
              <w:right w:w="90" w:type="dxa"/>
            </w:tcMar>
          </w:tcPr>
          <w:p w14:paraId="29949BAB"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Z-05</w:t>
            </w:r>
          </w:p>
        </w:tc>
        <w:tc>
          <w:tcPr>
            <w:tcW w:w="3105" w:type="dxa"/>
            <w:tcMar>
              <w:left w:w="90" w:type="dxa"/>
              <w:right w:w="90" w:type="dxa"/>
            </w:tcMar>
          </w:tcPr>
          <w:p w14:paraId="4524B960"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Waiver Plan</w:t>
            </w:r>
          </w:p>
        </w:tc>
        <w:tc>
          <w:tcPr>
            <w:tcW w:w="3105" w:type="dxa"/>
            <w:tcBorders>
              <w:right w:val="single" w:sz="6" w:space="0" w:color="auto"/>
            </w:tcBorders>
            <w:tcMar>
              <w:left w:w="90" w:type="dxa"/>
              <w:right w:w="90" w:type="dxa"/>
            </w:tcMar>
          </w:tcPr>
          <w:p w14:paraId="671BA25A" w14:textId="783D201C" w:rsidR="00192CFB" w:rsidRDefault="009B32D8">
            <w:pPr>
              <w:rPr>
                <w:rFonts w:ascii="Times New Roman" w:eastAsia="Times New Roman" w:hAnsi="Times New Roman" w:cs="Times New Roman"/>
                <w:strike/>
              </w:rPr>
            </w:pPr>
            <w:r w:rsidRPr="009B32D8">
              <w:rPr>
                <w:rFonts w:ascii="Times New Roman" w:eastAsia="Times New Roman" w:hAnsi="Times New Roman" w:cs="Times New Roman"/>
                <w:dstrike/>
              </w:rPr>
              <w:t>12/10/2025</w:t>
            </w:r>
            <w:r w:rsidRPr="009B32D8">
              <w:rPr>
                <w:rFonts w:ascii="Times New Roman" w:eastAsia="Times New Roman" w:hAnsi="Times New Roman" w:cs="Times New Roman"/>
              </w:rPr>
              <w:t xml:space="preserve"> </w:t>
            </w:r>
            <w:r w:rsidRPr="005D6E2D">
              <w:rPr>
                <w:rFonts w:ascii="Times New Roman" w:eastAsia="Times New Roman" w:hAnsi="Times New Roman" w:cs="Times New Roman"/>
                <w:u w:val="double"/>
              </w:rPr>
              <w:t xml:space="preserve">[      </w:t>
            </w:r>
            <w:r>
              <w:rPr>
                <w:rFonts w:ascii="Times New Roman" w:eastAsia="Times New Roman" w:hAnsi="Times New Roman" w:cs="Times New Roman"/>
                <w:u w:val="double"/>
              </w:rPr>
              <w:t xml:space="preserve">     </w:t>
            </w:r>
            <w:r w:rsidRPr="005D6E2D">
              <w:rPr>
                <w:rFonts w:ascii="Times New Roman" w:eastAsia="Times New Roman" w:hAnsi="Times New Roman" w:cs="Times New Roman"/>
                <w:u w:val="double"/>
              </w:rPr>
              <w:t xml:space="preserve">       </w:t>
            </w:r>
            <w:proofErr w:type="gramStart"/>
            <w:r w:rsidRPr="005D6E2D">
              <w:rPr>
                <w:rFonts w:ascii="Times New Roman" w:eastAsia="Times New Roman" w:hAnsi="Times New Roman" w:cs="Times New Roman"/>
                <w:u w:val="double"/>
              </w:rPr>
              <w:t xml:space="preserve">  ]</w:t>
            </w:r>
            <w:proofErr w:type="gramEnd"/>
          </w:p>
          <w:p w14:paraId="2CE871F1" w14:textId="32116AD0" w:rsidR="005D6E2D" w:rsidRPr="006F4A44" w:rsidRDefault="005D6E2D">
            <w:pPr>
              <w:rPr>
                <w:rFonts w:ascii="Times New Roman" w:eastAsia="Times New Roman" w:hAnsi="Times New Roman" w:cs="Times New Roman"/>
                <w:strike/>
              </w:rPr>
            </w:pPr>
          </w:p>
        </w:tc>
      </w:tr>
      <w:tr w:rsidR="00192CFB" w:rsidRPr="009D23E5" w14:paraId="3EA46824" w14:textId="77777777">
        <w:trPr>
          <w:trHeight w:val="285"/>
        </w:trPr>
        <w:tc>
          <w:tcPr>
            <w:tcW w:w="3105" w:type="dxa"/>
            <w:tcBorders>
              <w:left w:val="single" w:sz="6" w:space="0" w:color="auto"/>
            </w:tcBorders>
            <w:tcMar>
              <w:left w:w="90" w:type="dxa"/>
              <w:right w:w="90" w:type="dxa"/>
            </w:tcMar>
          </w:tcPr>
          <w:p w14:paraId="69A62E3A"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Z-06</w:t>
            </w:r>
          </w:p>
        </w:tc>
        <w:tc>
          <w:tcPr>
            <w:tcW w:w="3105" w:type="dxa"/>
            <w:tcMar>
              <w:left w:w="90" w:type="dxa"/>
              <w:right w:w="90" w:type="dxa"/>
            </w:tcMar>
          </w:tcPr>
          <w:p w14:paraId="27485CC9"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Sections</w:t>
            </w:r>
          </w:p>
        </w:tc>
        <w:tc>
          <w:tcPr>
            <w:tcW w:w="3105" w:type="dxa"/>
            <w:tcBorders>
              <w:right w:val="single" w:sz="6" w:space="0" w:color="auto"/>
            </w:tcBorders>
            <w:tcMar>
              <w:left w:w="90" w:type="dxa"/>
              <w:right w:w="90" w:type="dxa"/>
            </w:tcMar>
          </w:tcPr>
          <w:p w14:paraId="16BCDE31" w14:textId="62A749C3" w:rsidR="00192CFB" w:rsidRDefault="009B32D8">
            <w:pPr>
              <w:rPr>
                <w:rFonts w:ascii="Times New Roman" w:eastAsia="Times New Roman" w:hAnsi="Times New Roman" w:cs="Times New Roman"/>
                <w:strike/>
              </w:rPr>
            </w:pPr>
            <w:r w:rsidRPr="009B32D8">
              <w:rPr>
                <w:rFonts w:ascii="Times New Roman" w:eastAsia="Times New Roman" w:hAnsi="Times New Roman" w:cs="Times New Roman"/>
                <w:dstrike/>
              </w:rPr>
              <w:t>12/10/2025</w:t>
            </w:r>
            <w:r w:rsidRPr="009B32D8">
              <w:rPr>
                <w:rFonts w:ascii="Times New Roman" w:eastAsia="Times New Roman" w:hAnsi="Times New Roman" w:cs="Times New Roman"/>
              </w:rPr>
              <w:t xml:space="preserve"> </w:t>
            </w:r>
            <w:r w:rsidRPr="005D6E2D">
              <w:rPr>
                <w:rFonts w:ascii="Times New Roman" w:eastAsia="Times New Roman" w:hAnsi="Times New Roman" w:cs="Times New Roman"/>
                <w:u w:val="double"/>
              </w:rPr>
              <w:t xml:space="preserve">[      </w:t>
            </w:r>
            <w:r>
              <w:rPr>
                <w:rFonts w:ascii="Times New Roman" w:eastAsia="Times New Roman" w:hAnsi="Times New Roman" w:cs="Times New Roman"/>
                <w:u w:val="double"/>
              </w:rPr>
              <w:t xml:space="preserve">     </w:t>
            </w:r>
            <w:r w:rsidRPr="005D6E2D">
              <w:rPr>
                <w:rFonts w:ascii="Times New Roman" w:eastAsia="Times New Roman" w:hAnsi="Times New Roman" w:cs="Times New Roman"/>
                <w:u w:val="double"/>
              </w:rPr>
              <w:t xml:space="preserve">       </w:t>
            </w:r>
            <w:proofErr w:type="gramStart"/>
            <w:r w:rsidRPr="005D6E2D">
              <w:rPr>
                <w:rFonts w:ascii="Times New Roman" w:eastAsia="Times New Roman" w:hAnsi="Times New Roman" w:cs="Times New Roman"/>
                <w:u w:val="double"/>
              </w:rPr>
              <w:t xml:space="preserve">  ]</w:t>
            </w:r>
            <w:proofErr w:type="gramEnd"/>
          </w:p>
          <w:p w14:paraId="1E1C4C36" w14:textId="613B7A23" w:rsidR="005D6E2D" w:rsidRPr="006F4A44" w:rsidRDefault="005D6E2D">
            <w:pPr>
              <w:rPr>
                <w:rFonts w:ascii="Times New Roman" w:eastAsia="Times New Roman" w:hAnsi="Times New Roman" w:cs="Times New Roman"/>
                <w:strike/>
              </w:rPr>
            </w:pPr>
          </w:p>
        </w:tc>
      </w:tr>
      <w:tr w:rsidR="00192CFB" w:rsidRPr="009D23E5" w14:paraId="75D2E874" w14:textId="77777777">
        <w:trPr>
          <w:trHeight w:val="285"/>
        </w:trPr>
        <w:tc>
          <w:tcPr>
            <w:tcW w:w="3105" w:type="dxa"/>
            <w:tcBorders>
              <w:left w:val="single" w:sz="6" w:space="0" w:color="auto"/>
              <w:bottom w:val="single" w:sz="6" w:space="0" w:color="auto"/>
            </w:tcBorders>
            <w:tcMar>
              <w:left w:w="90" w:type="dxa"/>
              <w:right w:w="90" w:type="dxa"/>
            </w:tcMar>
          </w:tcPr>
          <w:p w14:paraId="443C1395"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Z-07</w:t>
            </w:r>
          </w:p>
        </w:tc>
        <w:tc>
          <w:tcPr>
            <w:tcW w:w="3105" w:type="dxa"/>
            <w:tcBorders>
              <w:bottom w:val="single" w:sz="6" w:space="0" w:color="auto"/>
            </w:tcBorders>
            <w:tcMar>
              <w:left w:w="90" w:type="dxa"/>
              <w:right w:w="90" w:type="dxa"/>
            </w:tcMar>
          </w:tcPr>
          <w:p w14:paraId="4FC80130"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Sections</w:t>
            </w:r>
          </w:p>
        </w:tc>
        <w:tc>
          <w:tcPr>
            <w:tcW w:w="3105" w:type="dxa"/>
            <w:tcBorders>
              <w:bottom w:val="single" w:sz="6" w:space="0" w:color="auto"/>
              <w:right w:val="single" w:sz="6" w:space="0" w:color="auto"/>
            </w:tcBorders>
            <w:tcMar>
              <w:left w:w="90" w:type="dxa"/>
              <w:right w:w="90" w:type="dxa"/>
            </w:tcMar>
          </w:tcPr>
          <w:p w14:paraId="5AE377EA" w14:textId="260DD7BD" w:rsidR="00192CFB" w:rsidRDefault="009B32D8">
            <w:pPr>
              <w:rPr>
                <w:rFonts w:ascii="Times New Roman" w:eastAsia="Times New Roman" w:hAnsi="Times New Roman" w:cs="Times New Roman"/>
                <w:strike/>
              </w:rPr>
            </w:pPr>
            <w:r w:rsidRPr="009B32D8">
              <w:rPr>
                <w:rFonts w:ascii="Times New Roman" w:eastAsia="Times New Roman" w:hAnsi="Times New Roman" w:cs="Times New Roman"/>
                <w:dstrike/>
              </w:rPr>
              <w:t>12/10/2025</w:t>
            </w:r>
            <w:r w:rsidRPr="009B32D8">
              <w:rPr>
                <w:rFonts w:ascii="Times New Roman" w:eastAsia="Times New Roman" w:hAnsi="Times New Roman" w:cs="Times New Roman"/>
              </w:rPr>
              <w:t xml:space="preserve"> </w:t>
            </w:r>
            <w:r w:rsidRPr="005D6E2D">
              <w:rPr>
                <w:rFonts w:ascii="Times New Roman" w:eastAsia="Times New Roman" w:hAnsi="Times New Roman" w:cs="Times New Roman"/>
                <w:u w:val="double"/>
              </w:rPr>
              <w:t xml:space="preserve">[      </w:t>
            </w:r>
            <w:r>
              <w:rPr>
                <w:rFonts w:ascii="Times New Roman" w:eastAsia="Times New Roman" w:hAnsi="Times New Roman" w:cs="Times New Roman"/>
                <w:u w:val="double"/>
              </w:rPr>
              <w:t xml:space="preserve">     </w:t>
            </w:r>
            <w:r w:rsidRPr="005D6E2D">
              <w:rPr>
                <w:rFonts w:ascii="Times New Roman" w:eastAsia="Times New Roman" w:hAnsi="Times New Roman" w:cs="Times New Roman"/>
                <w:u w:val="double"/>
              </w:rPr>
              <w:t xml:space="preserve">       </w:t>
            </w:r>
            <w:proofErr w:type="gramStart"/>
            <w:r w:rsidRPr="005D6E2D">
              <w:rPr>
                <w:rFonts w:ascii="Times New Roman" w:eastAsia="Times New Roman" w:hAnsi="Times New Roman" w:cs="Times New Roman"/>
                <w:u w:val="double"/>
              </w:rPr>
              <w:t xml:space="preserve">  ]</w:t>
            </w:r>
            <w:proofErr w:type="gramEnd"/>
          </w:p>
          <w:p w14:paraId="46E261E8" w14:textId="41C982FB" w:rsidR="005D6E2D" w:rsidRPr="006F4A44" w:rsidRDefault="005D6E2D">
            <w:pPr>
              <w:rPr>
                <w:rFonts w:ascii="Times New Roman" w:eastAsia="Times New Roman" w:hAnsi="Times New Roman" w:cs="Times New Roman"/>
                <w:strike/>
              </w:rPr>
            </w:pPr>
          </w:p>
        </w:tc>
      </w:tr>
    </w:tbl>
    <w:p w14:paraId="372CAEEA" w14:textId="77777777" w:rsidR="00192CFB" w:rsidRPr="009C2B70" w:rsidRDefault="00192CFB" w:rsidP="00192CFB">
      <w:pPr>
        <w:spacing w:after="0" w:line="240" w:lineRule="auto"/>
        <w:rPr>
          <w:rFonts w:ascii="Times New Roman" w:eastAsia="Aptos" w:hAnsi="Times New Roman" w:cs="Times New Roman"/>
          <w:color w:val="000000" w:themeColor="text1"/>
        </w:rPr>
      </w:pPr>
    </w:p>
    <w:p w14:paraId="753E1D58" w14:textId="77777777" w:rsidR="00984753" w:rsidRDefault="662C7FB5" w:rsidP="006B0AFD">
      <w:pPr>
        <w:pStyle w:val="ListParagraph"/>
        <w:widowControl w:val="0"/>
        <w:numPr>
          <w:ilvl w:val="0"/>
          <w:numId w:val="2"/>
        </w:numPr>
        <w:spacing w:after="0" w:line="240" w:lineRule="auto"/>
        <w:jc w:val="both"/>
        <w:rPr>
          <w:rFonts w:ascii="Times New Roman" w:eastAsia="Times New Roman" w:hAnsi="Times New Roman" w:cs="Times New Roman"/>
          <w:color w:val="000000" w:themeColor="text1"/>
        </w:rPr>
      </w:pPr>
      <w:r w:rsidRPr="00984753">
        <w:rPr>
          <w:rFonts w:ascii="Times New Roman" w:eastAsia="Times New Roman" w:hAnsi="Times New Roman" w:cs="Times New Roman"/>
          <w:color w:val="000000" w:themeColor="text1"/>
        </w:rPr>
        <w:t xml:space="preserve">Such development shall conform with all applicable provisions of the Zoning Resolution except for modifications specifically granted in this resolution and shown on the plans listed above which have been filed with this application. All zoning computations </w:t>
      </w:r>
      <w:proofErr w:type="gramStart"/>
      <w:r w:rsidRPr="00984753">
        <w:rPr>
          <w:rFonts w:ascii="Times New Roman" w:eastAsia="Times New Roman" w:hAnsi="Times New Roman" w:cs="Times New Roman"/>
          <w:color w:val="000000" w:themeColor="text1"/>
        </w:rPr>
        <w:t>area</w:t>
      </w:r>
      <w:proofErr w:type="gramEnd"/>
      <w:r w:rsidRPr="00984753">
        <w:rPr>
          <w:rFonts w:ascii="Times New Roman" w:eastAsia="Times New Roman" w:hAnsi="Times New Roman" w:cs="Times New Roman"/>
          <w:color w:val="000000" w:themeColor="text1"/>
        </w:rPr>
        <w:t xml:space="preserve"> subject to verification and approval by the New York City Department of Buildings.</w:t>
      </w:r>
    </w:p>
    <w:p w14:paraId="230987B7" w14:textId="77777777" w:rsidR="00B164BD" w:rsidRDefault="00B164BD" w:rsidP="00B164BD">
      <w:pPr>
        <w:pStyle w:val="ListParagraph"/>
        <w:widowControl w:val="0"/>
        <w:spacing w:after="0" w:line="240" w:lineRule="auto"/>
        <w:jc w:val="both"/>
        <w:rPr>
          <w:rFonts w:ascii="Times New Roman" w:eastAsia="Times New Roman" w:hAnsi="Times New Roman" w:cs="Times New Roman"/>
          <w:color w:val="000000" w:themeColor="text1"/>
        </w:rPr>
      </w:pPr>
    </w:p>
    <w:p w14:paraId="0EAEBCDE" w14:textId="77777777" w:rsidR="00984753" w:rsidRDefault="662C7FB5" w:rsidP="006B0AFD">
      <w:pPr>
        <w:pStyle w:val="ListParagraph"/>
        <w:widowControl w:val="0"/>
        <w:numPr>
          <w:ilvl w:val="0"/>
          <w:numId w:val="2"/>
        </w:numPr>
        <w:spacing w:after="0" w:line="240" w:lineRule="auto"/>
        <w:jc w:val="both"/>
        <w:rPr>
          <w:rFonts w:ascii="Times New Roman" w:eastAsia="Times New Roman" w:hAnsi="Times New Roman" w:cs="Times New Roman"/>
          <w:color w:val="000000" w:themeColor="text1"/>
        </w:rPr>
      </w:pPr>
      <w:r w:rsidRPr="00984753">
        <w:rPr>
          <w:rFonts w:ascii="Times New Roman" w:eastAsia="Times New Roman" w:hAnsi="Times New Roman" w:cs="Times New Roman"/>
          <w:color w:val="000000" w:themeColor="text1"/>
        </w:rPr>
        <w:t>Such development shall conform to all applicable laws and regulations relating to its construction, operation and maintenance.</w:t>
      </w:r>
    </w:p>
    <w:p w14:paraId="320C17D9" w14:textId="77777777" w:rsidR="00B164BD" w:rsidRPr="00B164BD" w:rsidRDefault="00B164BD" w:rsidP="00B164BD">
      <w:pPr>
        <w:pStyle w:val="ListParagraph"/>
        <w:rPr>
          <w:rFonts w:ascii="Times New Roman" w:eastAsia="Times New Roman" w:hAnsi="Times New Roman" w:cs="Times New Roman"/>
          <w:color w:val="000000" w:themeColor="text1"/>
        </w:rPr>
      </w:pPr>
    </w:p>
    <w:p w14:paraId="35593D3C" w14:textId="32FB4170" w:rsidR="00984753" w:rsidRDefault="662C7FB5" w:rsidP="006B0AFD">
      <w:pPr>
        <w:pStyle w:val="ListParagraph"/>
        <w:widowControl w:val="0"/>
        <w:numPr>
          <w:ilvl w:val="0"/>
          <w:numId w:val="2"/>
        </w:numPr>
        <w:spacing w:after="0" w:line="240" w:lineRule="auto"/>
        <w:jc w:val="both"/>
        <w:rPr>
          <w:rFonts w:ascii="Times New Roman" w:eastAsia="Times New Roman" w:hAnsi="Times New Roman" w:cs="Times New Roman"/>
          <w:color w:val="000000" w:themeColor="text1"/>
        </w:rPr>
      </w:pPr>
      <w:r w:rsidRPr="00984753">
        <w:rPr>
          <w:rFonts w:ascii="Times New Roman" w:eastAsia="Times New Roman" w:hAnsi="Times New Roman" w:cs="Times New Roman"/>
          <w:color w:val="000000" w:themeColor="text1"/>
        </w:rPr>
        <w:t xml:space="preserve">Development pursuant to this </w:t>
      </w:r>
      <w:r w:rsidR="000A0D54">
        <w:rPr>
          <w:rFonts w:ascii="Times New Roman" w:eastAsia="Times New Roman" w:hAnsi="Times New Roman" w:cs="Times New Roman"/>
          <w:color w:val="000000" w:themeColor="text1"/>
        </w:rPr>
        <w:t>R</w:t>
      </w:r>
      <w:r w:rsidRPr="00984753">
        <w:rPr>
          <w:rFonts w:ascii="Times New Roman" w:eastAsia="Times New Roman" w:hAnsi="Times New Roman" w:cs="Times New Roman"/>
          <w:color w:val="000000" w:themeColor="text1"/>
        </w:rPr>
        <w:t xml:space="preserve">esolution shall be allowed only after the </w:t>
      </w:r>
      <w:r w:rsidR="00181411">
        <w:rPr>
          <w:rFonts w:ascii="Times New Roman" w:eastAsia="Times New Roman" w:hAnsi="Times New Roman" w:cs="Times New Roman"/>
          <w:color w:val="000000" w:themeColor="text1"/>
        </w:rPr>
        <w:t>R</w:t>
      </w:r>
      <w:r w:rsidRPr="00984753">
        <w:rPr>
          <w:rFonts w:ascii="Times New Roman" w:eastAsia="Times New Roman" w:hAnsi="Times New Roman" w:cs="Times New Roman"/>
          <w:color w:val="000000" w:themeColor="text1"/>
        </w:rPr>
        <w:t xml:space="preserve">estrictive </w:t>
      </w:r>
      <w:r w:rsidR="00181411">
        <w:rPr>
          <w:rFonts w:ascii="Times New Roman" w:eastAsia="Times New Roman" w:hAnsi="Times New Roman" w:cs="Times New Roman"/>
          <w:color w:val="000000" w:themeColor="text1"/>
        </w:rPr>
        <w:t>D</w:t>
      </w:r>
      <w:r w:rsidRPr="00984753">
        <w:rPr>
          <w:rFonts w:ascii="Times New Roman" w:eastAsia="Times New Roman" w:hAnsi="Times New Roman" w:cs="Times New Roman"/>
          <w:color w:val="000000" w:themeColor="text1"/>
        </w:rPr>
        <w:t>eclaration</w:t>
      </w:r>
      <w:r w:rsidR="000A0D54">
        <w:rPr>
          <w:rFonts w:ascii="Times New Roman" w:eastAsia="Times New Roman" w:hAnsi="Times New Roman" w:cs="Times New Roman"/>
          <w:color w:val="000000" w:themeColor="text1"/>
        </w:rPr>
        <w:t xml:space="preserve">, </w:t>
      </w:r>
      <w:r w:rsidRPr="00984753">
        <w:rPr>
          <w:rFonts w:ascii="Times New Roman" w:eastAsia="Times New Roman" w:hAnsi="Times New Roman" w:cs="Times New Roman"/>
          <w:color w:val="000000" w:themeColor="text1"/>
        </w:rPr>
        <w:t>dated May 13, 2026</w:t>
      </w:r>
      <w:r w:rsidR="00EF092E">
        <w:rPr>
          <w:rFonts w:ascii="Times New Roman" w:eastAsia="Times New Roman" w:hAnsi="Times New Roman" w:cs="Times New Roman"/>
          <w:color w:val="000000" w:themeColor="text1"/>
        </w:rPr>
        <w:t>,</w:t>
      </w:r>
      <w:r w:rsidRPr="00984753">
        <w:rPr>
          <w:rFonts w:ascii="Times New Roman" w:eastAsia="Times New Roman" w:hAnsi="Times New Roman" w:cs="Times New Roman"/>
          <w:color w:val="000000" w:themeColor="text1"/>
        </w:rPr>
        <w:t xml:space="preserve"> executed by 801 11th Ave</w:t>
      </w:r>
      <w:r w:rsidR="00DB6AD6">
        <w:rPr>
          <w:rFonts w:ascii="Times New Roman" w:eastAsia="Times New Roman" w:hAnsi="Times New Roman" w:cs="Times New Roman"/>
          <w:color w:val="000000" w:themeColor="text1"/>
        </w:rPr>
        <w:t>., LLC</w:t>
      </w:r>
      <w:r w:rsidRPr="00984753">
        <w:rPr>
          <w:rFonts w:ascii="Times New Roman" w:eastAsia="Times New Roman" w:hAnsi="Times New Roman" w:cs="Times New Roman"/>
          <w:color w:val="000000" w:themeColor="text1"/>
        </w:rPr>
        <w:t>,</w:t>
      </w:r>
      <w:r w:rsidR="00D435E9">
        <w:rPr>
          <w:rFonts w:ascii="Times New Roman" w:eastAsia="Times New Roman" w:hAnsi="Times New Roman" w:cs="Times New Roman"/>
          <w:color w:val="000000" w:themeColor="text1"/>
        </w:rPr>
        <w:t xml:space="preserve"> which is attached to the Decision,</w:t>
      </w:r>
      <w:r w:rsidRPr="00984753">
        <w:rPr>
          <w:rFonts w:ascii="Times New Roman" w:eastAsia="Times New Roman" w:hAnsi="Times New Roman" w:cs="Times New Roman"/>
          <w:color w:val="000000" w:themeColor="text1"/>
        </w:rPr>
        <w:t xml:space="preserve"> </w:t>
      </w:r>
      <w:r w:rsidR="000A0D54">
        <w:rPr>
          <w:rFonts w:ascii="Times New Roman" w:eastAsia="Times New Roman" w:hAnsi="Times New Roman" w:cs="Times New Roman"/>
          <w:color w:val="000000" w:themeColor="text1"/>
        </w:rPr>
        <w:t xml:space="preserve">and </w:t>
      </w:r>
      <w:r w:rsidRPr="00984753">
        <w:rPr>
          <w:rFonts w:ascii="Times New Roman" w:eastAsia="Times New Roman" w:hAnsi="Times New Roman" w:cs="Times New Roman"/>
          <w:color w:val="000000" w:themeColor="text1"/>
        </w:rPr>
        <w:t xml:space="preserve">the terms of which are hereby incorporated in this </w:t>
      </w:r>
      <w:r w:rsidR="00D435E9">
        <w:rPr>
          <w:rFonts w:ascii="Times New Roman" w:eastAsia="Times New Roman" w:hAnsi="Times New Roman" w:cs="Times New Roman"/>
          <w:color w:val="000000" w:themeColor="text1"/>
        </w:rPr>
        <w:t>R</w:t>
      </w:r>
      <w:r w:rsidRPr="00984753">
        <w:rPr>
          <w:rFonts w:ascii="Times New Roman" w:eastAsia="Times New Roman" w:hAnsi="Times New Roman" w:cs="Times New Roman"/>
          <w:color w:val="000000" w:themeColor="text1"/>
        </w:rPr>
        <w:t>esolution, shall have been recorded and filed in the Office of the Register of the City of New York, County of New York.</w:t>
      </w:r>
    </w:p>
    <w:p w14:paraId="2BC4AF18" w14:textId="77777777" w:rsidR="00B164BD" w:rsidRPr="00B164BD" w:rsidRDefault="00B164BD" w:rsidP="00B164BD">
      <w:pPr>
        <w:pStyle w:val="ListParagraph"/>
        <w:rPr>
          <w:rFonts w:ascii="Times New Roman" w:eastAsia="Times New Roman" w:hAnsi="Times New Roman" w:cs="Times New Roman"/>
          <w:color w:val="000000" w:themeColor="text1"/>
        </w:rPr>
      </w:pPr>
    </w:p>
    <w:p w14:paraId="74F5CAF3" w14:textId="01974B16" w:rsidR="00855ACA" w:rsidRDefault="662C7FB5" w:rsidP="00855ACA">
      <w:pPr>
        <w:pStyle w:val="ListParagraph"/>
        <w:widowControl w:val="0"/>
        <w:numPr>
          <w:ilvl w:val="0"/>
          <w:numId w:val="2"/>
        </w:numPr>
        <w:spacing w:after="0" w:line="240" w:lineRule="auto"/>
        <w:jc w:val="both"/>
        <w:rPr>
          <w:rFonts w:ascii="Times New Roman" w:eastAsia="Times New Roman" w:hAnsi="Times New Roman" w:cs="Times New Roman"/>
          <w:color w:val="000000" w:themeColor="text1"/>
        </w:rPr>
      </w:pPr>
      <w:r w:rsidRPr="00984753">
        <w:rPr>
          <w:rFonts w:ascii="Times New Roman" w:eastAsia="Times New Roman" w:hAnsi="Times New Roman" w:cs="Times New Roman"/>
          <w:color w:val="000000" w:themeColor="text1"/>
        </w:rPr>
        <w:t xml:space="preserve">The development shall include those mitigation measures listed in the Final Impact Statement (CEQR No. 25DCP049M) issued on April 30, </w:t>
      </w:r>
      <w:proofErr w:type="gramStart"/>
      <w:r w:rsidRPr="00984753">
        <w:rPr>
          <w:rFonts w:ascii="Times New Roman" w:eastAsia="Times New Roman" w:hAnsi="Times New Roman" w:cs="Times New Roman"/>
          <w:color w:val="000000" w:themeColor="text1"/>
        </w:rPr>
        <w:t>2026</w:t>
      </w:r>
      <w:proofErr w:type="gramEnd"/>
      <w:r w:rsidRPr="00984753">
        <w:rPr>
          <w:rFonts w:ascii="Times New Roman" w:eastAsia="Times New Roman" w:hAnsi="Times New Roman" w:cs="Times New Roman"/>
          <w:color w:val="000000" w:themeColor="text1"/>
        </w:rPr>
        <w:t xml:space="preserve"> and identified as practicable.</w:t>
      </w:r>
    </w:p>
    <w:p w14:paraId="3639066C" w14:textId="77777777" w:rsidR="00B164BD" w:rsidRPr="00B164BD" w:rsidRDefault="00B164BD" w:rsidP="00B164BD">
      <w:pPr>
        <w:pStyle w:val="ListParagraph"/>
        <w:rPr>
          <w:rFonts w:ascii="Times New Roman" w:eastAsia="Times New Roman" w:hAnsi="Times New Roman" w:cs="Times New Roman"/>
          <w:color w:val="000000" w:themeColor="text1"/>
        </w:rPr>
      </w:pPr>
    </w:p>
    <w:p w14:paraId="50FC286A" w14:textId="3A794CE4" w:rsidR="17D168A8" w:rsidRDefault="662C7FB5" w:rsidP="006B0AFD">
      <w:pPr>
        <w:pStyle w:val="ListParagraph"/>
        <w:numPr>
          <w:ilvl w:val="0"/>
          <w:numId w:val="2"/>
        </w:num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lastRenderedPageBreak/>
        <w:t>In the event the property that is the subject of the application is developed as, sold as, or converted to condominium units, a homeowners’ association, or cooperative ownership, a copy of this report and resolution and any subsequent modifications shall be provided to the Attorney General of the State of New York at the time of application for any such condominium, homeowners’ or cooperative offering plan and, if the Attorney General so directs, shall be incorporated in full in any offering documents relating to the property.</w:t>
      </w:r>
    </w:p>
    <w:p w14:paraId="5E529ADB" w14:textId="77777777" w:rsidR="00855ACA" w:rsidRPr="00855ACA" w:rsidRDefault="00855ACA" w:rsidP="00855ACA">
      <w:pPr>
        <w:pStyle w:val="ListParagraph"/>
        <w:rPr>
          <w:rFonts w:ascii="Times New Roman" w:eastAsia="Times New Roman" w:hAnsi="Times New Roman" w:cs="Times New Roman"/>
          <w:color w:val="000000" w:themeColor="text1"/>
        </w:rPr>
      </w:pPr>
    </w:p>
    <w:p w14:paraId="4EA5B1A5" w14:textId="589DEA5B" w:rsidR="17D168A8" w:rsidRDefault="662C7FB5" w:rsidP="006B0AFD">
      <w:pPr>
        <w:pStyle w:val="ListParagraph"/>
        <w:numPr>
          <w:ilvl w:val="0"/>
          <w:numId w:val="2"/>
        </w:num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xml:space="preserve">All leases, subleases, or other agreements for use or occupancy of space </w:t>
      </w:r>
      <w:proofErr w:type="gramStart"/>
      <w:r w:rsidRPr="009D23E5">
        <w:rPr>
          <w:rFonts w:ascii="Times New Roman" w:eastAsia="Times New Roman" w:hAnsi="Times New Roman" w:cs="Times New Roman"/>
          <w:color w:val="000000" w:themeColor="text1"/>
        </w:rPr>
        <w:t>at</w:t>
      </w:r>
      <w:proofErr w:type="gramEnd"/>
      <w:r w:rsidRPr="009D23E5">
        <w:rPr>
          <w:rFonts w:ascii="Times New Roman" w:eastAsia="Times New Roman" w:hAnsi="Times New Roman" w:cs="Times New Roman"/>
          <w:color w:val="000000" w:themeColor="text1"/>
        </w:rPr>
        <w:t xml:space="preserve"> the subject property shall give actual notice of this special permit to the lessee, sub-lessee or occupant.</w:t>
      </w:r>
    </w:p>
    <w:p w14:paraId="732E0E3F" w14:textId="77777777" w:rsidR="00855ACA" w:rsidRPr="00855ACA" w:rsidRDefault="00855ACA" w:rsidP="00855ACA">
      <w:pPr>
        <w:pStyle w:val="ListParagraph"/>
        <w:rPr>
          <w:rFonts w:ascii="Times New Roman" w:eastAsia="Times New Roman" w:hAnsi="Times New Roman" w:cs="Times New Roman"/>
          <w:color w:val="000000" w:themeColor="text1"/>
        </w:rPr>
      </w:pPr>
    </w:p>
    <w:p w14:paraId="42AEBDA7" w14:textId="51FB3DE4" w:rsidR="17D168A8" w:rsidRDefault="662C7FB5" w:rsidP="006B0AFD">
      <w:pPr>
        <w:pStyle w:val="ListParagraph"/>
        <w:numPr>
          <w:ilvl w:val="0"/>
          <w:numId w:val="2"/>
        </w:num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xml:space="preserve">Upon the failure of any party having any right, title or interest in the property that is the subject of this application, or the failure of any heir, successor, assign, or legal representative of such party, to observe any of the covenants, restrictions, agreements, terms or conditions of this resolution whose provisions shall constitute conditions of the special permit hereby granted, the City Planning Commission may, without the consent of any other party, revoke any portion of or all of said special permit. Such power of revocation shall be in addition to and not limited to any other powers of the City Planning Commission, or of any other agency of government, or any private person or entity. Any such failure as stated above, or any alteration in the development that is the subject of this application that departs from any of the conditions listed above, is grounds for the City Planning Commission or the City Council, as applicable, to disapprove any application for modification, cancellation or amendment of the special permit hereby granted </w:t>
      </w:r>
      <w:r w:rsidR="009D23E5" w:rsidRPr="009D23E5">
        <w:rPr>
          <w:rFonts w:ascii="Times New Roman" w:eastAsia="Times New Roman" w:hAnsi="Times New Roman" w:cs="Times New Roman"/>
          <w:color w:val="000000" w:themeColor="text1"/>
        </w:rPr>
        <w:t>(</w:t>
      </w:r>
      <w:r w:rsidRPr="009D23E5">
        <w:rPr>
          <w:rFonts w:ascii="Times New Roman" w:eastAsia="Times New Roman" w:hAnsi="Times New Roman" w:cs="Times New Roman"/>
          <w:color w:val="000000" w:themeColor="text1"/>
        </w:rPr>
        <w:t>or of the</w:t>
      </w:r>
      <w:r w:rsidR="006B0AFD">
        <w:rPr>
          <w:rFonts w:ascii="Times New Roman" w:eastAsia="Times New Roman" w:hAnsi="Times New Roman" w:cs="Times New Roman"/>
          <w:color w:val="000000" w:themeColor="text1"/>
        </w:rPr>
        <w:t xml:space="preserve"> </w:t>
      </w:r>
      <w:r w:rsidR="000E66B9" w:rsidRPr="009D23E5">
        <w:rPr>
          <w:rFonts w:ascii="Times New Roman" w:eastAsia="Times New Roman" w:hAnsi="Times New Roman" w:cs="Times New Roman"/>
          <w:color w:val="000000" w:themeColor="text1"/>
        </w:rPr>
        <w:t>R</w:t>
      </w:r>
      <w:r w:rsidRPr="009D23E5">
        <w:rPr>
          <w:rFonts w:ascii="Times New Roman" w:eastAsia="Times New Roman" w:hAnsi="Times New Roman" w:cs="Times New Roman"/>
          <w:color w:val="000000" w:themeColor="text1"/>
        </w:rPr>
        <w:t xml:space="preserve">estrictive </w:t>
      </w:r>
      <w:r w:rsidR="000E66B9" w:rsidRPr="009D23E5">
        <w:rPr>
          <w:rFonts w:ascii="Times New Roman" w:eastAsia="Times New Roman" w:hAnsi="Times New Roman" w:cs="Times New Roman"/>
          <w:color w:val="000000" w:themeColor="text1"/>
        </w:rPr>
        <w:t>D</w:t>
      </w:r>
      <w:r w:rsidRPr="009D23E5">
        <w:rPr>
          <w:rFonts w:ascii="Times New Roman" w:eastAsia="Times New Roman" w:hAnsi="Times New Roman" w:cs="Times New Roman"/>
          <w:color w:val="000000" w:themeColor="text1"/>
        </w:rPr>
        <w:t>eclaration</w:t>
      </w:r>
      <w:r w:rsidR="000E66B9" w:rsidRPr="009D23E5">
        <w:rPr>
          <w:rFonts w:ascii="Times New Roman" w:eastAsia="Times New Roman" w:hAnsi="Times New Roman" w:cs="Times New Roman"/>
          <w:color w:val="000000" w:themeColor="text1"/>
        </w:rPr>
        <w:t xml:space="preserve"> attached to the Decision</w:t>
      </w:r>
      <w:r w:rsidR="009D23E5" w:rsidRPr="009D23E5">
        <w:rPr>
          <w:rFonts w:ascii="Times New Roman" w:eastAsia="Times New Roman" w:hAnsi="Times New Roman" w:cs="Times New Roman"/>
          <w:color w:val="000000" w:themeColor="text1"/>
        </w:rPr>
        <w:t>)</w:t>
      </w:r>
      <w:r w:rsidRPr="009D23E5">
        <w:rPr>
          <w:rFonts w:ascii="Times New Roman" w:eastAsia="Times New Roman" w:hAnsi="Times New Roman" w:cs="Times New Roman"/>
          <w:color w:val="000000" w:themeColor="text1"/>
        </w:rPr>
        <w:t>.</w:t>
      </w:r>
    </w:p>
    <w:p w14:paraId="5FDF3B84" w14:textId="77777777" w:rsidR="00855ACA" w:rsidRPr="009D23E5" w:rsidRDefault="00855ACA" w:rsidP="00855ACA">
      <w:pPr>
        <w:pStyle w:val="ListParagraph"/>
        <w:spacing w:after="0" w:line="240" w:lineRule="auto"/>
        <w:jc w:val="both"/>
        <w:rPr>
          <w:rFonts w:ascii="Times New Roman" w:eastAsia="Times New Roman" w:hAnsi="Times New Roman" w:cs="Times New Roman"/>
          <w:color w:val="000000" w:themeColor="text1"/>
        </w:rPr>
      </w:pPr>
    </w:p>
    <w:p w14:paraId="3039434F" w14:textId="2F8665B9" w:rsidR="17D168A8" w:rsidRPr="009D23E5" w:rsidRDefault="662C7FB5" w:rsidP="006B0AFD">
      <w:pPr>
        <w:pStyle w:val="ListParagraph"/>
        <w:numPr>
          <w:ilvl w:val="0"/>
          <w:numId w:val="2"/>
        </w:num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xml:space="preserve">Neither the City of New York nor its employees or agents shall have any liability for money </w:t>
      </w:r>
      <w:proofErr w:type="gramStart"/>
      <w:r w:rsidRPr="009D23E5">
        <w:rPr>
          <w:rFonts w:ascii="Times New Roman" w:eastAsia="Times New Roman" w:hAnsi="Times New Roman" w:cs="Times New Roman"/>
          <w:color w:val="000000" w:themeColor="text1"/>
        </w:rPr>
        <w:t>damages by reason</w:t>
      </w:r>
      <w:proofErr w:type="gramEnd"/>
      <w:r w:rsidRPr="009D23E5">
        <w:rPr>
          <w:rFonts w:ascii="Times New Roman" w:eastAsia="Times New Roman" w:hAnsi="Times New Roman" w:cs="Times New Roman"/>
          <w:color w:val="000000" w:themeColor="text1"/>
        </w:rPr>
        <w:t xml:space="preserve"> of the City’s or such employee’s or agent’s failure to act in accordance with the provisions of this special permit.</w:t>
      </w:r>
    </w:p>
    <w:p w14:paraId="79640809" w14:textId="2D806983" w:rsidR="791596E5" w:rsidRPr="009D23E5" w:rsidRDefault="791596E5" w:rsidP="791596E5">
      <w:pPr>
        <w:spacing w:after="0" w:line="240" w:lineRule="auto"/>
        <w:rPr>
          <w:rFonts w:ascii="Times New Roman" w:eastAsia="Times New Roman" w:hAnsi="Times New Roman" w:cs="Times New Roman"/>
          <w:color w:val="000000" w:themeColor="text1"/>
        </w:rPr>
      </w:pPr>
    </w:p>
    <w:p w14:paraId="475DD8DA" w14:textId="10922705" w:rsidR="14F0EC12" w:rsidRPr="009D23E5" w:rsidRDefault="14F0EC12" w:rsidP="791596E5">
      <w:p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Adopted. </w:t>
      </w:r>
    </w:p>
    <w:p w14:paraId="12218EE7" w14:textId="4250E037" w:rsidR="14F0EC12" w:rsidRPr="009D23E5" w:rsidRDefault="14F0EC12" w:rsidP="791596E5">
      <w:p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6008958C" w14:textId="36E6AABE" w:rsidR="14F0EC12" w:rsidRPr="009D23E5" w:rsidRDefault="14F0EC12" w:rsidP="791596E5">
      <w:pPr>
        <w:spacing w:after="0" w:line="240" w:lineRule="auto"/>
        <w:ind w:firstLine="72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Office of the City Clerk</w:t>
      </w:r>
      <w:proofErr w:type="gramStart"/>
      <w:r w:rsidRPr="009D23E5">
        <w:rPr>
          <w:rFonts w:ascii="Times New Roman" w:eastAsia="Times New Roman" w:hAnsi="Times New Roman" w:cs="Times New Roman"/>
          <w:color w:val="000000" w:themeColor="text1"/>
        </w:rPr>
        <w:t>, }</w:t>
      </w:r>
      <w:proofErr w:type="gramEnd"/>
      <w:r w:rsidRPr="009D23E5">
        <w:rPr>
          <w:rFonts w:ascii="Times New Roman" w:eastAsia="Times New Roman" w:hAnsi="Times New Roman" w:cs="Times New Roman"/>
          <w:color w:val="000000" w:themeColor="text1"/>
        </w:rPr>
        <w:t> </w:t>
      </w:r>
    </w:p>
    <w:p w14:paraId="5F5FB40C" w14:textId="2E3DE072" w:rsidR="14F0EC12" w:rsidRPr="009D23E5" w:rsidRDefault="14F0EC12" w:rsidP="791596E5">
      <w:pPr>
        <w:spacing w:after="0" w:line="240" w:lineRule="auto"/>
        <w:ind w:firstLine="72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xml:space="preserve">The City of New </w:t>
      </w:r>
      <w:proofErr w:type="gramStart"/>
      <w:r w:rsidRPr="009D23E5">
        <w:rPr>
          <w:rFonts w:ascii="Times New Roman" w:eastAsia="Times New Roman" w:hAnsi="Times New Roman" w:cs="Times New Roman"/>
          <w:color w:val="000000" w:themeColor="text1"/>
        </w:rPr>
        <w:t>York,  }</w:t>
      </w:r>
      <w:proofErr w:type="gramEnd"/>
      <w:r w:rsidRPr="009D23E5">
        <w:rPr>
          <w:rFonts w:ascii="Times New Roman" w:eastAsia="Times New Roman" w:hAnsi="Times New Roman" w:cs="Times New Roman"/>
          <w:color w:val="000000" w:themeColor="text1"/>
        </w:rPr>
        <w:t xml:space="preserve"> ss.: </w:t>
      </w:r>
    </w:p>
    <w:p w14:paraId="7B1E5EF3" w14:textId="7660BCC1" w:rsidR="14F0EC12" w:rsidRPr="009D23E5" w:rsidRDefault="14F0EC12" w:rsidP="791596E5">
      <w:p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10251DD5" w14:textId="23A84E3C" w:rsidR="14F0EC12" w:rsidRPr="009D23E5" w:rsidRDefault="3E0C7E47" w:rsidP="6E67FDB3">
      <w:pPr>
        <w:spacing w:after="0" w:line="240" w:lineRule="auto"/>
        <w:ind w:firstLine="144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00F8D174" w:rsidRPr="009D23E5">
        <w:rPr>
          <w:rFonts w:ascii="Times New Roman" w:eastAsia="Times New Roman" w:hAnsi="Times New Roman" w:cs="Times New Roman"/>
          <w:color w:val="000000" w:themeColor="text1"/>
        </w:rPr>
        <w:t>___________</w:t>
      </w:r>
      <w:r w:rsidRPr="009D23E5">
        <w:rPr>
          <w:rFonts w:ascii="Times New Roman" w:eastAsia="Times New Roman" w:hAnsi="Times New Roman" w:cs="Times New Roman"/>
          <w:color w:val="000000" w:themeColor="text1"/>
        </w:rPr>
        <w:t>, on file in this office. </w:t>
      </w:r>
    </w:p>
    <w:p w14:paraId="50CE740A" w14:textId="74CD8B26" w:rsidR="14F0EC12" w:rsidRPr="009D23E5" w:rsidRDefault="14F0EC12" w:rsidP="791596E5">
      <w:pPr>
        <w:spacing w:after="0" w:line="240" w:lineRule="auto"/>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6B24E9A9" w14:textId="0C6275FA" w:rsidR="14F0EC12" w:rsidRPr="009D23E5" w:rsidRDefault="14F0EC12" w:rsidP="791596E5">
      <w:pPr>
        <w:spacing w:after="0" w:line="240" w:lineRule="auto"/>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1F4AC7C9" w14:textId="52AAC571" w:rsidR="14F0EC12" w:rsidRPr="009D23E5" w:rsidRDefault="14F0EC12" w:rsidP="791596E5">
      <w:pPr>
        <w:spacing w:after="0" w:line="240" w:lineRule="auto"/>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45FE7255" w14:textId="7DE224C2" w:rsidR="14F0EC12" w:rsidRPr="009D23E5" w:rsidRDefault="14F0EC12" w:rsidP="791596E5">
      <w:pPr>
        <w:spacing w:after="0" w:line="240" w:lineRule="auto"/>
        <w:jc w:val="right"/>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49BD20B4" w14:textId="2CA45C92" w:rsidR="791596E5" w:rsidRPr="009D23E5" w:rsidRDefault="14F0EC12" w:rsidP="00C00EAF">
      <w:pPr>
        <w:spacing w:after="0" w:line="240" w:lineRule="auto"/>
        <w:jc w:val="right"/>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City Clerk, Clerk of The Council </w:t>
      </w:r>
    </w:p>
    <w:sectPr w:rsidR="791596E5" w:rsidRPr="009D23E5" w:rsidSect="00E525B3">
      <w:headerReference w:type="default" r:id="rId11"/>
      <w:footerReference w:type="default" r:id="rId12"/>
      <w:headerReference w:type="first" r:id="rId13"/>
      <w:footerReference w:type="first" r:id="rId14"/>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767EF" w14:textId="77777777" w:rsidR="00BA5817" w:rsidRDefault="00BA5817" w:rsidP="00555DF9">
      <w:pPr>
        <w:spacing w:after="0" w:line="240" w:lineRule="auto"/>
      </w:pPr>
      <w:r>
        <w:separator/>
      </w:r>
    </w:p>
  </w:endnote>
  <w:endnote w:type="continuationSeparator" w:id="0">
    <w:p w14:paraId="295ACB53" w14:textId="77777777" w:rsidR="00BA5817" w:rsidRDefault="00BA5817" w:rsidP="0055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AB239D" w14:paraId="0990EF5C" w14:textId="77777777" w:rsidTr="34AB239D">
      <w:trPr>
        <w:trHeight w:val="300"/>
      </w:trPr>
      <w:tc>
        <w:tcPr>
          <w:tcW w:w="3120" w:type="dxa"/>
        </w:tcPr>
        <w:p w14:paraId="1838DAA9" w14:textId="197078CB" w:rsidR="34AB239D" w:rsidRDefault="34AB239D" w:rsidP="34AB239D">
          <w:pPr>
            <w:pStyle w:val="Header"/>
            <w:ind w:left="-115"/>
          </w:pPr>
        </w:p>
      </w:tc>
      <w:tc>
        <w:tcPr>
          <w:tcW w:w="3120" w:type="dxa"/>
        </w:tcPr>
        <w:p w14:paraId="59C68E4E" w14:textId="010C77EF" w:rsidR="34AB239D" w:rsidRDefault="34AB239D" w:rsidP="34AB239D">
          <w:pPr>
            <w:pStyle w:val="Header"/>
            <w:jc w:val="center"/>
          </w:pPr>
        </w:p>
      </w:tc>
      <w:tc>
        <w:tcPr>
          <w:tcW w:w="3120" w:type="dxa"/>
        </w:tcPr>
        <w:p w14:paraId="6F2C4FDE" w14:textId="74C0ECF6" w:rsidR="34AB239D" w:rsidRDefault="34AB239D" w:rsidP="34AB239D">
          <w:pPr>
            <w:pStyle w:val="Header"/>
            <w:ind w:right="-115"/>
            <w:jc w:val="right"/>
          </w:pPr>
        </w:p>
      </w:tc>
    </w:tr>
  </w:tbl>
  <w:p w14:paraId="665076BA" w14:textId="76BC925B" w:rsidR="34AB239D" w:rsidRDefault="34AB239D" w:rsidP="34AB23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58A39103" w14:textId="77777777" w:rsidTr="25D9330E">
      <w:trPr>
        <w:trHeight w:val="300"/>
      </w:trPr>
      <w:tc>
        <w:tcPr>
          <w:tcW w:w="3120" w:type="dxa"/>
        </w:tcPr>
        <w:p w14:paraId="00B076E0" w14:textId="3A8438E3" w:rsidR="25D9330E" w:rsidRDefault="25D9330E" w:rsidP="25D9330E">
          <w:pPr>
            <w:pStyle w:val="Header"/>
            <w:ind w:left="-115"/>
          </w:pPr>
        </w:p>
      </w:tc>
      <w:tc>
        <w:tcPr>
          <w:tcW w:w="3120" w:type="dxa"/>
        </w:tcPr>
        <w:p w14:paraId="104C79BF" w14:textId="6D2F3573" w:rsidR="25D9330E" w:rsidRDefault="25D9330E" w:rsidP="25D9330E">
          <w:pPr>
            <w:pStyle w:val="Header"/>
            <w:jc w:val="center"/>
          </w:pPr>
        </w:p>
      </w:tc>
      <w:tc>
        <w:tcPr>
          <w:tcW w:w="3120" w:type="dxa"/>
        </w:tcPr>
        <w:p w14:paraId="27B95245" w14:textId="678CF14C" w:rsidR="25D9330E" w:rsidRDefault="25D9330E" w:rsidP="25D9330E">
          <w:pPr>
            <w:pStyle w:val="Header"/>
            <w:ind w:right="-115"/>
            <w:jc w:val="right"/>
          </w:pPr>
        </w:p>
      </w:tc>
    </w:tr>
  </w:tbl>
  <w:p w14:paraId="3680F695" w14:textId="65F9CC92" w:rsidR="25D9330E" w:rsidRDefault="25D9330E" w:rsidP="25D93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88960" w14:textId="77777777" w:rsidR="00BA5817" w:rsidRDefault="00BA5817" w:rsidP="00555DF9">
      <w:pPr>
        <w:spacing w:after="0" w:line="240" w:lineRule="auto"/>
      </w:pPr>
      <w:r>
        <w:separator/>
      </w:r>
    </w:p>
  </w:footnote>
  <w:footnote w:type="continuationSeparator" w:id="0">
    <w:p w14:paraId="7F57FC84" w14:textId="77777777" w:rsidR="00BA5817" w:rsidRDefault="00BA5817" w:rsidP="0055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5EC1" w14:textId="0BA2F69E" w:rsidR="008A35D4" w:rsidRPr="008A35D4" w:rsidRDefault="00BA5817" w:rsidP="008A35D4">
    <w:pPr>
      <w:pStyle w:val="Header"/>
      <w:rPr>
        <w:rFonts w:ascii="Times New Roman" w:hAnsi="Times New Roman" w:cs="Times New Roman"/>
        <w:b/>
        <w:bCs/>
      </w:rPr>
    </w:pPr>
    <w:sdt>
      <w:sdtPr>
        <w:rPr>
          <w:rFonts w:ascii="Times New Roman" w:hAnsi="Times New Roman" w:cs="Times New Roman"/>
          <w:b/>
          <w:bCs/>
        </w:rPr>
        <w:id w:val="98381352"/>
        <w:docPartObj>
          <w:docPartGallery w:val="Page Numbers (Top of Page)"/>
          <w:docPartUnique/>
        </w:docPartObj>
      </w:sdtPr>
      <w:sdtEndPr/>
      <w:sdtContent>
        <w:r w:rsidR="008A35D4" w:rsidRPr="008A35D4">
          <w:rPr>
            <w:rFonts w:ascii="Times New Roman" w:hAnsi="Times New Roman" w:cs="Times New Roman"/>
            <w:b/>
            <w:bCs/>
          </w:rPr>
          <w:t xml:space="preserve">Page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PAGE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r w:rsidR="008A35D4" w:rsidRPr="008A35D4">
          <w:rPr>
            <w:rFonts w:ascii="Times New Roman" w:hAnsi="Times New Roman" w:cs="Times New Roman"/>
            <w:b/>
            <w:bCs/>
          </w:rPr>
          <w:t xml:space="preserve"> of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NUMPAGES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sdtContent>
    </w:sdt>
  </w:p>
  <w:p w14:paraId="40B9D4A6" w14:textId="4FB87712" w:rsidR="002D4BA4" w:rsidRPr="002D4BA4" w:rsidRDefault="1E6552E7" w:rsidP="1DA8D946">
    <w:pPr>
      <w:pStyle w:val="Header"/>
      <w:rPr>
        <w:rFonts w:ascii="Times New Roman" w:hAnsi="Times New Roman" w:cs="Times New Roman"/>
        <w:b/>
        <w:bCs/>
      </w:rPr>
    </w:pPr>
    <w:r w:rsidRPr="1E6552E7">
      <w:rPr>
        <w:rFonts w:ascii="Times New Roman" w:hAnsi="Times New Roman" w:cs="Times New Roman"/>
        <w:b/>
        <w:bCs/>
      </w:rPr>
      <w:t>C 260015 ZSM</w:t>
    </w:r>
  </w:p>
  <w:p w14:paraId="341FC56A" w14:textId="7EDEC7D0" w:rsidR="002D4BA4" w:rsidRPr="002D4BA4" w:rsidRDefault="34AB239D" w:rsidP="002D4BA4">
    <w:pPr>
      <w:pStyle w:val="Header"/>
      <w:rPr>
        <w:rFonts w:ascii="Times New Roman" w:hAnsi="Times New Roman" w:cs="Times New Roman"/>
      </w:rPr>
    </w:pPr>
    <w:r w:rsidRPr="34AB239D">
      <w:rPr>
        <w:rFonts w:ascii="Times New Roman" w:hAnsi="Times New Roman" w:cs="Times New Roman"/>
        <w:b/>
        <w:bCs/>
      </w:rPr>
      <w:t>Res. No. ___ (L.U. No. 7</w:t>
    </w:r>
    <w:r w:rsidRPr="34AB239D">
      <w:rPr>
        <w:rFonts w:ascii="Times New Roman" w:hAnsi="Times New Roman" w:cs="Times New Roman"/>
      </w:rPr>
      <w:t>4</w:t>
    </w:r>
    <w:r w:rsidRPr="34AB239D">
      <w:rPr>
        <w:rFonts w:ascii="Times New Roman" w:hAnsi="Times New Roman" w:cs="Times New Roman"/>
        <w:b/>
        <w:bCs/>
      </w:rPr>
      <w:t>)</w:t>
    </w:r>
    <w:r w:rsidRPr="34AB239D">
      <w:rPr>
        <w:rFonts w:ascii="Times New Roman" w:hAnsi="Times New Roman" w:cs="Times New Roman"/>
      </w:rPr>
      <w:t> </w:t>
    </w:r>
  </w:p>
  <w:p w14:paraId="60A6C80A" w14:textId="07AAD754" w:rsidR="002D4BA4" w:rsidRPr="002D4BA4" w:rsidRDefault="002D4BA4">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7B90C3E3" w14:textId="77777777" w:rsidTr="25D9330E">
      <w:trPr>
        <w:trHeight w:val="300"/>
      </w:trPr>
      <w:tc>
        <w:tcPr>
          <w:tcW w:w="3120" w:type="dxa"/>
        </w:tcPr>
        <w:p w14:paraId="3F08B7A4" w14:textId="40A24F02" w:rsidR="25D9330E" w:rsidRDefault="25D9330E" w:rsidP="25D9330E">
          <w:pPr>
            <w:pStyle w:val="Header"/>
            <w:ind w:left="-115"/>
          </w:pPr>
        </w:p>
      </w:tc>
      <w:tc>
        <w:tcPr>
          <w:tcW w:w="3120" w:type="dxa"/>
        </w:tcPr>
        <w:p w14:paraId="50D2FD01" w14:textId="33DA15D3" w:rsidR="25D9330E" w:rsidRDefault="25D9330E" w:rsidP="25D9330E">
          <w:pPr>
            <w:pStyle w:val="Header"/>
            <w:jc w:val="center"/>
          </w:pPr>
        </w:p>
      </w:tc>
      <w:tc>
        <w:tcPr>
          <w:tcW w:w="3120" w:type="dxa"/>
        </w:tcPr>
        <w:p w14:paraId="3996DCD7" w14:textId="1039443E" w:rsidR="25D9330E" w:rsidRDefault="25D9330E" w:rsidP="25D9330E">
          <w:pPr>
            <w:pStyle w:val="Header"/>
            <w:ind w:right="-115"/>
            <w:jc w:val="right"/>
          </w:pPr>
        </w:p>
      </w:tc>
    </w:tr>
  </w:tbl>
  <w:p w14:paraId="35B05316" w14:textId="0D8AA511" w:rsidR="25D9330E" w:rsidRDefault="25D9330E" w:rsidP="25D93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A5BC0"/>
    <w:multiLevelType w:val="hybridMultilevel"/>
    <w:tmpl w:val="942E2690"/>
    <w:lvl w:ilvl="0" w:tplc="E8F6A8F0">
      <w:start w:val="1"/>
      <w:numFmt w:val="decimal"/>
      <w:lvlText w:val="%1."/>
      <w:lvlJc w:val="left"/>
      <w:pPr>
        <w:ind w:left="1440" w:hanging="360"/>
      </w:pPr>
    </w:lvl>
    <w:lvl w:ilvl="1" w:tplc="93E8AF40">
      <w:start w:val="1"/>
      <w:numFmt w:val="lowerLetter"/>
      <w:lvlText w:val="%2."/>
      <w:lvlJc w:val="left"/>
      <w:pPr>
        <w:ind w:left="1440" w:hanging="360"/>
      </w:pPr>
    </w:lvl>
    <w:lvl w:ilvl="2" w:tplc="C6868134">
      <w:start w:val="1"/>
      <w:numFmt w:val="lowerRoman"/>
      <w:lvlText w:val="%3."/>
      <w:lvlJc w:val="right"/>
      <w:pPr>
        <w:ind w:left="2160" w:hanging="180"/>
      </w:pPr>
    </w:lvl>
    <w:lvl w:ilvl="3" w:tplc="3782F8D8">
      <w:start w:val="1"/>
      <w:numFmt w:val="decimal"/>
      <w:lvlText w:val="%4."/>
      <w:lvlJc w:val="left"/>
      <w:pPr>
        <w:ind w:left="2880" w:hanging="360"/>
      </w:pPr>
    </w:lvl>
    <w:lvl w:ilvl="4" w:tplc="412E0446">
      <w:start w:val="1"/>
      <w:numFmt w:val="lowerLetter"/>
      <w:lvlText w:val="%5."/>
      <w:lvlJc w:val="left"/>
      <w:pPr>
        <w:ind w:left="3600" w:hanging="360"/>
      </w:pPr>
    </w:lvl>
    <w:lvl w:ilvl="5" w:tplc="3B7EB4B8">
      <w:start w:val="1"/>
      <w:numFmt w:val="lowerRoman"/>
      <w:lvlText w:val="%6."/>
      <w:lvlJc w:val="right"/>
      <w:pPr>
        <w:ind w:left="4320" w:hanging="180"/>
      </w:pPr>
    </w:lvl>
    <w:lvl w:ilvl="6" w:tplc="7C9C0436">
      <w:start w:val="1"/>
      <w:numFmt w:val="decimal"/>
      <w:lvlText w:val="%7."/>
      <w:lvlJc w:val="left"/>
      <w:pPr>
        <w:ind w:left="5040" w:hanging="360"/>
      </w:pPr>
    </w:lvl>
    <w:lvl w:ilvl="7" w:tplc="D0CEF452">
      <w:start w:val="1"/>
      <w:numFmt w:val="lowerLetter"/>
      <w:lvlText w:val="%8."/>
      <w:lvlJc w:val="left"/>
      <w:pPr>
        <w:ind w:left="5760" w:hanging="360"/>
      </w:pPr>
    </w:lvl>
    <w:lvl w:ilvl="8" w:tplc="91981F0A">
      <w:start w:val="1"/>
      <w:numFmt w:val="lowerRoman"/>
      <w:lvlText w:val="%9."/>
      <w:lvlJc w:val="right"/>
      <w:pPr>
        <w:ind w:left="6480" w:hanging="180"/>
      </w:pPr>
    </w:lvl>
  </w:abstractNum>
  <w:abstractNum w:abstractNumId="1" w15:restartNumberingAfterBreak="0">
    <w:nsid w:val="0FF2914B"/>
    <w:multiLevelType w:val="hybridMultilevel"/>
    <w:tmpl w:val="428EA754"/>
    <w:lvl w:ilvl="0" w:tplc="BD0AB962">
      <w:start w:val="1"/>
      <w:numFmt w:val="decimal"/>
      <w:lvlText w:val="%1."/>
      <w:lvlJc w:val="left"/>
      <w:pPr>
        <w:ind w:left="720" w:hanging="360"/>
      </w:pPr>
      <w:rPr>
        <w:rFonts w:ascii="Times New Roman" w:hAnsi="Times New Roman" w:hint="default"/>
      </w:rPr>
    </w:lvl>
    <w:lvl w:ilvl="1" w:tplc="7AEC1D6E">
      <w:start w:val="1"/>
      <w:numFmt w:val="lowerLetter"/>
      <w:lvlText w:val="%2."/>
      <w:lvlJc w:val="left"/>
      <w:pPr>
        <w:ind w:left="1440" w:hanging="360"/>
      </w:pPr>
    </w:lvl>
    <w:lvl w:ilvl="2" w:tplc="6B4E196E">
      <w:start w:val="1"/>
      <w:numFmt w:val="lowerRoman"/>
      <w:lvlText w:val="%3."/>
      <w:lvlJc w:val="right"/>
      <w:pPr>
        <w:ind w:left="2160" w:hanging="180"/>
      </w:pPr>
    </w:lvl>
    <w:lvl w:ilvl="3" w:tplc="19B49732">
      <w:start w:val="1"/>
      <w:numFmt w:val="decimal"/>
      <w:lvlText w:val="%4."/>
      <w:lvlJc w:val="left"/>
      <w:pPr>
        <w:ind w:left="2880" w:hanging="360"/>
      </w:pPr>
    </w:lvl>
    <w:lvl w:ilvl="4" w:tplc="F2E8431E">
      <w:start w:val="1"/>
      <w:numFmt w:val="lowerLetter"/>
      <w:lvlText w:val="%5."/>
      <w:lvlJc w:val="left"/>
      <w:pPr>
        <w:ind w:left="3600" w:hanging="360"/>
      </w:pPr>
    </w:lvl>
    <w:lvl w:ilvl="5" w:tplc="59AC73DA">
      <w:start w:val="1"/>
      <w:numFmt w:val="lowerRoman"/>
      <w:lvlText w:val="%6."/>
      <w:lvlJc w:val="right"/>
      <w:pPr>
        <w:ind w:left="4320" w:hanging="180"/>
      </w:pPr>
    </w:lvl>
    <w:lvl w:ilvl="6" w:tplc="CE623B7A">
      <w:start w:val="1"/>
      <w:numFmt w:val="decimal"/>
      <w:lvlText w:val="%7."/>
      <w:lvlJc w:val="left"/>
      <w:pPr>
        <w:ind w:left="5040" w:hanging="360"/>
      </w:pPr>
    </w:lvl>
    <w:lvl w:ilvl="7" w:tplc="27D44E0C">
      <w:start w:val="1"/>
      <w:numFmt w:val="lowerLetter"/>
      <w:lvlText w:val="%8."/>
      <w:lvlJc w:val="left"/>
      <w:pPr>
        <w:ind w:left="5760" w:hanging="360"/>
      </w:pPr>
    </w:lvl>
    <w:lvl w:ilvl="8" w:tplc="B27CF3C4">
      <w:start w:val="1"/>
      <w:numFmt w:val="lowerRoman"/>
      <w:lvlText w:val="%9."/>
      <w:lvlJc w:val="right"/>
      <w:pPr>
        <w:ind w:left="6480" w:hanging="180"/>
      </w:pPr>
    </w:lvl>
  </w:abstractNum>
  <w:abstractNum w:abstractNumId="2" w15:restartNumberingAfterBreak="0">
    <w:nsid w:val="20494E20"/>
    <w:multiLevelType w:val="hybridMultilevel"/>
    <w:tmpl w:val="1F9E390A"/>
    <w:lvl w:ilvl="0" w:tplc="3628012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2F94ECA"/>
    <w:multiLevelType w:val="hybridMultilevel"/>
    <w:tmpl w:val="5330C6D2"/>
    <w:lvl w:ilvl="0" w:tplc="013CC2B0">
      <w:start w:val="1"/>
      <w:numFmt w:val="decimal"/>
      <w:lvlText w:val="%1."/>
      <w:lvlJc w:val="left"/>
      <w:pPr>
        <w:ind w:left="720" w:hanging="360"/>
      </w:pPr>
      <w:rPr>
        <w:rFonts w:ascii="Times New Roman" w:hAnsi="Times New Roman" w:hint="default"/>
      </w:rPr>
    </w:lvl>
    <w:lvl w:ilvl="1" w:tplc="50E24B66">
      <w:start w:val="1"/>
      <w:numFmt w:val="lowerLetter"/>
      <w:lvlText w:val="%2."/>
      <w:lvlJc w:val="left"/>
      <w:pPr>
        <w:ind w:left="1440" w:hanging="360"/>
      </w:pPr>
    </w:lvl>
    <w:lvl w:ilvl="2" w:tplc="1F2E9FEA">
      <w:start w:val="1"/>
      <w:numFmt w:val="lowerRoman"/>
      <w:lvlText w:val="%3."/>
      <w:lvlJc w:val="right"/>
      <w:pPr>
        <w:ind w:left="2160" w:hanging="180"/>
      </w:pPr>
    </w:lvl>
    <w:lvl w:ilvl="3" w:tplc="72D26D9C">
      <w:start w:val="1"/>
      <w:numFmt w:val="decimal"/>
      <w:lvlText w:val="%4."/>
      <w:lvlJc w:val="left"/>
      <w:pPr>
        <w:ind w:left="2880" w:hanging="360"/>
      </w:pPr>
    </w:lvl>
    <w:lvl w:ilvl="4" w:tplc="93EC6A4E">
      <w:start w:val="1"/>
      <w:numFmt w:val="lowerLetter"/>
      <w:lvlText w:val="%5."/>
      <w:lvlJc w:val="left"/>
      <w:pPr>
        <w:ind w:left="3600" w:hanging="360"/>
      </w:pPr>
    </w:lvl>
    <w:lvl w:ilvl="5" w:tplc="8AAC8580">
      <w:start w:val="1"/>
      <w:numFmt w:val="lowerRoman"/>
      <w:lvlText w:val="%6."/>
      <w:lvlJc w:val="right"/>
      <w:pPr>
        <w:ind w:left="4320" w:hanging="180"/>
      </w:pPr>
    </w:lvl>
    <w:lvl w:ilvl="6" w:tplc="E47C2714">
      <w:start w:val="1"/>
      <w:numFmt w:val="decimal"/>
      <w:lvlText w:val="%7."/>
      <w:lvlJc w:val="left"/>
      <w:pPr>
        <w:ind w:left="5040" w:hanging="360"/>
      </w:pPr>
    </w:lvl>
    <w:lvl w:ilvl="7" w:tplc="722C8E02">
      <w:start w:val="1"/>
      <w:numFmt w:val="lowerLetter"/>
      <w:lvlText w:val="%8."/>
      <w:lvlJc w:val="left"/>
      <w:pPr>
        <w:ind w:left="5760" w:hanging="360"/>
      </w:pPr>
    </w:lvl>
    <w:lvl w:ilvl="8" w:tplc="7006081C">
      <w:start w:val="1"/>
      <w:numFmt w:val="lowerRoman"/>
      <w:lvlText w:val="%9."/>
      <w:lvlJc w:val="right"/>
      <w:pPr>
        <w:ind w:left="6480" w:hanging="180"/>
      </w:pPr>
    </w:lvl>
  </w:abstractNum>
  <w:abstractNum w:abstractNumId="4" w15:restartNumberingAfterBreak="0">
    <w:nsid w:val="3A568465"/>
    <w:multiLevelType w:val="hybridMultilevel"/>
    <w:tmpl w:val="289C465C"/>
    <w:lvl w:ilvl="0" w:tplc="834A4DD8">
      <w:start w:val="1"/>
      <w:numFmt w:val="decimal"/>
      <w:lvlText w:val="%1."/>
      <w:lvlJc w:val="left"/>
      <w:pPr>
        <w:ind w:left="1080" w:hanging="360"/>
      </w:pPr>
    </w:lvl>
    <w:lvl w:ilvl="1" w:tplc="BC406252">
      <w:start w:val="1"/>
      <w:numFmt w:val="lowerLetter"/>
      <w:lvlText w:val="%2."/>
      <w:lvlJc w:val="left"/>
      <w:pPr>
        <w:ind w:left="1800" w:hanging="360"/>
      </w:pPr>
    </w:lvl>
    <w:lvl w:ilvl="2" w:tplc="5EE26B44">
      <w:start w:val="1"/>
      <w:numFmt w:val="lowerRoman"/>
      <w:lvlText w:val="%3."/>
      <w:lvlJc w:val="right"/>
      <w:pPr>
        <w:ind w:left="2520" w:hanging="180"/>
      </w:pPr>
    </w:lvl>
    <w:lvl w:ilvl="3" w:tplc="7EEA695C">
      <w:start w:val="1"/>
      <w:numFmt w:val="decimal"/>
      <w:lvlText w:val="%4."/>
      <w:lvlJc w:val="left"/>
      <w:pPr>
        <w:ind w:left="3240" w:hanging="360"/>
      </w:pPr>
    </w:lvl>
    <w:lvl w:ilvl="4" w:tplc="5EF8B5C8">
      <w:start w:val="1"/>
      <w:numFmt w:val="lowerLetter"/>
      <w:lvlText w:val="%5."/>
      <w:lvlJc w:val="left"/>
      <w:pPr>
        <w:ind w:left="3960" w:hanging="360"/>
      </w:pPr>
    </w:lvl>
    <w:lvl w:ilvl="5" w:tplc="58F64B6E">
      <w:start w:val="1"/>
      <w:numFmt w:val="lowerRoman"/>
      <w:lvlText w:val="%6."/>
      <w:lvlJc w:val="right"/>
      <w:pPr>
        <w:ind w:left="4680" w:hanging="180"/>
      </w:pPr>
    </w:lvl>
    <w:lvl w:ilvl="6" w:tplc="248A4D18">
      <w:start w:val="1"/>
      <w:numFmt w:val="decimal"/>
      <w:lvlText w:val="%7."/>
      <w:lvlJc w:val="left"/>
      <w:pPr>
        <w:ind w:left="5400" w:hanging="360"/>
      </w:pPr>
    </w:lvl>
    <w:lvl w:ilvl="7" w:tplc="F76EFF40">
      <w:start w:val="1"/>
      <w:numFmt w:val="lowerLetter"/>
      <w:lvlText w:val="%8."/>
      <w:lvlJc w:val="left"/>
      <w:pPr>
        <w:ind w:left="6120" w:hanging="360"/>
      </w:pPr>
    </w:lvl>
    <w:lvl w:ilvl="8" w:tplc="D8968DC0">
      <w:start w:val="1"/>
      <w:numFmt w:val="lowerRoman"/>
      <w:lvlText w:val="%9."/>
      <w:lvlJc w:val="right"/>
      <w:pPr>
        <w:ind w:left="6840" w:hanging="180"/>
      </w:pPr>
    </w:lvl>
  </w:abstractNum>
  <w:abstractNum w:abstractNumId="5" w15:restartNumberingAfterBreak="0">
    <w:nsid w:val="6A5B95B7"/>
    <w:multiLevelType w:val="hybridMultilevel"/>
    <w:tmpl w:val="0D409AD8"/>
    <w:lvl w:ilvl="0" w:tplc="E2240336">
      <w:start w:val="1"/>
      <w:numFmt w:val="decimal"/>
      <w:lvlText w:val="%1."/>
      <w:lvlJc w:val="left"/>
      <w:pPr>
        <w:ind w:left="720" w:hanging="360"/>
      </w:pPr>
    </w:lvl>
    <w:lvl w:ilvl="1" w:tplc="A5427804">
      <w:start w:val="6"/>
      <w:numFmt w:val="lowerLetter"/>
      <w:lvlText w:val="%2."/>
      <w:lvlJc w:val="left"/>
      <w:pPr>
        <w:ind w:left="1440" w:hanging="360"/>
      </w:pPr>
      <w:rPr>
        <w:rFonts w:ascii="Times New Roman" w:hAnsi="Times New Roman" w:hint="default"/>
      </w:rPr>
    </w:lvl>
    <w:lvl w:ilvl="2" w:tplc="9E66203E">
      <w:start w:val="1"/>
      <w:numFmt w:val="lowerRoman"/>
      <w:lvlText w:val="%3."/>
      <w:lvlJc w:val="right"/>
      <w:pPr>
        <w:ind w:left="2160" w:hanging="180"/>
      </w:pPr>
    </w:lvl>
    <w:lvl w:ilvl="3" w:tplc="40F69B06">
      <w:start w:val="1"/>
      <w:numFmt w:val="decimal"/>
      <w:lvlText w:val="%4."/>
      <w:lvlJc w:val="left"/>
      <w:pPr>
        <w:ind w:left="2880" w:hanging="360"/>
      </w:pPr>
    </w:lvl>
    <w:lvl w:ilvl="4" w:tplc="DD162436">
      <w:start w:val="1"/>
      <w:numFmt w:val="lowerLetter"/>
      <w:lvlText w:val="%5."/>
      <w:lvlJc w:val="left"/>
      <w:pPr>
        <w:ind w:left="3600" w:hanging="360"/>
      </w:pPr>
    </w:lvl>
    <w:lvl w:ilvl="5" w:tplc="6DF01F40">
      <w:start w:val="1"/>
      <w:numFmt w:val="lowerRoman"/>
      <w:lvlText w:val="%6."/>
      <w:lvlJc w:val="right"/>
      <w:pPr>
        <w:ind w:left="4320" w:hanging="180"/>
      </w:pPr>
    </w:lvl>
    <w:lvl w:ilvl="6" w:tplc="55C6EABA">
      <w:start w:val="1"/>
      <w:numFmt w:val="decimal"/>
      <w:lvlText w:val="%7."/>
      <w:lvlJc w:val="left"/>
      <w:pPr>
        <w:ind w:left="5040" w:hanging="360"/>
      </w:pPr>
    </w:lvl>
    <w:lvl w:ilvl="7" w:tplc="66568254">
      <w:start w:val="1"/>
      <w:numFmt w:val="lowerLetter"/>
      <w:lvlText w:val="%8."/>
      <w:lvlJc w:val="left"/>
      <w:pPr>
        <w:ind w:left="5760" w:hanging="360"/>
      </w:pPr>
    </w:lvl>
    <w:lvl w:ilvl="8" w:tplc="41A6074A">
      <w:start w:val="1"/>
      <w:numFmt w:val="lowerRoman"/>
      <w:lvlText w:val="%9."/>
      <w:lvlJc w:val="right"/>
      <w:pPr>
        <w:ind w:left="6480" w:hanging="180"/>
      </w:pPr>
    </w:lvl>
  </w:abstractNum>
  <w:num w:numId="1" w16cid:durableId="1014259870">
    <w:abstractNumId w:val="4"/>
  </w:num>
  <w:num w:numId="2" w16cid:durableId="455566187">
    <w:abstractNumId w:val="1"/>
  </w:num>
  <w:num w:numId="3" w16cid:durableId="1128284173">
    <w:abstractNumId w:val="5"/>
  </w:num>
  <w:num w:numId="4" w16cid:durableId="987787526">
    <w:abstractNumId w:val="3"/>
  </w:num>
  <w:num w:numId="5" w16cid:durableId="1676805803">
    <w:abstractNumId w:val="0"/>
  </w:num>
  <w:num w:numId="6" w16cid:durableId="20470208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015982"/>
    <w:rsid w:val="00015A9A"/>
    <w:rsid w:val="00055DB4"/>
    <w:rsid w:val="0009311A"/>
    <w:rsid w:val="000A0D54"/>
    <w:rsid w:val="000B39EB"/>
    <w:rsid w:val="000E66B9"/>
    <w:rsid w:val="001019CF"/>
    <w:rsid w:val="0010E9A1"/>
    <w:rsid w:val="001218A0"/>
    <w:rsid w:val="001316AC"/>
    <w:rsid w:val="00165141"/>
    <w:rsid w:val="00166003"/>
    <w:rsid w:val="00171EC3"/>
    <w:rsid w:val="00181411"/>
    <w:rsid w:val="00183E2B"/>
    <w:rsid w:val="0018594C"/>
    <w:rsid w:val="00192CFB"/>
    <w:rsid w:val="001D050A"/>
    <w:rsid w:val="001D0625"/>
    <w:rsid w:val="001E767D"/>
    <w:rsid w:val="001F78DF"/>
    <w:rsid w:val="00267659"/>
    <w:rsid w:val="00274558"/>
    <w:rsid w:val="002804A9"/>
    <w:rsid w:val="00295711"/>
    <w:rsid w:val="002A61CC"/>
    <w:rsid w:val="002A7266"/>
    <w:rsid w:val="002C3751"/>
    <w:rsid w:val="002D4BA4"/>
    <w:rsid w:val="002E3D31"/>
    <w:rsid w:val="002F3276"/>
    <w:rsid w:val="002F4396"/>
    <w:rsid w:val="00344CF2"/>
    <w:rsid w:val="00346870"/>
    <w:rsid w:val="00365268"/>
    <w:rsid w:val="00377516"/>
    <w:rsid w:val="00386459"/>
    <w:rsid w:val="003913B3"/>
    <w:rsid w:val="003946F9"/>
    <w:rsid w:val="003B467D"/>
    <w:rsid w:val="003B6B38"/>
    <w:rsid w:val="003E1AEC"/>
    <w:rsid w:val="00401162"/>
    <w:rsid w:val="0043371D"/>
    <w:rsid w:val="00435DE2"/>
    <w:rsid w:val="00457456"/>
    <w:rsid w:val="004B0230"/>
    <w:rsid w:val="004F0BDE"/>
    <w:rsid w:val="00501765"/>
    <w:rsid w:val="00506F34"/>
    <w:rsid w:val="00515F9A"/>
    <w:rsid w:val="00536360"/>
    <w:rsid w:val="00540D4F"/>
    <w:rsid w:val="00555DF9"/>
    <w:rsid w:val="00555FB2"/>
    <w:rsid w:val="0057294C"/>
    <w:rsid w:val="0058526E"/>
    <w:rsid w:val="0059263B"/>
    <w:rsid w:val="005A7A75"/>
    <w:rsid w:val="005D26A8"/>
    <w:rsid w:val="005D6E2D"/>
    <w:rsid w:val="005F10D1"/>
    <w:rsid w:val="0060183A"/>
    <w:rsid w:val="006033CF"/>
    <w:rsid w:val="00610873"/>
    <w:rsid w:val="0061309C"/>
    <w:rsid w:val="006225E1"/>
    <w:rsid w:val="00661A80"/>
    <w:rsid w:val="006A7005"/>
    <w:rsid w:val="006B0AFD"/>
    <w:rsid w:val="006B55CB"/>
    <w:rsid w:val="006E4926"/>
    <w:rsid w:val="006E5835"/>
    <w:rsid w:val="006F4A44"/>
    <w:rsid w:val="00706D83"/>
    <w:rsid w:val="007509EB"/>
    <w:rsid w:val="0075189F"/>
    <w:rsid w:val="00762936"/>
    <w:rsid w:val="00766DE4"/>
    <w:rsid w:val="007754FF"/>
    <w:rsid w:val="00775F3C"/>
    <w:rsid w:val="007A6401"/>
    <w:rsid w:val="007A67C8"/>
    <w:rsid w:val="007D497D"/>
    <w:rsid w:val="00801339"/>
    <w:rsid w:val="00850C78"/>
    <w:rsid w:val="00855ACA"/>
    <w:rsid w:val="00865907"/>
    <w:rsid w:val="00880F00"/>
    <w:rsid w:val="00891BAF"/>
    <w:rsid w:val="008A35D4"/>
    <w:rsid w:val="008D5245"/>
    <w:rsid w:val="00910C08"/>
    <w:rsid w:val="00921596"/>
    <w:rsid w:val="00922C1D"/>
    <w:rsid w:val="00984753"/>
    <w:rsid w:val="00985612"/>
    <w:rsid w:val="009A238F"/>
    <w:rsid w:val="009A284B"/>
    <w:rsid w:val="009A3561"/>
    <w:rsid w:val="009B32D8"/>
    <w:rsid w:val="009C2B70"/>
    <w:rsid w:val="009C3525"/>
    <w:rsid w:val="009D23E5"/>
    <w:rsid w:val="00A041CA"/>
    <w:rsid w:val="00A07501"/>
    <w:rsid w:val="00A17869"/>
    <w:rsid w:val="00A22B31"/>
    <w:rsid w:val="00A426C0"/>
    <w:rsid w:val="00A53A1F"/>
    <w:rsid w:val="00A55F68"/>
    <w:rsid w:val="00A571AF"/>
    <w:rsid w:val="00A718D2"/>
    <w:rsid w:val="00A81AA0"/>
    <w:rsid w:val="00AB7766"/>
    <w:rsid w:val="00AD608E"/>
    <w:rsid w:val="00AD6CF9"/>
    <w:rsid w:val="00AD7205"/>
    <w:rsid w:val="00AF7EF3"/>
    <w:rsid w:val="00B05B1B"/>
    <w:rsid w:val="00B164BD"/>
    <w:rsid w:val="00B3322A"/>
    <w:rsid w:val="00B53CBA"/>
    <w:rsid w:val="00B63FAD"/>
    <w:rsid w:val="00B65161"/>
    <w:rsid w:val="00B84AEC"/>
    <w:rsid w:val="00B91880"/>
    <w:rsid w:val="00BA5817"/>
    <w:rsid w:val="00BFDF97"/>
    <w:rsid w:val="00C00EAF"/>
    <w:rsid w:val="00C32CD6"/>
    <w:rsid w:val="00C33187"/>
    <w:rsid w:val="00C3745E"/>
    <w:rsid w:val="00C3DE1B"/>
    <w:rsid w:val="00C938E5"/>
    <w:rsid w:val="00CA1515"/>
    <w:rsid w:val="00CB2553"/>
    <w:rsid w:val="00CB5943"/>
    <w:rsid w:val="00CB795B"/>
    <w:rsid w:val="00CD13EA"/>
    <w:rsid w:val="00CD4893"/>
    <w:rsid w:val="00CD6BA8"/>
    <w:rsid w:val="00CF03C1"/>
    <w:rsid w:val="00D253FC"/>
    <w:rsid w:val="00D274B8"/>
    <w:rsid w:val="00D435E9"/>
    <w:rsid w:val="00D51692"/>
    <w:rsid w:val="00D83489"/>
    <w:rsid w:val="00D92880"/>
    <w:rsid w:val="00DB18A2"/>
    <w:rsid w:val="00DB6AD6"/>
    <w:rsid w:val="00DC32B3"/>
    <w:rsid w:val="00DE3A3B"/>
    <w:rsid w:val="00E25A22"/>
    <w:rsid w:val="00E262E0"/>
    <w:rsid w:val="00E525B3"/>
    <w:rsid w:val="00E77E00"/>
    <w:rsid w:val="00E86533"/>
    <w:rsid w:val="00EA1DE6"/>
    <w:rsid w:val="00EA3EA3"/>
    <w:rsid w:val="00EB0250"/>
    <w:rsid w:val="00EF092E"/>
    <w:rsid w:val="00EF2DBE"/>
    <w:rsid w:val="00EF7B12"/>
    <w:rsid w:val="00F12C4F"/>
    <w:rsid w:val="00F1343B"/>
    <w:rsid w:val="00F13A1C"/>
    <w:rsid w:val="00F1596A"/>
    <w:rsid w:val="00F76C19"/>
    <w:rsid w:val="00F8D174"/>
    <w:rsid w:val="00F91641"/>
    <w:rsid w:val="00F974E0"/>
    <w:rsid w:val="00FA17DE"/>
    <w:rsid w:val="00FE1D0B"/>
    <w:rsid w:val="01BEA73F"/>
    <w:rsid w:val="01D3DC2C"/>
    <w:rsid w:val="0214239D"/>
    <w:rsid w:val="02162E81"/>
    <w:rsid w:val="0228458D"/>
    <w:rsid w:val="026D4FDF"/>
    <w:rsid w:val="0300FC40"/>
    <w:rsid w:val="0310DCF2"/>
    <w:rsid w:val="03299AD1"/>
    <w:rsid w:val="0342A276"/>
    <w:rsid w:val="0355620C"/>
    <w:rsid w:val="03951EE6"/>
    <w:rsid w:val="03CB3FC4"/>
    <w:rsid w:val="045DE0F9"/>
    <w:rsid w:val="0469821D"/>
    <w:rsid w:val="04796734"/>
    <w:rsid w:val="064CAD46"/>
    <w:rsid w:val="071D6B38"/>
    <w:rsid w:val="072B4B09"/>
    <w:rsid w:val="072F5FF3"/>
    <w:rsid w:val="07576748"/>
    <w:rsid w:val="075CCA7D"/>
    <w:rsid w:val="076A4297"/>
    <w:rsid w:val="078083EC"/>
    <w:rsid w:val="081F2AED"/>
    <w:rsid w:val="082FA4C7"/>
    <w:rsid w:val="0858CF8E"/>
    <w:rsid w:val="087A5EA9"/>
    <w:rsid w:val="08949CCC"/>
    <w:rsid w:val="08B26F0F"/>
    <w:rsid w:val="08C14606"/>
    <w:rsid w:val="096FAA5F"/>
    <w:rsid w:val="09ACBD7C"/>
    <w:rsid w:val="09F9D436"/>
    <w:rsid w:val="0A2E159A"/>
    <w:rsid w:val="0A542F2A"/>
    <w:rsid w:val="0A855626"/>
    <w:rsid w:val="0AC47506"/>
    <w:rsid w:val="0AFB3CEA"/>
    <w:rsid w:val="0AFBEA05"/>
    <w:rsid w:val="0B0550DA"/>
    <w:rsid w:val="0B3AC0D4"/>
    <w:rsid w:val="0B57D3FF"/>
    <w:rsid w:val="0B613422"/>
    <w:rsid w:val="0B61419D"/>
    <w:rsid w:val="0B81C867"/>
    <w:rsid w:val="0C1042D8"/>
    <w:rsid w:val="0DFB3F80"/>
    <w:rsid w:val="0E35FAA5"/>
    <w:rsid w:val="0EBA1DEB"/>
    <w:rsid w:val="0EC0A325"/>
    <w:rsid w:val="0F1159BC"/>
    <w:rsid w:val="0F83F8CF"/>
    <w:rsid w:val="0FAB3170"/>
    <w:rsid w:val="0FF145BF"/>
    <w:rsid w:val="10371934"/>
    <w:rsid w:val="1049025A"/>
    <w:rsid w:val="10D60B5A"/>
    <w:rsid w:val="111A1FB5"/>
    <w:rsid w:val="119AA425"/>
    <w:rsid w:val="13227CEE"/>
    <w:rsid w:val="1341B800"/>
    <w:rsid w:val="1357A18B"/>
    <w:rsid w:val="136251B6"/>
    <w:rsid w:val="13BFCC32"/>
    <w:rsid w:val="14A08B23"/>
    <w:rsid w:val="14B485D7"/>
    <w:rsid w:val="14F0EC12"/>
    <w:rsid w:val="150FF441"/>
    <w:rsid w:val="15AC6238"/>
    <w:rsid w:val="16464C43"/>
    <w:rsid w:val="16BAD2EB"/>
    <w:rsid w:val="16E749B6"/>
    <w:rsid w:val="171F87AD"/>
    <w:rsid w:val="172D6842"/>
    <w:rsid w:val="17D168A8"/>
    <w:rsid w:val="17E624D4"/>
    <w:rsid w:val="182866E3"/>
    <w:rsid w:val="189BAC71"/>
    <w:rsid w:val="19358B9D"/>
    <w:rsid w:val="1A1248CE"/>
    <w:rsid w:val="1A369DA3"/>
    <w:rsid w:val="1A426494"/>
    <w:rsid w:val="1AD1DCA1"/>
    <w:rsid w:val="1B2A1AA3"/>
    <w:rsid w:val="1B35E884"/>
    <w:rsid w:val="1B96824A"/>
    <w:rsid w:val="1BAEFCE4"/>
    <w:rsid w:val="1BB83B37"/>
    <w:rsid w:val="1BE6C2D2"/>
    <w:rsid w:val="1CE1C8CB"/>
    <w:rsid w:val="1DA13B8F"/>
    <w:rsid w:val="1DA5A3C1"/>
    <w:rsid w:val="1DA60A05"/>
    <w:rsid w:val="1DA8D946"/>
    <w:rsid w:val="1DC467B0"/>
    <w:rsid w:val="1DF31036"/>
    <w:rsid w:val="1E5CF2B5"/>
    <w:rsid w:val="1E6552E7"/>
    <w:rsid w:val="1E9035FF"/>
    <w:rsid w:val="1EB02E14"/>
    <w:rsid w:val="1F03F9F1"/>
    <w:rsid w:val="1F991057"/>
    <w:rsid w:val="1FDEB654"/>
    <w:rsid w:val="201A9081"/>
    <w:rsid w:val="2070720F"/>
    <w:rsid w:val="2085E8B1"/>
    <w:rsid w:val="2090B02D"/>
    <w:rsid w:val="20AE4775"/>
    <w:rsid w:val="20C0A028"/>
    <w:rsid w:val="2149399C"/>
    <w:rsid w:val="21C25AE8"/>
    <w:rsid w:val="21E74CA2"/>
    <w:rsid w:val="220776D3"/>
    <w:rsid w:val="223812B0"/>
    <w:rsid w:val="2239D569"/>
    <w:rsid w:val="22B6BD09"/>
    <w:rsid w:val="22EF4A0D"/>
    <w:rsid w:val="22FAF201"/>
    <w:rsid w:val="22FDCC3B"/>
    <w:rsid w:val="23318C37"/>
    <w:rsid w:val="236991A0"/>
    <w:rsid w:val="23BB8A0F"/>
    <w:rsid w:val="23DB935C"/>
    <w:rsid w:val="245242F3"/>
    <w:rsid w:val="2468B84A"/>
    <w:rsid w:val="24A4BED6"/>
    <w:rsid w:val="24DAB969"/>
    <w:rsid w:val="2564A114"/>
    <w:rsid w:val="256E5DA4"/>
    <w:rsid w:val="2572D141"/>
    <w:rsid w:val="257765FD"/>
    <w:rsid w:val="25A7FCDE"/>
    <w:rsid w:val="25D9330E"/>
    <w:rsid w:val="25E7F019"/>
    <w:rsid w:val="2649AE0C"/>
    <w:rsid w:val="27BF4A11"/>
    <w:rsid w:val="27EDE4CD"/>
    <w:rsid w:val="284EEFF9"/>
    <w:rsid w:val="28B6FE4F"/>
    <w:rsid w:val="28E0D9A1"/>
    <w:rsid w:val="28F29E18"/>
    <w:rsid w:val="29251AED"/>
    <w:rsid w:val="29F7900C"/>
    <w:rsid w:val="29FDE2A2"/>
    <w:rsid w:val="2A37AC9C"/>
    <w:rsid w:val="2A8F9C6B"/>
    <w:rsid w:val="2AC677AC"/>
    <w:rsid w:val="2B190A14"/>
    <w:rsid w:val="2B3D8ACF"/>
    <w:rsid w:val="2B5E09E8"/>
    <w:rsid w:val="2B764C05"/>
    <w:rsid w:val="2BB01AFC"/>
    <w:rsid w:val="2BF2E57E"/>
    <w:rsid w:val="2BFFA8D2"/>
    <w:rsid w:val="2C1BD7AE"/>
    <w:rsid w:val="2C20A631"/>
    <w:rsid w:val="2C2C79A9"/>
    <w:rsid w:val="2C33DD6C"/>
    <w:rsid w:val="2C4FF464"/>
    <w:rsid w:val="2C6160A8"/>
    <w:rsid w:val="2C6FCE09"/>
    <w:rsid w:val="2D950690"/>
    <w:rsid w:val="2E7EFF8E"/>
    <w:rsid w:val="2EC0620D"/>
    <w:rsid w:val="2EFF7037"/>
    <w:rsid w:val="2F44BC9B"/>
    <w:rsid w:val="2F909515"/>
    <w:rsid w:val="2FC7D026"/>
    <w:rsid w:val="2FC89343"/>
    <w:rsid w:val="2FDE7E76"/>
    <w:rsid w:val="30896193"/>
    <w:rsid w:val="30A25166"/>
    <w:rsid w:val="30A5A056"/>
    <w:rsid w:val="30B5024A"/>
    <w:rsid w:val="313BA0FF"/>
    <w:rsid w:val="3163CF4E"/>
    <w:rsid w:val="3169658F"/>
    <w:rsid w:val="32031121"/>
    <w:rsid w:val="320B9540"/>
    <w:rsid w:val="322809AA"/>
    <w:rsid w:val="325E4E1E"/>
    <w:rsid w:val="326EEA03"/>
    <w:rsid w:val="328E219F"/>
    <w:rsid w:val="334E1930"/>
    <w:rsid w:val="340B8E4F"/>
    <w:rsid w:val="341BCD94"/>
    <w:rsid w:val="345BBC5A"/>
    <w:rsid w:val="34861606"/>
    <w:rsid w:val="348F4C32"/>
    <w:rsid w:val="34971486"/>
    <w:rsid w:val="34AB239D"/>
    <w:rsid w:val="34D29E0C"/>
    <w:rsid w:val="34F1F27D"/>
    <w:rsid w:val="3502D39B"/>
    <w:rsid w:val="3510F08D"/>
    <w:rsid w:val="3511CCFC"/>
    <w:rsid w:val="353F6008"/>
    <w:rsid w:val="3564E7F3"/>
    <w:rsid w:val="356650D8"/>
    <w:rsid w:val="35B500D4"/>
    <w:rsid w:val="361EF59C"/>
    <w:rsid w:val="36AF3EFE"/>
    <w:rsid w:val="36C4315D"/>
    <w:rsid w:val="36EE6D52"/>
    <w:rsid w:val="374564F9"/>
    <w:rsid w:val="37504858"/>
    <w:rsid w:val="37BCB720"/>
    <w:rsid w:val="37C0E569"/>
    <w:rsid w:val="381A87A5"/>
    <w:rsid w:val="38B1F2D1"/>
    <w:rsid w:val="3900D1D9"/>
    <w:rsid w:val="39501F88"/>
    <w:rsid w:val="395782E3"/>
    <w:rsid w:val="39596E6A"/>
    <w:rsid w:val="39BA940B"/>
    <w:rsid w:val="39BEA36F"/>
    <w:rsid w:val="3A0FA9AA"/>
    <w:rsid w:val="3A1E4053"/>
    <w:rsid w:val="3A26541C"/>
    <w:rsid w:val="3A96C3CA"/>
    <w:rsid w:val="3AA0A726"/>
    <w:rsid w:val="3AC51FAE"/>
    <w:rsid w:val="3AEB125B"/>
    <w:rsid w:val="3BAE0510"/>
    <w:rsid w:val="3BE300A5"/>
    <w:rsid w:val="3C13D931"/>
    <w:rsid w:val="3C1E7C92"/>
    <w:rsid w:val="3C2ADDB2"/>
    <w:rsid w:val="3C9FC7F8"/>
    <w:rsid w:val="3D05AA5D"/>
    <w:rsid w:val="3D933428"/>
    <w:rsid w:val="3DFE314D"/>
    <w:rsid w:val="3E0C7E47"/>
    <w:rsid w:val="3E597A95"/>
    <w:rsid w:val="3E62BC52"/>
    <w:rsid w:val="3E709D0F"/>
    <w:rsid w:val="3ED393BD"/>
    <w:rsid w:val="3EDD614E"/>
    <w:rsid w:val="3F8AAB67"/>
    <w:rsid w:val="3FA85182"/>
    <w:rsid w:val="4054C5BE"/>
    <w:rsid w:val="40B8FD2F"/>
    <w:rsid w:val="40C9C3A1"/>
    <w:rsid w:val="40EBEBC7"/>
    <w:rsid w:val="41D938C3"/>
    <w:rsid w:val="42C8B153"/>
    <w:rsid w:val="4309DC45"/>
    <w:rsid w:val="43263E8A"/>
    <w:rsid w:val="43310946"/>
    <w:rsid w:val="438F8D99"/>
    <w:rsid w:val="44980B59"/>
    <w:rsid w:val="44B1D2AC"/>
    <w:rsid w:val="44B33E9E"/>
    <w:rsid w:val="452E019D"/>
    <w:rsid w:val="45408A23"/>
    <w:rsid w:val="4556A18B"/>
    <w:rsid w:val="45E96C49"/>
    <w:rsid w:val="4658FBF9"/>
    <w:rsid w:val="465E0CA0"/>
    <w:rsid w:val="467E0E86"/>
    <w:rsid w:val="4686FF8B"/>
    <w:rsid w:val="468B98F1"/>
    <w:rsid w:val="4699CE91"/>
    <w:rsid w:val="46CBD8DB"/>
    <w:rsid w:val="471430F2"/>
    <w:rsid w:val="474CCE6D"/>
    <w:rsid w:val="48C5DDA0"/>
    <w:rsid w:val="48CEF348"/>
    <w:rsid w:val="48EAC7CD"/>
    <w:rsid w:val="49AD78EC"/>
    <w:rsid w:val="49C37979"/>
    <w:rsid w:val="49C55D6D"/>
    <w:rsid w:val="4A02C981"/>
    <w:rsid w:val="4A1BC487"/>
    <w:rsid w:val="4A602A57"/>
    <w:rsid w:val="4A700C67"/>
    <w:rsid w:val="4AEBD916"/>
    <w:rsid w:val="4B1EA482"/>
    <w:rsid w:val="4B3EDFE8"/>
    <w:rsid w:val="4B6ABD38"/>
    <w:rsid w:val="4B8BFE83"/>
    <w:rsid w:val="4BB4D65A"/>
    <w:rsid w:val="4BE0231C"/>
    <w:rsid w:val="4C2F4850"/>
    <w:rsid w:val="4C4240D9"/>
    <w:rsid w:val="4D020429"/>
    <w:rsid w:val="4D2AF5F1"/>
    <w:rsid w:val="4D78D113"/>
    <w:rsid w:val="4D7E67C2"/>
    <w:rsid w:val="4D9E710C"/>
    <w:rsid w:val="4E0A0A44"/>
    <w:rsid w:val="4E10F3C4"/>
    <w:rsid w:val="4E1C8B5E"/>
    <w:rsid w:val="4E23741A"/>
    <w:rsid w:val="4E4394C0"/>
    <w:rsid w:val="4E6EC639"/>
    <w:rsid w:val="4EF51884"/>
    <w:rsid w:val="4F20AF95"/>
    <w:rsid w:val="4F53A88E"/>
    <w:rsid w:val="515143C8"/>
    <w:rsid w:val="51DEA78D"/>
    <w:rsid w:val="52522117"/>
    <w:rsid w:val="52954B6B"/>
    <w:rsid w:val="532828D5"/>
    <w:rsid w:val="532ACB75"/>
    <w:rsid w:val="534D9E7E"/>
    <w:rsid w:val="545BCF8B"/>
    <w:rsid w:val="546DDE50"/>
    <w:rsid w:val="547D09BC"/>
    <w:rsid w:val="547E17FC"/>
    <w:rsid w:val="549C2226"/>
    <w:rsid w:val="5500D6FD"/>
    <w:rsid w:val="5582C82D"/>
    <w:rsid w:val="55F246D0"/>
    <w:rsid w:val="5612F9FE"/>
    <w:rsid w:val="562CD46F"/>
    <w:rsid w:val="569B86C0"/>
    <w:rsid w:val="5723EFCE"/>
    <w:rsid w:val="573F0EEE"/>
    <w:rsid w:val="57D606FA"/>
    <w:rsid w:val="584BDBE2"/>
    <w:rsid w:val="58EC97A5"/>
    <w:rsid w:val="599124ED"/>
    <w:rsid w:val="59B87302"/>
    <w:rsid w:val="59DAEDD0"/>
    <w:rsid w:val="59FDE7A3"/>
    <w:rsid w:val="5A16943E"/>
    <w:rsid w:val="5A496723"/>
    <w:rsid w:val="5AFB38A6"/>
    <w:rsid w:val="5B986933"/>
    <w:rsid w:val="5BE014F3"/>
    <w:rsid w:val="5C228F36"/>
    <w:rsid w:val="5C8923E6"/>
    <w:rsid w:val="5CD3F988"/>
    <w:rsid w:val="5D6158F5"/>
    <w:rsid w:val="5D7D6C35"/>
    <w:rsid w:val="5DCB89B7"/>
    <w:rsid w:val="5E391291"/>
    <w:rsid w:val="5E768F63"/>
    <w:rsid w:val="5E7F4C8B"/>
    <w:rsid w:val="5E97A987"/>
    <w:rsid w:val="5F23F94E"/>
    <w:rsid w:val="5F449DDB"/>
    <w:rsid w:val="603444A5"/>
    <w:rsid w:val="60CC024E"/>
    <w:rsid w:val="60FC24E9"/>
    <w:rsid w:val="6193113B"/>
    <w:rsid w:val="622DA05E"/>
    <w:rsid w:val="6239EAEF"/>
    <w:rsid w:val="6275A19C"/>
    <w:rsid w:val="62890023"/>
    <w:rsid w:val="62941279"/>
    <w:rsid w:val="638C3CBE"/>
    <w:rsid w:val="64A30AC6"/>
    <w:rsid w:val="6560D7AC"/>
    <w:rsid w:val="657D84A7"/>
    <w:rsid w:val="65DFAA16"/>
    <w:rsid w:val="662C7FB5"/>
    <w:rsid w:val="6650E81E"/>
    <w:rsid w:val="66D9D133"/>
    <w:rsid w:val="68D10E76"/>
    <w:rsid w:val="68E6DFD4"/>
    <w:rsid w:val="694EE386"/>
    <w:rsid w:val="69BE991E"/>
    <w:rsid w:val="69D41D48"/>
    <w:rsid w:val="69E13B89"/>
    <w:rsid w:val="6A4FCBB1"/>
    <w:rsid w:val="6A7046B6"/>
    <w:rsid w:val="6A8CF0FF"/>
    <w:rsid w:val="6AA2F049"/>
    <w:rsid w:val="6AAD4CEB"/>
    <w:rsid w:val="6AB20C0B"/>
    <w:rsid w:val="6D19E3F3"/>
    <w:rsid w:val="6DE9B33C"/>
    <w:rsid w:val="6E67FDB3"/>
    <w:rsid w:val="6F97A560"/>
    <w:rsid w:val="6FF3C77A"/>
    <w:rsid w:val="702923FD"/>
    <w:rsid w:val="70435DD4"/>
    <w:rsid w:val="709C7F16"/>
    <w:rsid w:val="70C6316B"/>
    <w:rsid w:val="71362118"/>
    <w:rsid w:val="71DC4DC5"/>
    <w:rsid w:val="72219928"/>
    <w:rsid w:val="724B8CD4"/>
    <w:rsid w:val="726113DA"/>
    <w:rsid w:val="7263D6DD"/>
    <w:rsid w:val="726A54A0"/>
    <w:rsid w:val="72DC4448"/>
    <w:rsid w:val="7310F289"/>
    <w:rsid w:val="7317205C"/>
    <w:rsid w:val="744DDC92"/>
    <w:rsid w:val="747B57A5"/>
    <w:rsid w:val="748D9E4A"/>
    <w:rsid w:val="74AF556F"/>
    <w:rsid w:val="75598027"/>
    <w:rsid w:val="755E6B66"/>
    <w:rsid w:val="75831FCD"/>
    <w:rsid w:val="759C7EFC"/>
    <w:rsid w:val="75DDA669"/>
    <w:rsid w:val="761F4926"/>
    <w:rsid w:val="76B6C216"/>
    <w:rsid w:val="7710EBEC"/>
    <w:rsid w:val="778CAB0D"/>
    <w:rsid w:val="780628E8"/>
    <w:rsid w:val="783EE605"/>
    <w:rsid w:val="78B09E4B"/>
    <w:rsid w:val="78BFF956"/>
    <w:rsid w:val="78CB815E"/>
    <w:rsid w:val="791596E5"/>
    <w:rsid w:val="7971C93D"/>
    <w:rsid w:val="7A59B6DC"/>
    <w:rsid w:val="7AAEE26B"/>
    <w:rsid w:val="7B1FFF4F"/>
    <w:rsid w:val="7B773EC5"/>
    <w:rsid w:val="7B85B946"/>
    <w:rsid w:val="7B8934E1"/>
    <w:rsid w:val="7BC2FC1C"/>
    <w:rsid w:val="7C170496"/>
    <w:rsid w:val="7C22B762"/>
    <w:rsid w:val="7C78FC7E"/>
    <w:rsid w:val="7CA67E9E"/>
    <w:rsid w:val="7CC064D1"/>
    <w:rsid w:val="7D03317C"/>
    <w:rsid w:val="7D203364"/>
    <w:rsid w:val="7D3F280B"/>
    <w:rsid w:val="7D61283C"/>
    <w:rsid w:val="7D6D147E"/>
    <w:rsid w:val="7D739F0A"/>
    <w:rsid w:val="7DCA646C"/>
    <w:rsid w:val="7DDAEB2A"/>
    <w:rsid w:val="7E9BDD3B"/>
    <w:rsid w:val="7EBB0114"/>
    <w:rsid w:val="7F8307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F6008"/>
  <w15:chartTrackingRefBased/>
  <w15:docId w15:val="{21D7CE77-65FB-4E5D-B561-981F92BE1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DF9"/>
  </w:style>
  <w:style w:type="paragraph" w:styleId="Footer">
    <w:name w:val="footer"/>
    <w:basedOn w:val="Normal"/>
    <w:link w:val="FooterChar"/>
    <w:uiPriority w:val="99"/>
    <w:unhideWhenUsed/>
    <w:rsid w:val="00555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DF9"/>
  </w:style>
  <w:style w:type="paragraph" w:customStyle="1" w:styleId="paragraph">
    <w:name w:val="paragraph"/>
    <w:basedOn w:val="Normal"/>
    <w:rsid w:val="00555DF9"/>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normaltextrun">
    <w:name w:val="normaltextrun"/>
    <w:basedOn w:val="DefaultParagraphFont"/>
    <w:rsid w:val="00555DF9"/>
  </w:style>
  <w:style w:type="character" w:customStyle="1" w:styleId="scxw216692455">
    <w:name w:val="scxw216692455"/>
    <w:basedOn w:val="DefaultParagraphFont"/>
    <w:rsid w:val="00555DF9"/>
  </w:style>
  <w:style w:type="character" w:customStyle="1" w:styleId="eop">
    <w:name w:val="eop"/>
    <w:basedOn w:val="DefaultParagraphFont"/>
    <w:rsid w:val="00555DF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1DA8D946"/>
    <w:pPr>
      <w:ind w:left="720"/>
      <w:contextualSpacing/>
    </w:pPr>
  </w:style>
  <w:style w:type="paragraph" w:styleId="Revision">
    <w:name w:val="Revision"/>
    <w:hidden/>
    <w:uiPriority w:val="99"/>
    <w:semiHidden/>
    <w:rsid w:val="00AD7205"/>
    <w:pPr>
      <w:spacing w:after="0" w:line="240" w:lineRule="auto"/>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891BAF"/>
    <w:rPr>
      <w:b/>
      <w:bCs/>
    </w:rPr>
  </w:style>
  <w:style w:type="character" w:customStyle="1" w:styleId="CommentSubjectChar">
    <w:name w:val="Comment Subject Char"/>
    <w:basedOn w:val="CommentTextChar"/>
    <w:link w:val="CommentSubject"/>
    <w:uiPriority w:val="99"/>
    <w:semiHidden/>
    <w:rsid w:val="00891BA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7FAE4EB0-B125-4225-BF7A-D97DA2E0A578}">
    <t:Anchor>
      <t:Comment id="1429455562"/>
    </t:Anchor>
    <t:History>
      <t:Event id="{62CB947E-1EE6-414E-A33C-716437DF5E01}" time="2026-06-12T20:42:38.501Z">
        <t:Attribution userId="S::amccaughey@council.nyc.gov::a3159334-76fe-4bc7-9b51-7fa7b84fc315" userProvider="AD" userName="McCaughey, Anne"/>
        <t:Anchor>
          <t:Comment id="1429455562"/>
        </t:Anchor>
        <t:Create/>
      </t:Event>
      <t:Event id="{80A6C45D-589C-4CA7-89F0-11FF24E24278}" time="2026-06-12T20:42:38.501Z">
        <t:Attribution userId="S::amccaughey@council.nyc.gov::a3159334-76fe-4bc7-9b51-7fa7b84fc315" userProvider="AD" userName="McCaughey, Anne"/>
        <t:Anchor>
          <t:Comment id="1429455562"/>
        </t:Anchor>
        <t:Assign userId="S::AHuh@council.nyc.gov::08e743df-0600-4d51-9849-b24f8c5fe172" userProvider="AD" userName="Huh, Arthur"/>
      </t:Event>
      <t:Event id="{11AA4C47-3505-4E94-9098-1A270008421E}" time="2026-06-12T20:42:38.501Z">
        <t:Attribution userId="S::amccaughey@council.nyc.gov::a3159334-76fe-4bc7-9b51-7fa7b84fc315" userProvider="AD" userName="McCaughey, Anne"/>
        <t:Anchor>
          <t:Comment id="1429455562"/>
        </t:Anchor>
        <t:SetTitle title="@Huh, Arthur please review; when we finalize environmental language we can cut and paste in other reso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9737B-31E0-4FA6-B20C-23C9160E2C76}">
  <ds:schemaRefs>
    <ds:schemaRef ds:uri="http://schemas.microsoft.com/sharepoint/v3/contenttype/forms"/>
  </ds:schemaRefs>
</ds:datastoreItem>
</file>

<file path=customXml/itemProps2.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4.xml><?xml version="1.0" encoding="utf-8"?>
<ds:datastoreItem xmlns:ds="http://schemas.openxmlformats.org/officeDocument/2006/customXml" ds:itemID="{3B41B58D-7381-40FA-98E6-B6671D070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1461</Words>
  <Characters>8328</Characters>
  <Application>Microsoft Office Word</Application>
  <DocSecurity>0</DocSecurity>
  <Lines>69</Lines>
  <Paragraphs>19</Paragraphs>
  <ScaleCrop>false</ScaleCrop>
  <Company/>
  <LinksUpToDate>false</LinksUpToDate>
  <CharactersWithSpaces>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2026-07-17T12:50:00Z</dcterms:created>
  <dcterms:modified xsi:type="dcterms:W3CDTF">2026-07-17T12:50:00Z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