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17757" w14:textId="201304A8" w:rsidR="00443635" w:rsidRPr="00533134" w:rsidRDefault="00443635" w:rsidP="0045096E">
      <w:pPr>
        <w:spacing w:after="0" w:line="240" w:lineRule="auto"/>
        <w:jc w:val="center"/>
        <w:rPr>
          <w:rFonts w:ascii="Times New Roman" w:hAnsi="Times New Roman" w:cs="Times New Roman"/>
        </w:rPr>
      </w:pPr>
      <w:r w:rsidRPr="00533134">
        <w:rPr>
          <w:rFonts w:ascii="Times New Roman" w:hAnsi="Times New Roman" w:cs="Times New Roman"/>
        </w:rPr>
        <w:t>Res. No.</w:t>
      </w:r>
      <w:r w:rsidR="005050F0">
        <w:rPr>
          <w:rFonts w:ascii="Times New Roman" w:hAnsi="Times New Roman" w:cs="Times New Roman"/>
        </w:rPr>
        <w:t xml:space="preserve"> </w:t>
      </w:r>
      <w:r w:rsidR="005E0DAF">
        <w:rPr>
          <w:rFonts w:ascii="Times New Roman" w:hAnsi="Times New Roman" w:cs="Times New Roman"/>
        </w:rPr>
        <w:t>83</w:t>
      </w:r>
    </w:p>
    <w:p w14:paraId="1F4BA84E" w14:textId="77777777" w:rsidR="0045096E" w:rsidRDefault="0045096E" w:rsidP="0045096E">
      <w:pPr>
        <w:spacing w:after="0" w:line="240" w:lineRule="auto"/>
        <w:jc w:val="both"/>
        <w:rPr>
          <w:rFonts w:ascii="Times New Roman" w:hAnsi="Times New Roman" w:cs="Times New Roman"/>
        </w:rPr>
      </w:pPr>
    </w:p>
    <w:p w14:paraId="253525F9" w14:textId="77777777" w:rsidR="0045096E" w:rsidRPr="0045096E" w:rsidRDefault="0045096E" w:rsidP="0045096E">
      <w:pPr>
        <w:spacing w:after="0" w:line="240" w:lineRule="auto"/>
        <w:jc w:val="both"/>
        <w:rPr>
          <w:rFonts w:ascii="Times New Roman" w:hAnsi="Times New Roman" w:cs="Times New Roman"/>
          <w:vanish/>
        </w:rPr>
      </w:pPr>
      <w:r w:rsidRPr="0045096E">
        <w:rPr>
          <w:rFonts w:ascii="Times New Roman" w:hAnsi="Times New Roman" w:cs="Times New Roman"/>
          <w:vanish/>
        </w:rPr>
        <w:t>..Title</w:t>
      </w:r>
    </w:p>
    <w:p w14:paraId="543A2C1E" w14:textId="64043099" w:rsidR="00714198" w:rsidRDefault="00443635" w:rsidP="0045096E">
      <w:pPr>
        <w:spacing w:after="0" w:line="240" w:lineRule="auto"/>
        <w:jc w:val="both"/>
        <w:rPr>
          <w:rFonts w:ascii="Times New Roman" w:hAnsi="Times New Roman" w:cs="Times New Roman"/>
        </w:rPr>
      </w:pPr>
      <w:r w:rsidRPr="00533134">
        <w:rPr>
          <w:rFonts w:ascii="Times New Roman" w:hAnsi="Times New Roman" w:cs="Times New Roman"/>
        </w:rPr>
        <w:t>Resolution calling upon the New York Legislature to pass, and the Governor to sign, A.6432</w:t>
      </w:r>
      <w:r w:rsidR="00B560E7" w:rsidRPr="00533134">
        <w:rPr>
          <w:rFonts w:ascii="Times New Roman" w:hAnsi="Times New Roman" w:cs="Times New Roman"/>
        </w:rPr>
        <w:t>/S.4236</w:t>
      </w:r>
      <w:r w:rsidRPr="00533134">
        <w:rPr>
          <w:rFonts w:ascii="Times New Roman" w:hAnsi="Times New Roman" w:cs="Times New Roman"/>
        </w:rPr>
        <w:t>, in relation to protecting the rights of Mitchell</w:t>
      </w:r>
      <w:r w:rsidR="00FD1A5E">
        <w:rPr>
          <w:rFonts w:ascii="Times New Roman" w:hAnsi="Times New Roman" w:cs="Times New Roman"/>
        </w:rPr>
        <w:t>-</w:t>
      </w:r>
      <w:r w:rsidRPr="00533134">
        <w:rPr>
          <w:rFonts w:ascii="Times New Roman" w:hAnsi="Times New Roman" w:cs="Times New Roman"/>
        </w:rPr>
        <w:t>Lama residents</w:t>
      </w:r>
    </w:p>
    <w:p w14:paraId="6CAF566A" w14:textId="376D5A74" w:rsidR="0045096E" w:rsidRPr="0045096E" w:rsidRDefault="0045096E" w:rsidP="0045096E">
      <w:pPr>
        <w:spacing w:after="0" w:line="240" w:lineRule="auto"/>
        <w:jc w:val="both"/>
        <w:rPr>
          <w:rFonts w:ascii="Times New Roman" w:hAnsi="Times New Roman" w:cs="Times New Roman"/>
          <w:vanish/>
        </w:rPr>
      </w:pPr>
      <w:r w:rsidRPr="0045096E">
        <w:rPr>
          <w:rFonts w:ascii="Times New Roman" w:hAnsi="Times New Roman" w:cs="Times New Roman"/>
          <w:vanish/>
        </w:rPr>
        <w:t>..Body</w:t>
      </w:r>
    </w:p>
    <w:p w14:paraId="7933F7B8" w14:textId="77777777" w:rsidR="0045096E" w:rsidRPr="00533134" w:rsidRDefault="0045096E" w:rsidP="0045096E">
      <w:pPr>
        <w:spacing w:after="0" w:line="240" w:lineRule="auto"/>
        <w:jc w:val="both"/>
        <w:rPr>
          <w:rFonts w:ascii="Times New Roman" w:hAnsi="Times New Roman" w:cs="Times New Roman"/>
        </w:rPr>
      </w:pPr>
    </w:p>
    <w:p w14:paraId="0B9FC7CA" w14:textId="77777777" w:rsidR="007B06B6" w:rsidRPr="007B06B6" w:rsidRDefault="007B06B6" w:rsidP="007B06B6">
      <w:pPr>
        <w:spacing w:after="0" w:line="240" w:lineRule="auto"/>
        <w:jc w:val="both"/>
        <w:rPr>
          <w:rFonts w:ascii="Times New Roman" w:hAnsi="Times New Roman" w:cs="Times New Roman"/>
        </w:rPr>
      </w:pPr>
      <w:r w:rsidRPr="007B06B6">
        <w:rPr>
          <w:rFonts w:ascii="Times New Roman" w:hAnsi="Times New Roman" w:cs="Times New Roman"/>
        </w:rPr>
        <w:t>By Council Members Farías, Banks and Louis</w:t>
      </w:r>
    </w:p>
    <w:p w14:paraId="4B537BBC" w14:textId="77777777" w:rsidR="0045096E" w:rsidRPr="00533134" w:rsidRDefault="0045096E" w:rsidP="0045096E">
      <w:pPr>
        <w:spacing w:after="0" w:line="240" w:lineRule="auto"/>
        <w:jc w:val="both"/>
        <w:rPr>
          <w:rFonts w:ascii="Times New Roman" w:hAnsi="Times New Roman" w:cs="Times New Roman"/>
        </w:rPr>
      </w:pPr>
    </w:p>
    <w:p w14:paraId="7C51B8AD" w14:textId="5AC808F1" w:rsidR="003C010F" w:rsidRPr="00533134" w:rsidRDefault="00443635" w:rsidP="00592536">
      <w:pPr>
        <w:spacing w:after="0" w:line="480" w:lineRule="auto"/>
        <w:jc w:val="both"/>
        <w:rPr>
          <w:rFonts w:ascii="Times New Roman" w:hAnsi="Times New Roman" w:cs="Times New Roman"/>
        </w:rPr>
      </w:pPr>
      <w:r w:rsidRPr="00533134">
        <w:rPr>
          <w:rFonts w:ascii="Times New Roman" w:hAnsi="Times New Roman" w:cs="Times New Roman"/>
        </w:rPr>
        <w:tab/>
        <w:t>Whereas, The Mitchell-Lama Housing Program, established in 1955</w:t>
      </w:r>
      <w:r w:rsidR="004A1C46" w:rsidRPr="00533134">
        <w:rPr>
          <w:rFonts w:ascii="Times New Roman" w:hAnsi="Times New Roman" w:cs="Times New Roman"/>
        </w:rPr>
        <w:t xml:space="preserve">, </w:t>
      </w:r>
      <w:r w:rsidR="003C010F" w:rsidRPr="00533134">
        <w:rPr>
          <w:rFonts w:ascii="Times New Roman" w:hAnsi="Times New Roman" w:cs="Times New Roman"/>
        </w:rPr>
        <w:t>provides affordable housing to low- and middle-income</w:t>
      </w:r>
      <w:r w:rsidR="004A1C46" w:rsidRPr="00533134">
        <w:rPr>
          <w:rFonts w:ascii="Times New Roman" w:hAnsi="Times New Roman" w:cs="Times New Roman"/>
        </w:rPr>
        <w:t xml:space="preserve"> families</w:t>
      </w:r>
      <w:r w:rsidR="003C010F" w:rsidRPr="00533134">
        <w:rPr>
          <w:rFonts w:ascii="Times New Roman" w:hAnsi="Times New Roman" w:cs="Times New Roman"/>
        </w:rPr>
        <w:t>; and</w:t>
      </w:r>
      <w:r w:rsidR="004A1C46" w:rsidRPr="00533134">
        <w:rPr>
          <w:rFonts w:ascii="Times New Roman" w:hAnsi="Times New Roman" w:cs="Times New Roman"/>
        </w:rPr>
        <w:t xml:space="preserve"> </w:t>
      </w:r>
      <w:r w:rsidR="003C010F" w:rsidRPr="00533134">
        <w:rPr>
          <w:rFonts w:ascii="Times New Roman" w:hAnsi="Times New Roman" w:cs="Times New Roman"/>
        </w:rPr>
        <w:tab/>
      </w:r>
    </w:p>
    <w:p w14:paraId="3EE6AFE4" w14:textId="20118C28" w:rsidR="004A1C46" w:rsidRPr="00533134" w:rsidRDefault="003C010F" w:rsidP="00592536">
      <w:pPr>
        <w:spacing w:after="0" w:line="480" w:lineRule="auto"/>
        <w:ind w:firstLine="720"/>
        <w:jc w:val="both"/>
        <w:rPr>
          <w:rFonts w:ascii="Times New Roman" w:hAnsi="Times New Roman" w:cs="Times New Roman"/>
        </w:rPr>
      </w:pPr>
      <w:r w:rsidRPr="00533134">
        <w:rPr>
          <w:rFonts w:ascii="Times New Roman" w:hAnsi="Times New Roman" w:cs="Times New Roman"/>
        </w:rPr>
        <w:t xml:space="preserve">Whereas, </w:t>
      </w:r>
      <w:r w:rsidR="004A1C46" w:rsidRPr="00533134">
        <w:rPr>
          <w:rFonts w:ascii="Times New Roman" w:hAnsi="Times New Roman" w:cs="Times New Roman"/>
        </w:rPr>
        <w:t>The</w:t>
      </w:r>
      <w:r w:rsidR="001D216D">
        <w:rPr>
          <w:rFonts w:ascii="Times New Roman" w:hAnsi="Times New Roman" w:cs="Times New Roman"/>
        </w:rPr>
        <w:t xml:space="preserve"> New York State</w:t>
      </w:r>
      <w:r w:rsidR="004A1C46" w:rsidRPr="00533134">
        <w:rPr>
          <w:rFonts w:ascii="Times New Roman" w:hAnsi="Times New Roman" w:cs="Times New Roman"/>
        </w:rPr>
        <w:t xml:space="preserve"> </w:t>
      </w:r>
      <w:r w:rsidR="001D216D">
        <w:rPr>
          <w:rFonts w:ascii="Times New Roman" w:hAnsi="Times New Roman" w:cs="Times New Roman"/>
        </w:rPr>
        <w:t>(“</w:t>
      </w:r>
      <w:r w:rsidR="004A1C46" w:rsidRPr="00533134">
        <w:rPr>
          <w:rFonts w:ascii="Times New Roman" w:hAnsi="Times New Roman" w:cs="Times New Roman"/>
        </w:rPr>
        <w:t>NYS</w:t>
      </w:r>
      <w:r w:rsidR="001D216D">
        <w:rPr>
          <w:rFonts w:ascii="Times New Roman" w:hAnsi="Times New Roman" w:cs="Times New Roman"/>
        </w:rPr>
        <w:t>” or “State”)</w:t>
      </w:r>
      <w:r w:rsidR="004A1C46" w:rsidRPr="00533134">
        <w:rPr>
          <w:rFonts w:ascii="Times New Roman" w:hAnsi="Times New Roman" w:cs="Times New Roman"/>
        </w:rPr>
        <w:t xml:space="preserve"> Division of Housing and Community Renewal (“DHCR”) published the “2024 Annual Report of Mitchell-Lama Housing Companies in New York State” and reported that the New York City (“NYC” or “City”) Department of Housing Preservation and Development (“HPD”) oversees 92 developments with 44,392 units and NYS Homes and Community Renewal (“HCR”) oversees 117 developments with 57,529 units; and </w:t>
      </w:r>
    </w:p>
    <w:p w14:paraId="19D0F92B" w14:textId="3EBCB9EE" w:rsidR="00443635" w:rsidRPr="00533134" w:rsidRDefault="00443635" w:rsidP="00592536">
      <w:pPr>
        <w:spacing w:after="0" w:line="480" w:lineRule="auto"/>
        <w:jc w:val="both"/>
        <w:rPr>
          <w:rFonts w:ascii="Times New Roman" w:hAnsi="Times New Roman" w:cs="Times New Roman"/>
        </w:rPr>
      </w:pPr>
      <w:r w:rsidRPr="00533134">
        <w:rPr>
          <w:rFonts w:ascii="Times New Roman" w:hAnsi="Times New Roman" w:cs="Times New Roman"/>
        </w:rPr>
        <w:tab/>
        <w:t xml:space="preserve">Whereas, Despite the program’s </w:t>
      </w:r>
      <w:r w:rsidR="00A02503" w:rsidRPr="00533134">
        <w:rPr>
          <w:rFonts w:ascii="Times New Roman" w:hAnsi="Times New Roman" w:cs="Times New Roman"/>
        </w:rPr>
        <w:t>role</w:t>
      </w:r>
      <w:r w:rsidR="004A1C46" w:rsidRPr="00533134">
        <w:rPr>
          <w:rFonts w:ascii="Times New Roman" w:hAnsi="Times New Roman" w:cs="Times New Roman"/>
        </w:rPr>
        <w:t xml:space="preserve"> in providing affordable housing to over 100,000 units statewide, </w:t>
      </w:r>
      <w:r w:rsidRPr="00533134">
        <w:rPr>
          <w:rFonts w:ascii="Times New Roman" w:hAnsi="Times New Roman" w:cs="Times New Roman"/>
        </w:rPr>
        <w:t>a 2024 audit by State Comptroller Thomas P. DiNapoli</w:t>
      </w:r>
      <w:r w:rsidR="004A1C46" w:rsidRPr="00533134">
        <w:rPr>
          <w:rFonts w:ascii="Times New Roman" w:hAnsi="Times New Roman" w:cs="Times New Roman"/>
        </w:rPr>
        <w:t xml:space="preserve"> found unsafe conditions and over $1 million dollars in questionable spending at </w:t>
      </w:r>
      <w:r w:rsidR="002A1078">
        <w:rPr>
          <w:rFonts w:ascii="Times New Roman" w:hAnsi="Times New Roman" w:cs="Times New Roman"/>
        </w:rPr>
        <w:t>3</w:t>
      </w:r>
      <w:r w:rsidR="002A1078" w:rsidRPr="00533134">
        <w:rPr>
          <w:rFonts w:ascii="Times New Roman" w:hAnsi="Times New Roman" w:cs="Times New Roman"/>
        </w:rPr>
        <w:t xml:space="preserve"> </w:t>
      </w:r>
      <w:r w:rsidR="004A1C46" w:rsidRPr="00533134">
        <w:rPr>
          <w:rFonts w:ascii="Times New Roman" w:hAnsi="Times New Roman" w:cs="Times New Roman"/>
        </w:rPr>
        <w:t>complexes</w:t>
      </w:r>
      <w:r w:rsidR="003C010F" w:rsidRPr="00533134">
        <w:rPr>
          <w:rFonts w:ascii="Times New Roman" w:hAnsi="Times New Roman" w:cs="Times New Roman"/>
        </w:rPr>
        <w:t xml:space="preserve"> that </w:t>
      </w:r>
      <w:r w:rsidR="00A02503" w:rsidRPr="00533134">
        <w:rPr>
          <w:rFonts w:ascii="Times New Roman" w:hAnsi="Times New Roman" w:cs="Times New Roman"/>
        </w:rPr>
        <w:t xml:space="preserve">had </w:t>
      </w:r>
      <w:r w:rsidR="003C010F" w:rsidRPr="00533134">
        <w:rPr>
          <w:rFonts w:ascii="Times New Roman" w:hAnsi="Times New Roman" w:cs="Times New Roman"/>
        </w:rPr>
        <w:t>repair issues such as</w:t>
      </w:r>
      <w:r w:rsidR="004A1C46" w:rsidRPr="00533134">
        <w:rPr>
          <w:rFonts w:ascii="Times New Roman" w:hAnsi="Times New Roman" w:cs="Times New Roman"/>
        </w:rPr>
        <w:t xml:space="preserve"> broken fire safety doors, mold, collapsed ceilings</w:t>
      </w:r>
      <w:r w:rsidR="002A1078">
        <w:rPr>
          <w:rFonts w:ascii="Times New Roman" w:hAnsi="Times New Roman" w:cs="Times New Roman"/>
        </w:rPr>
        <w:t>,</w:t>
      </w:r>
      <w:r w:rsidR="004A1C46" w:rsidRPr="00533134">
        <w:rPr>
          <w:rFonts w:ascii="Times New Roman" w:hAnsi="Times New Roman" w:cs="Times New Roman"/>
        </w:rPr>
        <w:t xml:space="preserve"> and pest infestations; and</w:t>
      </w:r>
    </w:p>
    <w:p w14:paraId="28E23EC2" w14:textId="2503D581" w:rsidR="004A1C46" w:rsidRPr="00533134" w:rsidRDefault="004A1C46" w:rsidP="00592536">
      <w:pPr>
        <w:spacing w:after="0" w:line="480" w:lineRule="auto"/>
        <w:ind w:firstLine="720"/>
        <w:jc w:val="both"/>
        <w:rPr>
          <w:rFonts w:ascii="Times New Roman" w:hAnsi="Times New Roman" w:cs="Times New Roman"/>
        </w:rPr>
      </w:pPr>
      <w:r w:rsidRPr="00533134">
        <w:rPr>
          <w:rFonts w:ascii="Times New Roman" w:hAnsi="Times New Roman" w:cs="Times New Roman"/>
        </w:rPr>
        <w:t xml:space="preserve">Whereas, These findings </w:t>
      </w:r>
      <w:r w:rsidR="00D25C24" w:rsidRPr="00533134">
        <w:rPr>
          <w:rFonts w:ascii="Times New Roman" w:hAnsi="Times New Roman" w:cs="Times New Roman"/>
        </w:rPr>
        <w:t>show</w:t>
      </w:r>
      <w:r w:rsidRPr="00533134">
        <w:rPr>
          <w:rFonts w:ascii="Times New Roman" w:hAnsi="Times New Roman" w:cs="Times New Roman"/>
        </w:rPr>
        <w:t xml:space="preserve"> similar problems identified in a 2023 State Comptroller audit of state supervised Mitchell-Lama developments that included Jamie Towers</w:t>
      </w:r>
      <w:r w:rsidR="002A1078">
        <w:rPr>
          <w:rFonts w:ascii="Times New Roman" w:hAnsi="Times New Roman" w:cs="Times New Roman"/>
        </w:rPr>
        <w:t>,</w:t>
      </w:r>
      <w:r w:rsidRPr="00533134">
        <w:rPr>
          <w:rFonts w:ascii="Times New Roman" w:hAnsi="Times New Roman" w:cs="Times New Roman"/>
        </w:rPr>
        <w:t xml:space="preserve"> where stairwell doors and garbage chutes would not close on their own, posing a fire risk to tenants</w:t>
      </w:r>
      <w:r w:rsidR="002A1078">
        <w:rPr>
          <w:rFonts w:ascii="Times New Roman" w:hAnsi="Times New Roman" w:cs="Times New Roman"/>
        </w:rPr>
        <w:t>,</w:t>
      </w:r>
      <w:r w:rsidRPr="00533134">
        <w:rPr>
          <w:rFonts w:ascii="Times New Roman" w:hAnsi="Times New Roman" w:cs="Times New Roman"/>
        </w:rPr>
        <w:t xml:space="preserve"> as well as cracked walkways and an out</w:t>
      </w:r>
      <w:r w:rsidR="002A1078">
        <w:rPr>
          <w:rFonts w:ascii="Times New Roman" w:hAnsi="Times New Roman" w:cs="Times New Roman"/>
        </w:rPr>
        <w:t>-</w:t>
      </w:r>
      <w:r w:rsidRPr="00533134">
        <w:rPr>
          <w:rFonts w:ascii="Times New Roman" w:hAnsi="Times New Roman" w:cs="Times New Roman"/>
        </w:rPr>
        <w:t>of</w:t>
      </w:r>
      <w:r w:rsidR="002A1078">
        <w:rPr>
          <w:rFonts w:ascii="Times New Roman" w:hAnsi="Times New Roman" w:cs="Times New Roman"/>
        </w:rPr>
        <w:t>-</w:t>
      </w:r>
      <w:r w:rsidRPr="00533134">
        <w:rPr>
          <w:rFonts w:ascii="Times New Roman" w:hAnsi="Times New Roman" w:cs="Times New Roman"/>
        </w:rPr>
        <w:t>service elevator; and</w:t>
      </w:r>
    </w:p>
    <w:p w14:paraId="08286B89" w14:textId="50BFD011" w:rsidR="004A1C46" w:rsidRPr="00533134" w:rsidRDefault="00D25C24" w:rsidP="00592536">
      <w:pPr>
        <w:spacing w:after="0" w:line="480" w:lineRule="auto"/>
        <w:ind w:firstLine="720"/>
        <w:jc w:val="both"/>
        <w:rPr>
          <w:rFonts w:ascii="Times New Roman" w:hAnsi="Times New Roman" w:cs="Times New Roman"/>
        </w:rPr>
      </w:pPr>
      <w:r w:rsidRPr="00533134">
        <w:rPr>
          <w:rFonts w:ascii="Times New Roman" w:hAnsi="Times New Roman" w:cs="Times New Roman"/>
        </w:rPr>
        <w:t>Whereas, The 2023 and 2024 State Comptroller audits reveal</w:t>
      </w:r>
      <w:r w:rsidR="003C010F" w:rsidRPr="00533134">
        <w:rPr>
          <w:rFonts w:ascii="Times New Roman" w:hAnsi="Times New Roman" w:cs="Times New Roman"/>
        </w:rPr>
        <w:t xml:space="preserve"> </w:t>
      </w:r>
      <w:r w:rsidRPr="00533134">
        <w:rPr>
          <w:rFonts w:ascii="Times New Roman" w:hAnsi="Times New Roman" w:cs="Times New Roman"/>
        </w:rPr>
        <w:t>hazardous living conditions and financial mismanagement at several Mi</w:t>
      </w:r>
      <w:r w:rsidR="005D351F" w:rsidRPr="00533134">
        <w:rPr>
          <w:rFonts w:ascii="Times New Roman" w:hAnsi="Times New Roman" w:cs="Times New Roman"/>
        </w:rPr>
        <w:t>t</w:t>
      </w:r>
      <w:r w:rsidRPr="00533134">
        <w:rPr>
          <w:rFonts w:ascii="Times New Roman" w:hAnsi="Times New Roman" w:cs="Times New Roman"/>
        </w:rPr>
        <w:t>chell-Lama Developments; and</w:t>
      </w:r>
    </w:p>
    <w:p w14:paraId="15339531" w14:textId="1CE50843" w:rsidR="00D25C24" w:rsidRPr="00533134" w:rsidRDefault="00D25C24" w:rsidP="00592536">
      <w:pPr>
        <w:spacing w:after="0" w:line="480" w:lineRule="auto"/>
        <w:ind w:firstLine="720"/>
        <w:jc w:val="both"/>
        <w:rPr>
          <w:rFonts w:ascii="Times New Roman" w:hAnsi="Times New Roman" w:cs="Times New Roman"/>
        </w:rPr>
      </w:pPr>
      <w:r w:rsidRPr="00533134">
        <w:rPr>
          <w:rFonts w:ascii="Times New Roman" w:hAnsi="Times New Roman" w:cs="Times New Roman"/>
        </w:rPr>
        <w:t>Whereas, The 2024 audit cited lack of agency oversight as one of the contributing factors for financial mismanagement; and</w:t>
      </w:r>
    </w:p>
    <w:p w14:paraId="5231CD5D" w14:textId="7A11C0E7" w:rsidR="009E244F" w:rsidRPr="00533134" w:rsidRDefault="00D25C24" w:rsidP="009E244F">
      <w:pPr>
        <w:spacing w:after="0" w:line="480" w:lineRule="auto"/>
        <w:ind w:firstLine="720"/>
        <w:jc w:val="both"/>
        <w:rPr>
          <w:rFonts w:ascii="Times New Roman" w:hAnsi="Times New Roman" w:cs="Times New Roman"/>
        </w:rPr>
      </w:pPr>
      <w:r w:rsidRPr="00533134">
        <w:rPr>
          <w:rFonts w:ascii="Times New Roman" w:hAnsi="Times New Roman" w:cs="Times New Roman"/>
        </w:rPr>
        <w:lastRenderedPageBreak/>
        <w:t xml:space="preserve">Whereas, </w:t>
      </w:r>
      <w:r w:rsidR="009E244F" w:rsidRPr="00533134">
        <w:rPr>
          <w:rFonts w:ascii="Times New Roman" w:hAnsi="Times New Roman" w:cs="Times New Roman"/>
        </w:rPr>
        <w:t>According to</w:t>
      </w:r>
      <w:r w:rsidR="006805F5" w:rsidRPr="00533134">
        <w:rPr>
          <w:rFonts w:ascii="Times New Roman" w:hAnsi="Times New Roman" w:cs="Times New Roman"/>
        </w:rPr>
        <w:t xml:space="preserve"> Community Service Society</w:t>
      </w:r>
      <w:r w:rsidR="009E244F" w:rsidRPr="00533134">
        <w:rPr>
          <w:rFonts w:ascii="Times New Roman" w:hAnsi="Times New Roman" w:cs="Times New Roman"/>
        </w:rPr>
        <w:t xml:space="preserve">, Mitchell-Lama residents face unsustainable rent increases, including </w:t>
      </w:r>
      <w:r w:rsidR="00FD6172" w:rsidRPr="00533134">
        <w:rPr>
          <w:rFonts w:ascii="Times New Roman" w:hAnsi="Times New Roman" w:cs="Times New Roman"/>
        </w:rPr>
        <w:t>a</w:t>
      </w:r>
      <w:r w:rsidR="009E244F" w:rsidRPr="00533134">
        <w:rPr>
          <w:rFonts w:ascii="Times New Roman" w:hAnsi="Times New Roman" w:cs="Times New Roman"/>
        </w:rPr>
        <w:t xml:space="preserve">n attempted </w:t>
      </w:r>
      <w:r w:rsidR="0028787E">
        <w:rPr>
          <w:rFonts w:ascii="Times New Roman" w:hAnsi="Times New Roman" w:cs="Times New Roman"/>
        </w:rPr>
        <w:t>nearly 80</w:t>
      </w:r>
      <w:r w:rsidR="0028787E" w:rsidRPr="00533134">
        <w:rPr>
          <w:rFonts w:ascii="Times New Roman" w:hAnsi="Times New Roman" w:cs="Times New Roman"/>
        </w:rPr>
        <w:t xml:space="preserve"> </w:t>
      </w:r>
      <w:r w:rsidR="009E244F" w:rsidRPr="00533134">
        <w:rPr>
          <w:rFonts w:ascii="Times New Roman" w:hAnsi="Times New Roman" w:cs="Times New Roman"/>
        </w:rPr>
        <w:t xml:space="preserve">percent increase over </w:t>
      </w:r>
      <w:r w:rsidR="005079FE">
        <w:rPr>
          <w:rFonts w:ascii="Times New Roman" w:hAnsi="Times New Roman" w:cs="Times New Roman"/>
        </w:rPr>
        <w:t>3</w:t>
      </w:r>
      <w:r w:rsidR="005079FE" w:rsidRPr="00533134">
        <w:rPr>
          <w:rFonts w:ascii="Times New Roman" w:hAnsi="Times New Roman" w:cs="Times New Roman"/>
        </w:rPr>
        <w:t xml:space="preserve"> </w:t>
      </w:r>
      <w:r w:rsidR="009E244F" w:rsidRPr="00533134">
        <w:rPr>
          <w:rFonts w:ascii="Times New Roman" w:hAnsi="Times New Roman" w:cs="Times New Roman"/>
        </w:rPr>
        <w:t xml:space="preserve">years </w:t>
      </w:r>
      <w:r w:rsidR="0028787E">
        <w:rPr>
          <w:rFonts w:ascii="Times New Roman" w:hAnsi="Times New Roman" w:cs="Times New Roman"/>
        </w:rPr>
        <w:t xml:space="preserve">(2023-2025) </w:t>
      </w:r>
      <w:r w:rsidR="009E244F" w:rsidRPr="00533134">
        <w:rPr>
          <w:rFonts w:ascii="Times New Roman" w:hAnsi="Times New Roman" w:cs="Times New Roman"/>
        </w:rPr>
        <w:t>at Bedford Gardens in Brooklyn; and</w:t>
      </w:r>
    </w:p>
    <w:p w14:paraId="4383BB16" w14:textId="1F227554" w:rsidR="006805F5" w:rsidRPr="00533134" w:rsidRDefault="006805F5" w:rsidP="00592536">
      <w:pPr>
        <w:spacing w:after="0" w:line="480" w:lineRule="auto"/>
        <w:ind w:firstLine="720"/>
        <w:jc w:val="both"/>
        <w:rPr>
          <w:rFonts w:ascii="Times New Roman" w:hAnsi="Times New Roman" w:cs="Times New Roman"/>
        </w:rPr>
      </w:pPr>
      <w:r w:rsidRPr="00533134">
        <w:rPr>
          <w:rFonts w:ascii="Times New Roman" w:hAnsi="Times New Roman" w:cs="Times New Roman"/>
        </w:rPr>
        <w:t>Whereas, The 2024 S</w:t>
      </w:r>
      <w:r w:rsidR="00FB0A32">
        <w:rPr>
          <w:rFonts w:ascii="Times New Roman" w:hAnsi="Times New Roman" w:cs="Times New Roman"/>
        </w:rPr>
        <w:t>tate</w:t>
      </w:r>
      <w:r w:rsidRPr="00533134">
        <w:rPr>
          <w:rFonts w:ascii="Times New Roman" w:hAnsi="Times New Roman" w:cs="Times New Roman"/>
        </w:rPr>
        <w:t xml:space="preserve"> Comptroller audit found $3.7 million in rent</w:t>
      </w:r>
      <w:r w:rsidR="00610BF3">
        <w:rPr>
          <w:rFonts w:ascii="Times New Roman" w:hAnsi="Times New Roman" w:cs="Times New Roman"/>
        </w:rPr>
        <w:t xml:space="preserve"> and </w:t>
      </w:r>
      <w:r w:rsidRPr="00533134">
        <w:rPr>
          <w:rFonts w:ascii="Times New Roman" w:hAnsi="Times New Roman" w:cs="Times New Roman"/>
        </w:rPr>
        <w:t xml:space="preserve">carrying charge arrears across the </w:t>
      </w:r>
      <w:r w:rsidR="00610BF3">
        <w:rPr>
          <w:rFonts w:ascii="Times New Roman" w:hAnsi="Times New Roman" w:cs="Times New Roman"/>
        </w:rPr>
        <w:t>3</w:t>
      </w:r>
      <w:r w:rsidR="00610BF3" w:rsidRPr="00533134">
        <w:rPr>
          <w:rFonts w:ascii="Times New Roman" w:hAnsi="Times New Roman" w:cs="Times New Roman"/>
        </w:rPr>
        <w:t xml:space="preserve"> </w:t>
      </w:r>
      <w:r w:rsidRPr="00533134">
        <w:rPr>
          <w:rFonts w:ascii="Times New Roman" w:hAnsi="Times New Roman" w:cs="Times New Roman"/>
        </w:rPr>
        <w:t>developments it surveyed</w:t>
      </w:r>
      <w:r w:rsidR="00610BF3">
        <w:rPr>
          <w:rFonts w:ascii="Times New Roman" w:hAnsi="Times New Roman" w:cs="Times New Roman"/>
        </w:rPr>
        <w:t>,</w:t>
      </w:r>
      <w:r w:rsidRPr="00533134">
        <w:rPr>
          <w:rFonts w:ascii="Times New Roman" w:hAnsi="Times New Roman" w:cs="Times New Roman"/>
        </w:rPr>
        <w:t xml:space="preserve"> indicat</w:t>
      </w:r>
      <w:r w:rsidR="00610BF3">
        <w:rPr>
          <w:rFonts w:ascii="Times New Roman" w:hAnsi="Times New Roman" w:cs="Times New Roman"/>
        </w:rPr>
        <w:t>ing</w:t>
      </w:r>
      <w:r w:rsidRPr="00533134">
        <w:rPr>
          <w:rFonts w:ascii="Times New Roman" w:hAnsi="Times New Roman" w:cs="Times New Roman"/>
        </w:rPr>
        <w:t xml:space="preserve"> that current costs are already unaffordable for many residents; and</w:t>
      </w:r>
    </w:p>
    <w:p w14:paraId="01D31427" w14:textId="0634761C" w:rsidR="0011080C" w:rsidRPr="00533134" w:rsidRDefault="0011080C" w:rsidP="00592536">
      <w:pPr>
        <w:spacing w:after="0" w:line="480" w:lineRule="auto"/>
        <w:ind w:firstLine="720"/>
        <w:jc w:val="both"/>
        <w:rPr>
          <w:rFonts w:ascii="Times New Roman" w:hAnsi="Times New Roman" w:cs="Times New Roman"/>
        </w:rPr>
      </w:pPr>
      <w:r w:rsidRPr="00533134">
        <w:rPr>
          <w:rFonts w:ascii="Times New Roman" w:hAnsi="Times New Roman" w:cs="Times New Roman"/>
        </w:rPr>
        <w:t xml:space="preserve">Whereas, </w:t>
      </w:r>
      <w:r w:rsidR="00082CA1" w:rsidRPr="00533134">
        <w:rPr>
          <w:rFonts w:ascii="Times New Roman" w:hAnsi="Times New Roman" w:cs="Times New Roman"/>
        </w:rPr>
        <w:t>Due to the systemic failures documented in the 2023 and 2024 State Comptroller audits that included unsafe living conditions, financial mismanagement</w:t>
      </w:r>
      <w:r w:rsidR="00FD1A5E">
        <w:rPr>
          <w:rFonts w:ascii="Times New Roman" w:hAnsi="Times New Roman" w:cs="Times New Roman"/>
        </w:rPr>
        <w:t>,</w:t>
      </w:r>
      <w:r w:rsidR="00082CA1" w:rsidRPr="00533134">
        <w:rPr>
          <w:rFonts w:ascii="Times New Roman" w:hAnsi="Times New Roman" w:cs="Times New Roman"/>
        </w:rPr>
        <w:t xml:space="preserve"> and lack of agency oversight, there is significant concern that the current procedures for resident complaints, official reviews, determinations, findings</w:t>
      </w:r>
      <w:r w:rsidR="009E244F" w:rsidRPr="00533134">
        <w:rPr>
          <w:rFonts w:ascii="Times New Roman" w:hAnsi="Times New Roman" w:cs="Times New Roman"/>
        </w:rPr>
        <w:t>,</w:t>
      </w:r>
      <w:r w:rsidR="00082CA1" w:rsidRPr="00533134">
        <w:rPr>
          <w:rFonts w:ascii="Times New Roman" w:hAnsi="Times New Roman" w:cs="Times New Roman"/>
        </w:rPr>
        <w:t xml:space="preserve"> and appeals are inadequate to protect Mitchell-</w:t>
      </w:r>
      <w:r w:rsidR="00592536" w:rsidRPr="00533134">
        <w:rPr>
          <w:rFonts w:ascii="Times New Roman" w:hAnsi="Times New Roman" w:cs="Times New Roman"/>
        </w:rPr>
        <w:t>L</w:t>
      </w:r>
      <w:r w:rsidR="00082CA1" w:rsidRPr="00533134">
        <w:rPr>
          <w:rFonts w:ascii="Times New Roman" w:hAnsi="Times New Roman" w:cs="Times New Roman"/>
        </w:rPr>
        <w:t xml:space="preserve">ama residents; and </w:t>
      </w:r>
    </w:p>
    <w:p w14:paraId="44F670F1" w14:textId="34407925" w:rsidR="0011080C" w:rsidRPr="00533134" w:rsidRDefault="0011080C" w:rsidP="00592536">
      <w:pPr>
        <w:spacing w:after="0" w:line="480" w:lineRule="auto"/>
        <w:ind w:firstLine="720"/>
        <w:jc w:val="both"/>
        <w:rPr>
          <w:rFonts w:ascii="Times New Roman" w:hAnsi="Times New Roman" w:cs="Times New Roman"/>
        </w:rPr>
      </w:pPr>
      <w:r w:rsidRPr="00533134">
        <w:rPr>
          <w:rFonts w:ascii="Times New Roman" w:hAnsi="Times New Roman" w:cs="Times New Roman"/>
        </w:rPr>
        <w:t>Whereas, In response to these ongoing challenges, A.6432, sponsored by Assembly Member Latrice Walker</w:t>
      </w:r>
      <w:r w:rsidR="00592536" w:rsidRPr="00533134">
        <w:rPr>
          <w:rFonts w:ascii="Times New Roman" w:hAnsi="Times New Roman" w:cs="Times New Roman"/>
        </w:rPr>
        <w:t xml:space="preserve">, </w:t>
      </w:r>
      <w:r w:rsidRPr="00533134">
        <w:rPr>
          <w:rFonts w:ascii="Times New Roman" w:hAnsi="Times New Roman" w:cs="Times New Roman"/>
        </w:rPr>
        <w:t xml:space="preserve">pending in the New York State </w:t>
      </w:r>
      <w:r w:rsidR="00592536" w:rsidRPr="00533134">
        <w:rPr>
          <w:rFonts w:ascii="Times New Roman" w:hAnsi="Times New Roman" w:cs="Times New Roman"/>
        </w:rPr>
        <w:t>Assembly</w:t>
      </w:r>
      <w:r w:rsidRPr="00533134">
        <w:rPr>
          <w:rFonts w:ascii="Times New Roman" w:hAnsi="Times New Roman" w:cs="Times New Roman"/>
        </w:rPr>
        <w:t xml:space="preserve">, </w:t>
      </w:r>
      <w:r w:rsidR="00592536" w:rsidRPr="00533134">
        <w:rPr>
          <w:rFonts w:ascii="Times New Roman" w:hAnsi="Times New Roman" w:cs="Times New Roman"/>
        </w:rPr>
        <w:t xml:space="preserve">and </w:t>
      </w:r>
      <w:r w:rsidRPr="00533134">
        <w:rPr>
          <w:rFonts w:ascii="Times New Roman" w:hAnsi="Times New Roman" w:cs="Times New Roman"/>
        </w:rPr>
        <w:t>companion bill S.4236, sponsored by State Senator Leroy Comrie</w:t>
      </w:r>
      <w:r w:rsidR="00592536" w:rsidRPr="00533134">
        <w:rPr>
          <w:rFonts w:ascii="Times New Roman" w:hAnsi="Times New Roman" w:cs="Times New Roman"/>
        </w:rPr>
        <w:t xml:space="preserve">, pending in the New York State Senate, </w:t>
      </w:r>
      <w:r w:rsidRPr="00533134">
        <w:rPr>
          <w:rFonts w:ascii="Times New Roman" w:hAnsi="Times New Roman" w:cs="Times New Roman"/>
        </w:rPr>
        <w:t xml:space="preserve">would create an independent agency that would protect the rights of Mitchell-Lama </w:t>
      </w:r>
      <w:r w:rsidR="00FD1A5E">
        <w:rPr>
          <w:rFonts w:ascii="Times New Roman" w:hAnsi="Times New Roman" w:cs="Times New Roman"/>
        </w:rPr>
        <w:t>r</w:t>
      </w:r>
      <w:r w:rsidRPr="00533134">
        <w:rPr>
          <w:rFonts w:ascii="Times New Roman" w:hAnsi="Times New Roman" w:cs="Times New Roman"/>
        </w:rPr>
        <w:t>esidents; and</w:t>
      </w:r>
    </w:p>
    <w:p w14:paraId="7ABFBF46" w14:textId="6689ABB0" w:rsidR="0011080C" w:rsidRPr="00533134" w:rsidRDefault="0011080C" w:rsidP="00592536">
      <w:pPr>
        <w:spacing w:after="0" w:line="480" w:lineRule="auto"/>
        <w:ind w:firstLine="720"/>
        <w:jc w:val="both"/>
        <w:rPr>
          <w:rFonts w:ascii="Times New Roman" w:hAnsi="Times New Roman" w:cs="Times New Roman"/>
        </w:rPr>
      </w:pPr>
      <w:r w:rsidRPr="00533134">
        <w:rPr>
          <w:rFonts w:ascii="Times New Roman" w:hAnsi="Times New Roman" w:cs="Times New Roman"/>
        </w:rPr>
        <w:t>Whereas, A.6432/S.4236 would create an independ</w:t>
      </w:r>
      <w:r w:rsidR="00B560E7" w:rsidRPr="00533134">
        <w:rPr>
          <w:rFonts w:ascii="Times New Roman" w:hAnsi="Times New Roman" w:cs="Times New Roman"/>
        </w:rPr>
        <w:t>ent</w:t>
      </w:r>
      <w:r w:rsidRPr="00533134">
        <w:rPr>
          <w:rFonts w:ascii="Times New Roman" w:hAnsi="Times New Roman" w:cs="Times New Roman"/>
        </w:rPr>
        <w:t xml:space="preserve"> grievance and complaint system</w:t>
      </w:r>
      <w:r w:rsidR="00B560E7" w:rsidRPr="00533134">
        <w:rPr>
          <w:rFonts w:ascii="Times New Roman" w:hAnsi="Times New Roman" w:cs="Times New Roman"/>
        </w:rPr>
        <w:t xml:space="preserve"> that would handle complaints such as harassment, unsupported rent increases, failure to provide essential services</w:t>
      </w:r>
      <w:r w:rsidR="00FD1A5E">
        <w:rPr>
          <w:rFonts w:ascii="Times New Roman" w:hAnsi="Times New Roman" w:cs="Times New Roman"/>
        </w:rPr>
        <w:t>,</w:t>
      </w:r>
      <w:r w:rsidR="00B560E7" w:rsidRPr="00533134">
        <w:rPr>
          <w:rFonts w:ascii="Times New Roman" w:hAnsi="Times New Roman" w:cs="Times New Roman"/>
        </w:rPr>
        <w:t xml:space="preserve"> and lack of transparency in coop</w:t>
      </w:r>
      <w:r w:rsidR="00FD1A5E">
        <w:rPr>
          <w:rFonts w:ascii="Times New Roman" w:hAnsi="Times New Roman" w:cs="Times New Roman"/>
        </w:rPr>
        <w:t>erative</w:t>
      </w:r>
      <w:r w:rsidR="00B560E7" w:rsidRPr="00533134">
        <w:rPr>
          <w:rFonts w:ascii="Times New Roman" w:hAnsi="Times New Roman" w:cs="Times New Roman"/>
        </w:rPr>
        <w:t xml:space="preserve"> board elections; and</w:t>
      </w:r>
    </w:p>
    <w:p w14:paraId="7BC19747" w14:textId="4A8C62BE" w:rsidR="00B560E7" w:rsidRPr="00533134" w:rsidRDefault="00B560E7" w:rsidP="00592536">
      <w:pPr>
        <w:spacing w:after="0" w:line="480" w:lineRule="auto"/>
        <w:ind w:firstLine="720"/>
        <w:jc w:val="both"/>
        <w:rPr>
          <w:rFonts w:ascii="Times New Roman" w:hAnsi="Times New Roman" w:cs="Times New Roman"/>
        </w:rPr>
      </w:pPr>
      <w:r w:rsidRPr="00533134">
        <w:rPr>
          <w:rFonts w:ascii="Times New Roman" w:hAnsi="Times New Roman" w:cs="Times New Roman"/>
        </w:rPr>
        <w:t>Whereas, A.6432/S.4236 would require comptroller verification for all rent and carrying charge increases to ensure that they are financially necessary and supported by documented expenses; and</w:t>
      </w:r>
    </w:p>
    <w:p w14:paraId="21A50498" w14:textId="29B71801" w:rsidR="00B560E7" w:rsidRPr="00533134" w:rsidRDefault="00B560E7" w:rsidP="00592536">
      <w:pPr>
        <w:spacing w:after="0" w:line="480" w:lineRule="auto"/>
        <w:ind w:firstLine="720"/>
        <w:jc w:val="both"/>
        <w:rPr>
          <w:rFonts w:ascii="Times New Roman" w:hAnsi="Times New Roman" w:cs="Times New Roman"/>
        </w:rPr>
      </w:pPr>
      <w:r w:rsidRPr="00533134">
        <w:rPr>
          <w:rFonts w:ascii="Times New Roman" w:hAnsi="Times New Roman" w:cs="Times New Roman"/>
        </w:rPr>
        <w:t>Whereas, A.6432/S.4236, would provide legal representation and pro</w:t>
      </w:r>
      <w:r w:rsidR="00592536" w:rsidRPr="00533134">
        <w:rPr>
          <w:rFonts w:ascii="Times New Roman" w:hAnsi="Times New Roman" w:cs="Times New Roman"/>
        </w:rPr>
        <w:t xml:space="preserve"> </w:t>
      </w:r>
      <w:r w:rsidRPr="00533134">
        <w:rPr>
          <w:rFonts w:ascii="Times New Roman" w:hAnsi="Times New Roman" w:cs="Times New Roman"/>
        </w:rPr>
        <w:t>se litigant support for Mitchell-Lama residents in landlord-tenant cases; and</w:t>
      </w:r>
    </w:p>
    <w:p w14:paraId="7A037360" w14:textId="06B4EAC5" w:rsidR="00B560E7" w:rsidRPr="00533134" w:rsidRDefault="00B560E7" w:rsidP="00592536">
      <w:pPr>
        <w:spacing w:after="0" w:line="480" w:lineRule="auto"/>
        <w:ind w:firstLine="720"/>
        <w:jc w:val="both"/>
        <w:rPr>
          <w:rFonts w:ascii="Times New Roman" w:hAnsi="Times New Roman" w:cs="Times New Roman"/>
        </w:rPr>
      </w:pPr>
      <w:r w:rsidRPr="00533134">
        <w:rPr>
          <w:rFonts w:ascii="Times New Roman" w:hAnsi="Times New Roman" w:cs="Times New Roman"/>
        </w:rPr>
        <w:lastRenderedPageBreak/>
        <w:t xml:space="preserve">Whereas, A.6432/S.4236 would require judges and court staff with specific knowledge </w:t>
      </w:r>
      <w:r w:rsidR="00FD1A5E">
        <w:rPr>
          <w:rFonts w:ascii="Times New Roman" w:hAnsi="Times New Roman" w:cs="Times New Roman"/>
        </w:rPr>
        <w:t>and experience with</w:t>
      </w:r>
      <w:r w:rsidRPr="00533134">
        <w:rPr>
          <w:rFonts w:ascii="Times New Roman" w:hAnsi="Times New Roman" w:cs="Times New Roman"/>
        </w:rPr>
        <w:t xml:space="preserve"> Mitchell-Lama</w:t>
      </w:r>
      <w:r w:rsidR="00FD1A5E">
        <w:rPr>
          <w:rFonts w:ascii="Times New Roman" w:hAnsi="Times New Roman" w:cs="Times New Roman"/>
        </w:rPr>
        <w:t xml:space="preserve"> </w:t>
      </w:r>
      <w:r w:rsidR="0028787E">
        <w:rPr>
          <w:rFonts w:ascii="Times New Roman" w:hAnsi="Times New Roman" w:cs="Times New Roman"/>
        </w:rPr>
        <w:t>laws</w:t>
      </w:r>
      <w:r w:rsidRPr="00533134">
        <w:rPr>
          <w:rFonts w:ascii="Times New Roman" w:hAnsi="Times New Roman" w:cs="Times New Roman"/>
        </w:rPr>
        <w:t xml:space="preserve"> and regulations to oversee all related cases; and</w:t>
      </w:r>
    </w:p>
    <w:p w14:paraId="7632F5DD" w14:textId="05BE859D" w:rsidR="00B560E7" w:rsidRPr="00533134" w:rsidRDefault="00B560E7" w:rsidP="00592536">
      <w:pPr>
        <w:spacing w:after="0" w:line="480" w:lineRule="auto"/>
        <w:ind w:firstLine="720"/>
        <w:jc w:val="both"/>
        <w:rPr>
          <w:rFonts w:ascii="Times New Roman" w:hAnsi="Times New Roman" w:cs="Times New Roman"/>
        </w:rPr>
      </w:pPr>
      <w:r w:rsidRPr="00533134">
        <w:rPr>
          <w:rFonts w:ascii="Times New Roman" w:hAnsi="Times New Roman" w:cs="Times New Roman"/>
        </w:rPr>
        <w:t>Whereas, These reforms would help preserve the affordability and habitability of Mitchell-Lama developments for current and future low- and middle-income New Yorkers; now, therefore, be it</w:t>
      </w:r>
    </w:p>
    <w:p w14:paraId="238E800A" w14:textId="659F2F93" w:rsidR="00B560E7" w:rsidRPr="00533134" w:rsidRDefault="00B560E7" w:rsidP="00592536">
      <w:pPr>
        <w:spacing w:after="0" w:line="480" w:lineRule="auto"/>
        <w:ind w:firstLine="720"/>
        <w:jc w:val="both"/>
        <w:rPr>
          <w:rFonts w:ascii="Times New Roman" w:hAnsi="Times New Roman" w:cs="Times New Roman"/>
        </w:rPr>
      </w:pPr>
      <w:r w:rsidRPr="00533134">
        <w:rPr>
          <w:rFonts w:ascii="Times New Roman" w:hAnsi="Times New Roman" w:cs="Times New Roman"/>
        </w:rPr>
        <w:t xml:space="preserve">Resolved, That the Council of the City of New York calls </w:t>
      </w:r>
      <w:r w:rsidR="00FD1A5E">
        <w:rPr>
          <w:rFonts w:ascii="Times New Roman" w:hAnsi="Times New Roman" w:cs="Times New Roman"/>
        </w:rPr>
        <w:t>up</w:t>
      </w:r>
      <w:r w:rsidRPr="00533134">
        <w:rPr>
          <w:rFonts w:ascii="Times New Roman" w:hAnsi="Times New Roman" w:cs="Times New Roman"/>
        </w:rPr>
        <w:t>on the New York Legislature to pass, and the Governor to sign, A.6432/S.4236, in relation to protecting the rights of Mitchell</w:t>
      </w:r>
      <w:r w:rsidR="00FD1A5E">
        <w:rPr>
          <w:rFonts w:ascii="Times New Roman" w:hAnsi="Times New Roman" w:cs="Times New Roman"/>
        </w:rPr>
        <w:t>-</w:t>
      </w:r>
      <w:r w:rsidRPr="00533134">
        <w:rPr>
          <w:rFonts w:ascii="Times New Roman" w:hAnsi="Times New Roman" w:cs="Times New Roman"/>
        </w:rPr>
        <w:t>Lama residents.</w:t>
      </w:r>
    </w:p>
    <w:p w14:paraId="4BEA30DE" w14:textId="77777777" w:rsidR="00B560E7" w:rsidRPr="00533134" w:rsidRDefault="00B560E7" w:rsidP="00B560E7">
      <w:pPr>
        <w:rPr>
          <w:rFonts w:ascii="Times New Roman" w:hAnsi="Times New Roman" w:cs="Times New Roman"/>
        </w:rPr>
      </w:pPr>
    </w:p>
    <w:p w14:paraId="2575CE22" w14:textId="3A363787" w:rsidR="00B560E7" w:rsidRPr="00533134" w:rsidRDefault="00B560E7" w:rsidP="00592536">
      <w:pPr>
        <w:spacing w:after="0" w:line="240" w:lineRule="auto"/>
        <w:rPr>
          <w:rFonts w:ascii="Times New Roman" w:hAnsi="Times New Roman" w:cs="Times New Roman"/>
          <w:sz w:val="20"/>
          <w:szCs w:val="20"/>
        </w:rPr>
      </w:pPr>
      <w:r w:rsidRPr="00533134">
        <w:rPr>
          <w:rFonts w:ascii="Times New Roman" w:hAnsi="Times New Roman" w:cs="Times New Roman"/>
          <w:sz w:val="20"/>
          <w:szCs w:val="20"/>
        </w:rPr>
        <w:t>JLC</w:t>
      </w:r>
    </w:p>
    <w:p w14:paraId="5DCF1423" w14:textId="659C0220" w:rsidR="00B560E7" w:rsidRDefault="00B560E7" w:rsidP="00592536">
      <w:pPr>
        <w:spacing w:after="0" w:line="240" w:lineRule="auto"/>
        <w:rPr>
          <w:rFonts w:ascii="Times New Roman" w:hAnsi="Times New Roman" w:cs="Times New Roman"/>
          <w:sz w:val="20"/>
          <w:szCs w:val="20"/>
        </w:rPr>
      </w:pPr>
      <w:r w:rsidRPr="00533134">
        <w:rPr>
          <w:rFonts w:ascii="Times New Roman" w:hAnsi="Times New Roman" w:cs="Times New Roman"/>
          <w:sz w:val="20"/>
          <w:szCs w:val="20"/>
        </w:rPr>
        <w:t>LS #</w:t>
      </w:r>
      <w:r w:rsidR="00533134" w:rsidRPr="00533134">
        <w:rPr>
          <w:rFonts w:ascii="Times New Roman" w:hAnsi="Times New Roman" w:cs="Times New Roman"/>
          <w:sz w:val="20"/>
          <w:szCs w:val="20"/>
        </w:rPr>
        <w:t>20144</w:t>
      </w:r>
    </w:p>
    <w:p w14:paraId="06EB1122" w14:textId="59CE5342" w:rsidR="000D6616" w:rsidRPr="00533134" w:rsidRDefault="000D6616" w:rsidP="00592536">
      <w:pPr>
        <w:spacing w:after="0" w:line="240" w:lineRule="auto"/>
        <w:rPr>
          <w:rFonts w:ascii="Times New Roman" w:hAnsi="Times New Roman" w:cs="Times New Roman"/>
          <w:sz w:val="20"/>
          <w:szCs w:val="20"/>
        </w:rPr>
      </w:pPr>
      <w:r>
        <w:rPr>
          <w:rFonts w:ascii="Times New Roman" w:hAnsi="Times New Roman" w:cs="Times New Roman"/>
          <w:sz w:val="20"/>
          <w:szCs w:val="20"/>
        </w:rPr>
        <w:t>Res. #1107-2025</w:t>
      </w:r>
    </w:p>
    <w:p w14:paraId="265037AE" w14:textId="45A8539A" w:rsidR="00D25C24" w:rsidRPr="000D6616" w:rsidRDefault="000D6616" w:rsidP="000D6616">
      <w:pPr>
        <w:spacing w:after="0" w:line="240" w:lineRule="auto"/>
        <w:rPr>
          <w:rFonts w:ascii="Times New Roman" w:hAnsi="Times New Roman" w:cs="Times New Roman"/>
          <w:sz w:val="20"/>
          <w:szCs w:val="20"/>
        </w:rPr>
      </w:pPr>
      <w:r>
        <w:rPr>
          <w:rFonts w:ascii="Times New Roman" w:hAnsi="Times New Roman" w:cs="Times New Roman"/>
          <w:sz w:val="20"/>
          <w:szCs w:val="20"/>
        </w:rPr>
        <w:t>1/6/2026 1:32 PM</w:t>
      </w:r>
    </w:p>
    <w:sectPr w:rsidR="00D25C24" w:rsidRPr="000D661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BD51A" w14:textId="77777777" w:rsidR="00D46505" w:rsidRDefault="00D46505" w:rsidP="001C5F1D">
      <w:pPr>
        <w:spacing w:after="0" w:line="240" w:lineRule="auto"/>
      </w:pPr>
      <w:r>
        <w:separator/>
      </w:r>
    </w:p>
  </w:endnote>
  <w:endnote w:type="continuationSeparator" w:id="0">
    <w:p w14:paraId="50523CD5" w14:textId="77777777" w:rsidR="00D46505" w:rsidRDefault="00D46505" w:rsidP="001C5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1595656"/>
      <w:docPartObj>
        <w:docPartGallery w:val="Page Numbers (Bottom of Page)"/>
        <w:docPartUnique/>
      </w:docPartObj>
    </w:sdtPr>
    <w:sdtEndPr>
      <w:rPr>
        <w:noProof/>
      </w:rPr>
    </w:sdtEndPr>
    <w:sdtContent>
      <w:p w14:paraId="51FABBDB" w14:textId="4481E460" w:rsidR="001C5F1D" w:rsidRDefault="001C5F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14653D" w14:textId="77777777" w:rsidR="001C5F1D" w:rsidRDefault="001C5F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1ADE2" w14:textId="77777777" w:rsidR="00D46505" w:rsidRDefault="00D46505" w:rsidP="001C5F1D">
      <w:pPr>
        <w:spacing w:after="0" w:line="240" w:lineRule="auto"/>
      </w:pPr>
      <w:r>
        <w:separator/>
      </w:r>
    </w:p>
  </w:footnote>
  <w:footnote w:type="continuationSeparator" w:id="0">
    <w:p w14:paraId="4B556CDC" w14:textId="77777777" w:rsidR="00D46505" w:rsidRDefault="00D46505" w:rsidP="001C5F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635"/>
    <w:rsid w:val="000436B5"/>
    <w:rsid w:val="00082CA1"/>
    <w:rsid w:val="000D6616"/>
    <w:rsid w:val="000F1FFE"/>
    <w:rsid w:val="000F5409"/>
    <w:rsid w:val="0011080C"/>
    <w:rsid w:val="001B0335"/>
    <w:rsid w:val="001C5F1D"/>
    <w:rsid w:val="001D216D"/>
    <w:rsid w:val="001E0110"/>
    <w:rsid w:val="00222EAB"/>
    <w:rsid w:val="0028787E"/>
    <w:rsid w:val="002A1078"/>
    <w:rsid w:val="0032251A"/>
    <w:rsid w:val="003C010F"/>
    <w:rsid w:val="003C04FD"/>
    <w:rsid w:val="0041634C"/>
    <w:rsid w:val="00443635"/>
    <w:rsid w:val="0045096E"/>
    <w:rsid w:val="004A1C46"/>
    <w:rsid w:val="005050F0"/>
    <w:rsid w:val="005079FE"/>
    <w:rsid w:val="00525521"/>
    <w:rsid w:val="00533134"/>
    <w:rsid w:val="00587F4C"/>
    <w:rsid w:val="00592536"/>
    <w:rsid w:val="005D351F"/>
    <w:rsid w:val="005E0DAF"/>
    <w:rsid w:val="00610BF3"/>
    <w:rsid w:val="006805F5"/>
    <w:rsid w:val="00680A62"/>
    <w:rsid w:val="00714198"/>
    <w:rsid w:val="007B06B6"/>
    <w:rsid w:val="009E244F"/>
    <w:rsid w:val="009F4DBE"/>
    <w:rsid w:val="00A02503"/>
    <w:rsid w:val="00B4615A"/>
    <w:rsid w:val="00B560E7"/>
    <w:rsid w:val="00D25C24"/>
    <w:rsid w:val="00D46505"/>
    <w:rsid w:val="00E771BA"/>
    <w:rsid w:val="00F74293"/>
    <w:rsid w:val="00FA17F4"/>
    <w:rsid w:val="00FB0A32"/>
    <w:rsid w:val="00FD1A5E"/>
    <w:rsid w:val="00FD6172"/>
    <w:rsid w:val="00FF1E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8BBF5"/>
  <w15:chartTrackingRefBased/>
  <w15:docId w15:val="{18A2FD8E-C7BD-44CA-AC04-487A43506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36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436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436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36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36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36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36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36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36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36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436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436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36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436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436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36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36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3635"/>
    <w:rPr>
      <w:rFonts w:eastAsiaTheme="majorEastAsia" w:cstheme="majorBidi"/>
      <w:color w:val="272727" w:themeColor="text1" w:themeTint="D8"/>
    </w:rPr>
  </w:style>
  <w:style w:type="paragraph" w:styleId="Title">
    <w:name w:val="Title"/>
    <w:basedOn w:val="Normal"/>
    <w:next w:val="Normal"/>
    <w:link w:val="TitleChar"/>
    <w:uiPriority w:val="10"/>
    <w:qFormat/>
    <w:rsid w:val="004436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36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36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36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3635"/>
    <w:pPr>
      <w:spacing w:before="160"/>
      <w:jc w:val="center"/>
    </w:pPr>
    <w:rPr>
      <w:i/>
      <w:iCs/>
      <w:color w:val="404040" w:themeColor="text1" w:themeTint="BF"/>
    </w:rPr>
  </w:style>
  <w:style w:type="character" w:customStyle="1" w:styleId="QuoteChar">
    <w:name w:val="Quote Char"/>
    <w:basedOn w:val="DefaultParagraphFont"/>
    <w:link w:val="Quote"/>
    <w:uiPriority w:val="29"/>
    <w:rsid w:val="00443635"/>
    <w:rPr>
      <w:i/>
      <w:iCs/>
      <w:color w:val="404040" w:themeColor="text1" w:themeTint="BF"/>
    </w:rPr>
  </w:style>
  <w:style w:type="paragraph" w:styleId="ListParagraph">
    <w:name w:val="List Paragraph"/>
    <w:basedOn w:val="Normal"/>
    <w:uiPriority w:val="34"/>
    <w:qFormat/>
    <w:rsid w:val="00443635"/>
    <w:pPr>
      <w:ind w:left="720"/>
      <w:contextualSpacing/>
    </w:pPr>
  </w:style>
  <w:style w:type="character" w:styleId="IntenseEmphasis">
    <w:name w:val="Intense Emphasis"/>
    <w:basedOn w:val="DefaultParagraphFont"/>
    <w:uiPriority w:val="21"/>
    <w:qFormat/>
    <w:rsid w:val="00443635"/>
    <w:rPr>
      <w:i/>
      <w:iCs/>
      <w:color w:val="2F5496" w:themeColor="accent1" w:themeShade="BF"/>
    </w:rPr>
  </w:style>
  <w:style w:type="paragraph" w:styleId="IntenseQuote">
    <w:name w:val="Intense Quote"/>
    <w:basedOn w:val="Normal"/>
    <w:next w:val="Normal"/>
    <w:link w:val="IntenseQuoteChar"/>
    <w:uiPriority w:val="30"/>
    <w:qFormat/>
    <w:rsid w:val="004436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3635"/>
    <w:rPr>
      <w:i/>
      <w:iCs/>
      <w:color w:val="2F5496" w:themeColor="accent1" w:themeShade="BF"/>
    </w:rPr>
  </w:style>
  <w:style w:type="character" w:styleId="IntenseReference">
    <w:name w:val="Intense Reference"/>
    <w:basedOn w:val="DefaultParagraphFont"/>
    <w:uiPriority w:val="32"/>
    <w:qFormat/>
    <w:rsid w:val="00443635"/>
    <w:rPr>
      <w:b/>
      <w:bCs/>
      <w:smallCaps/>
      <w:color w:val="2F5496" w:themeColor="accent1" w:themeShade="BF"/>
      <w:spacing w:val="5"/>
    </w:rPr>
  </w:style>
  <w:style w:type="paragraph" w:styleId="Revision">
    <w:name w:val="Revision"/>
    <w:hidden/>
    <w:uiPriority w:val="99"/>
    <w:semiHidden/>
    <w:rsid w:val="001B0335"/>
    <w:pPr>
      <w:spacing w:after="0" w:line="240" w:lineRule="auto"/>
    </w:pPr>
  </w:style>
  <w:style w:type="character" w:styleId="CommentReference">
    <w:name w:val="annotation reference"/>
    <w:basedOn w:val="DefaultParagraphFont"/>
    <w:uiPriority w:val="99"/>
    <w:semiHidden/>
    <w:unhideWhenUsed/>
    <w:rsid w:val="005079FE"/>
    <w:rPr>
      <w:sz w:val="16"/>
      <w:szCs w:val="16"/>
    </w:rPr>
  </w:style>
  <w:style w:type="paragraph" w:styleId="CommentText">
    <w:name w:val="annotation text"/>
    <w:basedOn w:val="Normal"/>
    <w:link w:val="CommentTextChar"/>
    <w:uiPriority w:val="99"/>
    <w:unhideWhenUsed/>
    <w:rsid w:val="005079FE"/>
    <w:pPr>
      <w:spacing w:line="240" w:lineRule="auto"/>
    </w:pPr>
    <w:rPr>
      <w:sz w:val="20"/>
      <w:szCs w:val="20"/>
    </w:rPr>
  </w:style>
  <w:style w:type="character" w:customStyle="1" w:styleId="CommentTextChar">
    <w:name w:val="Comment Text Char"/>
    <w:basedOn w:val="DefaultParagraphFont"/>
    <w:link w:val="CommentText"/>
    <w:uiPriority w:val="99"/>
    <w:rsid w:val="005079FE"/>
    <w:rPr>
      <w:sz w:val="20"/>
      <w:szCs w:val="20"/>
    </w:rPr>
  </w:style>
  <w:style w:type="paragraph" w:styleId="CommentSubject">
    <w:name w:val="annotation subject"/>
    <w:basedOn w:val="CommentText"/>
    <w:next w:val="CommentText"/>
    <w:link w:val="CommentSubjectChar"/>
    <w:uiPriority w:val="99"/>
    <w:semiHidden/>
    <w:unhideWhenUsed/>
    <w:rsid w:val="005079FE"/>
    <w:rPr>
      <w:b/>
      <w:bCs/>
    </w:rPr>
  </w:style>
  <w:style w:type="character" w:customStyle="1" w:styleId="CommentSubjectChar">
    <w:name w:val="Comment Subject Char"/>
    <w:basedOn w:val="CommentTextChar"/>
    <w:link w:val="CommentSubject"/>
    <w:uiPriority w:val="99"/>
    <w:semiHidden/>
    <w:rsid w:val="005079FE"/>
    <w:rPr>
      <w:b/>
      <w:bCs/>
      <w:sz w:val="20"/>
      <w:szCs w:val="20"/>
    </w:rPr>
  </w:style>
  <w:style w:type="paragraph" w:styleId="Header">
    <w:name w:val="header"/>
    <w:basedOn w:val="Normal"/>
    <w:link w:val="HeaderChar"/>
    <w:uiPriority w:val="99"/>
    <w:unhideWhenUsed/>
    <w:rsid w:val="001C5F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5F1D"/>
  </w:style>
  <w:style w:type="paragraph" w:styleId="Footer">
    <w:name w:val="footer"/>
    <w:basedOn w:val="Normal"/>
    <w:link w:val="FooterChar"/>
    <w:uiPriority w:val="99"/>
    <w:unhideWhenUsed/>
    <w:rsid w:val="001C5F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5F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8053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6EACD-D509-42D8-A7EE-6079759BC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619</Words>
  <Characters>3532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NYC</dc:creator>
  <cp:keywords/>
  <dc:description/>
  <cp:lastModifiedBy>Martin, William</cp:lastModifiedBy>
  <cp:revision>4</cp:revision>
  <dcterms:created xsi:type="dcterms:W3CDTF">2026-02-18T22:05:00Z</dcterms:created>
  <dcterms:modified xsi:type="dcterms:W3CDTF">2026-02-19T00:33:00Z</dcterms:modified>
</cp:coreProperties>
</file>