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CBDB5"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63E6A9C9" w14:textId="77777777" w:rsidR="006C314E" w:rsidRDefault="0041520B" w:rsidP="005F5347">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230C667A" w14:textId="1A9983EC" w:rsidR="0041520B" w:rsidRPr="00A5189C" w:rsidRDefault="0004593B" w:rsidP="006C314E">
      <w:pPr>
        <w:pStyle w:val="NoSpacing"/>
        <w:spacing w:before="80"/>
        <w:jc w:val="both"/>
        <w:rPr>
          <w:rFonts w:cs="Times New Roman"/>
          <w:szCs w:val="24"/>
        </w:rPr>
      </w:pPr>
      <w:r>
        <w:rPr>
          <w:rFonts w:cs="Times New Roman"/>
          <w:szCs w:val="24"/>
        </w:rPr>
        <w:t>Int. No.</w:t>
      </w:r>
      <w:r w:rsidR="00EE488E">
        <w:rPr>
          <w:rFonts w:cs="Times New Roman"/>
          <w:szCs w:val="24"/>
        </w:rPr>
        <w:t xml:space="preserve"> </w:t>
      </w:r>
    </w:p>
    <w:p w14:paraId="2DC423B9" w14:textId="77777777" w:rsidR="0041520B" w:rsidRDefault="0041520B" w:rsidP="0041520B">
      <w:pPr>
        <w:pStyle w:val="NoSpacing"/>
        <w:jc w:val="both"/>
        <w:rPr>
          <w:rFonts w:cs="Times New Roman"/>
          <w:b/>
          <w:szCs w:val="24"/>
        </w:rPr>
      </w:pPr>
    </w:p>
    <w:p w14:paraId="589B3C09"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565AF837" w14:textId="20F9C429"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211E93">
        <w:rPr>
          <w:rFonts w:cs="Times New Roman"/>
          <w:szCs w:val="24"/>
        </w:rPr>
        <w:t>Williams</w:t>
      </w:r>
    </w:p>
    <w:p w14:paraId="7AF132BD" w14:textId="77777777" w:rsidR="00E3518C" w:rsidRPr="003A304F" w:rsidRDefault="00E3518C" w:rsidP="0041520B">
      <w:pPr>
        <w:pStyle w:val="NoSpacing"/>
        <w:jc w:val="both"/>
        <w:rPr>
          <w:rFonts w:cs="Times New Roman"/>
          <w:szCs w:val="24"/>
        </w:rPr>
      </w:pPr>
    </w:p>
    <w:p w14:paraId="123477EC"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01E94492" w14:textId="3ED296A1" w:rsidR="0041520B" w:rsidRDefault="001218E3" w:rsidP="001218E3">
      <w:pPr>
        <w:pStyle w:val="BodyText"/>
        <w:spacing w:before="80" w:line="240" w:lineRule="auto"/>
        <w:ind w:firstLine="0"/>
      </w:pPr>
      <w:r>
        <w:t>A Local Law to</w:t>
      </w:r>
      <w:r w:rsidR="00A9132D">
        <w:t xml:space="preserve"> </w:t>
      </w:r>
      <w:r w:rsidR="00211E93" w:rsidRPr="00211E93">
        <w:t>amend the New York city charter and the administrative code of the city of New York, in relation to compensation of the mayor, public advocate, members of the city council, borough presidents, comptroller, and district attorneys</w:t>
      </w:r>
    </w:p>
    <w:p w14:paraId="6CF8527A" w14:textId="77777777" w:rsidR="008823EE" w:rsidRDefault="008823EE" w:rsidP="0041520B">
      <w:pPr>
        <w:pStyle w:val="NoSpacing"/>
        <w:jc w:val="both"/>
        <w:rPr>
          <w:rFonts w:cs="Times New Roman"/>
          <w:szCs w:val="24"/>
        </w:rPr>
      </w:pPr>
    </w:p>
    <w:p w14:paraId="0D81106E"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2B600AFA"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w:t>
      </w:r>
      <w:r w:rsidR="005F5347">
        <w:rPr>
          <w:rFonts w:cs="Times New Roman"/>
          <w:b/>
          <w:szCs w:val="24"/>
        </w:rPr>
        <w:t xml:space="preserve"> R</w:t>
      </w:r>
      <w:r>
        <w:rPr>
          <w:rFonts w:cs="Times New Roman"/>
          <w:b/>
          <w:szCs w:val="24"/>
        </w:rPr>
        <w:t xml:space="preserve">eview the full text of the bill online at </w:t>
      </w:r>
      <w:hyperlink r:id="rId7" w:history="1">
        <w:r w:rsidR="005F5347" w:rsidRPr="005F5347">
          <w:rPr>
            <w:rStyle w:val="Hyperlink"/>
            <w:rFonts w:cs="Times New Roman"/>
            <w:bCs/>
            <w:szCs w:val="24"/>
          </w:rPr>
          <w:t>https://legistar.council.nyc.gov</w:t>
        </w:r>
      </w:hyperlink>
      <w:r>
        <w:rPr>
          <w:rFonts w:cs="Times New Roman"/>
          <w:b/>
          <w:szCs w:val="24"/>
        </w:rPr>
        <w:t>.</w:t>
      </w:r>
    </w:p>
    <w:p w14:paraId="1E91E972" w14:textId="5E2B7EE9" w:rsidR="0017748E" w:rsidRDefault="00211E93" w:rsidP="00CC3F79">
      <w:pPr>
        <w:pStyle w:val="NoSpacing"/>
        <w:spacing w:before="120"/>
        <w:jc w:val="both"/>
        <w:rPr>
          <w:rFonts w:cs="Times New Roman"/>
          <w:szCs w:val="24"/>
        </w:rPr>
      </w:pPr>
      <w:r w:rsidRPr="00211E93">
        <w:rPr>
          <w:rFonts w:cs="Times New Roman"/>
          <w:szCs w:val="24"/>
        </w:rPr>
        <w:t>This bill would increase the salaries of the Mayor, Public Advocate, Comptroller, Council Member</w:t>
      </w:r>
      <w:r>
        <w:rPr>
          <w:rFonts w:cs="Times New Roman"/>
          <w:szCs w:val="24"/>
        </w:rPr>
        <w:t>s</w:t>
      </w:r>
      <w:r w:rsidRPr="00211E93">
        <w:rPr>
          <w:rFonts w:cs="Times New Roman"/>
          <w:szCs w:val="24"/>
        </w:rPr>
        <w:t xml:space="preserve">, </w:t>
      </w:r>
      <w:r>
        <w:rPr>
          <w:rFonts w:cs="Times New Roman"/>
          <w:szCs w:val="24"/>
        </w:rPr>
        <w:t>Borough Presidents</w:t>
      </w:r>
      <w:r w:rsidR="00A64CDB">
        <w:rPr>
          <w:rFonts w:cs="Times New Roman"/>
          <w:szCs w:val="24"/>
        </w:rPr>
        <w:t>,</w:t>
      </w:r>
      <w:r>
        <w:rPr>
          <w:rFonts w:cs="Times New Roman"/>
          <w:szCs w:val="24"/>
        </w:rPr>
        <w:t xml:space="preserve"> </w:t>
      </w:r>
      <w:r w:rsidRPr="00211E93">
        <w:rPr>
          <w:rFonts w:cs="Times New Roman"/>
          <w:szCs w:val="24"/>
        </w:rPr>
        <w:t>and District Attorney</w:t>
      </w:r>
      <w:r w:rsidR="00A64CDB">
        <w:rPr>
          <w:rFonts w:cs="Times New Roman"/>
          <w:szCs w:val="24"/>
        </w:rPr>
        <w:t>s</w:t>
      </w:r>
      <w:r w:rsidRPr="00211E93">
        <w:rPr>
          <w:rFonts w:cs="Times New Roman"/>
          <w:szCs w:val="24"/>
        </w:rPr>
        <w:t xml:space="preserve"> by 18.2%</w:t>
      </w:r>
      <w:r w:rsidR="00AF62C9">
        <w:rPr>
          <w:rFonts w:cs="Times New Roman"/>
          <w:szCs w:val="24"/>
        </w:rPr>
        <w:t xml:space="preserve"> since the last time their salaries were adjusted by local law</w:t>
      </w:r>
      <w:r w:rsidRPr="00211E93">
        <w:rPr>
          <w:rFonts w:cs="Times New Roman"/>
          <w:szCs w:val="24"/>
        </w:rPr>
        <w:t xml:space="preserve">, as recommended by the </w:t>
      </w:r>
      <w:proofErr w:type="gramStart"/>
      <w:r w:rsidRPr="00211E93">
        <w:rPr>
          <w:rFonts w:cs="Times New Roman"/>
          <w:szCs w:val="24"/>
        </w:rPr>
        <w:t>recently-released</w:t>
      </w:r>
      <w:proofErr w:type="gramEnd"/>
      <w:r w:rsidRPr="00211E93">
        <w:rPr>
          <w:rFonts w:cs="Times New Roman"/>
          <w:szCs w:val="24"/>
        </w:rPr>
        <w:t xml:space="preserve"> Report of the New York City Quadrennial Advisory Commission</w:t>
      </w:r>
      <w:r>
        <w:rPr>
          <w:rFonts w:cs="Times New Roman"/>
          <w:szCs w:val="24"/>
        </w:rPr>
        <w:t xml:space="preserve"> for the Review of Compensation Levels of Elected Officials</w:t>
      </w:r>
      <w:r w:rsidRPr="00211E93">
        <w:rPr>
          <w:rFonts w:cs="Times New Roman"/>
          <w:szCs w:val="24"/>
        </w:rPr>
        <w:t xml:space="preserve">. It would change the </w:t>
      </w:r>
      <w:proofErr w:type="gramStart"/>
      <w:r w:rsidRPr="00211E93">
        <w:rPr>
          <w:rFonts w:cs="Times New Roman"/>
          <w:szCs w:val="24"/>
        </w:rPr>
        <w:t>timing</w:t>
      </w:r>
      <w:proofErr w:type="gramEnd"/>
      <w:r w:rsidRPr="00211E93">
        <w:rPr>
          <w:rFonts w:cs="Times New Roman"/>
          <w:szCs w:val="24"/>
        </w:rPr>
        <w:t xml:space="preserve"> of future Commissions to the </w:t>
      </w:r>
      <w:r w:rsidR="00A64CDB" w:rsidRPr="00211E93">
        <w:rPr>
          <w:rFonts w:cs="Times New Roman"/>
          <w:szCs w:val="24"/>
        </w:rPr>
        <w:t>third year</w:t>
      </w:r>
      <w:r w:rsidRPr="00211E93">
        <w:rPr>
          <w:rFonts w:cs="Times New Roman"/>
          <w:szCs w:val="24"/>
        </w:rPr>
        <w:t xml:space="preserve"> of a term of office (rather than the first year) and provide </w:t>
      </w:r>
      <w:r w:rsidR="00AF62C9">
        <w:rPr>
          <w:rFonts w:cs="Times New Roman"/>
          <w:szCs w:val="24"/>
        </w:rPr>
        <w:t>ea</w:t>
      </w:r>
      <w:r w:rsidR="00AF62C9" w:rsidRPr="00211E93">
        <w:rPr>
          <w:rFonts w:cs="Times New Roman"/>
          <w:szCs w:val="24"/>
        </w:rPr>
        <w:t xml:space="preserve">ch </w:t>
      </w:r>
      <w:proofErr w:type="gramStart"/>
      <w:r w:rsidRPr="00211E93">
        <w:rPr>
          <w:rFonts w:cs="Times New Roman"/>
          <w:szCs w:val="24"/>
        </w:rPr>
        <w:t>Commission</w:t>
      </w:r>
      <w:proofErr w:type="gramEnd"/>
      <w:r w:rsidRPr="00211E93">
        <w:rPr>
          <w:rFonts w:cs="Times New Roman"/>
          <w:szCs w:val="24"/>
        </w:rPr>
        <w:t xml:space="preserve"> 120 days to complete their work. Finally, it would establish that, where salaries of these offices remain unchanged during a four-year term, the salaries are automatically increased to account for changes in the cost of living, or</w:t>
      </w:r>
      <w:r>
        <w:rPr>
          <w:rFonts w:cs="Times New Roman"/>
          <w:szCs w:val="24"/>
        </w:rPr>
        <w:t xml:space="preserve"> by</w:t>
      </w:r>
      <w:r w:rsidRPr="00211E93">
        <w:rPr>
          <w:rFonts w:cs="Times New Roman"/>
          <w:szCs w:val="24"/>
        </w:rPr>
        <w:t xml:space="preserve"> 8.25%, whichever is lower, for the next four-year period.</w:t>
      </w:r>
    </w:p>
    <w:p w14:paraId="5EB57EF9" w14:textId="77777777" w:rsidR="008823EE" w:rsidRDefault="008823EE" w:rsidP="0041520B">
      <w:pPr>
        <w:pStyle w:val="NoSpacing"/>
        <w:jc w:val="both"/>
        <w:rPr>
          <w:rFonts w:cs="Times New Roman"/>
          <w:szCs w:val="24"/>
        </w:rPr>
      </w:pPr>
    </w:p>
    <w:p w14:paraId="73D4F803"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4C3B77F6" w14:textId="73E5127B" w:rsidR="0041520B" w:rsidRPr="00A5189C" w:rsidRDefault="00211E93" w:rsidP="006C314E">
      <w:pPr>
        <w:pStyle w:val="NoSpacing"/>
        <w:spacing w:before="80"/>
        <w:jc w:val="both"/>
        <w:rPr>
          <w:rFonts w:cs="Times New Roman"/>
          <w:szCs w:val="24"/>
        </w:rPr>
      </w:pPr>
      <w:r>
        <w:rPr>
          <w:rFonts w:cs="Times New Roman"/>
          <w:szCs w:val="24"/>
        </w:rPr>
        <w:t>45 days after it becomes law, with sections 1 through 6 retroactive to January 1, 2026</w:t>
      </w:r>
    </w:p>
    <w:p w14:paraId="2075EF5C" w14:textId="77777777" w:rsidR="00D92C74" w:rsidRDefault="00D92C74" w:rsidP="0041520B"/>
    <w:p w14:paraId="676C71D7"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465821A4" w14:textId="77777777" w:rsidR="002B309C" w:rsidRPr="002B309C" w:rsidRDefault="003A640F"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3E0F76EE" w14:textId="77777777" w:rsidR="002B309C" w:rsidRPr="002B309C" w:rsidRDefault="003A640F"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725266F1" w14:textId="77777777" w:rsidR="002B309C" w:rsidRPr="002B309C" w:rsidRDefault="003A640F"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5E442DA0" w14:textId="77777777" w:rsidR="002B309C" w:rsidRPr="002B309C" w:rsidRDefault="003A640F"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7897398D" w14:textId="77777777" w:rsidR="002B309C" w:rsidRPr="002B309C" w:rsidRDefault="003A640F"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5C87BBAD" w14:textId="77777777" w:rsidR="00A5189C" w:rsidRDefault="00A5189C" w:rsidP="008823EE">
      <w:pPr>
        <w:pStyle w:val="NoSpacing"/>
        <w:jc w:val="both"/>
        <w:rPr>
          <w:rStyle w:val="apple-style-span"/>
          <w:b/>
          <w:bCs/>
          <w:szCs w:val="24"/>
        </w:rPr>
      </w:pPr>
    </w:p>
    <w:p w14:paraId="5E37B396"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xml:space="preserve"> In </w:t>
      </w:r>
      <w:r w:rsidR="00373FE2">
        <w:rPr>
          <w:rStyle w:val="apple-style-span"/>
          <w:szCs w:val="24"/>
        </w:rPr>
        <w:t xml:space="preserve">Council </w:t>
      </w:r>
      <w:r w:rsidRPr="00C564A2">
        <w:rPr>
          <w:rStyle w:val="apple-style-span"/>
          <w:szCs w:val="24"/>
        </w:rPr>
        <w:t>bill</w:t>
      </w:r>
      <w:r w:rsidR="00373FE2">
        <w:rPr>
          <w:rStyle w:val="apple-style-span"/>
          <w:szCs w:val="24"/>
        </w:rPr>
        <w:t>s</w:t>
      </w:r>
      <w:r w:rsidR="00C608E5">
        <w:rPr>
          <w:rStyle w:val="apple-style-span"/>
          <w:szCs w:val="24"/>
        </w:rPr>
        <w:t xml:space="preserve"> </w:t>
      </w:r>
      <w:r w:rsidR="002A72AE">
        <w:rPr>
          <w:rStyle w:val="apple-style-span"/>
          <w:szCs w:val="24"/>
        </w:rPr>
        <w:t xml:space="preserve">proposing to amend </w:t>
      </w:r>
      <w:r w:rsidR="00C608E5">
        <w:rPr>
          <w:rStyle w:val="apple-style-span"/>
          <w:szCs w:val="24"/>
        </w:rPr>
        <w:t>the Charter or Administrative Code,</w:t>
      </w:r>
      <w:r w:rsidRPr="00C564A2">
        <w:rPr>
          <w:rStyle w:val="apple-style-span"/>
          <w:szCs w:val="24"/>
        </w:rPr>
        <w:t xml:space="preserve"> language that is enclosed </w:t>
      </w:r>
      <w:r w:rsidR="00C608E5">
        <w:rPr>
          <w:rStyle w:val="apple-style-span"/>
          <w:szCs w:val="24"/>
        </w:rPr>
        <w:t>in</w:t>
      </w:r>
      <w:r w:rsidRPr="00C564A2">
        <w:rPr>
          <w:rStyle w:val="apple-style-span"/>
          <w:szCs w:val="24"/>
        </w:rPr>
        <w:t xml:space="preserve"> [brackets] </w:t>
      </w:r>
      <w:r w:rsidR="002A72AE">
        <w:rPr>
          <w:rStyle w:val="apple-style-span"/>
          <w:szCs w:val="24"/>
        </w:rPr>
        <w:t xml:space="preserve">would </w:t>
      </w:r>
      <w:r w:rsidRPr="00C564A2">
        <w:rPr>
          <w:rStyle w:val="apple-style-span"/>
          <w:szCs w:val="24"/>
        </w:rPr>
        <w:t>be deleted, and language that is </w:t>
      </w:r>
      <w:r w:rsidRPr="00C564A2">
        <w:rPr>
          <w:rStyle w:val="apple-style-span"/>
          <w:szCs w:val="24"/>
          <w:u w:val="single"/>
        </w:rPr>
        <w:t>underlined</w:t>
      </w:r>
      <w:r w:rsidRPr="00C564A2">
        <w:rPr>
          <w:rStyle w:val="apple-style-span"/>
          <w:szCs w:val="24"/>
        </w:rPr>
        <w:t> </w:t>
      </w:r>
      <w:r w:rsidR="002A72AE">
        <w:rPr>
          <w:rStyle w:val="apple-style-span"/>
          <w:szCs w:val="24"/>
        </w:rPr>
        <w:t>would</w:t>
      </w:r>
      <w:r w:rsidRPr="00C564A2">
        <w:rPr>
          <w:rStyle w:val="apple-style-span"/>
          <w:szCs w:val="24"/>
        </w:rPr>
        <w:t xml:space="preserve"> be </w:t>
      </w:r>
      <w:r w:rsidR="00373FE2">
        <w:rPr>
          <w:rStyle w:val="apple-style-span"/>
          <w:szCs w:val="24"/>
        </w:rPr>
        <w:t>added</w:t>
      </w:r>
      <w:r w:rsidRPr="00C564A2">
        <w:rPr>
          <w:rStyle w:val="apple-style-span"/>
          <w:szCs w:val="24"/>
        </w:rPr>
        <w:t>.</w:t>
      </w:r>
      <w:r w:rsidR="00C608E5">
        <w:rPr>
          <w:rStyle w:val="apple-style-span"/>
          <w:szCs w:val="24"/>
        </w:rPr>
        <w:t xml:space="preserve"> In contrast, Council bills that do not </w:t>
      </w:r>
      <w:r w:rsidR="002A72AE">
        <w:rPr>
          <w:rStyle w:val="apple-style-span"/>
          <w:szCs w:val="24"/>
        </w:rPr>
        <w:t xml:space="preserve">propose to </w:t>
      </w:r>
      <w:r w:rsidR="00C608E5">
        <w:rPr>
          <w:rStyle w:val="apple-style-span"/>
          <w:szCs w:val="24"/>
        </w:rPr>
        <w:t>amend the Charter or Administrative Code</w:t>
      </w:r>
      <w:r w:rsidRPr="00C564A2">
        <w:rPr>
          <w:rStyle w:val="apple-style-span"/>
          <w:szCs w:val="24"/>
        </w:rPr>
        <w:t xml:space="preserve"> </w:t>
      </w:r>
      <w:r w:rsidR="00C608E5">
        <w:rPr>
          <w:rStyle w:val="apple-style-span"/>
          <w:szCs w:val="24"/>
        </w:rPr>
        <w:t xml:space="preserve">generally </w:t>
      </w:r>
      <w:r w:rsidR="002A72AE">
        <w:rPr>
          <w:rStyle w:val="apple-style-span"/>
          <w:szCs w:val="24"/>
        </w:rPr>
        <w:t xml:space="preserve">would </w:t>
      </w:r>
      <w:r w:rsidRPr="00C564A2">
        <w:rPr>
          <w:rStyle w:val="apple-style-span"/>
          <w:szCs w:val="24"/>
        </w:rPr>
        <w:t xml:space="preserve">not </w:t>
      </w:r>
      <w:r w:rsidR="00C608E5">
        <w:rPr>
          <w:rStyle w:val="apple-style-span"/>
          <w:szCs w:val="24"/>
        </w:rPr>
        <w:t xml:space="preserve">contain </w:t>
      </w:r>
      <w:r w:rsidRPr="00C564A2">
        <w:rPr>
          <w:rStyle w:val="apple-style-span"/>
          <w:szCs w:val="24"/>
        </w:rPr>
        <w:t xml:space="preserve">brackets or </w:t>
      </w:r>
      <w:proofErr w:type="gramStart"/>
      <w:r w:rsidRPr="00C564A2">
        <w:rPr>
          <w:rStyle w:val="apple-style-span"/>
          <w:szCs w:val="24"/>
        </w:rPr>
        <w:t>underlining</w:t>
      </w:r>
      <w:proofErr w:type="gramEnd"/>
      <w:r w:rsidRPr="00C564A2">
        <w:rPr>
          <w:rStyle w:val="apple-style-span"/>
          <w:szCs w:val="24"/>
        </w:rPr>
        <w:t>.</w:t>
      </w:r>
    </w:p>
    <w:p w14:paraId="19F1763C" w14:textId="77777777" w:rsidR="006C314E" w:rsidRPr="00AC5EE7" w:rsidRDefault="006C314E" w:rsidP="008823EE">
      <w:pPr>
        <w:pStyle w:val="NoSpacing"/>
        <w:jc w:val="both"/>
        <w:rPr>
          <w:rStyle w:val="apple-style-span"/>
          <w:sz w:val="18"/>
          <w:szCs w:val="18"/>
        </w:rPr>
      </w:pPr>
    </w:p>
    <w:p w14:paraId="5F518F1F" w14:textId="1E735086" w:rsidR="006C314E" w:rsidRPr="00AC5EE7" w:rsidRDefault="00211E93" w:rsidP="001218E3">
      <w:pPr>
        <w:rPr>
          <w:sz w:val="18"/>
          <w:szCs w:val="18"/>
        </w:rPr>
      </w:pPr>
      <w:r>
        <w:rPr>
          <w:sz w:val="18"/>
          <w:szCs w:val="18"/>
        </w:rPr>
        <w:t>DS/JMF</w:t>
      </w:r>
    </w:p>
    <w:p w14:paraId="4A51E50E" w14:textId="1D338737" w:rsidR="00B32C52" w:rsidRPr="009B7689" w:rsidRDefault="00211E93" w:rsidP="001218E3">
      <w:pPr>
        <w:rPr>
          <w:sz w:val="18"/>
          <w:szCs w:val="18"/>
        </w:rPr>
      </w:pPr>
      <w:r>
        <w:rPr>
          <w:sz w:val="18"/>
          <w:szCs w:val="18"/>
        </w:rPr>
        <w:t xml:space="preserve">6/29/26 </w:t>
      </w:r>
      <w:r w:rsidR="00A64CDB">
        <w:rPr>
          <w:sz w:val="18"/>
          <w:szCs w:val="18"/>
        </w:rPr>
        <w:t>4</w:t>
      </w:r>
      <w:r>
        <w:rPr>
          <w:sz w:val="18"/>
          <w:szCs w:val="18"/>
        </w:rPr>
        <w:t>:</w:t>
      </w:r>
      <w:r w:rsidR="00AF62C9">
        <w:rPr>
          <w:sz w:val="18"/>
          <w:szCs w:val="18"/>
        </w:rPr>
        <w:t>11</w:t>
      </w:r>
      <w:r w:rsidR="00A64CDB">
        <w:rPr>
          <w:sz w:val="18"/>
          <w:szCs w:val="18"/>
        </w:rPr>
        <w:t xml:space="preserve"> </w:t>
      </w:r>
      <w:r>
        <w:rPr>
          <w:sz w:val="18"/>
          <w:szCs w:val="18"/>
        </w:rPr>
        <w:t>PM</w:t>
      </w:r>
    </w:p>
    <w:sectPr w:rsidR="00B32C52" w:rsidRPr="009B768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7A913" w14:textId="77777777" w:rsidR="003A640F" w:rsidRDefault="003A640F" w:rsidP="00272634">
      <w:r>
        <w:separator/>
      </w:r>
    </w:p>
  </w:endnote>
  <w:endnote w:type="continuationSeparator" w:id="0">
    <w:p w14:paraId="5CE3C2B8" w14:textId="77777777" w:rsidR="003A640F" w:rsidRDefault="003A640F"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7E479" w14:textId="77777777" w:rsidR="003A640F" w:rsidRDefault="003A640F" w:rsidP="00272634">
      <w:r>
        <w:separator/>
      </w:r>
    </w:p>
  </w:footnote>
  <w:footnote w:type="continuationSeparator" w:id="0">
    <w:p w14:paraId="72F3C361" w14:textId="77777777" w:rsidR="003A640F" w:rsidRDefault="003A640F"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C7A4F"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64787057">
    <w:abstractNumId w:val="0"/>
  </w:num>
  <w:num w:numId="2" w16cid:durableId="1327629960">
    <w:abstractNumId w:val="2"/>
  </w:num>
  <w:num w:numId="3" w16cid:durableId="13561534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211E93"/>
    <w:rsid w:val="00006640"/>
    <w:rsid w:val="0004593B"/>
    <w:rsid w:val="000765AF"/>
    <w:rsid w:val="00080B67"/>
    <w:rsid w:val="000A6726"/>
    <w:rsid w:val="000C4C1B"/>
    <w:rsid w:val="000C7D44"/>
    <w:rsid w:val="000E4F15"/>
    <w:rsid w:val="0010786F"/>
    <w:rsid w:val="001218E3"/>
    <w:rsid w:val="00134583"/>
    <w:rsid w:val="001349AE"/>
    <w:rsid w:val="0017748E"/>
    <w:rsid w:val="001E3407"/>
    <w:rsid w:val="00211E93"/>
    <w:rsid w:val="00216A92"/>
    <w:rsid w:val="00220726"/>
    <w:rsid w:val="00272634"/>
    <w:rsid w:val="00280543"/>
    <w:rsid w:val="002A72AE"/>
    <w:rsid w:val="002B309C"/>
    <w:rsid w:val="002D78A5"/>
    <w:rsid w:val="00314831"/>
    <w:rsid w:val="00323747"/>
    <w:rsid w:val="0033433B"/>
    <w:rsid w:val="00345D79"/>
    <w:rsid w:val="0035723D"/>
    <w:rsid w:val="003636E4"/>
    <w:rsid w:val="00373FE2"/>
    <w:rsid w:val="003A304F"/>
    <w:rsid w:val="003A640F"/>
    <w:rsid w:val="003D6D23"/>
    <w:rsid w:val="003E2F46"/>
    <w:rsid w:val="003E57E6"/>
    <w:rsid w:val="0041520B"/>
    <w:rsid w:val="00424E79"/>
    <w:rsid w:val="00474067"/>
    <w:rsid w:val="004B589D"/>
    <w:rsid w:val="005021D5"/>
    <w:rsid w:val="00512FB5"/>
    <w:rsid w:val="005331A0"/>
    <w:rsid w:val="005623A4"/>
    <w:rsid w:val="00563377"/>
    <w:rsid w:val="00597FA2"/>
    <w:rsid w:val="005B1E8E"/>
    <w:rsid w:val="005D07D2"/>
    <w:rsid w:val="005E5537"/>
    <w:rsid w:val="005E60DC"/>
    <w:rsid w:val="005F5347"/>
    <w:rsid w:val="00606846"/>
    <w:rsid w:val="00615680"/>
    <w:rsid w:val="00617310"/>
    <w:rsid w:val="006209CB"/>
    <w:rsid w:val="00651D12"/>
    <w:rsid w:val="006B0536"/>
    <w:rsid w:val="006C314E"/>
    <w:rsid w:val="006F5093"/>
    <w:rsid w:val="00701FD6"/>
    <w:rsid w:val="00751580"/>
    <w:rsid w:val="00760B40"/>
    <w:rsid w:val="00781399"/>
    <w:rsid w:val="0082024D"/>
    <w:rsid w:val="00820C10"/>
    <w:rsid w:val="00837EB5"/>
    <w:rsid w:val="0086326E"/>
    <w:rsid w:val="00866331"/>
    <w:rsid w:val="008749A3"/>
    <w:rsid w:val="008823EE"/>
    <w:rsid w:val="009243C8"/>
    <w:rsid w:val="00932BFA"/>
    <w:rsid w:val="00957F28"/>
    <w:rsid w:val="00962A70"/>
    <w:rsid w:val="009654CB"/>
    <w:rsid w:val="0099608B"/>
    <w:rsid w:val="009B087E"/>
    <w:rsid w:val="009B7689"/>
    <w:rsid w:val="009D3F0D"/>
    <w:rsid w:val="00A0603B"/>
    <w:rsid w:val="00A23AED"/>
    <w:rsid w:val="00A5189C"/>
    <w:rsid w:val="00A54037"/>
    <w:rsid w:val="00A64CDB"/>
    <w:rsid w:val="00A6526E"/>
    <w:rsid w:val="00A87143"/>
    <w:rsid w:val="00A9132D"/>
    <w:rsid w:val="00AB6EBE"/>
    <w:rsid w:val="00AC5EE7"/>
    <w:rsid w:val="00AD7EC0"/>
    <w:rsid w:val="00AE4DE1"/>
    <w:rsid w:val="00AF56D8"/>
    <w:rsid w:val="00AF62C9"/>
    <w:rsid w:val="00B32C52"/>
    <w:rsid w:val="00B578BD"/>
    <w:rsid w:val="00B9759C"/>
    <w:rsid w:val="00BA1D4D"/>
    <w:rsid w:val="00BD2104"/>
    <w:rsid w:val="00BD51CA"/>
    <w:rsid w:val="00C20C57"/>
    <w:rsid w:val="00C20D76"/>
    <w:rsid w:val="00C22CDF"/>
    <w:rsid w:val="00C564A2"/>
    <w:rsid w:val="00C608E5"/>
    <w:rsid w:val="00C67FA9"/>
    <w:rsid w:val="00C94A9D"/>
    <w:rsid w:val="00CC3989"/>
    <w:rsid w:val="00CC3F79"/>
    <w:rsid w:val="00D0018B"/>
    <w:rsid w:val="00D25C62"/>
    <w:rsid w:val="00D442F8"/>
    <w:rsid w:val="00D74104"/>
    <w:rsid w:val="00D92C74"/>
    <w:rsid w:val="00DA25D7"/>
    <w:rsid w:val="00DB46CB"/>
    <w:rsid w:val="00E3518C"/>
    <w:rsid w:val="00E444FF"/>
    <w:rsid w:val="00E47F9F"/>
    <w:rsid w:val="00EA7662"/>
    <w:rsid w:val="00EE488E"/>
    <w:rsid w:val="00EF0E87"/>
    <w:rsid w:val="00F15664"/>
    <w:rsid w:val="00F21FC5"/>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AB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character" w:styleId="UnresolvedMention">
    <w:name w:val="Unresolved Mention"/>
    <w:basedOn w:val="DefaultParagraphFont"/>
    <w:uiPriority w:val="99"/>
    <w:semiHidden/>
    <w:unhideWhenUsed/>
    <w:rsid w:val="005F5347"/>
    <w:rPr>
      <w:color w:val="605E5C"/>
      <w:shd w:val="clear" w:color="auto" w:fill="E1DFDD"/>
    </w:rPr>
  </w:style>
  <w:style w:type="paragraph" w:styleId="Revision">
    <w:name w:val="Revision"/>
    <w:hidden/>
    <w:uiPriority w:val="99"/>
    <w:semiHidden/>
    <w:rsid w:val="00211E93"/>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egistar.council.nyc.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335</Words>
  <Characters>1914</Characters>
  <Application>Microsoft Office Word</Application>
  <DocSecurity>4</DocSecurity>
  <Lines>15</Lines>
  <Paragraphs>4</Paragraphs>
  <ScaleCrop>false</ScaleCrop>
  <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2026-06-29T21:12:00Z</dcterms:created>
  <dcterms:modified xsi:type="dcterms:W3CDTF">2026-06-29T21:12:00Z</dcterms:modified>
</cp:coreProperties>
</file>