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E0E21" w14:textId="400009D6" w:rsidR="6C6021CA" w:rsidRPr="00291A78" w:rsidRDefault="300D0E15" w:rsidP="479FF29B">
      <w:pPr>
        <w:widowControl w:val="0"/>
        <w:spacing w:after="0" w:line="240" w:lineRule="auto"/>
        <w:jc w:val="center"/>
        <w:rPr>
          <w:rFonts w:ascii="Times New Roman" w:eastAsia="Times New Roman" w:hAnsi="Times New Roman" w:cs="Times New Roman"/>
          <w:color w:val="000000" w:themeColor="text1"/>
        </w:rPr>
      </w:pPr>
      <w:r w:rsidRPr="00291A78">
        <w:rPr>
          <w:rFonts w:ascii="Times New Roman" w:eastAsia="Times New Roman" w:hAnsi="Times New Roman" w:cs="Times New Roman"/>
          <w:b/>
          <w:bCs/>
          <w:color w:val="000000" w:themeColor="text1"/>
        </w:rPr>
        <w:t>THE COUNCIL OF THE CITY OF NEW YORK</w:t>
      </w:r>
    </w:p>
    <w:p w14:paraId="59CF6436" w14:textId="41BA1DF9" w:rsidR="6C6021CA" w:rsidRPr="00291A78" w:rsidRDefault="300D0E15" w:rsidP="479FF29B">
      <w:pPr>
        <w:widowControl w:val="0"/>
        <w:spacing w:after="240" w:line="240" w:lineRule="auto"/>
        <w:jc w:val="center"/>
        <w:rPr>
          <w:rFonts w:ascii="Times New Roman" w:eastAsia="Times New Roman" w:hAnsi="Times New Roman" w:cs="Times New Roman"/>
          <w:b/>
          <w:bCs/>
          <w:color w:val="000000" w:themeColor="text1"/>
        </w:rPr>
      </w:pPr>
      <w:r w:rsidRPr="00291A78">
        <w:rPr>
          <w:rFonts w:ascii="Times New Roman" w:eastAsia="Times New Roman" w:hAnsi="Times New Roman" w:cs="Times New Roman"/>
          <w:b/>
          <w:bCs/>
          <w:color w:val="000000" w:themeColor="text1"/>
        </w:rPr>
        <w:t xml:space="preserve">RESOLUTION NO. </w:t>
      </w:r>
      <w:r w:rsidR="00603B57">
        <w:rPr>
          <w:rFonts w:ascii="Times New Roman" w:eastAsia="Times New Roman" w:hAnsi="Times New Roman" w:cs="Times New Roman"/>
          <w:b/>
          <w:bCs/>
          <w:color w:val="000000" w:themeColor="text1"/>
        </w:rPr>
        <w:t>579</w:t>
      </w:r>
    </w:p>
    <w:p w14:paraId="36ED8E9B" w14:textId="02E28AEA" w:rsidR="613C0559" w:rsidRPr="00291A78" w:rsidRDefault="613C0559" w:rsidP="479FF29B">
      <w:pPr>
        <w:widowControl w:val="0"/>
        <w:spacing w:after="0" w:line="240" w:lineRule="auto"/>
        <w:jc w:val="both"/>
        <w:rPr>
          <w:rFonts w:ascii="Times New Roman" w:eastAsia="Times New Roman" w:hAnsi="Times New Roman" w:cs="Times New Roman"/>
          <w:color w:val="000000" w:themeColor="text1"/>
        </w:rPr>
      </w:pPr>
    </w:p>
    <w:p w14:paraId="51E1A53F" w14:textId="7E9A8A56" w:rsidR="6C6021CA" w:rsidRPr="00291A78" w:rsidRDefault="300D0E15" w:rsidP="479FF29B">
      <w:pPr>
        <w:widowControl w:val="0"/>
        <w:spacing w:after="0" w:line="240" w:lineRule="auto"/>
        <w:jc w:val="both"/>
        <w:rPr>
          <w:rFonts w:ascii="Times New Roman" w:eastAsia="Times New Roman" w:hAnsi="Times New Roman" w:cs="Times New Roman"/>
          <w:b/>
          <w:bCs/>
          <w:color w:val="000000" w:themeColor="text1"/>
        </w:rPr>
      </w:pPr>
      <w:r w:rsidRPr="0085394A">
        <w:rPr>
          <w:rFonts w:ascii="Times New Roman" w:eastAsia="Times New Roman" w:hAnsi="Times New Roman" w:cs="Times New Roman"/>
          <w:b/>
          <w:bCs/>
          <w:color w:val="000000" w:themeColor="text1"/>
        </w:rPr>
        <w:t xml:space="preserve">Resolution approving an Amended Project for a previously-approved Urban Development Action Area Project pursuant to </w:t>
      </w:r>
      <w:r w:rsidR="4D3E1BCF" w:rsidRPr="164D89BB">
        <w:rPr>
          <w:rFonts w:ascii="Times New Roman" w:eastAsia="Times New Roman" w:hAnsi="Times New Roman" w:cs="Times New Roman"/>
          <w:b/>
          <w:bCs/>
          <w:color w:val="000000" w:themeColor="text1"/>
        </w:rPr>
        <w:t xml:space="preserve">Article </w:t>
      </w:r>
      <w:r w:rsidR="4D3E1BCF" w:rsidRPr="6FF48DE4">
        <w:rPr>
          <w:rFonts w:ascii="Times New Roman" w:eastAsia="Times New Roman" w:hAnsi="Times New Roman" w:cs="Times New Roman"/>
          <w:b/>
          <w:bCs/>
          <w:color w:val="000000" w:themeColor="text1"/>
        </w:rPr>
        <w:t xml:space="preserve">16 of </w:t>
      </w:r>
      <w:r w:rsidRPr="6FF48DE4">
        <w:rPr>
          <w:rFonts w:ascii="Times New Roman" w:eastAsia="Times New Roman" w:hAnsi="Times New Roman" w:cs="Times New Roman"/>
          <w:b/>
          <w:bCs/>
          <w:color w:val="000000" w:themeColor="text1"/>
        </w:rPr>
        <w:t>the</w:t>
      </w:r>
      <w:r w:rsidRPr="0085394A">
        <w:rPr>
          <w:rFonts w:ascii="Times New Roman" w:eastAsia="Times New Roman" w:hAnsi="Times New Roman" w:cs="Times New Roman"/>
          <w:b/>
          <w:bCs/>
          <w:color w:val="000000" w:themeColor="text1"/>
        </w:rPr>
        <w:t xml:space="preserve"> General Municipal Law</w:t>
      </w:r>
      <w:r w:rsidR="1658B2A5" w:rsidRPr="1B3567C6">
        <w:rPr>
          <w:rFonts w:ascii="Times New Roman" w:eastAsia="Times New Roman" w:hAnsi="Times New Roman" w:cs="Times New Roman"/>
          <w:b/>
          <w:bCs/>
          <w:color w:val="000000" w:themeColor="text1"/>
        </w:rPr>
        <w:t>,</w:t>
      </w:r>
      <w:r w:rsidR="564EE3B8" w:rsidRPr="0085394A">
        <w:rPr>
          <w:rFonts w:ascii="Times New Roman" w:eastAsia="Times New Roman" w:hAnsi="Times New Roman" w:cs="Times New Roman"/>
          <w:b/>
          <w:bCs/>
          <w:color w:val="000000" w:themeColor="text1"/>
        </w:rPr>
        <w:t xml:space="preserve"> and </w:t>
      </w:r>
      <w:r w:rsidR="7123FD1B" w:rsidRPr="32D7CD98">
        <w:rPr>
          <w:rFonts w:ascii="Times New Roman" w:eastAsia="Times New Roman" w:hAnsi="Times New Roman" w:cs="Times New Roman"/>
          <w:b/>
          <w:bCs/>
          <w:color w:val="000000" w:themeColor="text1"/>
        </w:rPr>
        <w:t xml:space="preserve">an </w:t>
      </w:r>
      <w:r w:rsidR="1948E31F" w:rsidRPr="32D7CD98">
        <w:rPr>
          <w:rFonts w:ascii="Times New Roman" w:eastAsia="Times New Roman" w:hAnsi="Times New Roman" w:cs="Times New Roman"/>
          <w:b/>
          <w:bCs/>
          <w:color w:val="000000" w:themeColor="text1"/>
        </w:rPr>
        <w:t>amended</w:t>
      </w:r>
      <w:r w:rsidR="1948E31F" w:rsidRPr="098E2F63">
        <w:rPr>
          <w:rFonts w:ascii="Times New Roman" w:eastAsia="Times New Roman" w:hAnsi="Times New Roman" w:cs="Times New Roman"/>
          <w:b/>
          <w:bCs/>
          <w:color w:val="000000" w:themeColor="text1"/>
        </w:rPr>
        <w:t xml:space="preserve"> </w:t>
      </w:r>
      <w:r w:rsidR="1948E31F" w:rsidRPr="4F058A88">
        <w:rPr>
          <w:rFonts w:ascii="Times New Roman" w:eastAsia="Times New Roman" w:hAnsi="Times New Roman" w:cs="Times New Roman"/>
          <w:b/>
          <w:bCs/>
          <w:color w:val="000000" w:themeColor="text1"/>
        </w:rPr>
        <w:t xml:space="preserve">tax exemption </w:t>
      </w:r>
      <w:r w:rsidR="008F66B0">
        <w:rPr>
          <w:rFonts w:ascii="Times New Roman" w:eastAsia="Times New Roman" w:hAnsi="Times New Roman" w:cs="Times New Roman"/>
          <w:b/>
          <w:bCs/>
          <w:color w:val="000000" w:themeColor="text1"/>
        </w:rPr>
        <w:t>pur</w:t>
      </w:r>
      <w:r w:rsidR="009430E0">
        <w:rPr>
          <w:rFonts w:ascii="Times New Roman" w:eastAsia="Times New Roman" w:hAnsi="Times New Roman" w:cs="Times New Roman"/>
          <w:b/>
          <w:bCs/>
          <w:color w:val="000000" w:themeColor="text1"/>
        </w:rPr>
        <w:t xml:space="preserve">suant </w:t>
      </w:r>
      <w:r w:rsidR="0085458F">
        <w:rPr>
          <w:rFonts w:ascii="Times New Roman" w:eastAsia="Times New Roman" w:hAnsi="Times New Roman" w:cs="Times New Roman"/>
          <w:b/>
          <w:bCs/>
          <w:color w:val="000000" w:themeColor="text1"/>
        </w:rPr>
        <w:t xml:space="preserve">to Article </w:t>
      </w:r>
      <w:r w:rsidR="001A69D6">
        <w:rPr>
          <w:rFonts w:ascii="Times New Roman" w:eastAsia="Times New Roman" w:hAnsi="Times New Roman" w:cs="Times New Roman"/>
          <w:b/>
          <w:bCs/>
          <w:color w:val="000000" w:themeColor="text1"/>
        </w:rPr>
        <w:t xml:space="preserve">XI </w:t>
      </w:r>
      <w:r w:rsidR="564EE3B8" w:rsidRPr="0085394A">
        <w:rPr>
          <w:rFonts w:ascii="Times New Roman" w:eastAsia="Times New Roman" w:hAnsi="Times New Roman" w:cs="Times New Roman"/>
          <w:b/>
          <w:bCs/>
          <w:color w:val="000000" w:themeColor="text1"/>
        </w:rPr>
        <w:t>of the Private Housing Financing Law</w:t>
      </w:r>
      <w:r w:rsidRPr="0085394A">
        <w:rPr>
          <w:rFonts w:ascii="Times New Roman" w:eastAsia="Times New Roman" w:hAnsi="Times New Roman" w:cs="Times New Roman"/>
          <w:b/>
          <w:bCs/>
          <w:color w:val="000000" w:themeColor="text1"/>
        </w:rPr>
        <w:t xml:space="preserve">, for property located on the Blocks and Lots specified herein, Borough of Manhattan, Community </w:t>
      </w:r>
      <w:r w:rsidRPr="7CC9E2F7">
        <w:rPr>
          <w:rFonts w:ascii="Times New Roman" w:eastAsia="Times New Roman" w:hAnsi="Times New Roman" w:cs="Times New Roman"/>
          <w:b/>
          <w:bCs/>
          <w:color w:val="000000" w:themeColor="text1"/>
        </w:rPr>
        <w:t>District</w:t>
      </w:r>
      <w:r w:rsidR="22A9F100" w:rsidRPr="7CC9E2F7">
        <w:rPr>
          <w:rFonts w:ascii="Times New Roman" w:eastAsia="Times New Roman" w:hAnsi="Times New Roman" w:cs="Times New Roman"/>
          <w:b/>
          <w:bCs/>
          <w:color w:val="000000" w:themeColor="text1"/>
        </w:rPr>
        <w:t>s</w:t>
      </w:r>
      <w:r w:rsidRPr="0085394A">
        <w:rPr>
          <w:rFonts w:ascii="Times New Roman" w:eastAsia="Times New Roman" w:hAnsi="Times New Roman" w:cs="Times New Roman"/>
          <w:b/>
          <w:bCs/>
          <w:color w:val="000000" w:themeColor="text1"/>
        </w:rPr>
        <w:t xml:space="preserve"> </w:t>
      </w:r>
      <w:r w:rsidR="22A9F100" w:rsidRPr="4B5B8DF6">
        <w:rPr>
          <w:rFonts w:ascii="Times New Roman" w:eastAsia="Times New Roman" w:hAnsi="Times New Roman" w:cs="Times New Roman"/>
          <w:b/>
          <w:bCs/>
          <w:color w:val="000000" w:themeColor="text1"/>
        </w:rPr>
        <w:t>10 and 11</w:t>
      </w:r>
      <w:r w:rsidRPr="4B5B8DF6" w:rsidDel="300D0E15">
        <w:rPr>
          <w:rFonts w:ascii="Times New Roman" w:eastAsia="Times New Roman" w:hAnsi="Times New Roman" w:cs="Times New Roman"/>
          <w:b/>
          <w:bCs/>
          <w:color w:val="000000" w:themeColor="text1"/>
        </w:rPr>
        <w:t xml:space="preserve"> </w:t>
      </w:r>
      <w:r w:rsidRPr="3729DA01">
        <w:rPr>
          <w:rFonts w:ascii="Times New Roman" w:eastAsia="Times New Roman" w:hAnsi="Times New Roman" w:cs="Times New Roman"/>
          <w:b/>
          <w:bCs/>
          <w:color w:val="000000" w:themeColor="text1"/>
        </w:rPr>
        <w:t>(</w:t>
      </w:r>
      <w:r w:rsidRPr="70EBA70D">
        <w:rPr>
          <w:rFonts w:ascii="Times New Roman" w:eastAsia="Times New Roman" w:hAnsi="Times New Roman" w:cs="Times New Roman"/>
          <w:b/>
          <w:bCs/>
          <w:color w:val="000000" w:themeColor="text1"/>
        </w:rPr>
        <w:t>L</w:t>
      </w:r>
      <w:r w:rsidR="4F587514" w:rsidRPr="70EBA70D">
        <w:rPr>
          <w:rFonts w:ascii="Times New Roman" w:eastAsia="Times New Roman" w:hAnsi="Times New Roman" w:cs="Times New Roman"/>
          <w:b/>
          <w:bCs/>
          <w:color w:val="000000" w:themeColor="text1"/>
        </w:rPr>
        <w:t>.</w:t>
      </w:r>
      <w:r w:rsidRPr="70EBA70D">
        <w:rPr>
          <w:rFonts w:ascii="Times New Roman" w:eastAsia="Times New Roman" w:hAnsi="Times New Roman" w:cs="Times New Roman"/>
          <w:b/>
          <w:bCs/>
          <w:color w:val="000000" w:themeColor="text1"/>
        </w:rPr>
        <w:t>U</w:t>
      </w:r>
      <w:r w:rsidR="026DBD7C" w:rsidRPr="59B095F8">
        <w:rPr>
          <w:rFonts w:ascii="Times New Roman" w:eastAsia="Times New Roman" w:hAnsi="Times New Roman" w:cs="Times New Roman"/>
          <w:b/>
          <w:bCs/>
          <w:color w:val="000000" w:themeColor="text1"/>
        </w:rPr>
        <w:t>.</w:t>
      </w:r>
      <w:r w:rsidR="00603B57">
        <w:rPr>
          <w:rFonts w:ascii="Times New Roman" w:eastAsia="Times New Roman" w:hAnsi="Times New Roman" w:cs="Times New Roman"/>
          <w:b/>
          <w:bCs/>
          <w:color w:val="000000" w:themeColor="text1"/>
        </w:rPr>
        <w:t xml:space="preserve"> 112</w:t>
      </w:r>
      <w:r w:rsidR="11C6867B" w:rsidRPr="4EC06956">
        <w:rPr>
          <w:rFonts w:ascii="Times New Roman" w:eastAsia="Times New Roman" w:hAnsi="Times New Roman" w:cs="Times New Roman"/>
          <w:b/>
          <w:bCs/>
          <w:color w:val="000000" w:themeColor="text1"/>
        </w:rPr>
        <w:t>,</w:t>
      </w:r>
      <w:r w:rsidRPr="0085394A">
        <w:rPr>
          <w:rFonts w:ascii="Times New Roman" w:eastAsia="Times New Roman" w:hAnsi="Times New Roman" w:cs="Times New Roman"/>
          <w:b/>
          <w:bCs/>
          <w:color w:val="000000" w:themeColor="text1"/>
        </w:rPr>
        <w:t xml:space="preserve"> </w:t>
      </w:r>
      <w:r w:rsidR="4950B043" w:rsidRPr="0085394A">
        <w:rPr>
          <w:rFonts w:ascii="Times New Roman" w:eastAsia="Times New Roman" w:hAnsi="Times New Roman" w:cs="Times New Roman"/>
          <w:b/>
          <w:bCs/>
          <w:color w:val="000000" w:themeColor="text1"/>
        </w:rPr>
        <w:t xml:space="preserve">G </w:t>
      </w:r>
      <w:r w:rsidR="009B3FA0" w:rsidRPr="0085394A">
        <w:rPr>
          <w:rFonts w:ascii="Times New Roman" w:eastAsia="Times New Roman" w:hAnsi="Times New Roman" w:cs="Times New Roman"/>
          <w:b/>
          <w:bCs/>
          <w:color w:val="000000" w:themeColor="text1"/>
        </w:rPr>
        <w:t>2</w:t>
      </w:r>
      <w:r w:rsidR="4950B043" w:rsidRPr="0085394A">
        <w:rPr>
          <w:rFonts w:ascii="Times New Roman" w:eastAsia="Times New Roman" w:hAnsi="Times New Roman" w:cs="Times New Roman"/>
          <w:b/>
          <w:bCs/>
          <w:color w:val="000000" w:themeColor="text1"/>
        </w:rPr>
        <w:t>60005 XAM)</w:t>
      </w:r>
    </w:p>
    <w:p w14:paraId="0D540CBD" w14:textId="3AFD4692" w:rsidR="613C0559" w:rsidRPr="00291A78" w:rsidRDefault="613C0559" w:rsidP="479FF29B">
      <w:pPr>
        <w:widowControl w:val="0"/>
        <w:spacing w:after="0" w:line="240" w:lineRule="auto"/>
        <w:jc w:val="both"/>
        <w:rPr>
          <w:rFonts w:ascii="Times New Roman" w:eastAsia="Times New Roman" w:hAnsi="Times New Roman" w:cs="Times New Roman"/>
          <w:color w:val="000000" w:themeColor="text1"/>
        </w:rPr>
      </w:pPr>
    </w:p>
    <w:p w14:paraId="30076022" w14:textId="43BD98C0" w:rsidR="6C6021CA" w:rsidRPr="00291A78" w:rsidRDefault="300D0E15" w:rsidP="479FF29B">
      <w:pPr>
        <w:widowControl w:val="0"/>
        <w:spacing w:after="240" w:line="276" w:lineRule="auto"/>
        <w:rPr>
          <w:rFonts w:ascii="Times New Roman" w:eastAsia="Times New Roman" w:hAnsi="Times New Roman" w:cs="Times New Roman"/>
          <w:b/>
          <w:bCs/>
          <w:color w:val="000000" w:themeColor="text1"/>
        </w:rPr>
      </w:pPr>
      <w:r w:rsidRPr="00291A78">
        <w:rPr>
          <w:rFonts w:ascii="Times New Roman" w:eastAsia="Times New Roman" w:hAnsi="Times New Roman" w:cs="Times New Roman"/>
          <w:b/>
          <w:bCs/>
          <w:color w:val="000000" w:themeColor="text1"/>
        </w:rPr>
        <w:t xml:space="preserve">By Council Members </w:t>
      </w:r>
      <w:r w:rsidR="49811398" w:rsidRPr="00291A78">
        <w:rPr>
          <w:rFonts w:ascii="Times New Roman" w:eastAsia="Times New Roman" w:hAnsi="Times New Roman" w:cs="Times New Roman"/>
          <w:b/>
          <w:bCs/>
          <w:color w:val="000000" w:themeColor="text1"/>
        </w:rPr>
        <w:t>Riley and Marte</w:t>
      </w:r>
    </w:p>
    <w:p w14:paraId="39208A0F" w14:textId="7F94E5C2" w:rsidR="6C6021CA" w:rsidRPr="00291A78" w:rsidRDefault="300D0E15" w:rsidP="479FF29B">
      <w:pPr>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the New York City Department of Housing Preservation and Development (“HPD”) submitted to the Council on </w:t>
      </w:r>
      <w:r w:rsidR="77F41B22" w:rsidRPr="00291A78">
        <w:rPr>
          <w:rFonts w:ascii="Times New Roman" w:eastAsia="Times New Roman" w:hAnsi="Times New Roman" w:cs="Times New Roman"/>
          <w:color w:val="000000" w:themeColor="text1"/>
        </w:rPr>
        <w:t>July 8, 2026</w:t>
      </w:r>
      <w:r w:rsidRPr="00291A78">
        <w:rPr>
          <w:rFonts w:ascii="Times New Roman" w:eastAsia="Times New Roman" w:hAnsi="Times New Roman" w:cs="Times New Roman"/>
          <w:color w:val="000000" w:themeColor="text1"/>
        </w:rPr>
        <w:t xml:space="preserve"> its request dated </w:t>
      </w:r>
      <w:r w:rsidR="705861B2" w:rsidRPr="00291A78">
        <w:rPr>
          <w:rFonts w:ascii="Times New Roman" w:eastAsia="Times New Roman" w:hAnsi="Times New Roman" w:cs="Times New Roman"/>
          <w:color w:val="000000" w:themeColor="text1"/>
        </w:rPr>
        <w:t>July 8, 2026</w:t>
      </w:r>
      <w:r w:rsidRPr="00291A78">
        <w:rPr>
          <w:rFonts w:ascii="Times New Roman" w:eastAsia="Times New Roman" w:hAnsi="Times New Roman" w:cs="Times New Roman"/>
          <w:color w:val="000000" w:themeColor="text1"/>
        </w:rPr>
        <w:t xml:space="preserve">, that the Council approve an amendment to a previously-approved Project Summary (the “Amended Project Summary”), in connection with a previously-approved Urban Development Action Area Project, pursuant to Section 694 of the General Municipal Law, </w:t>
      </w:r>
      <w:r w:rsidR="05970780" w:rsidRPr="00291A78">
        <w:rPr>
          <w:rFonts w:ascii="Times New Roman" w:eastAsia="Times New Roman" w:hAnsi="Times New Roman" w:cs="Times New Roman"/>
          <w:color w:val="000000" w:themeColor="text1"/>
        </w:rPr>
        <w:t xml:space="preserve">as well as </w:t>
      </w:r>
      <w:r w:rsidR="703AD67A" w:rsidRPr="00291A78">
        <w:rPr>
          <w:rFonts w:ascii="Times New Roman" w:eastAsia="Times New Roman" w:hAnsi="Times New Roman" w:cs="Times New Roman"/>
          <w:color w:val="000000" w:themeColor="text1"/>
        </w:rPr>
        <w:t>a</w:t>
      </w:r>
      <w:r w:rsidR="05970780" w:rsidRPr="00291A78">
        <w:rPr>
          <w:rFonts w:ascii="Times New Roman" w:eastAsia="Times New Roman" w:hAnsi="Times New Roman" w:cs="Times New Roman"/>
          <w:color w:val="000000" w:themeColor="text1"/>
        </w:rPr>
        <w:t xml:space="preserve">mend the authorized </w:t>
      </w:r>
      <w:r w:rsidR="14AE886B" w:rsidRPr="00291A78">
        <w:rPr>
          <w:rFonts w:ascii="Times New Roman" w:eastAsia="Times New Roman" w:hAnsi="Times New Roman" w:cs="Times New Roman"/>
          <w:color w:val="000000" w:themeColor="text1"/>
        </w:rPr>
        <w:t xml:space="preserve">Article XI </w:t>
      </w:r>
      <w:r w:rsidR="05970780" w:rsidRPr="00291A78">
        <w:rPr>
          <w:rFonts w:ascii="Times New Roman" w:eastAsia="Times New Roman" w:hAnsi="Times New Roman" w:cs="Times New Roman"/>
          <w:color w:val="000000" w:themeColor="text1"/>
        </w:rPr>
        <w:t>tax exemption pursuant to Section 577 of the Private Housing Financing Law</w:t>
      </w:r>
      <w:r w:rsidR="575CA2DC" w:rsidRPr="00291A78">
        <w:rPr>
          <w:rFonts w:ascii="Times New Roman" w:eastAsia="Times New Roman" w:hAnsi="Times New Roman" w:cs="Times New Roman"/>
          <w:color w:val="000000" w:themeColor="text1"/>
        </w:rPr>
        <w:t xml:space="preserve"> (as so amended, the “Amended Project”) (the “Approval Amendment Request</w:t>
      </w:r>
      <w:r w:rsidR="575CA2DC" w:rsidRPr="4E64AC2D">
        <w:rPr>
          <w:rFonts w:ascii="Times New Roman" w:eastAsia="Times New Roman" w:hAnsi="Times New Roman" w:cs="Times New Roman"/>
          <w:color w:val="000000" w:themeColor="text1"/>
        </w:rPr>
        <w:t>”)</w:t>
      </w:r>
      <w:r w:rsidR="19F1F93D" w:rsidRPr="4E64AC2D">
        <w:rPr>
          <w:rFonts w:ascii="Times New Roman" w:eastAsia="Times New Roman" w:hAnsi="Times New Roman" w:cs="Times New Roman"/>
          <w:color w:val="000000" w:themeColor="text1"/>
        </w:rPr>
        <w:t>,</w:t>
      </w:r>
      <w:r w:rsidR="05970780" w:rsidRPr="00291A78">
        <w:rPr>
          <w:rFonts w:ascii="Times New Roman" w:eastAsia="Times New Roman" w:hAnsi="Times New Roman" w:cs="Times New Roman"/>
          <w:color w:val="000000" w:themeColor="text1"/>
        </w:rPr>
        <w:t xml:space="preserve"> </w:t>
      </w:r>
      <w:r w:rsidRPr="00291A78">
        <w:rPr>
          <w:rFonts w:ascii="Times New Roman" w:eastAsia="Times New Roman" w:hAnsi="Times New Roman" w:cs="Times New Roman"/>
          <w:color w:val="000000" w:themeColor="text1"/>
        </w:rPr>
        <w:t xml:space="preserve">for property located at: Block 1616, Lot 123; Block 1785, Lot 1; Block 1802, Lot 47; Block 1926, Lot 35; Borough of Manhattan, Community Districts 10 and </w:t>
      </w:r>
      <w:r w:rsidRPr="3087B96D">
        <w:rPr>
          <w:rFonts w:ascii="Times New Roman" w:eastAsia="Times New Roman" w:hAnsi="Times New Roman" w:cs="Times New Roman"/>
          <w:color w:val="000000" w:themeColor="text1"/>
        </w:rPr>
        <w:t>1</w:t>
      </w:r>
      <w:r w:rsidR="3B23A196" w:rsidRPr="3087B96D">
        <w:rPr>
          <w:rFonts w:ascii="Times New Roman" w:eastAsia="Times New Roman" w:hAnsi="Times New Roman" w:cs="Times New Roman"/>
          <w:color w:val="000000" w:themeColor="text1"/>
        </w:rPr>
        <w:t>1</w:t>
      </w:r>
      <w:r w:rsidRPr="00291A78">
        <w:rPr>
          <w:rFonts w:ascii="Times New Roman" w:eastAsia="Times New Roman" w:hAnsi="Times New Roman" w:cs="Times New Roman"/>
          <w:color w:val="000000" w:themeColor="text1"/>
        </w:rPr>
        <w:t xml:space="preserve"> (the “Project Area”</w:t>
      </w:r>
      <w:r w:rsidR="3ABDF5A4" w:rsidRPr="00291A78">
        <w:rPr>
          <w:rFonts w:ascii="Times New Roman" w:eastAsia="Times New Roman" w:hAnsi="Times New Roman" w:cs="Times New Roman"/>
          <w:color w:val="000000" w:themeColor="text1"/>
        </w:rPr>
        <w:t xml:space="preserve"> and “Exemption Area”</w:t>
      </w:r>
      <w:r w:rsidRPr="00291A78">
        <w:rPr>
          <w:rFonts w:ascii="Times New Roman" w:eastAsia="Times New Roman" w:hAnsi="Times New Roman" w:cs="Times New Roman"/>
          <w:color w:val="000000" w:themeColor="text1"/>
        </w:rPr>
        <w:t>);</w:t>
      </w:r>
    </w:p>
    <w:p w14:paraId="1E51D3BA" w14:textId="458994E8" w:rsidR="6C6021CA" w:rsidRPr="00291A78" w:rsidRDefault="300D0E15" w:rsidP="479FF29B">
      <w:pPr>
        <w:widowControl w:val="0"/>
        <w:ind w:firstLine="720"/>
        <w:jc w:val="both"/>
        <w:rPr>
          <w:rFonts w:ascii="Times New Roman" w:eastAsia="Times New Roman" w:hAnsi="Times New Roman" w:cs="Times New Roman"/>
          <w:color w:val="000000" w:themeColor="text1"/>
        </w:rPr>
      </w:pPr>
      <w:proofErr w:type="gramStart"/>
      <w:r w:rsidRPr="00291A78">
        <w:rPr>
          <w:rFonts w:ascii="Times New Roman" w:eastAsia="Times New Roman" w:hAnsi="Times New Roman" w:cs="Times New Roman"/>
          <w:color w:val="000000" w:themeColor="text1"/>
        </w:rPr>
        <w:t>WHEREAS,</w:t>
      </w:r>
      <w:proofErr w:type="gramEnd"/>
      <w:r w:rsidRPr="00291A78">
        <w:rPr>
          <w:rFonts w:ascii="Times New Roman" w:eastAsia="Times New Roman" w:hAnsi="Times New Roman" w:cs="Times New Roman"/>
          <w:color w:val="000000" w:themeColor="text1"/>
        </w:rPr>
        <w:t xml:space="preserve"> the request made by HPD is related to the </w:t>
      </w:r>
      <w:proofErr w:type="gramStart"/>
      <w:r w:rsidRPr="00291A78">
        <w:rPr>
          <w:rFonts w:ascii="Times New Roman" w:eastAsia="Times New Roman" w:hAnsi="Times New Roman" w:cs="Times New Roman"/>
          <w:color w:val="000000" w:themeColor="text1"/>
        </w:rPr>
        <w:t>previously-approved</w:t>
      </w:r>
      <w:proofErr w:type="gramEnd"/>
      <w:r w:rsidRPr="00291A78">
        <w:rPr>
          <w:rFonts w:ascii="Times New Roman" w:eastAsia="Times New Roman" w:hAnsi="Times New Roman" w:cs="Times New Roman"/>
          <w:color w:val="000000" w:themeColor="text1"/>
        </w:rPr>
        <w:t xml:space="preserve"> City Council Resolution No. </w:t>
      </w:r>
      <w:r w:rsidR="2E05CEA4" w:rsidRPr="00291A78">
        <w:rPr>
          <w:rFonts w:ascii="Times New Roman" w:eastAsia="Times New Roman" w:hAnsi="Times New Roman" w:cs="Times New Roman"/>
          <w:color w:val="000000" w:themeColor="text1"/>
        </w:rPr>
        <w:t xml:space="preserve">946 </w:t>
      </w:r>
      <w:r w:rsidRPr="00291A78">
        <w:rPr>
          <w:rFonts w:ascii="Times New Roman" w:eastAsia="Times New Roman" w:hAnsi="Times New Roman" w:cs="Times New Roman"/>
          <w:color w:val="000000" w:themeColor="text1"/>
        </w:rPr>
        <w:t>(</w:t>
      </w:r>
      <w:r w:rsidR="73B5D16F" w:rsidRPr="00291A78">
        <w:rPr>
          <w:rFonts w:ascii="Times New Roman" w:eastAsia="Times New Roman" w:hAnsi="Times New Roman" w:cs="Times New Roman"/>
          <w:color w:val="000000" w:themeColor="text1"/>
        </w:rPr>
        <w:t>20</w:t>
      </w:r>
      <w:r w:rsidR="1B2FD087" w:rsidRPr="00291A78">
        <w:rPr>
          <w:rFonts w:ascii="Times New Roman" w:eastAsia="Times New Roman" w:hAnsi="Times New Roman" w:cs="Times New Roman"/>
          <w:color w:val="000000" w:themeColor="text1"/>
        </w:rPr>
        <w:t>195473</w:t>
      </w:r>
      <w:r w:rsidR="73B5D16F" w:rsidRPr="00291A78">
        <w:rPr>
          <w:rFonts w:ascii="Times New Roman" w:eastAsia="Times New Roman" w:hAnsi="Times New Roman" w:cs="Times New Roman"/>
          <w:color w:val="000000" w:themeColor="text1"/>
        </w:rPr>
        <w:t xml:space="preserve"> HAM</w:t>
      </w:r>
      <w:r w:rsidRPr="00291A78">
        <w:rPr>
          <w:rFonts w:ascii="Times New Roman" w:eastAsia="Times New Roman" w:hAnsi="Times New Roman" w:cs="Times New Roman"/>
          <w:color w:val="000000" w:themeColor="text1"/>
        </w:rPr>
        <w:t xml:space="preserve">) </w:t>
      </w:r>
      <w:r w:rsidR="7FDEE1E5" w:rsidRPr="00291A78">
        <w:rPr>
          <w:rFonts w:ascii="Times New Roman" w:eastAsia="Times New Roman" w:hAnsi="Times New Roman" w:cs="Times New Roman"/>
          <w:color w:val="000000" w:themeColor="text1"/>
        </w:rPr>
        <w:t xml:space="preserve">which was reviewed and approved by the Council on </w:t>
      </w:r>
      <w:r w:rsidR="073DF780" w:rsidRPr="00291A78">
        <w:rPr>
          <w:rFonts w:ascii="Times New Roman" w:eastAsia="Times New Roman" w:hAnsi="Times New Roman" w:cs="Times New Roman"/>
          <w:color w:val="000000" w:themeColor="text1"/>
        </w:rPr>
        <w:t>June 13, 2019</w:t>
      </w:r>
      <w:r w:rsidRPr="00291A78">
        <w:rPr>
          <w:rFonts w:ascii="Times New Roman" w:eastAsia="Times New Roman" w:hAnsi="Times New Roman" w:cs="Times New Roman"/>
          <w:color w:val="000000" w:themeColor="text1"/>
        </w:rPr>
        <w:t xml:space="preserve"> (the “Original Resolution”);</w:t>
      </w:r>
    </w:p>
    <w:p w14:paraId="3D96A4F7" w14:textId="3A4626B0" w:rsidR="3F450BD2" w:rsidRPr="00291A78" w:rsidRDefault="48237B8E" w:rsidP="479FF29B">
      <w:pPr>
        <w:widowControl w:val="0"/>
        <w:ind w:firstLine="720"/>
        <w:jc w:val="both"/>
      </w:pPr>
      <w:r w:rsidRPr="00291A78">
        <w:rPr>
          <w:rFonts w:ascii="Times New Roman" w:eastAsia="Times New Roman" w:hAnsi="Times New Roman" w:cs="Times New Roman"/>
          <w:color w:val="000000" w:themeColor="text1"/>
        </w:rPr>
        <w:t>WHEREAS, under the Original Resolution, the sponsor was required to rehabilitate four multiple dwellings with approximately 36 rental units that included a total of two commercial spaces and one community facility space</w:t>
      </w:r>
      <w:r w:rsidR="7F530B90" w:rsidRPr="06D8EF3F">
        <w:rPr>
          <w:rFonts w:ascii="Times New Roman" w:eastAsia="Times New Roman" w:hAnsi="Times New Roman" w:cs="Times New Roman"/>
          <w:color w:val="000000" w:themeColor="text1"/>
        </w:rPr>
        <w:t>;</w:t>
      </w:r>
    </w:p>
    <w:p w14:paraId="08CEDD83" w14:textId="765D076F" w:rsidR="3F450BD2" w:rsidRPr="00291A78" w:rsidRDefault="7F530B90" w:rsidP="479FF29B">
      <w:pPr>
        <w:widowControl w:val="0"/>
        <w:ind w:firstLine="720"/>
        <w:jc w:val="both"/>
        <w:rPr>
          <w:rFonts w:ascii="Times New Roman" w:eastAsia="Times New Roman" w:hAnsi="Times New Roman" w:cs="Times New Roman"/>
          <w:color w:val="000000" w:themeColor="text1"/>
        </w:rPr>
      </w:pPr>
      <w:r w:rsidRPr="06D8EF3F">
        <w:rPr>
          <w:rFonts w:ascii="Times New Roman" w:eastAsia="Times New Roman" w:hAnsi="Times New Roman" w:cs="Times New Roman"/>
          <w:color w:val="000000" w:themeColor="text1"/>
        </w:rPr>
        <w:t>WHEREAS</w:t>
      </w:r>
      <w:r w:rsidR="2D62C6BB" w:rsidRPr="30AE334C">
        <w:rPr>
          <w:rFonts w:ascii="Times New Roman" w:eastAsia="Times New Roman" w:hAnsi="Times New Roman" w:cs="Times New Roman"/>
          <w:color w:val="000000" w:themeColor="text1"/>
        </w:rPr>
        <w:t>,</w:t>
      </w:r>
      <w:r w:rsidR="48237B8E" w:rsidRPr="00291A78">
        <w:rPr>
          <w:rFonts w:ascii="Times New Roman" w:eastAsia="Times New Roman" w:hAnsi="Times New Roman" w:cs="Times New Roman"/>
          <w:color w:val="000000" w:themeColor="text1"/>
        </w:rPr>
        <w:t xml:space="preserve"> </w:t>
      </w:r>
      <w:r w:rsidR="1B7286AA" w:rsidRPr="3B060EC5">
        <w:rPr>
          <w:rFonts w:ascii="Times New Roman" w:eastAsia="Times New Roman" w:hAnsi="Times New Roman" w:cs="Times New Roman"/>
          <w:color w:val="000000" w:themeColor="text1"/>
        </w:rPr>
        <w:t xml:space="preserve">pursuant to the </w:t>
      </w:r>
      <w:r w:rsidR="1B7286AA" w:rsidRPr="5B1CDB18">
        <w:rPr>
          <w:rFonts w:ascii="Times New Roman" w:eastAsia="Times New Roman" w:hAnsi="Times New Roman" w:cs="Times New Roman"/>
          <w:color w:val="000000" w:themeColor="text1"/>
        </w:rPr>
        <w:t xml:space="preserve">Amended </w:t>
      </w:r>
      <w:r w:rsidR="1B7286AA" w:rsidRPr="2D475162">
        <w:rPr>
          <w:rFonts w:ascii="Times New Roman" w:eastAsia="Times New Roman" w:hAnsi="Times New Roman" w:cs="Times New Roman"/>
          <w:color w:val="000000" w:themeColor="text1"/>
        </w:rPr>
        <w:t>Project</w:t>
      </w:r>
      <w:r w:rsidR="48237B8E" w:rsidRPr="27C952B4" w:rsidDel="48237B8E">
        <w:rPr>
          <w:rFonts w:ascii="Times New Roman" w:eastAsia="Times New Roman" w:hAnsi="Times New Roman" w:cs="Times New Roman"/>
          <w:color w:val="000000" w:themeColor="text1"/>
        </w:rPr>
        <w:t xml:space="preserve"> </w:t>
      </w:r>
      <w:r w:rsidR="1B7286AA" w:rsidRPr="10A39D8A">
        <w:rPr>
          <w:rFonts w:ascii="Times New Roman" w:eastAsia="Times New Roman" w:hAnsi="Times New Roman" w:cs="Times New Roman"/>
          <w:color w:val="000000" w:themeColor="text1"/>
        </w:rPr>
        <w:t>Summary</w:t>
      </w:r>
      <w:r w:rsidR="1B7286AA" w:rsidRPr="6D8996C1">
        <w:rPr>
          <w:rFonts w:ascii="Times New Roman" w:eastAsia="Times New Roman" w:hAnsi="Times New Roman" w:cs="Times New Roman"/>
          <w:color w:val="000000" w:themeColor="text1"/>
        </w:rPr>
        <w:t>,</w:t>
      </w:r>
      <w:r w:rsidR="1B7286AA" w:rsidRPr="10A39D8A">
        <w:rPr>
          <w:rFonts w:ascii="Times New Roman" w:eastAsia="Times New Roman" w:hAnsi="Times New Roman" w:cs="Times New Roman"/>
          <w:color w:val="000000" w:themeColor="text1"/>
        </w:rPr>
        <w:t xml:space="preserve"> </w:t>
      </w:r>
      <w:r w:rsidR="48237B8E" w:rsidRPr="27C952B4">
        <w:rPr>
          <w:rFonts w:ascii="Times New Roman" w:eastAsia="Times New Roman" w:hAnsi="Times New Roman" w:cs="Times New Roman"/>
          <w:color w:val="000000" w:themeColor="text1"/>
        </w:rPr>
        <w:t>the</w:t>
      </w:r>
      <w:r w:rsidR="48237B8E" w:rsidRPr="00291A78">
        <w:rPr>
          <w:rFonts w:ascii="Times New Roman" w:eastAsia="Times New Roman" w:hAnsi="Times New Roman" w:cs="Times New Roman"/>
          <w:color w:val="000000" w:themeColor="text1"/>
        </w:rPr>
        <w:t xml:space="preserve"> </w:t>
      </w:r>
      <w:r w:rsidR="3992FCCA" w:rsidRPr="28C19A04">
        <w:rPr>
          <w:rFonts w:ascii="Times New Roman" w:eastAsia="Times New Roman" w:hAnsi="Times New Roman" w:cs="Times New Roman"/>
          <w:color w:val="000000" w:themeColor="text1"/>
        </w:rPr>
        <w:t>a</w:t>
      </w:r>
      <w:r w:rsidR="48237B8E" w:rsidRPr="28C19A04">
        <w:rPr>
          <w:rFonts w:ascii="Times New Roman" w:eastAsia="Times New Roman" w:hAnsi="Times New Roman" w:cs="Times New Roman"/>
          <w:color w:val="000000" w:themeColor="text1"/>
        </w:rPr>
        <w:t xml:space="preserve">mended </w:t>
      </w:r>
      <w:r w:rsidR="51B76253" w:rsidRPr="28C19A04">
        <w:rPr>
          <w:rFonts w:ascii="Times New Roman" w:eastAsia="Times New Roman" w:hAnsi="Times New Roman" w:cs="Times New Roman"/>
          <w:color w:val="000000" w:themeColor="text1"/>
        </w:rPr>
        <w:t>p</w:t>
      </w:r>
      <w:r w:rsidR="48237B8E" w:rsidRPr="28C19A04">
        <w:rPr>
          <w:rFonts w:ascii="Times New Roman" w:eastAsia="Times New Roman" w:hAnsi="Times New Roman" w:cs="Times New Roman"/>
          <w:color w:val="000000" w:themeColor="text1"/>
        </w:rPr>
        <w:t>roject</w:t>
      </w:r>
      <w:r w:rsidR="48237B8E" w:rsidRPr="00291A78">
        <w:rPr>
          <w:rFonts w:ascii="Times New Roman" w:eastAsia="Times New Roman" w:hAnsi="Times New Roman" w:cs="Times New Roman"/>
          <w:color w:val="000000" w:themeColor="text1"/>
        </w:rPr>
        <w:t xml:space="preserve"> </w:t>
      </w:r>
      <w:r w:rsidR="48237B8E" w:rsidRPr="3E53E728">
        <w:rPr>
          <w:rFonts w:ascii="Times New Roman" w:eastAsia="Times New Roman" w:hAnsi="Times New Roman" w:cs="Times New Roman"/>
          <w:color w:val="000000" w:themeColor="text1"/>
        </w:rPr>
        <w:t>includes</w:t>
      </w:r>
      <w:r w:rsidR="48237B8E" w:rsidRPr="00291A78">
        <w:rPr>
          <w:rFonts w:ascii="Times New Roman" w:eastAsia="Times New Roman" w:hAnsi="Times New Roman" w:cs="Times New Roman"/>
          <w:color w:val="000000" w:themeColor="text1"/>
        </w:rPr>
        <w:t xml:space="preserve"> approximately 38 rental units and a total of three community facility spaces, but it is otherwise unchanged</w:t>
      </w:r>
      <w:r w:rsidR="57E0601B" w:rsidRPr="39669ADC">
        <w:rPr>
          <w:rFonts w:ascii="Times New Roman" w:eastAsia="Times New Roman" w:hAnsi="Times New Roman" w:cs="Times New Roman"/>
          <w:color w:val="000000" w:themeColor="text1"/>
        </w:rPr>
        <w:t xml:space="preserve"> </w:t>
      </w:r>
      <w:r w:rsidR="5D93E16F" w:rsidRPr="750A893B">
        <w:rPr>
          <w:rFonts w:ascii="Times New Roman" w:eastAsia="Times New Roman" w:hAnsi="Times New Roman" w:cs="Times New Roman"/>
          <w:color w:val="000000" w:themeColor="text1"/>
        </w:rPr>
        <w:t xml:space="preserve">as </w:t>
      </w:r>
      <w:r w:rsidR="5D93E16F" w:rsidRPr="5F1EB9E4">
        <w:rPr>
          <w:rFonts w:ascii="Times New Roman" w:eastAsia="Times New Roman" w:hAnsi="Times New Roman" w:cs="Times New Roman"/>
          <w:color w:val="000000" w:themeColor="text1"/>
        </w:rPr>
        <w:t xml:space="preserve">described in the </w:t>
      </w:r>
      <w:r w:rsidR="5D93E16F" w:rsidRPr="5A11A051">
        <w:rPr>
          <w:rFonts w:ascii="Times New Roman" w:eastAsia="Times New Roman" w:hAnsi="Times New Roman" w:cs="Times New Roman"/>
          <w:color w:val="000000" w:themeColor="text1"/>
        </w:rPr>
        <w:t xml:space="preserve">Original </w:t>
      </w:r>
      <w:r w:rsidR="5D93E16F" w:rsidRPr="78C10C49">
        <w:rPr>
          <w:rFonts w:ascii="Times New Roman" w:eastAsia="Times New Roman" w:hAnsi="Times New Roman" w:cs="Times New Roman"/>
          <w:color w:val="000000" w:themeColor="text1"/>
        </w:rPr>
        <w:t>Resolution</w:t>
      </w:r>
      <w:r w:rsidR="57E0601B" w:rsidRPr="5723ECED">
        <w:rPr>
          <w:rFonts w:ascii="Times New Roman" w:eastAsia="Times New Roman" w:hAnsi="Times New Roman" w:cs="Times New Roman"/>
          <w:color w:val="000000" w:themeColor="text1"/>
        </w:rPr>
        <w:t xml:space="preserve"> </w:t>
      </w:r>
      <w:r w:rsidR="57E0601B" w:rsidRPr="4B038CD3">
        <w:rPr>
          <w:rFonts w:ascii="Times New Roman" w:eastAsia="Times New Roman" w:hAnsi="Times New Roman" w:cs="Times New Roman"/>
          <w:color w:val="000000" w:themeColor="text1"/>
        </w:rPr>
        <w:t>(the “</w:t>
      </w:r>
      <w:r w:rsidR="57E0601B" w:rsidRPr="558F5384">
        <w:rPr>
          <w:rFonts w:ascii="Times New Roman" w:eastAsia="Times New Roman" w:hAnsi="Times New Roman" w:cs="Times New Roman"/>
          <w:color w:val="000000" w:themeColor="text1"/>
        </w:rPr>
        <w:t>Amended</w:t>
      </w:r>
      <w:r w:rsidR="57E0601B" w:rsidRPr="0B9D4593">
        <w:rPr>
          <w:rFonts w:ascii="Times New Roman" w:eastAsia="Times New Roman" w:hAnsi="Times New Roman" w:cs="Times New Roman"/>
          <w:color w:val="000000" w:themeColor="text1"/>
        </w:rPr>
        <w:t xml:space="preserve"> Project</w:t>
      </w:r>
      <w:r w:rsidR="57E0601B" w:rsidRPr="70588B6E">
        <w:rPr>
          <w:rFonts w:ascii="Times New Roman" w:eastAsia="Times New Roman" w:hAnsi="Times New Roman" w:cs="Times New Roman"/>
          <w:color w:val="000000" w:themeColor="text1"/>
        </w:rPr>
        <w:t>”)</w:t>
      </w:r>
      <w:r w:rsidR="48237B8E" w:rsidRPr="70588B6E">
        <w:rPr>
          <w:rFonts w:ascii="Times New Roman" w:eastAsia="Times New Roman" w:hAnsi="Times New Roman" w:cs="Times New Roman"/>
          <w:color w:val="000000" w:themeColor="text1"/>
        </w:rPr>
        <w:t>;</w:t>
      </w:r>
    </w:p>
    <w:p w14:paraId="6753D914" w14:textId="441DBECD" w:rsidR="040B3B66" w:rsidRPr="00291A78" w:rsidRDefault="273ABCFD" w:rsidP="479FF29B">
      <w:pPr>
        <w:widowControl w:val="0"/>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the Original Resolution further authorized a tax exemption pursuant to Section 577 of </w:t>
      </w:r>
      <w:r w:rsidR="1AEFC96E" w:rsidRPr="00291A78">
        <w:rPr>
          <w:rFonts w:ascii="Times New Roman" w:eastAsia="Times New Roman" w:hAnsi="Times New Roman" w:cs="Times New Roman"/>
          <w:color w:val="000000" w:themeColor="text1"/>
        </w:rPr>
        <w:t xml:space="preserve">Article XI of </w:t>
      </w:r>
      <w:r w:rsidRPr="00291A78">
        <w:rPr>
          <w:rFonts w:ascii="Times New Roman" w:eastAsia="Times New Roman" w:hAnsi="Times New Roman" w:cs="Times New Roman"/>
          <w:color w:val="000000" w:themeColor="text1"/>
        </w:rPr>
        <w:t>the Private Housing Finance Law for the Exemption Area</w:t>
      </w:r>
      <w:r w:rsidR="257428DE" w:rsidRPr="00291A78">
        <w:rPr>
          <w:rFonts w:ascii="Times New Roman" w:eastAsia="Times New Roman" w:hAnsi="Times New Roman" w:cs="Times New Roman"/>
          <w:color w:val="000000" w:themeColor="text1"/>
        </w:rPr>
        <w:t xml:space="preserve">, while the Amended </w:t>
      </w:r>
      <w:r w:rsidR="51B79B9B" w:rsidRPr="4212CD06">
        <w:rPr>
          <w:rFonts w:ascii="Times New Roman" w:eastAsia="Times New Roman" w:hAnsi="Times New Roman" w:cs="Times New Roman"/>
          <w:color w:val="000000" w:themeColor="text1"/>
        </w:rPr>
        <w:t>P</w:t>
      </w:r>
      <w:r w:rsidR="257428DE" w:rsidRPr="4212CD06">
        <w:rPr>
          <w:rFonts w:ascii="Times New Roman" w:eastAsia="Times New Roman" w:hAnsi="Times New Roman" w:cs="Times New Roman"/>
          <w:color w:val="000000" w:themeColor="text1"/>
        </w:rPr>
        <w:t>roject</w:t>
      </w:r>
      <w:r w:rsidR="257428DE" w:rsidRPr="00291A78">
        <w:rPr>
          <w:rFonts w:ascii="Times New Roman" w:eastAsia="Times New Roman" w:hAnsi="Times New Roman" w:cs="Times New Roman"/>
          <w:color w:val="000000" w:themeColor="text1"/>
        </w:rPr>
        <w:t xml:space="preserve"> will exempt all community facility spaces for the Exemption Area</w:t>
      </w:r>
      <w:r w:rsidRPr="00291A78">
        <w:rPr>
          <w:rFonts w:ascii="Times New Roman" w:eastAsia="Times New Roman" w:hAnsi="Times New Roman" w:cs="Times New Roman"/>
          <w:color w:val="000000" w:themeColor="text1"/>
        </w:rPr>
        <w:t>;</w:t>
      </w:r>
    </w:p>
    <w:p w14:paraId="23AC2398" w14:textId="66ECD9A3" w:rsidR="6C6021CA" w:rsidRPr="00291A78" w:rsidRDefault="300D0E15" w:rsidP="479FF29B">
      <w:pPr>
        <w:widowControl w:val="0"/>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 xml:space="preserve">WHEREAS, upon due notice, the Council held a public hearing on the Amended Project, on </w:t>
      </w:r>
      <w:r w:rsidR="0DC9CFDF" w:rsidRPr="00291A78">
        <w:rPr>
          <w:rFonts w:ascii="Times New Roman" w:eastAsia="Times New Roman" w:hAnsi="Times New Roman" w:cs="Times New Roman"/>
          <w:color w:val="000000" w:themeColor="text1"/>
        </w:rPr>
        <w:t>July 14, 2026</w:t>
      </w:r>
      <w:r w:rsidRPr="00291A78">
        <w:rPr>
          <w:rFonts w:ascii="Times New Roman" w:eastAsia="Times New Roman" w:hAnsi="Times New Roman" w:cs="Times New Roman"/>
          <w:color w:val="000000" w:themeColor="text1"/>
        </w:rPr>
        <w:t>; and</w:t>
      </w:r>
    </w:p>
    <w:p w14:paraId="4F9949E2" w14:textId="6198D4EE" w:rsidR="6C6021CA" w:rsidRPr="00291A78" w:rsidRDefault="300D0E15" w:rsidP="479FF29B">
      <w:pPr>
        <w:widowControl w:val="0"/>
        <w:spacing w:after="240" w:line="240" w:lineRule="auto"/>
        <w:ind w:firstLine="720"/>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t>WHEREAS, the Council has considered the land use, environmental and financial implications and other policy issues relating to the Amended Project.</w:t>
      </w:r>
    </w:p>
    <w:p w14:paraId="00405916" w14:textId="76F93176" w:rsidR="6C6021CA" w:rsidRPr="00291A78" w:rsidRDefault="300D0E15" w:rsidP="479FF29B">
      <w:pPr>
        <w:keepNext/>
        <w:widowControl w:val="0"/>
        <w:spacing w:after="240" w:line="240" w:lineRule="auto"/>
        <w:jc w:val="both"/>
        <w:rPr>
          <w:rFonts w:ascii="Times New Roman" w:eastAsia="Times New Roman" w:hAnsi="Times New Roman" w:cs="Times New Roman"/>
          <w:color w:val="000000" w:themeColor="text1"/>
        </w:rPr>
      </w:pPr>
      <w:r w:rsidRPr="00291A78">
        <w:rPr>
          <w:rFonts w:ascii="Times New Roman" w:eastAsia="Times New Roman" w:hAnsi="Times New Roman" w:cs="Times New Roman"/>
          <w:color w:val="000000" w:themeColor="text1"/>
        </w:rPr>
        <w:lastRenderedPageBreak/>
        <w:t>RESOLVED:</w:t>
      </w:r>
    </w:p>
    <w:p w14:paraId="5A1811EE" w14:textId="0AC4FE69" w:rsidR="003501CF" w:rsidRDefault="00F2786C" w:rsidP="00FA8CD7">
      <w:pPr>
        <w:widowControl w:val="0"/>
        <w:spacing w:after="0" w:line="240" w:lineRule="auto"/>
        <w:ind w:firstLine="72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C</w:t>
      </w:r>
      <w:r w:rsidR="003D1942">
        <w:rPr>
          <w:rFonts w:ascii="Times New Roman" w:eastAsia="Times New Roman" w:hAnsi="Times New Roman" w:cs="Times New Roman"/>
          <w:color w:val="000000" w:themeColor="text1"/>
        </w:rPr>
        <w:t>o</w:t>
      </w:r>
      <w:r>
        <w:rPr>
          <w:rFonts w:ascii="Times New Roman" w:eastAsia="Times New Roman" w:hAnsi="Times New Roman" w:cs="Times New Roman"/>
          <w:color w:val="000000" w:themeColor="text1"/>
        </w:rPr>
        <w:t>u</w:t>
      </w:r>
      <w:r w:rsidR="003D1942">
        <w:rPr>
          <w:rFonts w:ascii="Times New Roman" w:eastAsia="Times New Roman" w:hAnsi="Times New Roman" w:cs="Times New Roman"/>
          <w:color w:val="000000" w:themeColor="text1"/>
        </w:rPr>
        <w:t xml:space="preserve">ncil </w:t>
      </w:r>
      <w:r w:rsidR="00DE4B44">
        <w:rPr>
          <w:rFonts w:ascii="Times New Roman" w:eastAsia="Times New Roman" w:hAnsi="Times New Roman" w:cs="Times New Roman"/>
          <w:color w:val="000000" w:themeColor="text1"/>
        </w:rPr>
        <w:t>approve</w:t>
      </w:r>
      <w:r w:rsidR="00FA3875">
        <w:rPr>
          <w:rFonts w:ascii="Times New Roman" w:eastAsia="Times New Roman" w:hAnsi="Times New Roman" w:cs="Times New Roman"/>
          <w:color w:val="000000" w:themeColor="text1"/>
        </w:rPr>
        <w:t xml:space="preserve">s </w:t>
      </w:r>
      <w:r w:rsidR="004D72D1">
        <w:rPr>
          <w:rFonts w:ascii="Times New Roman" w:eastAsia="Times New Roman" w:hAnsi="Times New Roman" w:cs="Times New Roman"/>
          <w:color w:val="000000" w:themeColor="text1"/>
        </w:rPr>
        <w:t>the</w:t>
      </w:r>
      <w:r w:rsidR="00131508">
        <w:rPr>
          <w:rFonts w:ascii="Times New Roman" w:eastAsia="Times New Roman" w:hAnsi="Times New Roman" w:cs="Times New Roman"/>
          <w:color w:val="000000" w:themeColor="text1"/>
        </w:rPr>
        <w:t xml:space="preserve"> </w:t>
      </w:r>
      <w:r w:rsidR="00426AFE">
        <w:rPr>
          <w:rFonts w:ascii="Times New Roman" w:eastAsia="Times New Roman" w:hAnsi="Times New Roman" w:cs="Times New Roman"/>
          <w:color w:val="000000" w:themeColor="text1"/>
        </w:rPr>
        <w:t>A</w:t>
      </w:r>
      <w:r w:rsidR="00F906BD">
        <w:rPr>
          <w:rFonts w:ascii="Times New Roman" w:eastAsia="Times New Roman" w:hAnsi="Times New Roman" w:cs="Times New Roman"/>
          <w:color w:val="000000" w:themeColor="text1"/>
        </w:rPr>
        <w:t>pproval</w:t>
      </w:r>
      <w:r w:rsidR="00BE7636">
        <w:rPr>
          <w:rFonts w:ascii="Times New Roman" w:eastAsia="Times New Roman" w:hAnsi="Times New Roman" w:cs="Times New Roman"/>
          <w:color w:val="000000" w:themeColor="text1"/>
        </w:rPr>
        <w:t xml:space="preserve"> Amendmen</w:t>
      </w:r>
      <w:r w:rsidR="00B30990">
        <w:rPr>
          <w:rFonts w:ascii="Times New Roman" w:eastAsia="Times New Roman" w:hAnsi="Times New Roman" w:cs="Times New Roman"/>
          <w:color w:val="000000" w:themeColor="text1"/>
        </w:rPr>
        <w:t>t Request</w:t>
      </w:r>
      <w:r w:rsidR="005B121A">
        <w:rPr>
          <w:rFonts w:ascii="Times New Roman" w:eastAsia="Times New Roman" w:hAnsi="Times New Roman" w:cs="Times New Roman"/>
          <w:color w:val="000000" w:themeColor="text1"/>
        </w:rPr>
        <w:t>.</w:t>
      </w:r>
    </w:p>
    <w:p w14:paraId="4A514062" w14:textId="77777777" w:rsidR="003501CF" w:rsidRDefault="003501CF" w:rsidP="00FA8CD7">
      <w:pPr>
        <w:widowControl w:val="0"/>
        <w:spacing w:after="0" w:line="240" w:lineRule="auto"/>
        <w:ind w:firstLine="720"/>
        <w:jc w:val="both"/>
        <w:rPr>
          <w:rFonts w:ascii="Times New Roman" w:eastAsia="Times New Roman" w:hAnsi="Times New Roman" w:cs="Times New Roman"/>
          <w:color w:val="000000" w:themeColor="text1"/>
        </w:rPr>
      </w:pPr>
    </w:p>
    <w:p w14:paraId="4F50678B" w14:textId="78AF3A71" w:rsidR="17A38F23" w:rsidRPr="00291A78" w:rsidRDefault="009A6B4D" w:rsidP="00FA8CD7">
      <w:pPr>
        <w:widowControl w:val="0"/>
        <w:spacing w:after="0" w:line="240" w:lineRule="auto"/>
        <w:ind w:firstLine="720"/>
        <w:jc w:val="both"/>
      </w:pPr>
      <w:r>
        <w:rPr>
          <w:rFonts w:ascii="Times New Roman" w:eastAsia="Times New Roman" w:hAnsi="Times New Roman" w:cs="Times New Roman"/>
          <w:color w:val="000000" w:themeColor="text1"/>
        </w:rPr>
        <w:t>T</w:t>
      </w:r>
      <w:r w:rsidR="00120EBD">
        <w:rPr>
          <w:rFonts w:ascii="Times New Roman" w:eastAsia="Times New Roman" w:hAnsi="Times New Roman" w:cs="Times New Roman"/>
          <w:color w:val="000000" w:themeColor="text1"/>
        </w:rPr>
        <w:t>he</w:t>
      </w:r>
      <w:r w:rsidR="008D04D8">
        <w:rPr>
          <w:rFonts w:ascii="Times New Roman" w:eastAsia="Times New Roman" w:hAnsi="Times New Roman" w:cs="Times New Roman"/>
          <w:color w:val="000000" w:themeColor="text1"/>
        </w:rPr>
        <w:t xml:space="preserve"> </w:t>
      </w:r>
      <w:r w:rsidR="5DB2DA84" w:rsidRPr="4666D5DD">
        <w:rPr>
          <w:rFonts w:ascii="Times New Roman" w:eastAsia="Times New Roman" w:hAnsi="Times New Roman" w:cs="Times New Roman"/>
          <w:color w:val="000000" w:themeColor="text1"/>
        </w:rPr>
        <w:t>Amended Project shall be developed upon the terms and conditions in the Amended Project Summary, as provided in the submission dated July 8, 2026 from HPD, and a copy of which is included herein</w:t>
      </w:r>
      <w:r w:rsidR="5DB2DA84" w:rsidRPr="29A1D81E">
        <w:rPr>
          <w:rFonts w:ascii="Times New Roman" w:eastAsia="Times New Roman" w:hAnsi="Times New Roman" w:cs="Times New Roman"/>
          <w:color w:val="000000" w:themeColor="text1"/>
        </w:rPr>
        <w:t>,</w:t>
      </w:r>
      <w:r w:rsidR="5DB2DA84" w:rsidRPr="4666D5DD">
        <w:rPr>
          <w:rFonts w:ascii="Times New Roman" w:eastAsia="Times New Roman" w:hAnsi="Times New Roman" w:cs="Times New Roman"/>
          <w:color w:val="000000" w:themeColor="text1"/>
        </w:rPr>
        <w:t xml:space="preserve"> </w:t>
      </w:r>
      <w:r w:rsidR="5DB2DA84" w:rsidRPr="579FD8E3">
        <w:rPr>
          <w:rFonts w:ascii="Times New Roman" w:eastAsia="Times New Roman" w:hAnsi="Times New Roman" w:cs="Times New Roman"/>
          <w:color w:val="000000" w:themeColor="text1"/>
        </w:rPr>
        <w:t xml:space="preserve">and </w:t>
      </w:r>
      <w:r w:rsidR="00120EBD" w:rsidRPr="4666D5DD">
        <w:rPr>
          <w:rFonts w:ascii="Times New Roman" w:eastAsia="Times New Roman" w:hAnsi="Times New Roman" w:cs="Times New Roman"/>
          <w:color w:val="000000" w:themeColor="text1"/>
        </w:rPr>
        <w:t>the</w:t>
      </w:r>
      <w:r w:rsidR="008D04D8" w:rsidRPr="4666D5DD">
        <w:rPr>
          <w:rFonts w:ascii="Times New Roman" w:eastAsia="Times New Roman" w:hAnsi="Times New Roman" w:cs="Times New Roman"/>
          <w:color w:val="000000" w:themeColor="text1"/>
        </w:rPr>
        <w:t xml:space="preserve"> </w:t>
      </w:r>
      <w:r w:rsidR="00C35133">
        <w:rPr>
          <w:rFonts w:ascii="Times New Roman" w:eastAsia="Times New Roman" w:hAnsi="Times New Roman" w:cs="Times New Roman"/>
          <w:color w:val="000000" w:themeColor="text1"/>
        </w:rPr>
        <w:t>por</w:t>
      </w:r>
      <w:r w:rsidR="007C4C53">
        <w:rPr>
          <w:rFonts w:ascii="Times New Roman" w:eastAsia="Times New Roman" w:hAnsi="Times New Roman" w:cs="Times New Roman"/>
          <w:color w:val="000000" w:themeColor="text1"/>
        </w:rPr>
        <w:t>tion of</w:t>
      </w:r>
      <w:r w:rsidR="0066586E">
        <w:rPr>
          <w:rFonts w:ascii="Times New Roman" w:eastAsia="Times New Roman" w:hAnsi="Times New Roman" w:cs="Times New Roman"/>
          <w:color w:val="000000" w:themeColor="text1"/>
        </w:rPr>
        <w:t xml:space="preserve"> the </w:t>
      </w:r>
      <w:r w:rsidR="00FA2C2E">
        <w:rPr>
          <w:rFonts w:ascii="Times New Roman" w:eastAsia="Times New Roman" w:hAnsi="Times New Roman" w:cs="Times New Roman"/>
          <w:color w:val="000000" w:themeColor="text1"/>
        </w:rPr>
        <w:t>Original R</w:t>
      </w:r>
      <w:r w:rsidR="00C404EB">
        <w:rPr>
          <w:rFonts w:ascii="Times New Roman" w:eastAsia="Times New Roman" w:hAnsi="Times New Roman" w:cs="Times New Roman"/>
          <w:color w:val="000000" w:themeColor="text1"/>
        </w:rPr>
        <w:t>esoluti</w:t>
      </w:r>
      <w:r w:rsidR="001C268F">
        <w:rPr>
          <w:rFonts w:ascii="Times New Roman" w:eastAsia="Times New Roman" w:hAnsi="Times New Roman" w:cs="Times New Roman"/>
          <w:color w:val="000000" w:themeColor="text1"/>
        </w:rPr>
        <w:t>on</w:t>
      </w:r>
      <w:r w:rsidR="00A21566">
        <w:rPr>
          <w:rFonts w:ascii="Times New Roman" w:eastAsia="Times New Roman" w:hAnsi="Times New Roman" w:cs="Times New Roman"/>
          <w:color w:val="000000" w:themeColor="text1"/>
        </w:rPr>
        <w:t xml:space="preserve"> </w:t>
      </w:r>
      <w:r w:rsidR="00D32BE2">
        <w:rPr>
          <w:rFonts w:ascii="Times New Roman" w:eastAsia="Times New Roman" w:hAnsi="Times New Roman" w:cs="Times New Roman"/>
          <w:color w:val="000000" w:themeColor="text1"/>
        </w:rPr>
        <w:t>rela</w:t>
      </w:r>
      <w:r w:rsidR="001307A2">
        <w:rPr>
          <w:rFonts w:ascii="Times New Roman" w:eastAsia="Times New Roman" w:hAnsi="Times New Roman" w:cs="Times New Roman"/>
          <w:color w:val="000000" w:themeColor="text1"/>
        </w:rPr>
        <w:t xml:space="preserve">ted to </w:t>
      </w:r>
      <w:r w:rsidR="00D85CF9">
        <w:rPr>
          <w:rFonts w:ascii="Times New Roman" w:eastAsia="Times New Roman" w:hAnsi="Times New Roman" w:cs="Times New Roman"/>
          <w:color w:val="000000" w:themeColor="text1"/>
        </w:rPr>
        <w:t>the Ar</w:t>
      </w:r>
      <w:r w:rsidR="000708C0">
        <w:rPr>
          <w:rFonts w:ascii="Times New Roman" w:eastAsia="Times New Roman" w:hAnsi="Times New Roman" w:cs="Times New Roman"/>
          <w:color w:val="000000" w:themeColor="text1"/>
        </w:rPr>
        <w:t>ticle</w:t>
      </w:r>
      <w:r w:rsidR="00EA1654">
        <w:rPr>
          <w:rFonts w:ascii="Times New Roman" w:eastAsia="Times New Roman" w:hAnsi="Times New Roman" w:cs="Times New Roman"/>
          <w:color w:val="000000" w:themeColor="text1"/>
        </w:rPr>
        <w:t xml:space="preserve"> </w:t>
      </w:r>
      <w:r w:rsidR="0074311A">
        <w:rPr>
          <w:rFonts w:ascii="Times New Roman" w:eastAsia="Times New Roman" w:hAnsi="Times New Roman" w:cs="Times New Roman"/>
          <w:color w:val="000000" w:themeColor="text1"/>
        </w:rPr>
        <w:t>XI</w:t>
      </w:r>
      <w:r w:rsidR="0001688F">
        <w:rPr>
          <w:rFonts w:ascii="Times New Roman" w:eastAsia="Times New Roman" w:hAnsi="Times New Roman" w:cs="Times New Roman"/>
          <w:color w:val="000000" w:themeColor="text1"/>
        </w:rPr>
        <w:t xml:space="preserve"> </w:t>
      </w:r>
      <w:r w:rsidR="7229AABF" w:rsidRPr="699C834D">
        <w:rPr>
          <w:rFonts w:ascii="Times New Roman" w:eastAsia="Times New Roman" w:hAnsi="Times New Roman" w:cs="Times New Roman"/>
          <w:color w:val="000000" w:themeColor="text1"/>
        </w:rPr>
        <w:t xml:space="preserve">tax </w:t>
      </w:r>
      <w:r w:rsidR="7229AABF" w:rsidRPr="10E07158">
        <w:rPr>
          <w:rFonts w:ascii="Times New Roman" w:eastAsia="Times New Roman" w:hAnsi="Times New Roman" w:cs="Times New Roman"/>
          <w:color w:val="000000" w:themeColor="text1"/>
        </w:rPr>
        <w:t xml:space="preserve">exemption </w:t>
      </w:r>
      <w:r w:rsidR="0001688F" w:rsidRPr="10E07158">
        <w:rPr>
          <w:rFonts w:ascii="Times New Roman" w:eastAsia="Times New Roman" w:hAnsi="Times New Roman" w:cs="Times New Roman"/>
          <w:color w:val="000000" w:themeColor="text1"/>
        </w:rPr>
        <w:t>a</w:t>
      </w:r>
      <w:r w:rsidR="00C74CA1" w:rsidRPr="10E07158">
        <w:rPr>
          <w:rFonts w:ascii="Times New Roman" w:eastAsia="Times New Roman" w:hAnsi="Times New Roman" w:cs="Times New Roman"/>
          <w:color w:val="000000" w:themeColor="text1"/>
        </w:rPr>
        <w:t>p</w:t>
      </w:r>
      <w:r w:rsidR="00B36078" w:rsidRPr="10E07158">
        <w:rPr>
          <w:rFonts w:ascii="Times New Roman" w:eastAsia="Times New Roman" w:hAnsi="Times New Roman" w:cs="Times New Roman"/>
          <w:color w:val="000000" w:themeColor="text1"/>
        </w:rPr>
        <w:t>proval</w:t>
      </w:r>
      <w:r w:rsidR="17A38F23" w:rsidRPr="00291A78">
        <w:rPr>
          <w:rFonts w:ascii="Times New Roman" w:eastAsia="Times New Roman" w:hAnsi="Times New Roman" w:cs="Times New Roman"/>
          <w:color w:val="000000" w:themeColor="text1"/>
        </w:rPr>
        <w:t xml:space="preserve"> is hereby amended to read as follows:</w:t>
      </w:r>
    </w:p>
    <w:p w14:paraId="0F711F2A" w14:textId="2CACFDE8" w:rsidR="7F483D1B" w:rsidRDefault="7F483D1B" w:rsidP="7F483D1B">
      <w:pPr>
        <w:keepNext/>
        <w:widowControl w:val="0"/>
        <w:spacing w:after="0" w:line="240" w:lineRule="auto"/>
        <w:jc w:val="both"/>
        <w:rPr>
          <w:rFonts w:ascii="Times New Roman" w:eastAsia="Times New Roman" w:hAnsi="Times New Roman" w:cs="Times New Roman"/>
          <w:color w:val="000000" w:themeColor="text1"/>
        </w:rPr>
      </w:pPr>
    </w:p>
    <w:p w14:paraId="05BA8D20" w14:textId="1F88B2C7" w:rsidR="17A38F23" w:rsidRPr="00291A78" w:rsidRDefault="17A38F23" w:rsidP="00E36060">
      <w:pPr>
        <w:keepNext/>
        <w:widowControl w:val="0"/>
        <w:spacing w:after="0" w:line="240" w:lineRule="auto"/>
        <w:jc w:val="both"/>
      </w:pPr>
      <w:r w:rsidRPr="00291A78">
        <w:rPr>
          <w:rFonts w:ascii="Times New Roman" w:eastAsia="Times New Roman" w:hAnsi="Times New Roman" w:cs="Times New Roman"/>
          <w:color w:val="000000" w:themeColor="text1"/>
        </w:rPr>
        <w:t xml:space="preserve">Matter </w:t>
      </w:r>
      <w:r w:rsidRPr="00291A78">
        <w:rPr>
          <w:rFonts w:ascii="Times New Roman" w:eastAsia="Times New Roman" w:hAnsi="Times New Roman" w:cs="Times New Roman"/>
          <w:dstrike/>
          <w:color w:val="000000" w:themeColor="text1"/>
        </w:rPr>
        <w:t>double struck out</w:t>
      </w:r>
      <w:r w:rsidRPr="00291A78">
        <w:rPr>
          <w:rFonts w:ascii="Times New Roman" w:eastAsia="Times New Roman" w:hAnsi="Times New Roman" w:cs="Times New Roman"/>
          <w:color w:val="000000" w:themeColor="text1"/>
        </w:rPr>
        <w:t xml:space="preserve"> is old, deleted by the City Council;</w:t>
      </w:r>
    </w:p>
    <w:p w14:paraId="6DB654A7" w14:textId="58B5FE32" w:rsidR="17A38F23" w:rsidRPr="00291A78" w:rsidRDefault="17A38F23" w:rsidP="00691B57">
      <w:pPr>
        <w:spacing w:after="240" w:line="240" w:lineRule="auto"/>
        <w:jc w:val="both"/>
      </w:pPr>
      <w:r w:rsidRPr="00291A78">
        <w:rPr>
          <w:rFonts w:ascii="Times New Roman" w:eastAsia="Times New Roman" w:hAnsi="Times New Roman" w:cs="Times New Roman"/>
          <w:color w:val="000000" w:themeColor="text1"/>
        </w:rPr>
        <w:t xml:space="preserve">Matter </w:t>
      </w:r>
      <w:r w:rsidRPr="00291A78">
        <w:rPr>
          <w:rFonts w:ascii="Times New Roman" w:eastAsia="Times New Roman" w:hAnsi="Times New Roman" w:cs="Times New Roman"/>
          <w:color w:val="000000" w:themeColor="text1"/>
          <w:u w:val="double"/>
        </w:rPr>
        <w:t>double-underlined</w:t>
      </w:r>
      <w:r w:rsidRPr="00291A78">
        <w:rPr>
          <w:rFonts w:ascii="Times New Roman" w:eastAsia="Times New Roman" w:hAnsi="Times New Roman" w:cs="Times New Roman"/>
          <w:color w:val="000000" w:themeColor="text1"/>
        </w:rPr>
        <w:t xml:space="preserve"> is new, added by the City Council</w:t>
      </w:r>
    </w:p>
    <w:p w14:paraId="3463F1C7" w14:textId="1FD5778C" w:rsidR="73F9E1A5" w:rsidRPr="00291A78" w:rsidRDefault="2573BE50" w:rsidP="00BD0993">
      <w:pPr>
        <w:widowControl w:val="0"/>
        <w:spacing w:after="240" w:line="240" w:lineRule="auto"/>
        <w:ind w:firstLine="720"/>
        <w:jc w:val="both"/>
        <w:rPr>
          <w:rFonts w:ascii="Times New Roman" w:eastAsia="Times New Roman" w:hAnsi="Times New Roman" w:cs="Times New Roman"/>
        </w:rPr>
      </w:pPr>
      <w:r w:rsidRPr="00291A78">
        <w:rPr>
          <w:rFonts w:ascii="Times New Roman" w:eastAsia="Times New Roman" w:hAnsi="Times New Roman" w:cs="Times New Roman"/>
          <w:color w:val="000000" w:themeColor="text1"/>
        </w:rPr>
        <w:t>Pursuant to Section 577 of the Private Housing Finance Law, the Council approves an exemption of the Exemption Area from real property taxes as follows:</w:t>
      </w:r>
    </w:p>
    <w:p w14:paraId="5466D11E" w14:textId="6F1ECA59"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dstrike/>
        </w:rPr>
      </w:pPr>
      <w:r w:rsidRPr="00291A78">
        <w:rPr>
          <w:rFonts w:ascii="Times New Roman" w:eastAsia="Times New Roman" w:hAnsi="Times New Roman" w:cs="Times New Roman"/>
          <w:dstrike/>
        </w:rPr>
        <w:t>All of the value of the property in the Disposition Area, including both the land and any improvements (excluding those portions, if any, devoted to business or commercial use), shall be exempt from real property taxation, other than assessments for local improvements, for a period commencing upon the later of (</w:t>
      </w:r>
      <w:proofErr w:type="spellStart"/>
      <w:r w:rsidRPr="00291A78">
        <w:rPr>
          <w:rFonts w:ascii="Times New Roman" w:eastAsia="Times New Roman" w:hAnsi="Times New Roman" w:cs="Times New Roman"/>
          <w:dstrike/>
        </w:rPr>
        <w:t>i</w:t>
      </w:r>
      <w:proofErr w:type="spellEnd"/>
      <w:r w:rsidRPr="00291A78">
        <w:rPr>
          <w:rFonts w:ascii="Times New Roman" w:eastAsia="Times New Roman" w:hAnsi="Times New Roman" w:cs="Times New Roman"/>
          <w:dstrike/>
        </w:rPr>
        <w:t>) the date of conveyance of the Disposition Area to the Sponsor, or (ii) the date that HPD and the Sponsor enter into a regulatory agreement governing the operation of the Disposition Area ("Effective Date") and terminating upon the earlier to occur of (</w:t>
      </w:r>
      <w:proofErr w:type="spellStart"/>
      <w:r w:rsidRPr="00291A78">
        <w:rPr>
          <w:rFonts w:ascii="Times New Roman" w:eastAsia="Times New Roman" w:hAnsi="Times New Roman" w:cs="Times New Roman"/>
          <w:dstrike/>
        </w:rPr>
        <w:t>i</w:t>
      </w:r>
      <w:proofErr w:type="spellEnd"/>
      <w:r w:rsidRPr="00291A78">
        <w:rPr>
          <w:rFonts w:ascii="Times New Roman" w:eastAsia="Times New Roman" w:hAnsi="Times New Roman" w:cs="Times New Roman"/>
          <w:dstrike/>
        </w:rPr>
        <w:t>) a date which is forty (40) years from the Effective Date, (ii) the date of the expiration or termination of the regulatory agreement between HPD and the Sponsor, or (iii) the date upon which the Disposition Area ceases to be owned by either a housing development fund company or an entity wholly controlled by a housing development fund company ("Expiration Date").</w:t>
      </w:r>
    </w:p>
    <w:p w14:paraId="74C071D7" w14:textId="3031A06F" w:rsidR="7BF66F8B" w:rsidRPr="00B63235" w:rsidRDefault="00D75D96" w:rsidP="004A0613">
      <w:pPr>
        <w:widowControl w:val="0"/>
        <w:spacing w:after="240" w:line="240" w:lineRule="auto"/>
        <w:ind w:left="720" w:hanging="720"/>
        <w:jc w:val="both"/>
        <w:rPr>
          <w:u w:val="double"/>
        </w:rPr>
      </w:pPr>
      <w:r>
        <w:rPr>
          <w:rFonts w:ascii="Times New Roman" w:eastAsia="Times New Roman" w:hAnsi="Times New Roman" w:cs="Times New Roman"/>
          <w:color w:val="000000" w:themeColor="text1"/>
          <w:u w:val="double"/>
        </w:rPr>
        <w:t>a</w:t>
      </w:r>
      <w:r w:rsidR="005F18C5">
        <w:rPr>
          <w:rFonts w:ascii="Times New Roman" w:eastAsia="Times New Roman" w:hAnsi="Times New Roman" w:cs="Times New Roman"/>
          <w:color w:val="000000" w:themeColor="text1"/>
          <w:u w:val="double"/>
        </w:rPr>
        <w:t>.</w:t>
      </w:r>
      <w:r w:rsidR="00273746">
        <w:rPr>
          <w:rFonts w:ascii="Times New Roman" w:eastAsia="Times New Roman" w:hAnsi="Times New Roman" w:cs="Times New Roman"/>
          <w:color w:val="000000" w:themeColor="text1"/>
          <w:u w:val="double"/>
        </w:rPr>
        <w:tab/>
      </w:r>
      <w:r w:rsidR="7BF66F8B" w:rsidRPr="00B63235">
        <w:rPr>
          <w:rFonts w:ascii="Times New Roman" w:eastAsia="Times New Roman" w:hAnsi="Times New Roman" w:cs="Times New Roman"/>
          <w:color w:val="000000" w:themeColor="text1"/>
          <w:u w:val="double"/>
        </w:rPr>
        <w:t>All of the value of the property in the Disposition Area, including both the land and any improvements (excluding those portions, if any, devoted to business or commercial use other than community facility spaces as defined in the regulatory agreement), shall be exempt from real property taxation, other than assessments for local improvements, for a period commencing upon the later of (</w:t>
      </w:r>
      <w:proofErr w:type="spellStart"/>
      <w:r w:rsidR="7BF66F8B" w:rsidRPr="00B63235">
        <w:rPr>
          <w:rFonts w:ascii="Times New Roman" w:eastAsia="Times New Roman" w:hAnsi="Times New Roman" w:cs="Times New Roman"/>
          <w:color w:val="000000" w:themeColor="text1"/>
          <w:u w:val="double"/>
        </w:rPr>
        <w:t>i</w:t>
      </w:r>
      <w:proofErr w:type="spellEnd"/>
      <w:r w:rsidR="7BF66F8B" w:rsidRPr="00B63235">
        <w:rPr>
          <w:rFonts w:ascii="Times New Roman" w:eastAsia="Times New Roman" w:hAnsi="Times New Roman" w:cs="Times New Roman"/>
          <w:color w:val="000000" w:themeColor="text1"/>
          <w:u w:val="double"/>
        </w:rPr>
        <w:t>) the date of conveyance of the Disposition Area to the Sponsor, or (ii) the date that HPD and the Sponsor enter into a regulatory agreement governing the operation of the Disposition Area (“Effective Date”) and terminating upon the earlier to occur of (</w:t>
      </w:r>
      <w:proofErr w:type="spellStart"/>
      <w:r w:rsidR="7BF66F8B" w:rsidRPr="00B63235">
        <w:rPr>
          <w:rFonts w:ascii="Times New Roman" w:eastAsia="Times New Roman" w:hAnsi="Times New Roman" w:cs="Times New Roman"/>
          <w:color w:val="000000" w:themeColor="text1"/>
          <w:u w:val="double"/>
        </w:rPr>
        <w:t>i</w:t>
      </w:r>
      <w:proofErr w:type="spellEnd"/>
      <w:r w:rsidR="7BF66F8B" w:rsidRPr="00B63235">
        <w:rPr>
          <w:rFonts w:ascii="Times New Roman" w:eastAsia="Times New Roman" w:hAnsi="Times New Roman" w:cs="Times New Roman"/>
          <w:color w:val="000000" w:themeColor="text1"/>
          <w:u w:val="double"/>
        </w:rPr>
        <w:t>) a date which is forty (40) years from the Effective Date, (ii) the date of the expiration or termination of the regulatory agreement between HPD and the Sponsor, or (iii) the date upon which the Disposition Area ceases to be owned by either a housing development fund company or an entity wholly controlled by a housing development fund company (“Expiration Date”).</w:t>
      </w:r>
    </w:p>
    <w:p w14:paraId="0243FA29" w14:textId="33C31A03"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rPr>
      </w:pPr>
      <w:r w:rsidRPr="00291A78">
        <w:rPr>
          <w:rFonts w:ascii="Times New Roman" w:eastAsia="Times New Roman" w:hAnsi="Times New Roman" w:cs="Times New Roman"/>
        </w:rPr>
        <w:t>Notwithstanding any provision hereof to the contrary, the exemption from real property taxation provided hereunder ("Exemption") shall terminate if HPD determines at any time that (</w:t>
      </w:r>
      <w:proofErr w:type="spellStart"/>
      <w:r w:rsidRPr="00291A78">
        <w:rPr>
          <w:rFonts w:ascii="Times New Roman" w:eastAsia="Times New Roman" w:hAnsi="Times New Roman" w:cs="Times New Roman"/>
        </w:rPr>
        <w:t>i</w:t>
      </w:r>
      <w:proofErr w:type="spellEnd"/>
      <w:r w:rsidRPr="00291A78">
        <w:rPr>
          <w:rFonts w:ascii="Times New Roman" w:eastAsia="Times New Roman" w:hAnsi="Times New Roman" w:cs="Times New Roman"/>
        </w:rPr>
        <w:t xml:space="preserve">) the Disposition Area is not being operated in accordance with the requirements of Article XI of the Private Housing Finance Law, (ii) the Disposition Area is not being operated in accordance with the requirements of the regulatory agreement between HPD and the Sponsor, (iii) the Disposition Area is not being operated in accordance with the </w:t>
      </w:r>
      <w:r w:rsidRPr="00291A78">
        <w:rPr>
          <w:rFonts w:ascii="Times New Roman" w:eastAsia="Times New Roman" w:hAnsi="Times New Roman" w:cs="Times New Roman"/>
        </w:rPr>
        <w:lastRenderedPageBreak/>
        <w:t xml:space="preserve">requirements of any other agreement with, or for the benefit of, the City of New York, (iv) the demolition of any private or multiple dwelling on the Disposition Area has commenced without the prior written consent of HPD, or (v) the Disposition Area is conveyed without the prior written consent of HPD. HPD shall deliver written notice of any such determination to the owner of the Disposition Area and all </w:t>
      </w:r>
      <w:proofErr w:type="gramStart"/>
      <w:r w:rsidRPr="00291A78">
        <w:rPr>
          <w:rFonts w:ascii="Times New Roman" w:eastAsia="Times New Roman" w:hAnsi="Times New Roman" w:cs="Times New Roman"/>
        </w:rPr>
        <w:t>mortgagees</w:t>
      </w:r>
      <w:proofErr w:type="gramEnd"/>
      <w:r w:rsidRPr="00291A78">
        <w:rPr>
          <w:rFonts w:ascii="Times New Roman" w:eastAsia="Times New Roman" w:hAnsi="Times New Roman" w:cs="Times New Roman"/>
        </w:rPr>
        <w:t xml:space="preserve"> of record, which notice shall provide for an opportunity to cure of not less than sixty (60) days. If the noncompliance specified in such notice is not cured within the </w:t>
      </w:r>
      <w:proofErr w:type="gramStart"/>
      <w:r w:rsidRPr="00291A78">
        <w:rPr>
          <w:rFonts w:ascii="Times New Roman" w:eastAsia="Times New Roman" w:hAnsi="Times New Roman" w:cs="Times New Roman"/>
        </w:rPr>
        <w:t>time period</w:t>
      </w:r>
      <w:proofErr w:type="gramEnd"/>
      <w:r w:rsidRPr="00291A78">
        <w:rPr>
          <w:rFonts w:ascii="Times New Roman" w:eastAsia="Times New Roman" w:hAnsi="Times New Roman" w:cs="Times New Roman"/>
        </w:rPr>
        <w:t xml:space="preserve"> specified herein, the Exemption shall prospectively terminate.</w:t>
      </w:r>
    </w:p>
    <w:p w14:paraId="5019869A" w14:textId="1FA37291" w:rsidR="7BF66F8B" w:rsidRPr="00291A78" w:rsidRDefault="7BF66F8B" w:rsidP="00FC4B8F">
      <w:pPr>
        <w:pStyle w:val="ListParagraph"/>
        <w:widowControl w:val="0"/>
        <w:numPr>
          <w:ilvl w:val="0"/>
          <w:numId w:val="2"/>
        </w:numPr>
        <w:spacing w:after="240" w:line="240" w:lineRule="auto"/>
        <w:ind w:hanging="720"/>
        <w:contextualSpacing w:val="0"/>
        <w:jc w:val="both"/>
        <w:rPr>
          <w:rFonts w:ascii="Times New Roman" w:eastAsia="Times New Roman" w:hAnsi="Times New Roman" w:cs="Times New Roman"/>
        </w:rPr>
      </w:pPr>
      <w:r w:rsidRPr="00291A78">
        <w:rPr>
          <w:rFonts w:ascii="Times New Roman" w:eastAsia="Times New Roman" w:hAnsi="Times New Roman" w:cs="Times New Roman"/>
        </w:rPr>
        <w:t>In consideration of the Exemption, the Sponsor and any future owner of the Disposition Area, for so long as the Exemption shall remain in effect, shall waive the benefits, if any, of any additional or concurrent exemption from or abatement of real property taxation which may be authorized under any existing or future local, state or federal law, rule or regulation.</w:t>
      </w:r>
    </w:p>
    <w:p w14:paraId="20AA8024" w14:textId="63127289" w:rsidR="7BF66F8B" w:rsidRPr="00291A78" w:rsidRDefault="7BF66F8B" w:rsidP="00FC4B8F">
      <w:pPr>
        <w:widowControl w:val="0"/>
        <w:spacing w:after="240" w:line="240" w:lineRule="auto"/>
        <w:jc w:val="both"/>
      </w:pPr>
      <w:r w:rsidRPr="00291A78">
        <w:rPr>
          <w:rFonts w:ascii="Times New Roman" w:eastAsia="Times New Roman" w:hAnsi="Times New Roman" w:cs="Times New Roman"/>
        </w:rPr>
        <w:t>d.</w:t>
      </w:r>
      <w:r w:rsidRPr="00291A78">
        <w:tab/>
      </w:r>
      <w:r w:rsidRPr="00291A78">
        <w:rPr>
          <w:rFonts w:ascii="Times New Roman" w:eastAsia="Times New Roman" w:hAnsi="Times New Roman" w:cs="Times New Roman"/>
        </w:rPr>
        <w:t>The exemption shall not apply to buildings that do not exist on the Effective Date.</w:t>
      </w:r>
    </w:p>
    <w:p w14:paraId="094BCB42" w14:textId="3AF8C9CC" w:rsidR="000A6A0D" w:rsidRPr="00291A78" w:rsidRDefault="000A6A0D" w:rsidP="479FF29B">
      <w:pPr>
        <w:tabs>
          <w:tab w:val="center" w:pos="4812"/>
        </w:tabs>
        <w:jc w:val="center"/>
        <w:rPr>
          <w:rFonts w:ascii="Times New Roman" w:eastAsia="Times New Roman" w:hAnsi="Times New Roman" w:cs="Times New Roman"/>
          <w:b/>
          <w:bCs/>
          <w:u w:val="single"/>
        </w:rPr>
      </w:pPr>
    </w:p>
    <w:p w14:paraId="6A60F1A9" w14:textId="53202109" w:rsidR="000A6A0D" w:rsidRPr="006F7345" w:rsidRDefault="14DF8361" w:rsidP="479FF29B">
      <w:pPr>
        <w:tabs>
          <w:tab w:val="center" w:pos="4812"/>
        </w:tabs>
        <w:jc w:val="center"/>
        <w:rPr>
          <w:rFonts w:ascii="Arial" w:eastAsia="Times New Roman" w:hAnsi="Arial" w:cs="Arial"/>
          <w:b/>
          <w:bCs/>
          <w:sz w:val="20"/>
          <w:szCs w:val="20"/>
          <w:u w:val="single"/>
        </w:rPr>
      </w:pPr>
      <w:r w:rsidRPr="006F7345">
        <w:rPr>
          <w:rFonts w:ascii="Arial" w:eastAsia="Times New Roman" w:hAnsi="Arial" w:cs="Arial"/>
          <w:b/>
          <w:bCs/>
          <w:sz w:val="20"/>
          <w:szCs w:val="20"/>
          <w:u w:val="single"/>
        </w:rPr>
        <w:t xml:space="preserve">(Amended) </w:t>
      </w:r>
      <w:r w:rsidR="1D90EC1D" w:rsidRPr="006F7345">
        <w:rPr>
          <w:rFonts w:ascii="Arial" w:eastAsia="Times New Roman" w:hAnsi="Arial" w:cs="Arial"/>
          <w:b/>
          <w:bCs/>
          <w:sz w:val="20"/>
          <w:szCs w:val="20"/>
          <w:u w:val="single"/>
        </w:rPr>
        <w:t>PROJECT SUMMARY</w:t>
      </w:r>
    </w:p>
    <w:p w14:paraId="0D2F6854" w14:textId="37F4CD0E" w:rsidR="000A6A0D" w:rsidRPr="006F7345" w:rsidRDefault="1D90EC1D" w:rsidP="00886B19">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1.</w:t>
      </w:r>
      <w:r w:rsidR="006436E3" w:rsidRPr="006F7345">
        <w:rPr>
          <w:rFonts w:ascii="Arial" w:hAnsi="Arial" w:cs="Arial"/>
          <w:sz w:val="20"/>
          <w:szCs w:val="20"/>
        </w:rPr>
        <w:tab/>
      </w:r>
      <w:r w:rsidRPr="006F7345">
        <w:rPr>
          <w:rFonts w:ascii="Arial" w:eastAsia="Times New Roman" w:hAnsi="Arial" w:cs="Arial"/>
          <w:b/>
          <w:bCs/>
          <w:sz w:val="20"/>
          <w:szCs w:val="20"/>
        </w:rPr>
        <w:t>PROGRAM:</w:t>
      </w:r>
      <w:r w:rsidR="006436E3" w:rsidRPr="006F7345">
        <w:rPr>
          <w:rFonts w:ascii="Arial" w:hAnsi="Arial" w:cs="Arial"/>
          <w:sz w:val="20"/>
          <w:szCs w:val="20"/>
        </w:rPr>
        <w:tab/>
      </w:r>
      <w:r w:rsidR="00D27D98" w:rsidRPr="006F7345">
        <w:rPr>
          <w:rFonts w:ascii="Arial" w:hAnsi="Arial" w:cs="Arial"/>
          <w:sz w:val="20"/>
          <w:szCs w:val="20"/>
        </w:rPr>
        <w:t>D</w:t>
      </w:r>
      <w:r w:rsidRPr="006F7345">
        <w:rPr>
          <w:rFonts w:ascii="Arial" w:eastAsia="Times New Roman" w:hAnsi="Arial" w:cs="Arial"/>
          <w:sz w:val="20"/>
          <w:szCs w:val="20"/>
        </w:rPr>
        <w:t>ivision of Property Disposition and Finance</w:t>
      </w:r>
    </w:p>
    <w:p w14:paraId="6B6A4A4E" w14:textId="14443A47" w:rsidR="000A6A0D" w:rsidRPr="006F7345" w:rsidRDefault="1D90EC1D" w:rsidP="00886B19">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2.</w:t>
      </w:r>
      <w:r w:rsidR="006436E3" w:rsidRPr="006F7345">
        <w:rPr>
          <w:rFonts w:ascii="Arial" w:hAnsi="Arial" w:cs="Arial"/>
          <w:sz w:val="20"/>
          <w:szCs w:val="20"/>
        </w:rPr>
        <w:tab/>
      </w:r>
      <w:r w:rsidRPr="006F7345">
        <w:rPr>
          <w:rFonts w:ascii="Arial" w:eastAsia="Times New Roman" w:hAnsi="Arial" w:cs="Arial"/>
          <w:b/>
          <w:bCs/>
          <w:sz w:val="20"/>
          <w:szCs w:val="20"/>
        </w:rPr>
        <w:t>PROJECT:</w:t>
      </w:r>
      <w:r w:rsidR="006436E3" w:rsidRPr="006F7345">
        <w:rPr>
          <w:rFonts w:ascii="Arial" w:hAnsi="Arial" w:cs="Arial"/>
          <w:sz w:val="20"/>
          <w:szCs w:val="20"/>
        </w:rPr>
        <w:tab/>
      </w:r>
      <w:r w:rsidRPr="006F7345">
        <w:rPr>
          <w:rFonts w:ascii="Arial" w:eastAsia="Times New Roman" w:hAnsi="Arial" w:cs="Arial"/>
          <w:sz w:val="20"/>
          <w:szCs w:val="20"/>
        </w:rPr>
        <w:t>East Harlem/El Barrio Community Land Trust</w:t>
      </w:r>
      <w:r w:rsidR="00C53CA0" w:rsidRPr="006F7345">
        <w:rPr>
          <w:rFonts w:ascii="Arial" w:eastAsia="Times New Roman" w:hAnsi="Arial" w:cs="Arial"/>
          <w:sz w:val="20"/>
          <w:szCs w:val="20"/>
        </w:rPr>
        <w:br/>
      </w:r>
      <w:r w:rsidRPr="006F7345">
        <w:rPr>
          <w:rFonts w:ascii="Arial" w:eastAsia="Times New Roman" w:hAnsi="Arial" w:cs="Arial"/>
          <w:sz w:val="20"/>
          <w:szCs w:val="20"/>
        </w:rPr>
        <w:t>(EHEBCLT)</w:t>
      </w:r>
    </w:p>
    <w:p w14:paraId="65368ACD" w14:textId="22E97D44" w:rsidR="000A6A0D" w:rsidRPr="006F7345" w:rsidRDefault="1D90EC1D" w:rsidP="00764E35">
      <w:pPr>
        <w:tabs>
          <w:tab w:val="left" w:pos="360"/>
          <w:tab w:val="left" w:pos="4320"/>
        </w:tabs>
        <w:spacing w:after="240" w:line="240" w:lineRule="auto"/>
        <w:ind w:left="4320" w:hanging="4320"/>
        <w:rPr>
          <w:rFonts w:ascii="Arial" w:eastAsia="Times New Roman" w:hAnsi="Arial" w:cs="Arial"/>
          <w:b/>
          <w:bCs/>
          <w:sz w:val="20"/>
          <w:szCs w:val="20"/>
        </w:rPr>
      </w:pPr>
      <w:r w:rsidRPr="006F7345">
        <w:rPr>
          <w:rFonts w:ascii="Arial" w:eastAsia="Times New Roman" w:hAnsi="Arial" w:cs="Arial"/>
          <w:b/>
          <w:bCs/>
          <w:sz w:val="20"/>
          <w:szCs w:val="20"/>
        </w:rPr>
        <w:t>3.</w:t>
      </w:r>
      <w:r w:rsidR="006436E3" w:rsidRPr="006F7345">
        <w:rPr>
          <w:rFonts w:ascii="Arial" w:hAnsi="Arial" w:cs="Arial"/>
          <w:sz w:val="20"/>
          <w:szCs w:val="20"/>
        </w:rPr>
        <w:tab/>
      </w:r>
      <w:r w:rsidRPr="006F7345">
        <w:rPr>
          <w:rFonts w:ascii="Arial" w:eastAsia="Times New Roman" w:hAnsi="Arial" w:cs="Arial"/>
          <w:b/>
          <w:bCs/>
          <w:sz w:val="20"/>
          <w:szCs w:val="20"/>
        </w:rPr>
        <w:t>LOCATION:</w:t>
      </w:r>
    </w:p>
    <w:p w14:paraId="62142C23" w14:textId="605C4E1C"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a.</w:t>
      </w:r>
      <w:r w:rsidR="006436E3" w:rsidRPr="006F7345">
        <w:rPr>
          <w:rFonts w:ascii="Arial" w:hAnsi="Arial" w:cs="Arial"/>
          <w:sz w:val="20"/>
          <w:szCs w:val="20"/>
        </w:rPr>
        <w:tab/>
      </w:r>
      <w:r w:rsidRPr="006F7345">
        <w:rPr>
          <w:rFonts w:ascii="Arial" w:eastAsia="Times New Roman" w:hAnsi="Arial" w:cs="Arial"/>
          <w:b/>
          <w:bCs/>
          <w:sz w:val="20"/>
          <w:szCs w:val="20"/>
        </w:rPr>
        <w:t>BOROUGH:</w:t>
      </w:r>
      <w:r w:rsidR="006436E3" w:rsidRPr="006F7345">
        <w:rPr>
          <w:rFonts w:ascii="Arial" w:hAnsi="Arial" w:cs="Arial"/>
          <w:sz w:val="20"/>
          <w:szCs w:val="20"/>
        </w:rPr>
        <w:tab/>
      </w:r>
      <w:r w:rsidRPr="006F7345">
        <w:rPr>
          <w:rFonts w:ascii="Arial" w:eastAsia="Times New Roman" w:hAnsi="Arial" w:cs="Arial"/>
          <w:sz w:val="20"/>
          <w:szCs w:val="20"/>
        </w:rPr>
        <w:t>Manhattan</w:t>
      </w:r>
    </w:p>
    <w:p w14:paraId="6B0FBD5E" w14:textId="182645F5"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b.</w:t>
      </w:r>
      <w:r w:rsidR="006436E3" w:rsidRPr="006F7345">
        <w:rPr>
          <w:rFonts w:ascii="Arial" w:hAnsi="Arial" w:cs="Arial"/>
          <w:sz w:val="20"/>
          <w:szCs w:val="20"/>
        </w:rPr>
        <w:tab/>
      </w:r>
      <w:r w:rsidRPr="006F7345">
        <w:rPr>
          <w:rFonts w:ascii="Arial" w:eastAsia="Times New Roman" w:hAnsi="Arial" w:cs="Arial"/>
          <w:b/>
          <w:bCs/>
          <w:sz w:val="20"/>
          <w:szCs w:val="20"/>
        </w:rPr>
        <w:t>COMMUNITY DISTRICT:</w:t>
      </w:r>
      <w:r w:rsidR="006436E3" w:rsidRPr="006F7345">
        <w:rPr>
          <w:rFonts w:ascii="Arial" w:hAnsi="Arial" w:cs="Arial"/>
          <w:sz w:val="20"/>
          <w:szCs w:val="20"/>
        </w:rPr>
        <w:tab/>
      </w:r>
      <w:r w:rsidRPr="006F7345">
        <w:rPr>
          <w:rFonts w:ascii="Arial" w:eastAsia="Times New Roman" w:hAnsi="Arial" w:cs="Arial"/>
          <w:sz w:val="20"/>
          <w:szCs w:val="20"/>
        </w:rPr>
        <w:t>10, 11</w:t>
      </w:r>
    </w:p>
    <w:p w14:paraId="2FEF3936" w14:textId="2946E704" w:rsidR="000A6A0D" w:rsidRPr="006F7345" w:rsidRDefault="1D90EC1D" w:rsidP="00277ED6">
      <w:pPr>
        <w:tabs>
          <w:tab w:val="left" w:pos="720"/>
          <w:tab w:val="left" w:pos="4680"/>
        </w:tabs>
        <w:spacing w:after="240" w:line="240" w:lineRule="auto"/>
        <w:ind w:left="5040" w:hanging="4680"/>
        <w:rPr>
          <w:rFonts w:ascii="Arial" w:eastAsia="Times New Roman" w:hAnsi="Arial" w:cs="Arial"/>
          <w:sz w:val="20"/>
          <w:szCs w:val="20"/>
        </w:rPr>
      </w:pPr>
      <w:r w:rsidRPr="006F7345">
        <w:rPr>
          <w:rFonts w:ascii="Arial" w:eastAsia="Times New Roman" w:hAnsi="Arial" w:cs="Arial"/>
          <w:b/>
          <w:bCs/>
          <w:sz w:val="20"/>
          <w:szCs w:val="20"/>
        </w:rPr>
        <w:t>c.</w:t>
      </w:r>
      <w:r w:rsidR="006436E3" w:rsidRPr="006F7345">
        <w:rPr>
          <w:rFonts w:ascii="Arial" w:hAnsi="Arial" w:cs="Arial"/>
          <w:sz w:val="20"/>
          <w:szCs w:val="20"/>
        </w:rPr>
        <w:tab/>
      </w:r>
      <w:r w:rsidRPr="006F7345">
        <w:rPr>
          <w:rFonts w:ascii="Arial" w:eastAsia="Times New Roman" w:hAnsi="Arial" w:cs="Arial"/>
          <w:b/>
          <w:bCs/>
          <w:sz w:val="20"/>
          <w:szCs w:val="20"/>
        </w:rPr>
        <w:t>COUNCIL DISTRICT:</w:t>
      </w:r>
      <w:r w:rsidR="006436E3" w:rsidRPr="006F7345">
        <w:rPr>
          <w:rFonts w:ascii="Arial" w:hAnsi="Arial" w:cs="Arial"/>
          <w:sz w:val="20"/>
          <w:szCs w:val="20"/>
        </w:rPr>
        <w:tab/>
      </w:r>
      <w:r w:rsidRPr="006F7345">
        <w:rPr>
          <w:rFonts w:ascii="Arial" w:eastAsia="Times New Roman" w:hAnsi="Arial" w:cs="Arial"/>
          <w:sz w:val="20"/>
          <w:szCs w:val="20"/>
        </w:rPr>
        <w:t>8, 9</w:t>
      </w:r>
    </w:p>
    <w:p w14:paraId="52C63B3F" w14:textId="0110D51D" w:rsidR="000A6A0D" w:rsidRPr="006F7345" w:rsidRDefault="1D90EC1D" w:rsidP="002B4BB4">
      <w:pPr>
        <w:tabs>
          <w:tab w:val="left" w:pos="720"/>
          <w:tab w:val="left" w:pos="4680"/>
          <w:tab w:val="left" w:pos="6030"/>
          <w:tab w:val="left" w:pos="7200"/>
        </w:tabs>
        <w:spacing w:after="0" w:line="240" w:lineRule="auto"/>
        <w:ind w:left="4680" w:hanging="4320"/>
        <w:rPr>
          <w:rFonts w:ascii="Arial" w:eastAsia="Times New Roman" w:hAnsi="Arial" w:cs="Arial"/>
          <w:sz w:val="20"/>
          <w:szCs w:val="20"/>
          <w:u w:val="single"/>
        </w:rPr>
      </w:pPr>
      <w:r w:rsidRPr="006F7345">
        <w:rPr>
          <w:rFonts w:ascii="Arial" w:eastAsia="Times New Roman" w:hAnsi="Arial" w:cs="Arial"/>
          <w:b/>
          <w:bCs/>
          <w:sz w:val="20"/>
          <w:szCs w:val="20"/>
        </w:rPr>
        <w:t>d.</w:t>
      </w:r>
      <w:r w:rsidR="006436E3" w:rsidRPr="006F7345">
        <w:rPr>
          <w:rFonts w:ascii="Arial" w:hAnsi="Arial" w:cs="Arial"/>
          <w:sz w:val="20"/>
          <w:szCs w:val="20"/>
        </w:rPr>
        <w:tab/>
      </w:r>
      <w:r w:rsidRPr="006F7345">
        <w:rPr>
          <w:rFonts w:ascii="Arial" w:eastAsia="Times New Roman" w:hAnsi="Arial" w:cs="Arial"/>
          <w:b/>
          <w:bCs/>
          <w:sz w:val="20"/>
          <w:szCs w:val="20"/>
        </w:rPr>
        <w:t>DISPOSITION AREA:</w:t>
      </w:r>
      <w:r w:rsidR="006436E3" w:rsidRPr="006F7345">
        <w:rPr>
          <w:rFonts w:ascii="Arial" w:hAnsi="Arial" w:cs="Arial"/>
          <w:sz w:val="20"/>
          <w:szCs w:val="20"/>
        </w:rPr>
        <w:tab/>
      </w:r>
      <w:r w:rsidRPr="006F7345">
        <w:rPr>
          <w:rFonts w:ascii="Arial" w:eastAsia="Times New Roman" w:hAnsi="Arial" w:cs="Arial"/>
          <w:sz w:val="20"/>
          <w:szCs w:val="20"/>
          <w:u w:val="single"/>
        </w:rPr>
        <w:t>BLOCKS</w:t>
      </w:r>
      <w:r w:rsidR="006436E3" w:rsidRPr="006F7345">
        <w:rPr>
          <w:rFonts w:ascii="Arial" w:hAnsi="Arial" w:cs="Arial"/>
          <w:sz w:val="20"/>
          <w:szCs w:val="20"/>
        </w:rPr>
        <w:tab/>
      </w:r>
      <w:r w:rsidRPr="006F7345">
        <w:rPr>
          <w:rFonts w:ascii="Arial" w:eastAsia="Times New Roman" w:hAnsi="Arial" w:cs="Arial"/>
          <w:sz w:val="20"/>
          <w:szCs w:val="20"/>
          <w:u w:val="single"/>
        </w:rPr>
        <w:t>LOTS</w:t>
      </w:r>
      <w:r w:rsidR="00D723D9" w:rsidRPr="006F7345">
        <w:rPr>
          <w:rFonts w:ascii="Arial" w:eastAsia="Times New Roman" w:hAnsi="Arial" w:cs="Arial"/>
          <w:sz w:val="20"/>
          <w:szCs w:val="20"/>
        </w:rPr>
        <w:tab/>
      </w:r>
      <w:r w:rsidRPr="006F7345">
        <w:rPr>
          <w:rFonts w:ascii="Arial" w:eastAsia="Times New Roman" w:hAnsi="Arial" w:cs="Arial"/>
          <w:sz w:val="20"/>
          <w:szCs w:val="20"/>
          <w:u w:val="single"/>
        </w:rPr>
        <w:t>ADDRESSES</w:t>
      </w:r>
    </w:p>
    <w:p w14:paraId="33ECD3B5" w14:textId="0D5C5CD1" w:rsidR="000A6A0D" w:rsidRPr="006F7345" w:rsidRDefault="009C19C9"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1616</w:t>
      </w:r>
      <w:r w:rsidR="006436E3" w:rsidRPr="006F7345">
        <w:rPr>
          <w:rFonts w:ascii="Arial" w:hAnsi="Arial" w:cs="Arial"/>
          <w:sz w:val="20"/>
          <w:szCs w:val="20"/>
        </w:rPr>
        <w:tab/>
      </w:r>
      <w:r w:rsidR="1D90EC1D" w:rsidRPr="006F7345">
        <w:rPr>
          <w:rFonts w:ascii="Arial" w:hAnsi="Arial" w:cs="Arial"/>
          <w:sz w:val="20"/>
          <w:szCs w:val="20"/>
        </w:rPr>
        <w:t>123</w:t>
      </w:r>
      <w:r w:rsidR="0074277B" w:rsidRPr="006F7345">
        <w:rPr>
          <w:rFonts w:ascii="Arial" w:hAnsi="Arial" w:cs="Arial"/>
          <w:sz w:val="20"/>
          <w:szCs w:val="20"/>
        </w:rPr>
        <w:tab/>
      </w:r>
      <w:r w:rsidR="1D90EC1D" w:rsidRPr="006F7345">
        <w:rPr>
          <w:rFonts w:ascii="Arial" w:hAnsi="Arial" w:cs="Arial"/>
          <w:sz w:val="20"/>
          <w:szCs w:val="20"/>
        </w:rPr>
        <w:t>53 East 110 Street</w:t>
      </w:r>
    </w:p>
    <w:p w14:paraId="6B5B6440" w14:textId="76FDEBF9" w:rsidR="000A6A0D" w:rsidRPr="006F7345" w:rsidRDefault="00AC5121"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1802</w:t>
      </w:r>
      <w:r w:rsidR="006436E3" w:rsidRPr="006F7345">
        <w:rPr>
          <w:rFonts w:ascii="Arial" w:hAnsi="Arial" w:cs="Arial"/>
          <w:sz w:val="20"/>
          <w:szCs w:val="20"/>
        </w:rPr>
        <w:tab/>
      </w:r>
      <w:r w:rsidR="1D90EC1D" w:rsidRPr="006F7345">
        <w:rPr>
          <w:rFonts w:ascii="Arial" w:hAnsi="Arial" w:cs="Arial"/>
          <w:sz w:val="20"/>
          <w:szCs w:val="20"/>
        </w:rPr>
        <w:t>47</w:t>
      </w:r>
      <w:r w:rsidR="009D4716" w:rsidRPr="006F7345">
        <w:rPr>
          <w:rFonts w:ascii="Arial" w:hAnsi="Arial" w:cs="Arial"/>
          <w:sz w:val="20"/>
          <w:szCs w:val="20"/>
        </w:rPr>
        <w:tab/>
      </w:r>
      <w:r w:rsidR="1D90EC1D" w:rsidRPr="006F7345">
        <w:rPr>
          <w:rFonts w:ascii="Arial" w:hAnsi="Arial" w:cs="Arial"/>
          <w:sz w:val="20"/>
          <w:szCs w:val="20"/>
        </w:rPr>
        <w:t>304 East 126 Street</w:t>
      </w:r>
    </w:p>
    <w:p w14:paraId="368C99F4" w14:textId="3103B196" w:rsidR="000A6A0D" w:rsidRPr="006F7345" w:rsidRDefault="00640226" w:rsidP="002B4BB4">
      <w:pPr>
        <w:tabs>
          <w:tab w:val="left" w:pos="720"/>
          <w:tab w:val="left" w:pos="4680"/>
          <w:tab w:val="left" w:pos="6030"/>
          <w:tab w:val="left" w:pos="7200"/>
        </w:tabs>
        <w:spacing w:after="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1785</w:t>
      </w:r>
      <w:r w:rsidR="006436E3" w:rsidRPr="006F7345">
        <w:rPr>
          <w:rFonts w:ascii="Arial" w:hAnsi="Arial" w:cs="Arial"/>
          <w:sz w:val="20"/>
          <w:szCs w:val="20"/>
        </w:rPr>
        <w:tab/>
      </w:r>
      <w:r w:rsidR="1D90EC1D" w:rsidRPr="006F7345">
        <w:rPr>
          <w:rFonts w:ascii="Arial" w:hAnsi="Arial" w:cs="Arial"/>
          <w:sz w:val="20"/>
          <w:szCs w:val="20"/>
        </w:rPr>
        <w:t>1</w:t>
      </w:r>
      <w:r w:rsidR="002900AE" w:rsidRPr="006F7345">
        <w:rPr>
          <w:rFonts w:ascii="Arial" w:hAnsi="Arial" w:cs="Arial"/>
          <w:sz w:val="20"/>
          <w:szCs w:val="20"/>
        </w:rPr>
        <w:tab/>
      </w:r>
      <w:r w:rsidR="1D90EC1D" w:rsidRPr="006F7345">
        <w:rPr>
          <w:rFonts w:ascii="Arial" w:hAnsi="Arial" w:cs="Arial"/>
          <w:sz w:val="20"/>
          <w:szCs w:val="20"/>
        </w:rPr>
        <w:t>201 East 120 Street</w:t>
      </w:r>
    </w:p>
    <w:p w14:paraId="0AB1E206" w14:textId="46D47181" w:rsidR="000A6A0D" w:rsidRPr="006F7345" w:rsidRDefault="00BF7778" w:rsidP="002B4BB4">
      <w:pPr>
        <w:tabs>
          <w:tab w:val="left" w:pos="720"/>
          <w:tab w:val="left" w:pos="4680"/>
          <w:tab w:val="left" w:pos="6030"/>
          <w:tab w:val="left" w:pos="7200"/>
        </w:tabs>
        <w:spacing w:after="240" w:line="240" w:lineRule="auto"/>
        <w:ind w:left="4680" w:hanging="4320"/>
        <w:rPr>
          <w:rFonts w:ascii="Arial" w:hAnsi="Arial" w:cs="Arial"/>
          <w:sz w:val="20"/>
          <w:szCs w:val="20"/>
        </w:rPr>
      </w:pPr>
      <w:r w:rsidRPr="006F7345">
        <w:rPr>
          <w:rFonts w:ascii="Arial" w:hAnsi="Arial" w:cs="Arial"/>
          <w:sz w:val="20"/>
          <w:szCs w:val="20"/>
        </w:rPr>
        <w:tab/>
      </w:r>
      <w:r w:rsidRPr="006F7345">
        <w:rPr>
          <w:rFonts w:ascii="Arial" w:hAnsi="Arial" w:cs="Arial"/>
          <w:sz w:val="20"/>
          <w:szCs w:val="20"/>
        </w:rPr>
        <w:tab/>
      </w:r>
      <w:r w:rsidR="1D90EC1D" w:rsidRPr="006F7345">
        <w:rPr>
          <w:rFonts w:ascii="Arial" w:hAnsi="Arial" w:cs="Arial"/>
          <w:sz w:val="20"/>
          <w:szCs w:val="20"/>
        </w:rPr>
        <w:t>1926</w:t>
      </w:r>
      <w:r w:rsidR="006436E3" w:rsidRPr="006F7345">
        <w:rPr>
          <w:rFonts w:ascii="Arial" w:hAnsi="Arial" w:cs="Arial"/>
          <w:sz w:val="20"/>
          <w:szCs w:val="20"/>
        </w:rPr>
        <w:tab/>
      </w:r>
      <w:r w:rsidR="1D90EC1D" w:rsidRPr="006F7345">
        <w:rPr>
          <w:rFonts w:ascii="Arial" w:hAnsi="Arial" w:cs="Arial"/>
          <w:sz w:val="20"/>
          <w:szCs w:val="20"/>
        </w:rPr>
        <w:t>35</w:t>
      </w:r>
      <w:r w:rsidR="007C3BAD" w:rsidRPr="006F7345">
        <w:rPr>
          <w:rFonts w:ascii="Arial" w:hAnsi="Arial" w:cs="Arial"/>
          <w:sz w:val="20"/>
          <w:szCs w:val="20"/>
        </w:rPr>
        <w:tab/>
      </w:r>
      <w:r w:rsidR="1D90EC1D" w:rsidRPr="006F7345">
        <w:rPr>
          <w:rFonts w:ascii="Arial" w:hAnsi="Arial" w:cs="Arial"/>
          <w:sz w:val="20"/>
          <w:szCs w:val="20"/>
        </w:rPr>
        <w:t>204 West 121 Street</w:t>
      </w:r>
    </w:p>
    <w:p w14:paraId="0DFEE481" w14:textId="19467943" w:rsidR="000A6A0D" w:rsidRPr="006F7345" w:rsidRDefault="1D90EC1D" w:rsidP="00350F87">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4.</w:t>
      </w:r>
      <w:r w:rsidR="006436E3" w:rsidRPr="006F7345">
        <w:rPr>
          <w:rFonts w:ascii="Arial" w:hAnsi="Arial" w:cs="Arial"/>
          <w:b/>
          <w:bCs/>
          <w:sz w:val="20"/>
          <w:szCs w:val="20"/>
        </w:rPr>
        <w:tab/>
      </w:r>
      <w:r w:rsidRPr="006F7345">
        <w:rPr>
          <w:rFonts w:ascii="Arial" w:eastAsia="Times New Roman" w:hAnsi="Arial" w:cs="Arial"/>
          <w:b/>
          <w:bCs/>
          <w:sz w:val="20"/>
          <w:szCs w:val="20"/>
        </w:rPr>
        <w:t xml:space="preserve">BASIS </w:t>
      </w:r>
      <w:r w:rsidRPr="006F7345">
        <w:rPr>
          <w:rFonts w:ascii="Arial" w:hAnsi="Arial" w:cs="Arial"/>
          <w:b/>
          <w:bCs/>
          <w:sz w:val="20"/>
          <w:szCs w:val="20"/>
        </w:rPr>
        <w:t>OF</w:t>
      </w:r>
      <w:r w:rsidRPr="006F7345">
        <w:rPr>
          <w:rFonts w:ascii="Arial" w:eastAsia="Times New Roman" w:hAnsi="Arial" w:cs="Arial"/>
          <w:b/>
          <w:bCs/>
          <w:sz w:val="20"/>
          <w:szCs w:val="20"/>
        </w:rPr>
        <w:t xml:space="preserve"> DISPOSITION PRICE:</w:t>
      </w:r>
      <w:r w:rsidR="006436E3" w:rsidRPr="006F7345">
        <w:rPr>
          <w:rFonts w:ascii="Arial" w:hAnsi="Arial" w:cs="Arial"/>
          <w:sz w:val="20"/>
          <w:szCs w:val="20"/>
        </w:rPr>
        <w:tab/>
      </w:r>
      <w:r w:rsidRPr="006F7345">
        <w:rPr>
          <w:rFonts w:ascii="Arial" w:eastAsia="Times New Roman" w:hAnsi="Arial" w:cs="Arial"/>
          <w:sz w:val="20"/>
          <w:szCs w:val="20"/>
        </w:rPr>
        <w:t xml:space="preserve">Nominal ($1.00 per building).  The Sponsor will also deliver a note and mortgage for the remainder of the appraised value (“Land Debt”).  For a period of up to sixty (60) years, the Land Debt will be repayable out of resale or refinancing profits.  The remaining balance, if </w:t>
      </w:r>
      <w:proofErr w:type="gramStart"/>
      <w:r w:rsidRPr="006F7345">
        <w:rPr>
          <w:rFonts w:ascii="Arial" w:eastAsia="Times New Roman" w:hAnsi="Arial" w:cs="Arial"/>
          <w:sz w:val="20"/>
          <w:szCs w:val="20"/>
        </w:rPr>
        <w:t>any,</w:t>
      </w:r>
      <w:proofErr w:type="gramEnd"/>
      <w:r w:rsidRPr="006F7345">
        <w:rPr>
          <w:rFonts w:ascii="Arial" w:eastAsia="Times New Roman" w:hAnsi="Arial" w:cs="Arial"/>
          <w:sz w:val="20"/>
          <w:szCs w:val="20"/>
        </w:rPr>
        <w:t xml:space="preserve"> may </w:t>
      </w:r>
      <w:proofErr w:type="gramStart"/>
      <w:r w:rsidRPr="006F7345">
        <w:rPr>
          <w:rFonts w:ascii="Arial" w:eastAsia="Times New Roman" w:hAnsi="Arial" w:cs="Arial"/>
          <w:sz w:val="20"/>
          <w:szCs w:val="20"/>
        </w:rPr>
        <w:t>be</w:t>
      </w:r>
      <w:proofErr w:type="gramEnd"/>
      <w:r w:rsidRPr="006F7345">
        <w:rPr>
          <w:rFonts w:ascii="Arial" w:eastAsia="Times New Roman" w:hAnsi="Arial" w:cs="Arial"/>
          <w:sz w:val="20"/>
          <w:szCs w:val="20"/>
        </w:rPr>
        <w:t xml:space="preserve"> forgiven in the final year of that period.</w:t>
      </w:r>
    </w:p>
    <w:p w14:paraId="641AC688" w14:textId="4E700978"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5.</w:t>
      </w:r>
      <w:r w:rsidR="006436E3" w:rsidRPr="006F7345">
        <w:rPr>
          <w:rFonts w:ascii="Arial" w:hAnsi="Arial" w:cs="Arial"/>
          <w:sz w:val="20"/>
          <w:szCs w:val="20"/>
        </w:rPr>
        <w:tab/>
      </w:r>
      <w:r w:rsidRPr="006F7345">
        <w:rPr>
          <w:rFonts w:ascii="Arial" w:eastAsia="Times New Roman" w:hAnsi="Arial" w:cs="Arial"/>
          <w:b/>
          <w:bCs/>
          <w:sz w:val="20"/>
          <w:szCs w:val="20"/>
        </w:rPr>
        <w:t>TYPE OF PROJECT:</w:t>
      </w:r>
      <w:r w:rsidR="006436E3" w:rsidRPr="006F7345">
        <w:rPr>
          <w:rFonts w:ascii="Arial" w:hAnsi="Arial" w:cs="Arial"/>
          <w:sz w:val="20"/>
          <w:szCs w:val="20"/>
        </w:rPr>
        <w:tab/>
      </w:r>
      <w:r w:rsidRPr="006F7345">
        <w:rPr>
          <w:rFonts w:ascii="Arial" w:eastAsia="Times New Roman" w:hAnsi="Arial" w:cs="Arial"/>
          <w:sz w:val="20"/>
          <w:szCs w:val="20"/>
        </w:rPr>
        <w:t>Rehabilitation</w:t>
      </w:r>
    </w:p>
    <w:p w14:paraId="50C73C25" w14:textId="713068FD"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t>6.</w:t>
      </w:r>
      <w:r w:rsidR="006436E3" w:rsidRPr="006F7345">
        <w:rPr>
          <w:rFonts w:ascii="Arial" w:hAnsi="Arial" w:cs="Arial"/>
          <w:sz w:val="20"/>
          <w:szCs w:val="20"/>
        </w:rPr>
        <w:tab/>
      </w:r>
      <w:r w:rsidRPr="006F7345">
        <w:rPr>
          <w:rFonts w:ascii="Arial" w:eastAsia="Times New Roman" w:hAnsi="Arial" w:cs="Arial"/>
          <w:b/>
          <w:bCs/>
          <w:sz w:val="20"/>
          <w:szCs w:val="20"/>
        </w:rPr>
        <w:t>APPROXIMATE NUMBER OF BUILDINGS:</w:t>
      </w:r>
      <w:r w:rsidR="006436E3" w:rsidRPr="006F7345">
        <w:rPr>
          <w:rFonts w:ascii="Arial" w:hAnsi="Arial" w:cs="Arial"/>
          <w:sz w:val="20"/>
          <w:szCs w:val="20"/>
        </w:rPr>
        <w:tab/>
      </w:r>
      <w:r w:rsidRPr="006F7345">
        <w:rPr>
          <w:rFonts w:ascii="Arial" w:eastAsia="Times New Roman" w:hAnsi="Arial" w:cs="Arial"/>
          <w:sz w:val="20"/>
          <w:szCs w:val="20"/>
        </w:rPr>
        <w:t>4 Multiple Dwellings</w:t>
      </w:r>
    </w:p>
    <w:p w14:paraId="67E2C506" w14:textId="5402E70A" w:rsidR="000A6A0D" w:rsidRPr="006F7345" w:rsidRDefault="1D90EC1D" w:rsidP="00C25342">
      <w:pPr>
        <w:tabs>
          <w:tab w:val="left" w:pos="360"/>
          <w:tab w:val="left" w:pos="4680"/>
        </w:tabs>
        <w:spacing w:after="240" w:line="240" w:lineRule="auto"/>
        <w:ind w:left="4680" w:hanging="4680"/>
        <w:rPr>
          <w:rFonts w:ascii="Arial" w:eastAsia="Times New Roman" w:hAnsi="Arial" w:cs="Arial"/>
          <w:sz w:val="20"/>
          <w:szCs w:val="20"/>
        </w:rPr>
      </w:pPr>
      <w:r w:rsidRPr="006F7345">
        <w:rPr>
          <w:rFonts w:ascii="Arial" w:eastAsia="Times New Roman" w:hAnsi="Arial" w:cs="Arial"/>
          <w:b/>
          <w:bCs/>
          <w:sz w:val="20"/>
          <w:szCs w:val="20"/>
        </w:rPr>
        <w:lastRenderedPageBreak/>
        <w:t>7.</w:t>
      </w:r>
      <w:r w:rsidR="006436E3" w:rsidRPr="006F7345">
        <w:rPr>
          <w:rFonts w:ascii="Arial" w:hAnsi="Arial" w:cs="Arial"/>
          <w:sz w:val="20"/>
          <w:szCs w:val="20"/>
        </w:rPr>
        <w:tab/>
      </w:r>
      <w:r w:rsidRPr="006F7345">
        <w:rPr>
          <w:rFonts w:ascii="Arial" w:eastAsia="Times New Roman" w:hAnsi="Arial" w:cs="Arial"/>
          <w:b/>
          <w:bCs/>
          <w:sz w:val="20"/>
          <w:szCs w:val="20"/>
        </w:rPr>
        <w:t>APPROXIMATE NUMBER OF UNITS:</w:t>
      </w:r>
      <w:r w:rsidR="006436E3" w:rsidRPr="006F7345">
        <w:rPr>
          <w:rFonts w:ascii="Arial" w:hAnsi="Arial" w:cs="Arial"/>
          <w:sz w:val="20"/>
          <w:szCs w:val="20"/>
        </w:rPr>
        <w:tab/>
      </w:r>
      <w:r w:rsidRPr="006F7345">
        <w:rPr>
          <w:rFonts w:ascii="Arial" w:eastAsia="Times New Roman" w:hAnsi="Arial" w:cs="Arial"/>
          <w:sz w:val="20"/>
          <w:szCs w:val="20"/>
        </w:rPr>
        <w:t>38</w:t>
      </w:r>
    </w:p>
    <w:p w14:paraId="05D1AC50" w14:textId="4DC8C7B4" w:rsidR="000A6A0D" w:rsidRPr="00AF7103" w:rsidRDefault="1D90EC1D" w:rsidP="00FE401C">
      <w:pPr>
        <w:tabs>
          <w:tab w:val="left" w:pos="360"/>
          <w:tab w:val="left" w:pos="4680"/>
        </w:tabs>
        <w:spacing w:after="240" w:line="240" w:lineRule="auto"/>
        <w:ind w:left="4680" w:hanging="4680"/>
        <w:rPr>
          <w:rFonts w:ascii="Arial" w:eastAsia="Times New Roman" w:hAnsi="Arial" w:cs="Arial"/>
          <w:sz w:val="20"/>
          <w:szCs w:val="20"/>
        </w:rPr>
      </w:pPr>
      <w:r w:rsidRPr="00AF7103">
        <w:rPr>
          <w:rFonts w:ascii="Arial" w:eastAsia="Times New Roman" w:hAnsi="Arial" w:cs="Arial"/>
          <w:b/>
          <w:bCs/>
          <w:sz w:val="20"/>
          <w:szCs w:val="20"/>
        </w:rPr>
        <w:t>8.</w:t>
      </w:r>
      <w:r w:rsidR="006436E3" w:rsidRPr="00AF7103">
        <w:rPr>
          <w:rFonts w:ascii="Arial" w:hAnsi="Arial" w:cs="Arial"/>
          <w:sz w:val="20"/>
          <w:szCs w:val="20"/>
        </w:rPr>
        <w:tab/>
      </w:r>
      <w:r w:rsidRPr="00AF7103">
        <w:rPr>
          <w:rFonts w:ascii="Arial" w:eastAsia="Times New Roman" w:hAnsi="Arial" w:cs="Arial"/>
          <w:b/>
          <w:bCs/>
          <w:sz w:val="20"/>
          <w:szCs w:val="20"/>
        </w:rPr>
        <w:t>HOUSING TYPE:</w:t>
      </w:r>
      <w:r w:rsidR="006436E3" w:rsidRPr="00AF7103">
        <w:rPr>
          <w:rFonts w:ascii="Arial" w:hAnsi="Arial" w:cs="Arial"/>
          <w:sz w:val="20"/>
          <w:szCs w:val="20"/>
        </w:rPr>
        <w:tab/>
      </w:r>
      <w:r w:rsidRPr="00AF7103">
        <w:rPr>
          <w:rFonts w:ascii="Arial" w:eastAsia="Times New Roman" w:hAnsi="Arial" w:cs="Arial"/>
          <w:sz w:val="20"/>
          <w:szCs w:val="20"/>
        </w:rPr>
        <w:t>Rental</w:t>
      </w:r>
    </w:p>
    <w:p w14:paraId="505F41A7" w14:textId="2796DF74" w:rsidR="000A6A0D" w:rsidRPr="002F1DC0" w:rsidRDefault="1D90EC1D" w:rsidP="00E80CD6">
      <w:pPr>
        <w:tabs>
          <w:tab w:val="left" w:pos="360"/>
          <w:tab w:val="left" w:pos="4680"/>
        </w:tabs>
        <w:spacing w:after="240" w:line="240" w:lineRule="auto"/>
        <w:ind w:left="4680" w:hanging="4680"/>
        <w:rPr>
          <w:rFonts w:ascii="Arial" w:eastAsia="Times New Roman" w:hAnsi="Arial" w:cs="Arial"/>
          <w:sz w:val="20"/>
          <w:szCs w:val="20"/>
        </w:rPr>
      </w:pPr>
      <w:r w:rsidRPr="002F1DC0">
        <w:rPr>
          <w:rFonts w:ascii="Arial" w:eastAsia="Times New Roman" w:hAnsi="Arial" w:cs="Arial"/>
          <w:b/>
          <w:bCs/>
          <w:sz w:val="20"/>
          <w:szCs w:val="20"/>
        </w:rPr>
        <w:t>9.</w:t>
      </w:r>
      <w:r w:rsidR="006436E3" w:rsidRPr="002F1DC0">
        <w:rPr>
          <w:rFonts w:ascii="Arial" w:hAnsi="Arial" w:cs="Arial"/>
          <w:sz w:val="20"/>
          <w:szCs w:val="20"/>
        </w:rPr>
        <w:tab/>
      </w:r>
      <w:r w:rsidRPr="002F1DC0">
        <w:rPr>
          <w:rFonts w:ascii="Arial" w:eastAsia="Times New Roman" w:hAnsi="Arial" w:cs="Arial"/>
          <w:b/>
          <w:bCs/>
          <w:sz w:val="20"/>
          <w:szCs w:val="20"/>
        </w:rPr>
        <w:t>ESTIMATE OF INITIAL</w:t>
      </w:r>
      <w:r w:rsidR="00730172" w:rsidRPr="002F1DC0">
        <w:rPr>
          <w:rFonts w:ascii="Arial" w:eastAsia="Times New Roman" w:hAnsi="Arial" w:cs="Arial"/>
          <w:b/>
          <w:bCs/>
          <w:sz w:val="20"/>
          <w:szCs w:val="20"/>
        </w:rPr>
        <w:t xml:space="preserve"> </w:t>
      </w:r>
      <w:r w:rsidRPr="002F1DC0">
        <w:rPr>
          <w:rFonts w:ascii="Arial" w:eastAsia="Times New Roman" w:hAnsi="Arial" w:cs="Arial"/>
          <w:b/>
          <w:bCs/>
          <w:sz w:val="20"/>
          <w:szCs w:val="20"/>
        </w:rPr>
        <w:t>RENTS:</w:t>
      </w:r>
      <w:r w:rsidR="006436E3" w:rsidRPr="002F1DC0">
        <w:rPr>
          <w:rFonts w:ascii="Arial" w:hAnsi="Arial" w:cs="Arial"/>
          <w:sz w:val="20"/>
          <w:szCs w:val="20"/>
        </w:rPr>
        <w:tab/>
      </w:r>
      <w:r w:rsidRPr="002F1DC0">
        <w:rPr>
          <w:rFonts w:ascii="Arial" w:eastAsia="Times New Roman" w:hAnsi="Arial" w:cs="Arial"/>
          <w:sz w:val="20"/>
          <w:szCs w:val="20"/>
        </w:rPr>
        <w:t>Initial rents will be established in compliance with federal regulations, where applicable, and will be affordable to the targeted income groups.  All units will be subject to rent stabilization.  Eligible tenants may apply for rent subsidies.</w:t>
      </w:r>
    </w:p>
    <w:p w14:paraId="5C7C5EDF" w14:textId="1FE69A86" w:rsidR="000A6A0D" w:rsidRPr="00B61B96" w:rsidRDefault="1D90EC1D" w:rsidP="00051376">
      <w:pPr>
        <w:tabs>
          <w:tab w:val="left" w:pos="360"/>
          <w:tab w:val="left" w:pos="4680"/>
        </w:tabs>
        <w:spacing w:after="240" w:line="240" w:lineRule="auto"/>
        <w:ind w:left="4680" w:hanging="4680"/>
        <w:rPr>
          <w:rFonts w:ascii="Arial" w:eastAsia="Times New Roman" w:hAnsi="Arial" w:cs="Arial"/>
          <w:sz w:val="20"/>
          <w:szCs w:val="20"/>
        </w:rPr>
      </w:pPr>
      <w:r w:rsidRPr="00B61B96">
        <w:rPr>
          <w:rFonts w:ascii="Arial" w:eastAsia="Times New Roman" w:hAnsi="Arial" w:cs="Arial"/>
          <w:b/>
          <w:bCs/>
          <w:sz w:val="20"/>
          <w:szCs w:val="20"/>
        </w:rPr>
        <w:t>10.</w:t>
      </w:r>
      <w:r w:rsidR="006436E3" w:rsidRPr="00B61B96">
        <w:rPr>
          <w:rFonts w:ascii="Arial" w:hAnsi="Arial" w:cs="Arial"/>
          <w:sz w:val="20"/>
          <w:szCs w:val="20"/>
        </w:rPr>
        <w:tab/>
      </w:r>
      <w:r w:rsidRPr="00B61B96">
        <w:rPr>
          <w:rFonts w:ascii="Arial" w:eastAsia="Times New Roman" w:hAnsi="Arial" w:cs="Arial"/>
          <w:b/>
          <w:bCs/>
          <w:sz w:val="20"/>
          <w:szCs w:val="20"/>
        </w:rPr>
        <w:t>INCOME TARGETS:</w:t>
      </w:r>
      <w:r w:rsidR="006436E3" w:rsidRPr="00B61B96">
        <w:rPr>
          <w:rFonts w:ascii="Arial" w:hAnsi="Arial" w:cs="Arial"/>
          <w:sz w:val="20"/>
          <w:szCs w:val="20"/>
        </w:rPr>
        <w:tab/>
      </w:r>
      <w:r w:rsidRPr="00B61B96">
        <w:rPr>
          <w:rFonts w:ascii="Arial" w:eastAsia="Times New Roman" w:hAnsi="Arial" w:cs="Arial"/>
          <w:sz w:val="20"/>
          <w:szCs w:val="20"/>
        </w:rPr>
        <w:t>The Disposition Area contains occupied buildings which will be sold subject to existing tenancies.  Vacant units, if any, will be rented in compliance with federal regulations, where applicable.  Vacant units not subject to such regulations will be rented to families with annual household incomes up to 165% of the area median.</w:t>
      </w:r>
    </w:p>
    <w:p w14:paraId="519181C8" w14:textId="13D5A9E6" w:rsidR="000A6A0D" w:rsidRPr="00726A2E" w:rsidRDefault="1D90EC1D" w:rsidP="009E2478">
      <w:pPr>
        <w:tabs>
          <w:tab w:val="left" w:pos="360"/>
          <w:tab w:val="left" w:pos="4680"/>
        </w:tabs>
        <w:spacing w:after="240" w:line="240" w:lineRule="auto"/>
        <w:ind w:left="4680" w:hanging="4680"/>
        <w:rPr>
          <w:rFonts w:ascii="Arial" w:eastAsia="Times New Roman" w:hAnsi="Arial" w:cs="Arial"/>
          <w:sz w:val="20"/>
          <w:szCs w:val="20"/>
        </w:rPr>
      </w:pPr>
      <w:r w:rsidRPr="00726A2E">
        <w:rPr>
          <w:rFonts w:ascii="Arial" w:eastAsia="Times New Roman" w:hAnsi="Arial" w:cs="Arial"/>
          <w:b/>
          <w:bCs/>
          <w:sz w:val="20"/>
          <w:szCs w:val="20"/>
        </w:rPr>
        <w:t>11.</w:t>
      </w:r>
      <w:r w:rsidR="006436E3" w:rsidRPr="00726A2E">
        <w:rPr>
          <w:rFonts w:ascii="Arial" w:hAnsi="Arial" w:cs="Arial"/>
          <w:sz w:val="20"/>
          <w:szCs w:val="20"/>
        </w:rPr>
        <w:tab/>
      </w:r>
      <w:r w:rsidRPr="00726A2E">
        <w:rPr>
          <w:rFonts w:ascii="Arial" w:eastAsia="Times New Roman" w:hAnsi="Arial" w:cs="Arial"/>
          <w:b/>
          <w:bCs/>
          <w:sz w:val="20"/>
          <w:szCs w:val="20"/>
        </w:rPr>
        <w:t>PROPOSED FACILITIES:</w:t>
      </w:r>
      <w:r w:rsidR="006436E3" w:rsidRPr="00726A2E">
        <w:rPr>
          <w:rFonts w:ascii="Arial" w:hAnsi="Arial" w:cs="Arial"/>
          <w:sz w:val="20"/>
          <w:szCs w:val="20"/>
        </w:rPr>
        <w:tab/>
      </w:r>
      <w:r w:rsidRPr="00726A2E">
        <w:rPr>
          <w:rFonts w:ascii="Arial" w:eastAsia="Times New Roman" w:hAnsi="Arial" w:cs="Arial"/>
          <w:sz w:val="20"/>
          <w:szCs w:val="20"/>
        </w:rPr>
        <w:t>Three (3) community facility spaces.</w:t>
      </w:r>
    </w:p>
    <w:p w14:paraId="6CE47DF2" w14:textId="01041D16" w:rsidR="000A6A0D" w:rsidRPr="00126074" w:rsidRDefault="1D90EC1D" w:rsidP="00B209B9">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12.</w:t>
      </w:r>
      <w:r w:rsidR="006436E3" w:rsidRPr="00126074">
        <w:rPr>
          <w:rFonts w:ascii="Arial" w:hAnsi="Arial" w:cs="Arial"/>
          <w:sz w:val="20"/>
          <w:szCs w:val="20"/>
        </w:rPr>
        <w:tab/>
      </w:r>
      <w:r w:rsidRPr="00126074">
        <w:rPr>
          <w:rFonts w:ascii="Arial" w:eastAsia="Times New Roman" w:hAnsi="Arial" w:cs="Arial"/>
          <w:b/>
          <w:bCs/>
          <w:sz w:val="20"/>
          <w:szCs w:val="20"/>
        </w:rPr>
        <w:t>PROPOSED CODES/ORDINANCES:</w:t>
      </w:r>
      <w:r w:rsidR="006436E3" w:rsidRPr="00126074">
        <w:rPr>
          <w:rFonts w:ascii="Arial" w:hAnsi="Arial" w:cs="Arial"/>
          <w:sz w:val="20"/>
          <w:szCs w:val="20"/>
        </w:rPr>
        <w:tab/>
      </w:r>
      <w:r w:rsidRPr="00126074">
        <w:rPr>
          <w:rFonts w:ascii="Arial" w:eastAsia="Times New Roman" w:hAnsi="Arial" w:cs="Arial"/>
          <w:sz w:val="20"/>
          <w:szCs w:val="20"/>
        </w:rPr>
        <w:t>None</w:t>
      </w:r>
    </w:p>
    <w:p w14:paraId="0FAAC7EF" w14:textId="3718D8C9" w:rsidR="000A6A0D" w:rsidRPr="00126074" w:rsidRDefault="1D90EC1D" w:rsidP="00B209B9">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13.</w:t>
      </w:r>
      <w:r w:rsidR="006436E3" w:rsidRPr="00126074">
        <w:rPr>
          <w:rFonts w:ascii="Arial" w:hAnsi="Arial" w:cs="Arial"/>
          <w:sz w:val="20"/>
          <w:szCs w:val="20"/>
        </w:rPr>
        <w:tab/>
      </w:r>
      <w:r w:rsidRPr="00126074">
        <w:rPr>
          <w:rFonts w:ascii="Arial" w:eastAsia="Times New Roman" w:hAnsi="Arial" w:cs="Arial"/>
          <w:b/>
          <w:bCs/>
          <w:sz w:val="20"/>
          <w:szCs w:val="20"/>
        </w:rPr>
        <w:t>ENVIRONMENTAL STATUS:</w:t>
      </w:r>
      <w:r w:rsidR="006436E3" w:rsidRPr="00126074">
        <w:rPr>
          <w:rFonts w:ascii="Arial" w:hAnsi="Arial" w:cs="Arial"/>
          <w:sz w:val="20"/>
          <w:szCs w:val="20"/>
        </w:rPr>
        <w:tab/>
      </w:r>
      <w:r w:rsidRPr="00126074">
        <w:rPr>
          <w:rFonts w:ascii="Arial" w:eastAsia="Times New Roman" w:hAnsi="Arial" w:cs="Arial"/>
          <w:sz w:val="20"/>
          <w:szCs w:val="20"/>
        </w:rPr>
        <w:t>Type II</w:t>
      </w:r>
    </w:p>
    <w:p w14:paraId="72B4110E" w14:textId="3854618F" w:rsidR="000A6A0D" w:rsidRPr="00D66458" w:rsidRDefault="1D90EC1D" w:rsidP="00D66458">
      <w:pPr>
        <w:tabs>
          <w:tab w:val="left" w:pos="360"/>
          <w:tab w:val="left" w:pos="4680"/>
        </w:tabs>
        <w:spacing w:after="240" w:line="240" w:lineRule="auto"/>
        <w:ind w:left="4680" w:hanging="4680"/>
        <w:rPr>
          <w:rFonts w:ascii="Arial" w:eastAsia="Times New Roman" w:hAnsi="Arial" w:cs="Arial"/>
          <w:sz w:val="20"/>
          <w:szCs w:val="20"/>
        </w:rPr>
      </w:pPr>
      <w:r w:rsidRPr="00126074">
        <w:rPr>
          <w:rFonts w:ascii="Arial" w:eastAsia="Times New Roman" w:hAnsi="Arial" w:cs="Arial"/>
          <w:b/>
          <w:bCs/>
          <w:sz w:val="20"/>
          <w:szCs w:val="20"/>
        </w:rPr>
        <w:t>14.</w:t>
      </w:r>
      <w:r w:rsidR="006436E3" w:rsidRPr="00126074">
        <w:rPr>
          <w:rFonts w:ascii="Arial" w:hAnsi="Arial" w:cs="Arial"/>
          <w:sz w:val="20"/>
          <w:szCs w:val="20"/>
        </w:rPr>
        <w:tab/>
      </w:r>
      <w:r w:rsidRPr="00126074">
        <w:rPr>
          <w:rFonts w:ascii="Arial" w:eastAsia="Times New Roman" w:hAnsi="Arial" w:cs="Arial"/>
          <w:b/>
          <w:bCs/>
          <w:sz w:val="20"/>
          <w:szCs w:val="20"/>
        </w:rPr>
        <w:t>PROPOSED TIME SCHEDULE:</w:t>
      </w:r>
      <w:r w:rsidR="006436E3" w:rsidRPr="00126074">
        <w:rPr>
          <w:rFonts w:ascii="Arial" w:hAnsi="Arial" w:cs="Arial"/>
          <w:sz w:val="20"/>
          <w:szCs w:val="20"/>
        </w:rPr>
        <w:tab/>
      </w:r>
      <w:r w:rsidRPr="00126074">
        <w:rPr>
          <w:rFonts w:ascii="Arial" w:eastAsia="Times New Roman" w:hAnsi="Arial" w:cs="Arial"/>
          <w:sz w:val="20"/>
          <w:szCs w:val="20"/>
        </w:rPr>
        <w:t>Approximately 36 months from closing to completion of construction.</w:t>
      </w:r>
    </w:p>
    <w:p w14:paraId="334AE312" w14:textId="24838473" w:rsidR="000A6A0D" w:rsidRPr="00291A78" w:rsidRDefault="000A6A0D" w:rsidP="00FB3F70">
      <w:pPr>
        <w:spacing w:line="278" w:lineRule="auto"/>
        <w:rPr>
          <w:rFonts w:ascii="Times New Roman" w:eastAsia="Times New Roman" w:hAnsi="Times New Roman" w:cs="Times New Roman"/>
        </w:rPr>
      </w:pPr>
    </w:p>
    <w:p w14:paraId="2D951ECA" w14:textId="77777777" w:rsidR="0014543F" w:rsidRDefault="0014543F" w:rsidP="00682693">
      <w:pPr>
        <w:keepNext/>
        <w:keepLines/>
        <w:widowControl w:val="0"/>
        <w:jc w:val="both"/>
        <w:rPr>
          <w:rFonts w:ascii="Times New Roman" w:eastAsia="Times New Roman" w:hAnsi="Times New Roman" w:cs="Times New Roman"/>
          <w:color w:val="000000" w:themeColor="text1"/>
        </w:rPr>
      </w:pPr>
      <w:r w:rsidRPr="04964C93">
        <w:rPr>
          <w:rFonts w:ascii="Times New Roman" w:eastAsia="Times New Roman" w:hAnsi="Times New Roman" w:cs="Times New Roman"/>
          <w:color w:val="000000" w:themeColor="text1"/>
        </w:rPr>
        <w:t>Adopted.</w:t>
      </w:r>
    </w:p>
    <w:p w14:paraId="4CCAE60D" w14:textId="77777777" w:rsidR="0014543F" w:rsidRDefault="0014543F" w:rsidP="00682693">
      <w:pPr>
        <w:keepNext/>
        <w:keepLines/>
        <w:widowControl w:val="0"/>
        <w:spacing w:line="278" w:lineRule="auto"/>
        <w:ind w:left="360"/>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Office of the City Clerk</w:t>
      </w:r>
      <w:proofErr w:type="gramStart"/>
      <w:r w:rsidRPr="4497CE53">
        <w:rPr>
          <w:rFonts w:ascii="Times New Roman" w:eastAsia="Times New Roman" w:hAnsi="Times New Roman" w:cs="Times New Roman"/>
          <w:color w:val="000000" w:themeColor="text1"/>
        </w:rPr>
        <w:t>, }</w:t>
      </w:r>
      <w:proofErr w:type="gramEnd"/>
      <w:r>
        <w:rPr>
          <w:rFonts w:ascii="Times New Roman" w:eastAsia="Times New Roman" w:hAnsi="Times New Roman" w:cs="Times New Roman"/>
          <w:color w:val="000000" w:themeColor="text1"/>
        </w:rPr>
        <w:br/>
      </w:r>
      <w:r w:rsidRPr="04964C93">
        <w:rPr>
          <w:rFonts w:ascii="Times New Roman" w:eastAsia="Times New Roman" w:hAnsi="Times New Roman" w:cs="Times New Roman"/>
          <w:color w:val="000000" w:themeColor="text1"/>
        </w:rPr>
        <w:t xml:space="preserve">The City of New </w:t>
      </w:r>
      <w:proofErr w:type="gramStart"/>
      <w:r w:rsidRPr="04964C93">
        <w:rPr>
          <w:rFonts w:ascii="Times New Roman" w:eastAsia="Times New Roman" w:hAnsi="Times New Roman" w:cs="Times New Roman"/>
          <w:color w:val="000000" w:themeColor="text1"/>
        </w:rPr>
        <w:t>York,  }</w:t>
      </w:r>
      <w:proofErr w:type="gramEnd"/>
      <w:r w:rsidRPr="04964C93">
        <w:rPr>
          <w:rFonts w:ascii="Times New Roman" w:eastAsia="Times New Roman" w:hAnsi="Times New Roman" w:cs="Times New Roman"/>
          <w:color w:val="000000" w:themeColor="text1"/>
        </w:rPr>
        <w:t xml:space="preserve"> ss.:</w:t>
      </w:r>
    </w:p>
    <w:p w14:paraId="1EE8632E" w14:textId="77777777" w:rsidR="0014543F" w:rsidRDefault="0014543F" w:rsidP="00682693">
      <w:pPr>
        <w:keepNext/>
        <w:keepLines/>
        <w:widowControl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sidRPr="391013D2">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Pr>
          <w:rFonts w:ascii="Times New Roman" w:eastAsia="Times New Roman" w:hAnsi="Times New Roman" w:cs="Times New Roman"/>
          <w:color w:val="000000" w:themeColor="text1"/>
        </w:rPr>
        <w:t>[..........]</w:t>
      </w:r>
      <w:r w:rsidRPr="0130D211">
        <w:rPr>
          <w:rFonts w:ascii="Times New Roman" w:eastAsia="Times New Roman" w:hAnsi="Times New Roman" w:cs="Times New Roman"/>
          <w:color w:val="000000" w:themeColor="text1"/>
        </w:rPr>
        <w:t>, on file in this office.</w:t>
      </w:r>
    </w:p>
    <w:p w14:paraId="5431A91C" w14:textId="77777777" w:rsidR="0014543F" w:rsidRDefault="0014543F" w:rsidP="00682693">
      <w:pPr>
        <w:keepNext/>
        <w:keepLines/>
        <w:widowControl w:val="0"/>
        <w:jc w:val="both"/>
        <w:rPr>
          <w:rFonts w:ascii="Times New Roman" w:eastAsia="Times New Roman" w:hAnsi="Times New Roman" w:cs="Times New Roman"/>
          <w:color w:val="000000" w:themeColor="text1"/>
        </w:rPr>
      </w:pPr>
    </w:p>
    <w:p w14:paraId="1031895E" w14:textId="77777777" w:rsidR="0014543F" w:rsidRDefault="0014543F" w:rsidP="00682693">
      <w:pPr>
        <w:keepNext/>
        <w:keepLines/>
        <w:widowControl w:val="0"/>
        <w:spacing w:after="0" w:line="240" w:lineRule="auto"/>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w:t>
      </w:r>
    </w:p>
    <w:p w14:paraId="2C078E63" w14:textId="70A66BCE" w:rsidR="000A6A0D" w:rsidRPr="001153E5" w:rsidRDefault="0014543F" w:rsidP="001153E5">
      <w:pPr>
        <w:keepNext/>
        <w:keepLines/>
        <w:widowControl w:val="0"/>
        <w:jc w:val="right"/>
        <w:rPr>
          <w:rFonts w:ascii="Times New Roman" w:eastAsia="Times New Roman" w:hAnsi="Times New Roman" w:cs="Times New Roman"/>
          <w:color w:val="000000" w:themeColor="text1"/>
        </w:rPr>
      </w:pPr>
      <w:r w:rsidRPr="4497CE53">
        <w:rPr>
          <w:rFonts w:ascii="Times New Roman" w:eastAsia="Times New Roman" w:hAnsi="Times New Roman" w:cs="Times New Roman"/>
          <w:color w:val="000000" w:themeColor="text1"/>
        </w:rPr>
        <w:t>City Clerk, Clerk of The Council</w:t>
      </w:r>
    </w:p>
    <w:sectPr w:rsidR="000A6A0D" w:rsidRPr="001153E5" w:rsidSect="00F80C58">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D9CF3" w14:textId="77777777" w:rsidR="00E639AE" w:rsidRDefault="00E639AE" w:rsidP="005E7623">
      <w:pPr>
        <w:spacing w:after="0" w:line="240" w:lineRule="auto"/>
      </w:pPr>
      <w:r>
        <w:separator/>
      </w:r>
    </w:p>
  </w:endnote>
  <w:endnote w:type="continuationSeparator" w:id="0">
    <w:p w14:paraId="54D70DB1" w14:textId="77777777" w:rsidR="00E639AE" w:rsidRDefault="00E639AE" w:rsidP="005E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F7A92" w14:textId="77777777" w:rsidR="00E639AE" w:rsidRDefault="00E639AE" w:rsidP="005E7623">
      <w:pPr>
        <w:spacing w:after="0" w:line="240" w:lineRule="auto"/>
      </w:pPr>
      <w:r>
        <w:separator/>
      </w:r>
    </w:p>
  </w:footnote>
  <w:footnote w:type="continuationSeparator" w:id="0">
    <w:p w14:paraId="15B67B8B" w14:textId="77777777" w:rsidR="00E639AE" w:rsidRDefault="00E639AE" w:rsidP="005E7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7563" w14:textId="77777777" w:rsidR="005E7623" w:rsidRPr="00F07C18" w:rsidRDefault="005E7623" w:rsidP="005E7623">
    <w:pPr>
      <w:tabs>
        <w:tab w:val="center" w:pos="4680"/>
        <w:tab w:val="right" w:pos="9360"/>
      </w:tabs>
      <w:spacing w:after="0" w:line="240" w:lineRule="auto"/>
      <w:rPr>
        <w:rFonts w:ascii="Times New Roman" w:hAnsi="Times New Roman" w:cs="Times New Roman"/>
        <w:b/>
        <w:bCs/>
      </w:rPr>
    </w:pPr>
    <w:r w:rsidRPr="00F07C18">
      <w:rPr>
        <w:rFonts w:ascii="Times New Roman" w:hAnsi="Times New Roman" w:cs="Times New Roman"/>
        <w:b/>
      </w:rPr>
      <w:t xml:space="preserve">Page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PAGE  \* Arabic  \* MERGEFORMAT </w:instrText>
    </w:r>
    <w:r w:rsidRPr="00F07C18">
      <w:rPr>
        <w:rFonts w:ascii="Times New Roman" w:hAnsi="Times New Roman" w:cs="Times New Roman"/>
        <w:b/>
        <w:bCs/>
      </w:rPr>
      <w:fldChar w:fldCharType="separate"/>
    </w:r>
    <w:r>
      <w:rPr>
        <w:rFonts w:ascii="Times New Roman" w:hAnsi="Times New Roman" w:cs="Times New Roman"/>
        <w:b/>
        <w:bCs/>
      </w:rPr>
      <w:t>2</w:t>
    </w:r>
    <w:r w:rsidRPr="00F07C18">
      <w:rPr>
        <w:rFonts w:ascii="Times New Roman" w:hAnsi="Times New Roman" w:cs="Times New Roman"/>
        <w:b/>
        <w:bCs/>
      </w:rPr>
      <w:fldChar w:fldCharType="end"/>
    </w:r>
    <w:r w:rsidRPr="00F07C18">
      <w:rPr>
        <w:rFonts w:ascii="Times New Roman" w:hAnsi="Times New Roman" w:cs="Times New Roman"/>
        <w:b/>
      </w:rPr>
      <w:t xml:space="preserve"> of </w:t>
    </w:r>
    <w:r w:rsidRPr="00F07C18">
      <w:rPr>
        <w:rFonts w:ascii="Times New Roman" w:hAnsi="Times New Roman" w:cs="Times New Roman"/>
        <w:b/>
        <w:bCs/>
      </w:rPr>
      <w:fldChar w:fldCharType="begin"/>
    </w:r>
    <w:r w:rsidRPr="00F07C18">
      <w:rPr>
        <w:rFonts w:ascii="Times New Roman" w:hAnsi="Times New Roman" w:cs="Times New Roman"/>
        <w:b/>
        <w:bCs/>
      </w:rPr>
      <w:instrText xml:space="preserve"> NUMPAGES  \* Arabic  \* MERGEFORMAT </w:instrText>
    </w:r>
    <w:r w:rsidRPr="00F07C18">
      <w:rPr>
        <w:rFonts w:ascii="Times New Roman" w:hAnsi="Times New Roman" w:cs="Times New Roman"/>
        <w:b/>
        <w:bCs/>
      </w:rPr>
      <w:fldChar w:fldCharType="separate"/>
    </w:r>
    <w:r>
      <w:rPr>
        <w:rFonts w:ascii="Times New Roman" w:hAnsi="Times New Roman" w:cs="Times New Roman"/>
        <w:b/>
        <w:bCs/>
      </w:rPr>
      <w:t>3</w:t>
    </w:r>
    <w:r w:rsidRPr="00F07C18">
      <w:rPr>
        <w:rFonts w:ascii="Times New Roman" w:hAnsi="Times New Roman" w:cs="Times New Roman"/>
        <w:b/>
        <w:bCs/>
      </w:rPr>
      <w:fldChar w:fldCharType="end"/>
    </w:r>
  </w:p>
  <w:p w14:paraId="18A9178E" w14:textId="738F1407" w:rsidR="005E7623" w:rsidRPr="00F07C18" w:rsidRDefault="005E7623" w:rsidP="005E7623">
    <w:pPr>
      <w:tabs>
        <w:tab w:val="center" w:pos="4680"/>
        <w:tab w:val="right" w:pos="9360"/>
      </w:tabs>
      <w:spacing w:after="0" w:line="240" w:lineRule="auto"/>
      <w:rPr>
        <w:rFonts w:ascii="Times New Roman" w:eastAsia="Times New Roman" w:hAnsi="Times New Roman" w:cs="Times New Roman"/>
        <w:b/>
        <w:bCs/>
      </w:rPr>
    </w:pPr>
    <w:r w:rsidRPr="00F07C18">
      <w:rPr>
        <w:rFonts w:ascii="Times New Roman" w:eastAsia="Times New Roman" w:hAnsi="Times New Roman" w:cs="Times New Roman"/>
        <w:b/>
        <w:bCs/>
      </w:rPr>
      <w:t>G 2</w:t>
    </w:r>
    <w:r>
      <w:rPr>
        <w:rFonts w:ascii="Times New Roman" w:eastAsia="Times New Roman" w:hAnsi="Times New Roman" w:cs="Times New Roman"/>
        <w:b/>
        <w:bCs/>
      </w:rPr>
      <w:t>6</w:t>
    </w:r>
    <w:r w:rsidRPr="00F07C18">
      <w:rPr>
        <w:rFonts w:ascii="Times New Roman" w:eastAsia="Times New Roman" w:hAnsi="Times New Roman" w:cs="Times New Roman"/>
        <w:b/>
        <w:bCs/>
      </w:rPr>
      <w:t>00</w:t>
    </w:r>
    <w:r>
      <w:rPr>
        <w:rFonts w:ascii="Times New Roman" w:eastAsia="Times New Roman" w:hAnsi="Times New Roman" w:cs="Times New Roman"/>
        <w:b/>
        <w:bCs/>
      </w:rPr>
      <w:t>05</w:t>
    </w:r>
    <w:r w:rsidRPr="00F07C18">
      <w:rPr>
        <w:rFonts w:ascii="Times New Roman" w:eastAsia="Times New Roman" w:hAnsi="Times New Roman" w:cs="Times New Roman"/>
        <w:b/>
        <w:bCs/>
      </w:rPr>
      <w:t xml:space="preserve"> XAM</w:t>
    </w:r>
  </w:p>
  <w:p w14:paraId="29F96C18" w14:textId="77777777" w:rsidR="005E7623" w:rsidRDefault="005E7623" w:rsidP="005E7623">
    <w:pPr>
      <w:tabs>
        <w:tab w:val="center" w:pos="4680"/>
        <w:tab w:val="right" w:pos="9360"/>
      </w:tabs>
      <w:spacing w:after="0" w:line="240" w:lineRule="auto"/>
    </w:pPr>
    <w:r w:rsidRPr="00F07C18">
      <w:rPr>
        <w:rFonts w:ascii="Times New Roman" w:eastAsia="Times New Roman" w:hAnsi="Times New Roman" w:cs="Times New Roman"/>
        <w:b/>
        <w:bCs/>
      </w:rPr>
      <w:t xml:space="preserve">L.U. No. </w:t>
    </w:r>
    <w:r>
      <w:rPr>
        <w:rFonts w:ascii="Times New Roman" w:eastAsia="Times New Roman" w:hAnsi="Times New Roman" w:cs="Times New Roman"/>
        <w:b/>
        <w:bCs/>
      </w:rPr>
      <w:t>___</w:t>
    </w:r>
    <w:r w:rsidRPr="00F07C18">
      <w:rPr>
        <w:rFonts w:ascii="Times New Roman" w:eastAsia="Times New Roman" w:hAnsi="Times New Roman" w:cs="Times New Roman"/>
        <w:b/>
        <w:bCs/>
      </w:rPr>
      <w:t xml:space="preserve"> (Res. No. </w:t>
    </w:r>
    <w:r>
      <w:rPr>
        <w:rFonts w:ascii="Times New Roman" w:eastAsia="Times New Roman" w:hAnsi="Times New Roman" w:cs="Times New Roman"/>
        <w:b/>
        <w:bCs/>
      </w:rPr>
      <w:t>___</w:t>
    </w:r>
    <w:r w:rsidRPr="00F07C18">
      <w:rPr>
        <w:rFonts w:ascii="Times New Roman" w:eastAsia="Times New Roman" w:hAnsi="Times New Roman" w:cs="Times New Roman"/>
        <w:b/>
        <w:bCs/>
      </w:rPr>
      <w:t>)</w:t>
    </w:r>
  </w:p>
  <w:p w14:paraId="783852C5" w14:textId="77777777" w:rsidR="005E7623" w:rsidRDefault="005E7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92E52"/>
    <w:multiLevelType w:val="hybridMultilevel"/>
    <w:tmpl w:val="FFFFFFFF"/>
    <w:lvl w:ilvl="0" w:tplc="58ECC8CC">
      <w:start w:val="1"/>
      <w:numFmt w:val="lowerLetter"/>
      <w:lvlText w:val="%1."/>
      <w:lvlJc w:val="left"/>
      <w:pPr>
        <w:ind w:left="720" w:hanging="360"/>
      </w:pPr>
    </w:lvl>
    <w:lvl w:ilvl="1" w:tplc="F634D486">
      <w:start w:val="1"/>
      <w:numFmt w:val="lowerLetter"/>
      <w:lvlText w:val="%2."/>
      <w:lvlJc w:val="left"/>
      <w:pPr>
        <w:ind w:left="1440" w:hanging="360"/>
      </w:pPr>
    </w:lvl>
    <w:lvl w:ilvl="2" w:tplc="BBF64830">
      <w:start w:val="1"/>
      <w:numFmt w:val="lowerRoman"/>
      <w:lvlText w:val="%3."/>
      <w:lvlJc w:val="right"/>
      <w:pPr>
        <w:ind w:left="2160" w:hanging="180"/>
      </w:pPr>
    </w:lvl>
    <w:lvl w:ilvl="3" w:tplc="C9D47E42">
      <w:start w:val="1"/>
      <w:numFmt w:val="decimal"/>
      <w:lvlText w:val="%4."/>
      <w:lvlJc w:val="left"/>
      <w:pPr>
        <w:ind w:left="2880" w:hanging="360"/>
      </w:pPr>
    </w:lvl>
    <w:lvl w:ilvl="4" w:tplc="497EF8A0">
      <w:start w:val="1"/>
      <w:numFmt w:val="lowerLetter"/>
      <w:lvlText w:val="%5."/>
      <w:lvlJc w:val="left"/>
      <w:pPr>
        <w:ind w:left="3600" w:hanging="360"/>
      </w:pPr>
    </w:lvl>
    <w:lvl w:ilvl="5" w:tplc="CA2EDAD2">
      <w:start w:val="1"/>
      <w:numFmt w:val="lowerRoman"/>
      <w:lvlText w:val="%6."/>
      <w:lvlJc w:val="right"/>
      <w:pPr>
        <w:ind w:left="4320" w:hanging="180"/>
      </w:pPr>
    </w:lvl>
    <w:lvl w:ilvl="6" w:tplc="30582F42">
      <w:start w:val="1"/>
      <w:numFmt w:val="decimal"/>
      <w:lvlText w:val="%7."/>
      <w:lvlJc w:val="left"/>
      <w:pPr>
        <w:ind w:left="5040" w:hanging="360"/>
      </w:pPr>
    </w:lvl>
    <w:lvl w:ilvl="7" w:tplc="5E984C78">
      <w:start w:val="1"/>
      <w:numFmt w:val="lowerLetter"/>
      <w:lvlText w:val="%8."/>
      <w:lvlJc w:val="left"/>
      <w:pPr>
        <w:ind w:left="5760" w:hanging="360"/>
      </w:pPr>
    </w:lvl>
    <w:lvl w:ilvl="8" w:tplc="16DEBDC0">
      <w:start w:val="1"/>
      <w:numFmt w:val="lowerRoman"/>
      <w:lvlText w:val="%9."/>
      <w:lvlJc w:val="right"/>
      <w:pPr>
        <w:ind w:left="6480" w:hanging="180"/>
      </w:pPr>
    </w:lvl>
  </w:abstractNum>
  <w:abstractNum w:abstractNumId="1" w15:restartNumberingAfterBreak="0">
    <w:nsid w:val="4E2A48AE"/>
    <w:multiLevelType w:val="hybridMultilevel"/>
    <w:tmpl w:val="FFFFFFFF"/>
    <w:lvl w:ilvl="0" w:tplc="150E2DD6">
      <w:start w:val="1"/>
      <w:numFmt w:val="lowerLetter"/>
      <w:lvlText w:val="%1."/>
      <w:lvlJc w:val="left"/>
      <w:pPr>
        <w:ind w:left="720" w:hanging="360"/>
      </w:pPr>
    </w:lvl>
    <w:lvl w:ilvl="1" w:tplc="EFD8D18E">
      <w:start w:val="1"/>
      <w:numFmt w:val="lowerLetter"/>
      <w:lvlText w:val="%2."/>
      <w:lvlJc w:val="left"/>
      <w:pPr>
        <w:ind w:left="1440" w:hanging="360"/>
      </w:pPr>
    </w:lvl>
    <w:lvl w:ilvl="2" w:tplc="DAFEE0AC">
      <w:start w:val="1"/>
      <w:numFmt w:val="lowerRoman"/>
      <w:lvlText w:val="%3."/>
      <w:lvlJc w:val="right"/>
      <w:pPr>
        <w:ind w:left="2160" w:hanging="180"/>
      </w:pPr>
    </w:lvl>
    <w:lvl w:ilvl="3" w:tplc="AFBC5B76">
      <w:start w:val="1"/>
      <w:numFmt w:val="decimal"/>
      <w:lvlText w:val="%4."/>
      <w:lvlJc w:val="left"/>
      <w:pPr>
        <w:ind w:left="2880" w:hanging="360"/>
      </w:pPr>
    </w:lvl>
    <w:lvl w:ilvl="4" w:tplc="44721E2C">
      <w:start w:val="1"/>
      <w:numFmt w:val="lowerLetter"/>
      <w:lvlText w:val="%5."/>
      <w:lvlJc w:val="left"/>
      <w:pPr>
        <w:ind w:left="3600" w:hanging="360"/>
      </w:pPr>
    </w:lvl>
    <w:lvl w:ilvl="5" w:tplc="06346574">
      <w:start w:val="1"/>
      <w:numFmt w:val="lowerRoman"/>
      <w:lvlText w:val="%6."/>
      <w:lvlJc w:val="right"/>
      <w:pPr>
        <w:ind w:left="4320" w:hanging="180"/>
      </w:pPr>
    </w:lvl>
    <w:lvl w:ilvl="6" w:tplc="889AED6E">
      <w:start w:val="1"/>
      <w:numFmt w:val="decimal"/>
      <w:lvlText w:val="%7."/>
      <w:lvlJc w:val="left"/>
      <w:pPr>
        <w:ind w:left="5040" w:hanging="360"/>
      </w:pPr>
    </w:lvl>
    <w:lvl w:ilvl="7" w:tplc="4B2AD894">
      <w:start w:val="1"/>
      <w:numFmt w:val="lowerLetter"/>
      <w:lvlText w:val="%8."/>
      <w:lvlJc w:val="left"/>
      <w:pPr>
        <w:ind w:left="5760" w:hanging="360"/>
      </w:pPr>
    </w:lvl>
    <w:lvl w:ilvl="8" w:tplc="22AEEAFC">
      <w:start w:val="1"/>
      <w:numFmt w:val="lowerRoman"/>
      <w:lvlText w:val="%9."/>
      <w:lvlJc w:val="right"/>
      <w:pPr>
        <w:ind w:left="6480" w:hanging="180"/>
      </w:pPr>
    </w:lvl>
  </w:abstractNum>
  <w:num w:numId="1" w16cid:durableId="1492021564">
    <w:abstractNumId w:val="0"/>
  </w:num>
  <w:num w:numId="2" w16cid:durableId="1520774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2212B3"/>
    <w:rsid w:val="00005D79"/>
    <w:rsid w:val="000103C0"/>
    <w:rsid w:val="0001099D"/>
    <w:rsid w:val="00014B36"/>
    <w:rsid w:val="000153F6"/>
    <w:rsid w:val="0001688F"/>
    <w:rsid w:val="00016ED9"/>
    <w:rsid w:val="00021068"/>
    <w:rsid w:val="00021660"/>
    <w:rsid w:val="00021D70"/>
    <w:rsid w:val="00026D67"/>
    <w:rsid w:val="000431EA"/>
    <w:rsid w:val="00045115"/>
    <w:rsid w:val="00051376"/>
    <w:rsid w:val="0005310E"/>
    <w:rsid w:val="000540C5"/>
    <w:rsid w:val="00056BDB"/>
    <w:rsid w:val="00060C79"/>
    <w:rsid w:val="0006466A"/>
    <w:rsid w:val="000670FE"/>
    <w:rsid w:val="000708C0"/>
    <w:rsid w:val="00072F79"/>
    <w:rsid w:val="000739BB"/>
    <w:rsid w:val="00076C7A"/>
    <w:rsid w:val="00082187"/>
    <w:rsid w:val="000838F8"/>
    <w:rsid w:val="00087E30"/>
    <w:rsid w:val="000A28F4"/>
    <w:rsid w:val="000A3B79"/>
    <w:rsid w:val="000A6A0D"/>
    <w:rsid w:val="000B1EFC"/>
    <w:rsid w:val="000B214E"/>
    <w:rsid w:val="000B2792"/>
    <w:rsid w:val="000B7A65"/>
    <w:rsid w:val="000C6E4A"/>
    <w:rsid w:val="000D3877"/>
    <w:rsid w:val="000D422D"/>
    <w:rsid w:val="000D6D8F"/>
    <w:rsid w:val="000E242D"/>
    <w:rsid w:val="000E410C"/>
    <w:rsid w:val="000E48AF"/>
    <w:rsid w:val="000E7478"/>
    <w:rsid w:val="000F1B30"/>
    <w:rsid w:val="00102DF8"/>
    <w:rsid w:val="00104D20"/>
    <w:rsid w:val="00112006"/>
    <w:rsid w:val="001153E5"/>
    <w:rsid w:val="00120EBD"/>
    <w:rsid w:val="001223BF"/>
    <w:rsid w:val="00126074"/>
    <w:rsid w:val="00127A41"/>
    <w:rsid w:val="00127EC0"/>
    <w:rsid w:val="00130176"/>
    <w:rsid w:val="001307A2"/>
    <w:rsid w:val="00131508"/>
    <w:rsid w:val="00133A04"/>
    <w:rsid w:val="00133C6C"/>
    <w:rsid w:val="00136EB4"/>
    <w:rsid w:val="00143226"/>
    <w:rsid w:val="00143E30"/>
    <w:rsid w:val="0014543F"/>
    <w:rsid w:val="00150C13"/>
    <w:rsid w:val="00151FE4"/>
    <w:rsid w:val="00152BEB"/>
    <w:rsid w:val="0015641D"/>
    <w:rsid w:val="00160491"/>
    <w:rsid w:val="00163526"/>
    <w:rsid w:val="0016494C"/>
    <w:rsid w:val="0016728E"/>
    <w:rsid w:val="00172FB4"/>
    <w:rsid w:val="00175B34"/>
    <w:rsid w:val="00183765"/>
    <w:rsid w:val="00183F13"/>
    <w:rsid w:val="0019202E"/>
    <w:rsid w:val="001A4D54"/>
    <w:rsid w:val="001A69D6"/>
    <w:rsid w:val="001A708F"/>
    <w:rsid w:val="001B36E3"/>
    <w:rsid w:val="001B380E"/>
    <w:rsid w:val="001B5AAD"/>
    <w:rsid w:val="001C268F"/>
    <w:rsid w:val="001C2A98"/>
    <w:rsid w:val="001C302A"/>
    <w:rsid w:val="001D2342"/>
    <w:rsid w:val="001D2841"/>
    <w:rsid w:val="001D585B"/>
    <w:rsid w:val="001F0215"/>
    <w:rsid w:val="001F371A"/>
    <w:rsid w:val="001F3BFA"/>
    <w:rsid w:val="001F5AA5"/>
    <w:rsid w:val="002007FB"/>
    <w:rsid w:val="002038D9"/>
    <w:rsid w:val="00206038"/>
    <w:rsid w:val="00207647"/>
    <w:rsid w:val="00211783"/>
    <w:rsid w:val="00217A04"/>
    <w:rsid w:val="00220B59"/>
    <w:rsid w:val="00220FD3"/>
    <w:rsid w:val="00226A63"/>
    <w:rsid w:val="00231F9F"/>
    <w:rsid w:val="002332F0"/>
    <w:rsid w:val="0023380A"/>
    <w:rsid w:val="002352E3"/>
    <w:rsid w:val="0023561F"/>
    <w:rsid w:val="00236470"/>
    <w:rsid w:val="00243056"/>
    <w:rsid w:val="00245308"/>
    <w:rsid w:val="00245F56"/>
    <w:rsid w:val="00247011"/>
    <w:rsid w:val="0025031A"/>
    <w:rsid w:val="00251A92"/>
    <w:rsid w:val="0025754D"/>
    <w:rsid w:val="002608A7"/>
    <w:rsid w:val="002609D9"/>
    <w:rsid w:val="00260BCE"/>
    <w:rsid w:val="00262B7A"/>
    <w:rsid w:val="002632FF"/>
    <w:rsid w:val="00264D45"/>
    <w:rsid w:val="00270EFA"/>
    <w:rsid w:val="00273746"/>
    <w:rsid w:val="002749F5"/>
    <w:rsid w:val="00276D34"/>
    <w:rsid w:val="00277ED6"/>
    <w:rsid w:val="002808B1"/>
    <w:rsid w:val="002853E6"/>
    <w:rsid w:val="002900AE"/>
    <w:rsid w:val="00291A78"/>
    <w:rsid w:val="0029296B"/>
    <w:rsid w:val="002A1509"/>
    <w:rsid w:val="002B0261"/>
    <w:rsid w:val="002B4BB4"/>
    <w:rsid w:val="002B5A36"/>
    <w:rsid w:val="002C1357"/>
    <w:rsid w:val="002C2251"/>
    <w:rsid w:val="002C34A4"/>
    <w:rsid w:val="002C3C05"/>
    <w:rsid w:val="002C43A5"/>
    <w:rsid w:val="002C60DA"/>
    <w:rsid w:val="002C67CA"/>
    <w:rsid w:val="002C79C6"/>
    <w:rsid w:val="002D107E"/>
    <w:rsid w:val="002D2318"/>
    <w:rsid w:val="002D2AC9"/>
    <w:rsid w:val="002D3081"/>
    <w:rsid w:val="002D67F5"/>
    <w:rsid w:val="002E299E"/>
    <w:rsid w:val="002E4A2C"/>
    <w:rsid w:val="002F1535"/>
    <w:rsid w:val="002F1AF0"/>
    <w:rsid w:val="002F1DC0"/>
    <w:rsid w:val="002F6F1C"/>
    <w:rsid w:val="0030070D"/>
    <w:rsid w:val="00303667"/>
    <w:rsid w:val="00322CC9"/>
    <w:rsid w:val="00323C50"/>
    <w:rsid w:val="00326097"/>
    <w:rsid w:val="00330B3C"/>
    <w:rsid w:val="0033162E"/>
    <w:rsid w:val="00332F89"/>
    <w:rsid w:val="0033368D"/>
    <w:rsid w:val="00334865"/>
    <w:rsid w:val="0034519D"/>
    <w:rsid w:val="003501CF"/>
    <w:rsid w:val="00350F87"/>
    <w:rsid w:val="00353F5E"/>
    <w:rsid w:val="00354EA5"/>
    <w:rsid w:val="00360462"/>
    <w:rsid w:val="003726F4"/>
    <w:rsid w:val="00372B88"/>
    <w:rsid w:val="00380345"/>
    <w:rsid w:val="003803DF"/>
    <w:rsid w:val="003824F9"/>
    <w:rsid w:val="0038377F"/>
    <w:rsid w:val="003854F7"/>
    <w:rsid w:val="003874DB"/>
    <w:rsid w:val="003941AE"/>
    <w:rsid w:val="00394C22"/>
    <w:rsid w:val="003A15C8"/>
    <w:rsid w:val="003A3AE1"/>
    <w:rsid w:val="003A70EB"/>
    <w:rsid w:val="003B41B5"/>
    <w:rsid w:val="003B5399"/>
    <w:rsid w:val="003C17EF"/>
    <w:rsid w:val="003C233C"/>
    <w:rsid w:val="003C5E9C"/>
    <w:rsid w:val="003C7C28"/>
    <w:rsid w:val="003D0CF2"/>
    <w:rsid w:val="003D1942"/>
    <w:rsid w:val="003D45BB"/>
    <w:rsid w:val="003D4680"/>
    <w:rsid w:val="003E00B8"/>
    <w:rsid w:val="003E1777"/>
    <w:rsid w:val="003E54EB"/>
    <w:rsid w:val="003F0D25"/>
    <w:rsid w:val="003F0E7B"/>
    <w:rsid w:val="003F164C"/>
    <w:rsid w:val="003F337B"/>
    <w:rsid w:val="003F4B97"/>
    <w:rsid w:val="003F6249"/>
    <w:rsid w:val="003F6709"/>
    <w:rsid w:val="004019E7"/>
    <w:rsid w:val="004117A8"/>
    <w:rsid w:val="00426AFE"/>
    <w:rsid w:val="004305E5"/>
    <w:rsid w:val="004333B3"/>
    <w:rsid w:val="00443AF6"/>
    <w:rsid w:val="00445ADF"/>
    <w:rsid w:val="00445C8E"/>
    <w:rsid w:val="00446088"/>
    <w:rsid w:val="00446D09"/>
    <w:rsid w:val="00450B8D"/>
    <w:rsid w:val="004544DE"/>
    <w:rsid w:val="00461356"/>
    <w:rsid w:val="0046324A"/>
    <w:rsid w:val="00465678"/>
    <w:rsid w:val="00471C4F"/>
    <w:rsid w:val="004726A4"/>
    <w:rsid w:val="004777A5"/>
    <w:rsid w:val="00480079"/>
    <w:rsid w:val="00484C3B"/>
    <w:rsid w:val="00487D2C"/>
    <w:rsid w:val="00494A48"/>
    <w:rsid w:val="00496F0E"/>
    <w:rsid w:val="004A0613"/>
    <w:rsid w:val="004A3715"/>
    <w:rsid w:val="004A4480"/>
    <w:rsid w:val="004A4FFA"/>
    <w:rsid w:val="004B4CF2"/>
    <w:rsid w:val="004D2B9E"/>
    <w:rsid w:val="004D71C6"/>
    <w:rsid w:val="004D72D1"/>
    <w:rsid w:val="004E2454"/>
    <w:rsid w:val="004E2A7C"/>
    <w:rsid w:val="004F5667"/>
    <w:rsid w:val="0051109B"/>
    <w:rsid w:val="005210BF"/>
    <w:rsid w:val="00522B32"/>
    <w:rsid w:val="005231AD"/>
    <w:rsid w:val="00524838"/>
    <w:rsid w:val="00526CC0"/>
    <w:rsid w:val="005271CE"/>
    <w:rsid w:val="00527E31"/>
    <w:rsid w:val="0053346D"/>
    <w:rsid w:val="00540C45"/>
    <w:rsid w:val="00543C4A"/>
    <w:rsid w:val="005441DC"/>
    <w:rsid w:val="00544415"/>
    <w:rsid w:val="00547A7F"/>
    <w:rsid w:val="0055582C"/>
    <w:rsid w:val="00555AD4"/>
    <w:rsid w:val="005606C8"/>
    <w:rsid w:val="00560D0A"/>
    <w:rsid w:val="00572C7B"/>
    <w:rsid w:val="005756C2"/>
    <w:rsid w:val="00580C5F"/>
    <w:rsid w:val="00590D8F"/>
    <w:rsid w:val="00594776"/>
    <w:rsid w:val="005A2158"/>
    <w:rsid w:val="005A4573"/>
    <w:rsid w:val="005A46CE"/>
    <w:rsid w:val="005A5847"/>
    <w:rsid w:val="005B121A"/>
    <w:rsid w:val="005B35A8"/>
    <w:rsid w:val="005C1EFD"/>
    <w:rsid w:val="005C3BE4"/>
    <w:rsid w:val="005D0A89"/>
    <w:rsid w:val="005D17E5"/>
    <w:rsid w:val="005D4EB8"/>
    <w:rsid w:val="005E3745"/>
    <w:rsid w:val="005E7623"/>
    <w:rsid w:val="005F18C5"/>
    <w:rsid w:val="005F19A1"/>
    <w:rsid w:val="005F415A"/>
    <w:rsid w:val="00603B57"/>
    <w:rsid w:val="0060E837"/>
    <w:rsid w:val="006152B8"/>
    <w:rsid w:val="00615E21"/>
    <w:rsid w:val="00621ADF"/>
    <w:rsid w:val="006326CE"/>
    <w:rsid w:val="00640226"/>
    <w:rsid w:val="00640C59"/>
    <w:rsid w:val="00642BBB"/>
    <w:rsid w:val="006436E3"/>
    <w:rsid w:val="00647C97"/>
    <w:rsid w:val="0064E5BA"/>
    <w:rsid w:val="006504AE"/>
    <w:rsid w:val="006538DA"/>
    <w:rsid w:val="0065431D"/>
    <w:rsid w:val="0065477B"/>
    <w:rsid w:val="00660701"/>
    <w:rsid w:val="006633C1"/>
    <w:rsid w:val="0066586E"/>
    <w:rsid w:val="00675B1E"/>
    <w:rsid w:val="00676435"/>
    <w:rsid w:val="006806B9"/>
    <w:rsid w:val="006808AC"/>
    <w:rsid w:val="00682693"/>
    <w:rsid w:val="006848AC"/>
    <w:rsid w:val="00690FAD"/>
    <w:rsid w:val="00691B57"/>
    <w:rsid w:val="006975B4"/>
    <w:rsid w:val="006A2A5F"/>
    <w:rsid w:val="006A6C11"/>
    <w:rsid w:val="006B3379"/>
    <w:rsid w:val="006B390F"/>
    <w:rsid w:val="006C2795"/>
    <w:rsid w:val="006C3CF1"/>
    <w:rsid w:val="006C5CD5"/>
    <w:rsid w:val="006D0EBF"/>
    <w:rsid w:val="006D2071"/>
    <w:rsid w:val="006D5227"/>
    <w:rsid w:val="006E0E1D"/>
    <w:rsid w:val="006E7158"/>
    <w:rsid w:val="006E7306"/>
    <w:rsid w:val="006F18D4"/>
    <w:rsid w:val="006F265B"/>
    <w:rsid w:val="006F7345"/>
    <w:rsid w:val="00702C55"/>
    <w:rsid w:val="0070336A"/>
    <w:rsid w:val="007049E7"/>
    <w:rsid w:val="007120BC"/>
    <w:rsid w:val="007121BD"/>
    <w:rsid w:val="00713B56"/>
    <w:rsid w:val="0071592A"/>
    <w:rsid w:val="0071683D"/>
    <w:rsid w:val="00721DA5"/>
    <w:rsid w:val="0072642C"/>
    <w:rsid w:val="00726A2E"/>
    <w:rsid w:val="007272C2"/>
    <w:rsid w:val="00730172"/>
    <w:rsid w:val="00734018"/>
    <w:rsid w:val="00736AB0"/>
    <w:rsid w:val="00736D46"/>
    <w:rsid w:val="0074277B"/>
    <w:rsid w:val="0074311A"/>
    <w:rsid w:val="007500BB"/>
    <w:rsid w:val="007526AE"/>
    <w:rsid w:val="0075500F"/>
    <w:rsid w:val="00761730"/>
    <w:rsid w:val="00764E35"/>
    <w:rsid w:val="00765AF7"/>
    <w:rsid w:val="00765DE3"/>
    <w:rsid w:val="007666A9"/>
    <w:rsid w:val="00775508"/>
    <w:rsid w:val="007A0265"/>
    <w:rsid w:val="007A0390"/>
    <w:rsid w:val="007A1B4A"/>
    <w:rsid w:val="007A247B"/>
    <w:rsid w:val="007A7B87"/>
    <w:rsid w:val="007B0DB0"/>
    <w:rsid w:val="007C3BAD"/>
    <w:rsid w:val="007C4C53"/>
    <w:rsid w:val="007D051D"/>
    <w:rsid w:val="007D1895"/>
    <w:rsid w:val="007D1B44"/>
    <w:rsid w:val="007E286C"/>
    <w:rsid w:val="007E4A26"/>
    <w:rsid w:val="007F157F"/>
    <w:rsid w:val="007F1F11"/>
    <w:rsid w:val="007F3397"/>
    <w:rsid w:val="007F6A5C"/>
    <w:rsid w:val="00803CF1"/>
    <w:rsid w:val="00805C81"/>
    <w:rsid w:val="0080786D"/>
    <w:rsid w:val="0083132E"/>
    <w:rsid w:val="00833BE2"/>
    <w:rsid w:val="00835822"/>
    <w:rsid w:val="0083583F"/>
    <w:rsid w:val="008407EF"/>
    <w:rsid w:val="00840B04"/>
    <w:rsid w:val="0084117B"/>
    <w:rsid w:val="00841DAE"/>
    <w:rsid w:val="00841E4D"/>
    <w:rsid w:val="0085394A"/>
    <w:rsid w:val="0085458F"/>
    <w:rsid w:val="0085785B"/>
    <w:rsid w:val="00857ED9"/>
    <w:rsid w:val="00873D12"/>
    <w:rsid w:val="0087687A"/>
    <w:rsid w:val="008840D3"/>
    <w:rsid w:val="00885955"/>
    <w:rsid w:val="00886B19"/>
    <w:rsid w:val="00891BC8"/>
    <w:rsid w:val="008936D8"/>
    <w:rsid w:val="00893AB6"/>
    <w:rsid w:val="008A0AC6"/>
    <w:rsid w:val="008A4AAD"/>
    <w:rsid w:val="008C5503"/>
    <w:rsid w:val="008C5569"/>
    <w:rsid w:val="008D04D8"/>
    <w:rsid w:val="008D4A52"/>
    <w:rsid w:val="008D6005"/>
    <w:rsid w:val="008E06A7"/>
    <w:rsid w:val="008E6A82"/>
    <w:rsid w:val="008F0B44"/>
    <w:rsid w:val="008F66B0"/>
    <w:rsid w:val="008F7495"/>
    <w:rsid w:val="009024B6"/>
    <w:rsid w:val="009055BB"/>
    <w:rsid w:val="00917A32"/>
    <w:rsid w:val="009268F8"/>
    <w:rsid w:val="00934952"/>
    <w:rsid w:val="00941ABC"/>
    <w:rsid w:val="009430E0"/>
    <w:rsid w:val="0094383C"/>
    <w:rsid w:val="0094477A"/>
    <w:rsid w:val="00944871"/>
    <w:rsid w:val="00946DF2"/>
    <w:rsid w:val="00950EFB"/>
    <w:rsid w:val="009511D6"/>
    <w:rsid w:val="009572F8"/>
    <w:rsid w:val="00957D43"/>
    <w:rsid w:val="00961B68"/>
    <w:rsid w:val="00961E70"/>
    <w:rsid w:val="009632B5"/>
    <w:rsid w:val="00965921"/>
    <w:rsid w:val="009677D4"/>
    <w:rsid w:val="00983A1E"/>
    <w:rsid w:val="00991330"/>
    <w:rsid w:val="009962C9"/>
    <w:rsid w:val="00996571"/>
    <w:rsid w:val="009965D0"/>
    <w:rsid w:val="009A3323"/>
    <w:rsid w:val="009A429A"/>
    <w:rsid w:val="009A6139"/>
    <w:rsid w:val="009A6B4D"/>
    <w:rsid w:val="009A776B"/>
    <w:rsid w:val="009B3FA0"/>
    <w:rsid w:val="009B5793"/>
    <w:rsid w:val="009C0A8E"/>
    <w:rsid w:val="009C19C9"/>
    <w:rsid w:val="009C2297"/>
    <w:rsid w:val="009C5519"/>
    <w:rsid w:val="009D4716"/>
    <w:rsid w:val="009D6371"/>
    <w:rsid w:val="009D7AFE"/>
    <w:rsid w:val="009E2478"/>
    <w:rsid w:val="009E699F"/>
    <w:rsid w:val="009E73CF"/>
    <w:rsid w:val="009E7D9A"/>
    <w:rsid w:val="00A03024"/>
    <w:rsid w:val="00A05B60"/>
    <w:rsid w:val="00A05C33"/>
    <w:rsid w:val="00A078D4"/>
    <w:rsid w:val="00A12BF4"/>
    <w:rsid w:val="00A16FEB"/>
    <w:rsid w:val="00A201C8"/>
    <w:rsid w:val="00A21566"/>
    <w:rsid w:val="00A22F10"/>
    <w:rsid w:val="00A36CD6"/>
    <w:rsid w:val="00A42A74"/>
    <w:rsid w:val="00A50321"/>
    <w:rsid w:val="00A5455C"/>
    <w:rsid w:val="00A607A3"/>
    <w:rsid w:val="00A61BC3"/>
    <w:rsid w:val="00A65191"/>
    <w:rsid w:val="00A66D5C"/>
    <w:rsid w:val="00A67021"/>
    <w:rsid w:val="00A6741D"/>
    <w:rsid w:val="00A67548"/>
    <w:rsid w:val="00A67970"/>
    <w:rsid w:val="00A67B9D"/>
    <w:rsid w:val="00A709A5"/>
    <w:rsid w:val="00A72F01"/>
    <w:rsid w:val="00A745D7"/>
    <w:rsid w:val="00A812C0"/>
    <w:rsid w:val="00A844B6"/>
    <w:rsid w:val="00A84F5D"/>
    <w:rsid w:val="00A85431"/>
    <w:rsid w:val="00A93CDF"/>
    <w:rsid w:val="00A97D1D"/>
    <w:rsid w:val="00AA150E"/>
    <w:rsid w:val="00AA1C6B"/>
    <w:rsid w:val="00AA3E35"/>
    <w:rsid w:val="00AA48D8"/>
    <w:rsid w:val="00AA7E51"/>
    <w:rsid w:val="00AB0F20"/>
    <w:rsid w:val="00AB30DF"/>
    <w:rsid w:val="00AB4069"/>
    <w:rsid w:val="00AB408D"/>
    <w:rsid w:val="00AB54D8"/>
    <w:rsid w:val="00AC1078"/>
    <w:rsid w:val="00AC3040"/>
    <w:rsid w:val="00AC36ED"/>
    <w:rsid w:val="00AC5121"/>
    <w:rsid w:val="00AC5863"/>
    <w:rsid w:val="00AD03D1"/>
    <w:rsid w:val="00AD5716"/>
    <w:rsid w:val="00AE2D60"/>
    <w:rsid w:val="00AE3083"/>
    <w:rsid w:val="00AE4C02"/>
    <w:rsid w:val="00AF0B78"/>
    <w:rsid w:val="00AF7103"/>
    <w:rsid w:val="00B03753"/>
    <w:rsid w:val="00B04075"/>
    <w:rsid w:val="00B07608"/>
    <w:rsid w:val="00B209B9"/>
    <w:rsid w:val="00B2644C"/>
    <w:rsid w:val="00B30990"/>
    <w:rsid w:val="00B33C7C"/>
    <w:rsid w:val="00B34B32"/>
    <w:rsid w:val="00B34C45"/>
    <w:rsid w:val="00B36078"/>
    <w:rsid w:val="00B44B5B"/>
    <w:rsid w:val="00B44CB5"/>
    <w:rsid w:val="00B53DCA"/>
    <w:rsid w:val="00B53E35"/>
    <w:rsid w:val="00B61B96"/>
    <w:rsid w:val="00B63235"/>
    <w:rsid w:val="00B70027"/>
    <w:rsid w:val="00B76A65"/>
    <w:rsid w:val="00B86BE9"/>
    <w:rsid w:val="00B9540B"/>
    <w:rsid w:val="00BA2EB3"/>
    <w:rsid w:val="00BA3731"/>
    <w:rsid w:val="00BA4123"/>
    <w:rsid w:val="00BB4823"/>
    <w:rsid w:val="00BB6030"/>
    <w:rsid w:val="00BD0993"/>
    <w:rsid w:val="00BD3917"/>
    <w:rsid w:val="00BD3920"/>
    <w:rsid w:val="00BD4F93"/>
    <w:rsid w:val="00BD7959"/>
    <w:rsid w:val="00BE3F9E"/>
    <w:rsid w:val="00BE63E5"/>
    <w:rsid w:val="00BE7636"/>
    <w:rsid w:val="00BF4CA7"/>
    <w:rsid w:val="00BF7778"/>
    <w:rsid w:val="00C054A9"/>
    <w:rsid w:val="00C1052A"/>
    <w:rsid w:val="00C13B23"/>
    <w:rsid w:val="00C14415"/>
    <w:rsid w:val="00C14F27"/>
    <w:rsid w:val="00C16251"/>
    <w:rsid w:val="00C24F6F"/>
    <w:rsid w:val="00C25342"/>
    <w:rsid w:val="00C254D1"/>
    <w:rsid w:val="00C27F49"/>
    <w:rsid w:val="00C305EF"/>
    <w:rsid w:val="00C309EB"/>
    <w:rsid w:val="00C311EB"/>
    <w:rsid w:val="00C34AA5"/>
    <w:rsid w:val="00C35133"/>
    <w:rsid w:val="00C35DF2"/>
    <w:rsid w:val="00C404EB"/>
    <w:rsid w:val="00C44848"/>
    <w:rsid w:val="00C45364"/>
    <w:rsid w:val="00C53912"/>
    <w:rsid w:val="00C53AC7"/>
    <w:rsid w:val="00C53CA0"/>
    <w:rsid w:val="00C53FEE"/>
    <w:rsid w:val="00C57A83"/>
    <w:rsid w:val="00C60A1B"/>
    <w:rsid w:val="00C60E32"/>
    <w:rsid w:val="00C72B77"/>
    <w:rsid w:val="00C74CA1"/>
    <w:rsid w:val="00C7793B"/>
    <w:rsid w:val="00C815B4"/>
    <w:rsid w:val="00C83A9D"/>
    <w:rsid w:val="00C852B7"/>
    <w:rsid w:val="00C86D5B"/>
    <w:rsid w:val="00C92B81"/>
    <w:rsid w:val="00C96B30"/>
    <w:rsid w:val="00CA3D34"/>
    <w:rsid w:val="00CA739E"/>
    <w:rsid w:val="00CB0CA9"/>
    <w:rsid w:val="00CB24AF"/>
    <w:rsid w:val="00CB28A1"/>
    <w:rsid w:val="00CB2B0D"/>
    <w:rsid w:val="00CB3241"/>
    <w:rsid w:val="00CB52D6"/>
    <w:rsid w:val="00CC1476"/>
    <w:rsid w:val="00CD34B6"/>
    <w:rsid w:val="00CE292D"/>
    <w:rsid w:val="00CE78D6"/>
    <w:rsid w:val="00CF0EF0"/>
    <w:rsid w:val="00CF7649"/>
    <w:rsid w:val="00D04B47"/>
    <w:rsid w:val="00D1279C"/>
    <w:rsid w:val="00D14099"/>
    <w:rsid w:val="00D16ED0"/>
    <w:rsid w:val="00D17E6D"/>
    <w:rsid w:val="00D207D5"/>
    <w:rsid w:val="00D2118B"/>
    <w:rsid w:val="00D23406"/>
    <w:rsid w:val="00D27D98"/>
    <w:rsid w:val="00D32BE2"/>
    <w:rsid w:val="00D32DFD"/>
    <w:rsid w:val="00D33B8F"/>
    <w:rsid w:val="00D36C0F"/>
    <w:rsid w:val="00D37D46"/>
    <w:rsid w:val="00D44C7D"/>
    <w:rsid w:val="00D53D16"/>
    <w:rsid w:val="00D6138A"/>
    <w:rsid w:val="00D633EA"/>
    <w:rsid w:val="00D64275"/>
    <w:rsid w:val="00D64EEA"/>
    <w:rsid w:val="00D66458"/>
    <w:rsid w:val="00D723D9"/>
    <w:rsid w:val="00D74109"/>
    <w:rsid w:val="00D757B3"/>
    <w:rsid w:val="00D75D96"/>
    <w:rsid w:val="00D76C8D"/>
    <w:rsid w:val="00D8156B"/>
    <w:rsid w:val="00D85CF9"/>
    <w:rsid w:val="00D87A34"/>
    <w:rsid w:val="00D91314"/>
    <w:rsid w:val="00D91B3A"/>
    <w:rsid w:val="00DA0436"/>
    <w:rsid w:val="00DA1F76"/>
    <w:rsid w:val="00DA2BE9"/>
    <w:rsid w:val="00DA2C33"/>
    <w:rsid w:val="00DA7510"/>
    <w:rsid w:val="00DB088D"/>
    <w:rsid w:val="00DB3CE6"/>
    <w:rsid w:val="00DB72E1"/>
    <w:rsid w:val="00DC49E1"/>
    <w:rsid w:val="00DC753E"/>
    <w:rsid w:val="00DD13B5"/>
    <w:rsid w:val="00DD3270"/>
    <w:rsid w:val="00DD47B1"/>
    <w:rsid w:val="00DE165E"/>
    <w:rsid w:val="00DE4B44"/>
    <w:rsid w:val="00DF4860"/>
    <w:rsid w:val="00DF4E6A"/>
    <w:rsid w:val="00E00F98"/>
    <w:rsid w:val="00E03ECF"/>
    <w:rsid w:val="00E04092"/>
    <w:rsid w:val="00E07943"/>
    <w:rsid w:val="00E20627"/>
    <w:rsid w:val="00E219B8"/>
    <w:rsid w:val="00E2343E"/>
    <w:rsid w:val="00E25FA2"/>
    <w:rsid w:val="00E3034B"/>
    <w:rsid w:val="00E31025"/>
    <w:rsid w:val="00E32E89"/>
    <w:rsid w:val="00E346C9"/>
    <w:rsid w:val="00E35277"/>
    <w:rsid w:val="00E36060"/>
    <w:rsid w:val="00E366B8"/>
    <w:rsid w:val="00E41F18"/>
    <w:rsid w:val="00E52DB3"/>
    <w:rsid w:val="00E639AE"/>
    <w:rsid w:val="00E80CD6"/>
    <w:rsid w:val="00E838E8"/>
    <w:rsid w:val="00E91445"/>
    <w:rsid w:val="00E977A9"/>
    <w:rsid w:val="00EA02DE"/>
    <w:rsid w:val="00EA1654"/>
    <w:rsid w:val="00EA7422"/>
    <w:rsid w:val="00EC175F"/>
    <w:rsid w:val="00EC6FDE"/>
    <w:rsid w:val="00ED2A52"/>
    <w:rsid w:val="00ED2D21"/>
    <w:rsid w:val="00EE75F5"/>
    <w:rsid w:val="00EF06C3"/>
    <w:rsid w:val="00EF1A1B"/>
    <w:rsid w:val="00F00EC4"/>
    <w:rsid w:val="00F0607F"/>
    <w:rsid w:val="00F07919"/>
    <w:rsid w:val="00F106EA"/>
    <w:rsid w:val="00F10E01"/>
    <w:rsid w:val="00F11E68"/>
    <w:rsid w:val="00F12B1A"/>
    <w:rsid w:val="00F132B8"/>
    <w:rsid w:val="00F154D6"/>
    <w:rsid w:val="00F168E8"/>
    <w:rsid w:val="00F1784F"/>
    <w:rsid w:val="00F1792B"/>
    <w:rsid w:val="00F17D21"/>
    <w:rsid w:val="00F21DF5"/>
    <w:rsid w:val="00F2786C"/>
    <w:rsid w:val="00F31B7B"/>
    <w:rsid w:val="00F43982"/>
    <w:rsid w:val="00F4500D"/>
    <w:rsid w:val="00F52D15"/>
    <w:rsid w:val="00F57E0E"/>
    <w:rsid w:val="00F6170A"/>
    <w:rsid w:val="00F70FDE"/>
    <w:rsid w:val="00F80C58"/>
    <w:rsid w:val="00F8135D"/>
    <w:rsid w:val="00F848AE"/>
    <w:rsid w:val="00F86678"/>
    <w:rsid w:val="00F906BD"/>
    <w:rsid w:val="00F912B7"/>
    <w:rsid w:val="00F9202C"/>
    <w:rsid w:val="00F95E36"/>
    <w:rsid w:val="00FA1113"/>
    <w:rsid w:val="00FA2C2E"/>
    <w:rsid w:val="00FA386D"/>
    <w:rsid w:val="00FA3875"/>
    <w:rsid w:val="00FA8CD7"/>
    <w:rsid w:val="00FB3F70"/>
    <w:rsid w:val="00FC409B"/>
    <w:rsid w:val="00FC462A"/>
    <w:rsid w:val="00FC491A"/>
    <w:rsid w:val="00FC4B8F"/>
    <w:rsid w:val="00FC6E94"/>
    <w:rsid w:val="00FD4917"/>
    <w:rsid w:val="00FD68CA"/>
    <w:rsid w:val="00FE2167"/>
    <w:rsid w:val="00FE401C"/>
    <w:rsid w:val="00FE7C4B"/>
    <w:rsid w:val="00FF1AB2"/>
    <w:rsid w:val="00FF5766"/>
    <w:rsid w:val="0124BA5B"/>
    <w:rsid w:val="026DBD7C"/>
    <w:rsid w:val="02769C33"/>
    <w:rsid w:val="040B3B66"/>
    <w:rsid w:val="05970780"/>
    <w:rsid w:val="067EDE56"/>
    <w:rsid w:val="068DEB40"/>
    <w:rsid w:val="06D8EF3F"/>
    <w:rsid w:val="073DF780"/>
    <w:rsid w:val="0785F6BD"/>
    <w:rsid w:val="084B6CE5"/>
    <w:rsid w:val="098E2F63"/>
    <w:rsid w:val="0B0DDCD2"/>
    <w:rsid w:val="0B9D4593"/>
    <w:rsid w:val="0BDF6671"/>
    <w:rsid w:val="0CD405A7"/>
    <w:rsid w:val="0CF81512"/>
    <w:rsid w:val="0DC9CFDF"/>
    <w:rsid w:val="0EE89F27"/>
    <w:rsid w:val="0F1753EC"/>
    <w:rsid w:val="0F68A9AD"/>
    <w:rsid w:val="100F08DC"/>
    <w:rsid w:val="1082E299"/>
    <w:rsid w:val="10A39D8A"/>
    <w:rsid w:val="10CA8F43"/>
    <w:rsid w:val="10E07158"/>
    <w:rsid w:val="11C6867B"/>
    <w:rsid w:val="12A2BD1A"/>
    <w:rsid w:val="143BAADB"/>
    <w:rsid w:val="14AE886B"/>
    <w:rsid w:val="14DF8361"/>
    <w:rsid w:val="164D89BB"/>
    <w:rsid w:val="1658B2A5"/>
    <w:rsid w:val="167B5982"/>
    <w:rsid w:val="16A6BE0E"/>
    <w:rsid w:val="17861E60"/>
    <w:rsid w:val="17A38F23"/>
    <w:rsid w:val="18127A69"/>
    <w:rsid w:val="1847AF6C"/>
    <w:rsid w:val="1921DB36"/>
    <w:rsid w:val="1948E31F"/>
    <w:rsid w:val="19F1F93D"/>
    <w:rsid w:val="1A8EB69E"/>
    <w:rsid w:val="1AEFC96E"/>
    <w:rsid w:val="1B2FD087"/>
    <w:rsid w:val="1B3567C6"/>
    <w:rsid w:val="1B7286AA"/>
    <w:rsid w:val="1BB4500E"/>
    <w:rsid w:val="1CD31FF8"/>
    <w:rsid w:val="1D095D34"/>
    <w:rsid w:val="1D90EC1D"/>
    <w:rsid w:val="1DD3424B"/>
    <w:rsid w:val="1E1B32C5"/>
    <w:rsid w:val="1FA38A20"/>
    <w:rsid w:val="20950505"/>
    <w:rsid w:val="20DFD3A7"/>
    <w:rsid w:val="21355F0A"/>
    <w:rsid w:val="227E37C5"/>
    <w:rsid w:val="22A9F100"/>
    <w:rsid w:val="2573BE50"/>
    <w:rsid w:val="257428DE"/>
    <w:rsid w:val="25A9EB3C"/>
    <w:rsid w:val="25FDDF11"/>
    <w:rsid w:val="26AFFD96"/>
    <w:rsid w:val="26CD78B6"/>
    <w:rsid w:val="273ABCFD"/>
    <w:rsid w:val="27975DC7"/>
    <w:rsid w:val="27C952B4"/>
    <w:rsid w:val="28C19A04"/>
    <w:rsid w:val="29228AE2"/>
    <w:rsid w:val="29315A29"/>
    <w:rsid w:val="2949D3EC"/>
    <w:rsid w:val="29966D67"/>
    <w:rsid w:val="29A1D81E"/>
    <w:rsid w:val="2A3F178D"/>
    <w:rsid w:val="2A9C9333"/>
    <w:rsid w:val="2B27D81B"/>
    <w:rsid w:val="2B28B085"/>
    <w:rsid w:val="2B49FDFF"/>
    <w:rsid w:val="2C230536"/>
    <w:rsid w:val="2D20DC87"/>
    <w:rsid w:val="2D475162"/>
    <w:rsid w:val="2D62C6BB"/>
    <w:rsid w:val="2E05CEA4"/>
    <w:rsid w:val="2E37E7A6"/>
    <w:rsid w:val="2FFC0642"/>
    <w:rsid w:val="30041305"/>
    <w:rsid w:val="300D0E15"/>
    <w:rsid w:val="3024AC6F"/>
    <w:rsid w:val="3087B96D"/>
    <w:rsid w:val="3088C425"/>
    <w:rsid w:val="30AE334C"/>
    <w:rsid w:val="3146065B"/>
    <w:rsid w:val="315FE9F8"/>
    <w:rsid w:val="320D9AFD"/>
    <w:rsid w:val="3224C3AE"/>
    <w:rsid w:val="326361B9"/>
    <w:rsid w:val="328E1921"/>
    <w:rsid w:val="32D7CD98"/>
    <w:rsid w:val="33288FAB"/>
    <w:rsid w:val="33304B95"/>
    <w:rsid w:val="33420214"/>
    <w:rsid w:val="350BC39C"/>
    <w:rsid w:val="36139F08"/>
    <w:rsid w:val="36351A4C"/>
    <w:rsid w:val="3729DA01"/>
    <w:rsid w:val="39669ADC"/>
    <w:rsid w:val="3992FCCA"/>
    <w:rsid w:val="3ABDF5A4"/>
    <w:rsid w:val="3B060EC5"/>
    <w:rsid w:val="3B23A196"/>
    <w:rsid w:val="3B525AAA"/>
    <w:rsid w:val="3BE432CD"/>
    <w:rsid w:val="3BE549D5"/>
    <w:rsid w:val="3C04619B"/>
    <w:rsid w:val="3C5CDE38"/>
    <w:rsid w:val="3CBC0ADA"/>
    <w:rsid w:val="3CFBECDE"/>
    <w:rsid w:val="3DCB5C08"/>
    <w:rsid w:val="3E53E728"/>
    <w:rsid w:val="3EBA2AD3"/>
    <w:rsid w:val="3EC629D0"/>
    <w:rsid w:val="3F450BD2"/>
    <w:rsid w:val="3F80A812"/>
    <w:rsid w:val="407AF4CC"/>
    <w:rsid w:val="4212CD06"/>
    <w:rsid w:val="432DC653"/>
    <w:rsid w:val="43990E75"/>
    <w:rsid w:val="450B335F"/>
    <w:rsid w:val="45B46877"/>
    <w:rsid w:val="462D9C51"/>
    <w:rsid w:val="4655F16F"/>
    <w:rsid w:val="4666D5DD"/>
    <w:rsid w:val="4727DC56"/>
    <w:rsid w:val="479FF29B"/>
    <w:rsid w:val="47C0DA1C"/>
    <w:rsid w:val="48237B8E"/>
    <w:rsid w:val="486F8293"/>
    <w:rsid w:val="491991C8"/>
    <w:rsid w:val="493AF3D1"/>
    <w:rsid w:val="494DDAE7"/>
    <w:rsid w:val="4950B043"/>
    <w:rsid w:val="49811398"/>
    <w:rsid w:val="498D120D"/>
    <w:rsid w:val="4B038CD3"/>
    <w:rsid w:val="4B5B8DF6"/>
    <w:rsid w:val="4B98C15E"/>
    <w:rsid w:val="4C284C00"/>
    <w:rsid w:val="4D3E1BCF"/>
    <w:rsid w:val="4DD50161"/>
    <w:rsid w:val="4E64AC2D"/>
    <w:rsid w:val="4EC06956"/>
    <w:rsid w:val="4EFF2E10"/>
    <w:rsid w:val="4F058A88"/>
    <w:rsid w:val="4F587514"/>
    <w:rsid w:val="51822104"/>
    <w:rsid w:val="51B76253"/>
    <w:rsid w:val="51B79B9B"/>
    <w:rsid w:val="5271F6D8"/>
    <w:rsid w:val="52C6CF71"/>
    <w:rsid w:val="5455295B"/>
    <w:rsid w:val="54AF10D2"/>
    <w:rsid w:val="558F5384"/>
    <w:rsid w:val="5641C00C"/>
    <w:rsid w:val="564EE3B8"/>
    <w:rsid w:val="5723ECED"/>
    <w:rsid w:val="575CA2DC"/>
    <w:rsid w:val="57917788"/>
    <w:rsid w:val="579FD8E3"/>
    <w:rsid w:val="57E0601B"/>
    <w:rsid w:val="58EDDD2F"/>
    <w:rsid w:val="58F6A18A"/>
    <w:rsid w:val="5915DB8B"/>
    <w:rsid w:val="5970540E"/>
    <w:rsid w:val="59B095F8"/>
    <w:rsid w:val="5A014068"/>
    <w:rsid w:val="5A11A051"/>
    <w:rsid w:val="5A131DF5"/>
    <w:rsid w:val="5A70B03B"/>
    <w:rsid w:val="5B13192C"/>
    <w:rsid w:val="5B1CDB18"/>
    <w:rsid w:val="5BB14EDD"/>
    <w:rsid w:val="5BD71D5A"/>
    <w:rsid w:val="5C0FABFD"/>
    <w:rsid w:val="5C3149CA"/>
    <w:rsid w:val="5D93E16F"/>
    <w:rsid w:val="5DB2DA84"/>
    <w:rsid w:val="5E64956B"/>
    <w:rsid w:val="5F1EB9E4"/>
    <w:rsid w:val="5F819F0B"/>
    <w:rsid w:val="5FBC0B3E"/>
    <w:rsid w:val="60BF85D4"/>
    <w:rsid w:val="613C0559"/>
    <w:rsid w:val="628CF417"/>
    <w:rsid w:val="63569ABF"/>
    <w:rsid w:val="63B87980"/>
    <w:rsid w:val="63EB2D96"/>
    <w:rsid w:val="64107B87"/>
    <w:rsid w:val="64A9B7EF"/>
    <w:rsid w:val="64F08391"/>
    <w:rsid w:val="65B99DC0"/>
    <w:rsid w:val="670EF1BF"/>
    <w:rsid w:val="6723EF80"/>
    <w:rsid w:val="687DB7A3"/>
    <w:rsid w:val="698F395F"/>
    <w:rsid w:val="699C834D"/>
    <w:rsid w:val="6A10642A"/>
    <w:rsid w:val="6AC999DA"/>
    <w:rsid w:val="6C6021CA"/>
    <w:rsid w:val="6D0961D4"/>
    <w:rsid w:val="6D49C78B"/>
    <w:rsid w:val="6D804D33"/>
    <w:rsid w:val="6D8996C1"/>
    <w:rsid w:val="6DCFE072"/>
    <w:rsid w:val="6E347654"/>
    <w:rsid w:val="6F025798"/>
    <w:rsid w:val="6F76B636"/>
    <w:rsid w:val="6F866D60"/>
    <w:rsid w:val="6FF48DE4"/>
    <w:rsid w:val="701ABB5A"/>
    <w:rsid w:val="702252F3"/>
    <w:rsid w:val="703AD67A"/>
    <w:rsid w:val="705861B2"/>
    <w:rsid w:val="70588B6E"/>
    <w:rsid w:val="70EBA70D"/>
    <w:rsid w:val="7123FD1B"/>
    <w:rsid w:val="718F1693"/>
    <w:rsid w:val="71B2887B"/>
    <w:rsid w:val="7229AABF"/>
    <w:rsid w:val="73126C18"/>
    <w:rsid w:val="7389A932"/>
    <w:rsid w:val="73B5D16F"/>
    <w:rsid w:val="73F9E1A5"/>
    <w:rsid w:val="7402AF4B"/>
    <w:rsid w:val="748CD90A"/>
    <w:rsid w:val="750A893B"/>
    <w:rsid w:val="7518873C"/>
    <w:rsid w:val="77865CF8"/>
    <w:rsid w:val="77F41B22"/>
    <w:rsid w:val="77F473BC"/>
    <w:rsid w:val="780EBE22"/>
    <w:rsid w:val="78C10C49"/>
    <w:rsid w:val="7952D821"/>
    <w:rsid w:val="7A23C7F3"/>
    <w:rsid w:val="7AB064D9"/>
    <w:rsid w:val="7AF7BF32"/>
    <w:rsid w:val="7B13873F"/>
    <w:rsid w:val="7BF66F8B"/>
    <w:rsid w:val="7CC9E2F7"/>
    <w:rsid w:val="7D963EF3"/>
    <w:rsid w:val="7E219990"/>
    <w:rsid w:val="7EE5DF79"/>
    <w:rsid w:val="7F2212B3"/>
    <w:rsid w:val="7F483D1B"/>
    <w:rsid w:val="7F530B90"/>
    <w:rsid w:val="7F595680"/>
    <w:rsid w:val="7FDEE1E5"/>
    <w:rsid w:val="7FF517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AE65D"/>
  <w15:chartTrackingRefBased/>
  <w15:docId w15:val="{617C62B8-E6F0-4B6B-B896-F456BE51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79FF29B"/>
    <w:pPr>
      <w:ind w:left="720"/>
      <w:contextualSpacing/>
    </w:pPr>
  </w:style>
  <w:style w:type="character" w:styleId="CommentReference">
    <w:name w:val="annotation reference"/>
    <w:basedOn w:val="DefaultParagraphFont"/>
    <w:uiPriority w:val="99"/>
    <w:semiHidden/>
    <w:unhideWhenUsed/>
    <w:rsid w:val="00CB0CA9"/>
    <w:rPr>
      <w:sz w:val="16"/>
      <w:szCs w:val="16"/>
    </w:rPr>
  </w:style>
  <w:style w:type="paragraph" w:styleId="CommentText">
    <w:name w:val="annotation text"/>
    <w:basedOn w:val="Normal"/>
    <w:link w:val="CommentTextChar"/>
    <w:uiPriority w:val="99"/>
    <w:unhideWhenUsed/>
    <w:rsid w:val="00CB0CA9"/>
    <w:pPr>
      <w:spacing w:line="240" w:lineRule="auto"/>
    </w:pPr>
    <w:rPr>
      <w:sz w:val="20"/>
      <w:szCs w:val="20"/>
    </w:rPr>
  </w:style>
  <w:style w:type="character" w:customStyle="1" w:styleId="CommentTextChar">
    <w:name w:val="Comment Text Char"/>
    <w:basedOn w:val="DefaultParagraphFont"/>
    <w:link w:val="CommentText"/>
    <w:uiPriority w:val="99"/>
    <w:rsid w:val="00CB0CA9"/>
    <w:rPr>
      <w:sz w:val="20"/>
      <w:szCs w:val="20"/>
    </w:rPr>
  </w:style>
  <w:style w:type="paragraph" w:styleId="CommentSubject">
    <w:name w:val="annotation subject"/>
    <w:basedOn w:val="CommentText"/>
    <w:next w:val="CommentText"/>
    <w:link w:val="CommentSubjectChar"/>
    <w:uiPriority w:val="99"/>
    <w:semiHidden/>
    <w:unhideWhenUsed/>
    <w:rsid w:val="00CB0CA9"/>
    <w:rPr>
      <w:b/>
      <w:bCs/>
    </w:rPr>
  </w:style>
  <w:style w:type="character" w:customStyle="1" w:styleId="CommentSubjectChar">
    <w:name w:val="Comment Subject Char"/>
    <w:basedOn w:val="CommentTextChar"/>
    <w:link w:val="CommentSubject"/>
    <w:uiPriority w:val="99"/>
    <w:semiHidden/>
    <w:rsid w:val="00CB0CA9"/>
    <w:rPr>
      <w:b/>
      <w:bCs/>
      <w:sz w:val="20"/>
      <w:szCs w:val="20"/>
    </w:rPr>
  </w:style>
  <w:style w:type="paragraph" w:styleId="Revision">
    <w:name w:val="Revision"/>
    <w:hidden/>
    <w:uiPriority w:val="99"/>
    <w:semiHidden/>
    <w:rsid w:val="00840B04"/>
    <w:pPr>
      <w:spacing w:after="0" w:line="240" w:lineRule="auto"/>
    </w:pPr>
  </w:style>
  <w:style w:type="paragraph" w:styleId="Header">
    <w:name w:val="header"/>
    <w:basedOn w:val="Normal"/>
    <w:link w:val="HeaderChar"/>
    <w:uiPriority w:val="99"/>
    <w:unhideWhenUsed/>
    <w:rsid w:val="005E7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623"/>
  </w:style>
  <w:style w:type="paragraph" w:styleId="Footer">
    <w:name w:val="footer"/>
    <w:basedOn w:val="Normal"/>
    <w:link w:val="FooterChar"/>
    <w:uiPriority w:val="99"/>
    <w:unhideWhenUsed/>
    <w:rsid w:val="005E7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1431F-E057-48DE-9B7D-9175E70C6223}">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4F317351-5DAB-4773-BCE0-2BE1546CB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C4A3A-536D-45C1-9F42-30DC6218F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1315</Words>
  <Characters>7500</Characters>
  <Application>Microsoft Office Word</Application>
  <DocSecurity>0</DocSecurity>
  <Lines>62</Lines>
  <Paragraphs>17</Paragraphs>
  <ScaleCrop>false</ScaleCrop>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Kerzhner, Deborah</dc:creator>
  <cp:keywords/>
  <dc:description/>
  <cp:lastModifiedBy>Jeffries, Jillian</cp:lastModifiedBy>
  <cp:revision>2</cp:revision>
  <dcterms:created xsi:type="dcterms:W3CDTF">2026-07-16T17:33:00Z</dcterms:created>
  <dcterms:modified xsi:type="dcterms:W3CDTF">2026-07-16T17:33:00Z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