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D1FCAE" w14:textId="524AB87D" w:rsidR="005C0B90" w:rsidRPr="00D071A8" w:rsidRDefault="005C0B90" w:rsidP="005C0B90">
      <w:pPr>
        <w:jc w:val="center"/>
      </w:pPr>
      <w:r w:rsidRPr="00D071A8">
        <w:t>Res. No.</w:t>
      </w:r>
      <w:r w:rsidR="00597D67" w:rsidRPr="00D071A8">
        <w:t xml:space="preserve"> </w:t>
      </w:r>
      <w:r w:rsidR="00397838">
        <w:t>502</w:t>
      </w:r>
    </w:p>
    <w:p w14:paraId="6C563CAE" w14:textId="6FAE40D5" w:rsidR="005C0B90" w:rsidRPr="00D071A8" w:rsidRDefault="005C0B90" w:rsidP="005C0B90"/>
    <w:p w14:paraId="48CC56EA" w14:textId="77777777" w:rsidR="00834DFF" w:rsidRPr="00834DFF" w:rsidRDefault="00834DFF" w:rsidP="005C0B90">
      <w:pPr>
        <w:rPr>
          <w:vanish/>
        </w:rPr>
      </w:pPr>
      <w:r w:rsidRPr="00834DFF">
        <w:rPr>
          <w:vanish/>
        </w:rPr>
        <w:t>..Title</w:t>
      </w:r>
    </w:p>
    <w:p w14:paraId="4362BF45" w14:textId="46F89080" w:rsidR="005C0B90" w:rsidRDefault="005C0B90" w:rsidP="005C0B90">
      <w:r w:rsidRPr="00D071A8">
        <w:t xml:space="preserve">Resolution </w:t>
      </w:r>
      <w:r w:rsidR="00877109">
        <w:t xml:space="preserve">Calling on the </w:t>
      </w:r>
      <w:r w:rsidR="00877109" w:rsidRPr="00D82A8B">
        <w:t>New York State Legislature to introduce and pass, and the Governor to sign</w:t>
      </w:r>
      <w:r w:rsidR="00877109">
        <w:t xml:space="preserve">, legislation which authorizes the City of New York to explore and implement pension reforms that reduce costs, maximize return on investment and </w:t>
      </w:r>
      <w:r w:rsidR="00877109" w:rsidRPr="00536716">
        <w:t>preserv</w:t>
      </w:r>
      <w:r w:rsidR="00877109">
        <w:t>e</w:t>
      </w:r>
      <w:r w:rsidR="00877109" w:rsidRPr="00536716">
        <w:t xml:space="preserve"> vested pension rights for retirees and employees</w:t>
      </w:r>
    </w:p>
    <w:p w14:paraId="482D4842" w14:textId="1171ACFC" w:rsidR="00834DFF" w:rsidRPr="00834DFF" w:rsidRDefault="00834DFF" w:rsidP="005C0B90">
      <w:pPr>
        <w:rPr>
          <w:vanish/>
        </w:rPr>
      </w:pPr>
      <w:r w:rsidRPr="00834DFF">
        <w:rPr>
          <w:vanish/>
        </w:rPr>
        <w:t>..Body</w:t>
      </w:r>
    </w:p>
    <w:p w14:paraId="77B7F6B8" w14:textId="6281DC03" w:rsidR="009A03D2" w:rsidRDefault="009A03D2" w:rsidP="005C0B90"/>
    <w:p w14:paraId="2AE25B66" w14:textId="65E7B5B0" w:rsidR="009A03D2" w:rsidRPr="00D071A8" w:rsidRDefault="009A03D2" w:rsidP="005C0B90">
      <w:r w:rsidRPr="00D071A8">
        <w:t xml:space="preserve">By Council Member </w:t>
      </w:r>
      <w:r>
        <w:t>Morano</w:t>
      </w:r>
    </w:p>
    <w:p w14:paraId="3E508ED0" w14:textId="77777777" w:rsidR="005C0B90" w:rsidRPr="00D071A8" w:rsidRDefault="005C0B90" w:rsidP="005C0B90"/>
    <w:p w14:paraId="338385C0" w14:textId="31C82EAA" w:rsidR="005C0B90" w:rsidRDefault="005C0B90" w:rsidP="005C0B90">
      <w:pPr>
        <w:spacing w:line="480" w:lineRule="auto"/>
        <w:ind w:firstLine="720"/>
        <w:jc w:val="left"/>
      </w:pPr>
      <w:r w:rsidRPr="00D071A8">
        <w:t>Whereas</w:t>
      </w:r>
      <w:r w:rsidR="00F905D2">
        <w:t xml:space="preserve">, </w:t>
      </w:r>
      <w:r w:rsidR="00F905D2" w:rsidRPr="00F905D2">
        <w:t>New York City (</w:t>
      </w:r>
      <w:r w:rsidR="00F905D2">
        <w:t>“</w:t>
      </w:r>
      <w:r w:rsidR="00F905D2" w:rsidRPr="00F905D2">
        <w:t>NYC</w:t>
      </w:r>
      <w:r w:rsidR="00F905D2">
        <w:t>”</w:t>
      </w:r>
      <w:r w:rsidR="00F905D2" w:rsidRPr="00F905D2">
        <w:t xml:space="preserve"> or </w:t>
      </w:r>
      <w:r w:rsidR="00F905D2">
        <w:t>“</w:t>
      </w:r>
      <w:r w:rsidR="00F905D2" w:rsidRPr="00F905D2">
        <w:t>City</w:t>
      </w:r>
      <w:r w:rsidR="00F905D2">
        <w:t>”</w:t>
      </w:r>
      <w:r w:rsidR="00F905D2" w:rsidRPr="00F905D2">
        <w:t>) has five public pension funds established by the New York State (</w:t>
      </w:r>
      <w:r w:rsidR="00F905D2">
        <w:t>“</w:t>
      </w:r>
      <w:r w:rsidR="00F905D2" w:rsidRPr="00F905D2">
        <w:t>NYS</w:t>
      </w:r>
      <w:r w:rsidR="00F905D2">
        <w:t>”</w:t>
      </w:r>
      <w:r w:rsidR="00F905D2" w:rsidRPr="00F905D2">
        <w:t xml:space="preserve"> or </w:t>
      </w:r>
      <w:r w:rsidR="00F905D2">
        <w:t>“</w:t>
      </w:r>
      <w:r w:rsidR="00F905D2" w:rsidRPr="00F905D2">
        <w:t>State</w:t>
      </w:r>
      <w:r w:rsidR="00F905D2">
        <w:t>”</w:t>
      </w:r>
      <w:r w:rsidR="00F905D2" w:rsidRPr="00F905D2">
        <w:t xml:space="preserve">) Retirement and Social Security Law and State Education </w:t>
      </w:r>
      <w:r w:rsidR="006765E1" w:rsidRPr="00F905D2">
        <w:t>Law</w:t>
      </w:r>
      <w:r w:rsidR="006765E1" w:rsidRPr="00D071A8">
        <w:t>;</w:t>
      </w:r>
      <w:r w:rsidRPr="00D071A8">
        <w:t xml:space="preserve"> and</w:t>
      </w:r>
    </w:p>
    <w:p w14:paraId="50E48F46" w14:textId="5047E920" w:rsidR="00454CEE" w:rsidRDefault="00454CEE" w:rsidP="00454CEE">
      <w:pPr>
        <w:spacing w:line="480" w:lineRule="auto"/>
        <w:ind w:firstLine="720"/>
      </w:pPr>
      <w:r>
        <w:t xml:space="preserve">Whereas, The Comptroller is the legal custodian of the five pension funds, but each </w:t>
      </w:r>
      <w:r w:rsidR="006765E1">
        <w:t>f</w:t>
      </w:r>
      <w:r>
        <w:t>und has its own Board of Trustees, which, in collaboration with the Comptroller, makes investment decisions for the fund, and</w:t>
      </w:r>
    </w:p>
    <w:p w14:paraId="6B5943F9" w14:textId="5DFB28B3" w:rsidR="00454CEE" w:rsidRDefault="00454CEE" w:rsidP="00454CEE">
      <w:pPr>
        <w:spacing w:line="480" w:lineRule="auto"/>
        <w:ind w:firstLine="720"/>
      </w:pPr>
      <w:r>
        <w:t xml:space="preserve">Whereas, the </w:t>
      </w:r>
      <w:r w:rsidR="006765E1">
        <w:t>f</w:t>
      </w:r>
      <w:r>
        <w:t xml:space="preserve">unds invest in a variety of assets and have an annual target </w:t>
      </w:r>
      <w:r w:rsidR="006B12D3">
        <w:t xml:space="preserve">rate of return </w:t>
      </w:r>
      <w:r>
        <w:t>of 7%, which when met ensure</w:t>
      </w:r>
      <w:r w:rsidR="006B12D3">
        <w:t>s</w:t>
      </w:r>
      <w:r>
        <w:t xml:space="preserve"> they can meet their fiduciary obligations to employees and retirees, and if exceeded, reduce the City’s direct costs; and</w:t>
      </w:r>
    </w:p>
    <w:p w14:paraId="5A91959A" w14:textId="4DAD2908" w:rsidR="00454CEE" w:rsidRDefault="00454CEE" w:rsidP="00454CEE">
      <w:pPr>
        <w:spacing w:line="480" w:lineRule="auto"/>
        <w:ind w:firstLine="720"/>
      </w:pPr>
      <w:r>
        <w:t>Whereas, City pension</w:t>
      </w:r>
      <w:r w:rsidR="006B12D3">
        <w:t xml:space="preserve"> contributions</w:t>
      </w:r>
      <w:r>
        <w:t xml:space="preserve"> </w:t>
      </w:r>
      <w:r w:rsidR="006B12D3">
        <w:t xml:space="preserve">total </w:t>
      </w:r>
      <w:r>
        <w:t xml:space="preserve">about $10 billion annually, making up just under 10% of the City’s budget, and </w:t>
      </w:r>
      <w:r w:rsidR="006B12D3">
        <w:t>have</w:t>
      </w:r>
      <w:r>
        <w:t xml:space="preserve"> steadily increased over the last twenty years; and</w:t>
      </w:r>
    </w:p>
    <w:p w14:paraId="1E250F63" w14:textId="070BE71C" w:rsidR="00454CEE" w:rsidRDefault="00454CEE" w:rsidP="00454CEE">
      <w:pPr>
        <w:spacing w:line="480" w:lineRule="auto"/>
        <w:ind w:firstLine="720"/>
      </w:pPr>
      <w:r>
        <w:t xml:space="preserve">Whereas, Each year, according to Crain’s New York, investment management fees for the five </w:t>
      </w:r>
      <w:r w:rsidR="006B12D3">
        <w:t>f</w:t>
      </w:r>
      <w:r>
        <w:t>unds cost $1.5 billion, and millions of dollars more in overhead expenses are spent on administration and office space; and</w:t>
      </w:r>
    </w:p>
    <w:p w14:paraId="4401DCD1" w14:textId="77F3EAD3" w:rsidR="00454CEE" w:rsidRDefault="00454CEE" w:rsidP="00DC2668">
      <w:pPr>
        <w:spacing w:line="480" w:lineRule="auto"/>
        <w:ind w:firstLine="720"/>
      </w:pPr>
      <w:r>
        <w:t xml:space="preserve">Whereas, There have been several proposals to reform the </w:t>
      </w:r>
      <w:r w:rsidR="006B12D3">
        <w:t>C</w:t>
      </w:r>
      <w:r>
        <w:t>ity</w:t>
      </w:r>
      <w:r w:rsidR="006B12D3">
        <w:t>’s</w:t>
      </w:r>
      <w:r>
        <w:t xml:space="preserve"> pension system by consolidating the </w:t>
      </w:r>
      <w:r w:rsidR="006765E1">
        <w:t>f</w:t>
      </w:r>
      <w:r>
        <w:t>unds and looking to shared investment management and strategies to cut costs and create better investment opportunities</w:t>
      </w:r>
      <w:r w:rsidR="006F3428">
        <w:t>,</w:t>
      </w:r>
      <w:r w:rsidR="00DC2668">
        <w:t xml:space="preserve"> such as a 2011 proposal from </w:t>
      </w:r>
      <w:r>
        <w:t xml:space="preserve">then Mayor Bloomberg </w:t>
      </w:r>
      <w:r w:rsidR="00DC2668">
        <w:t>to</w:t>
      </w:r>
      <w:r>
        <w:t xml:space="preserve"> consolida</w:t>
      </w:r>
      <w:r w:rsidR="00DC2668">
        <w:t xml:space="preserve">te </w:t>
      </w:r>
      <w:r>
        <w:t xml:space="preserve">the City’s funds so that they shared a single board and in-house investment management system; and </w:t>
      </w:r>
    </w:p>
    <w:p w14:paraId="16810F27" w14:textId="2EBA678C" w:rsidR="00454CEE" w:rsidRDefault="00454CEE" w:rsidP="00454CEE">
      <w:pPr>
        <w:spacing w:line="480" w:lineRule="auto"/>
        <w:ind w:firstLine="720"/>
      </w:pPr>
      <w:r>
        <w:lastRenderedPageBreak/>
        <w:t xml:space="preserve">Whereas, In 2018, the Independent Budget Office (IBO) released a report that estimated </w:t>
      </w:r>
      <w:r w:rsidR="006B12D3">
        <w:t xml:space="preserve">potential </w:t>
      </w:r>
      <w:r>
        <w:t xml:space="preserve">savings of over $20 million by consolidating the </w:t>
      </w:r>
      <w:r w:rsidR="006765E1">
        <w:t>f</w:t>
      </w:r>
      <w:r>
        <w:t>unds; and</w:t>
      </w:r>
    </w:p>
    <w:p w14:paraId="702EFABF" w14:textId="0A2B68CA" w:rsidR="00454CEE" w:rsidRDefault="00454CEE" w:rsidP="00454CEE">
      <w:pPr>
        <w:spacing w:line="480" w:lineRule="auto"/>
        <w:ind w:firstLine="720"/>
      </w:pPr>
      <w:r>
        <w:t xml:space="preserve">Whereas, Further, </w:t>
      </w:r>
      <w:r w:rsidR="00DC2668">
        <w:t xml:space="preserve">a 2020 </w:t>
      </w:r>
      <w:r>
        <w:t xml:space="preserve">Manhattan Institute </w:t>
      </w:r>
      <w:r w:rsidR="00DC2668">
        <w:t>report found that</w:t>
      </w:r>
      <w:r w:rsidR="006B12D3">
        <w:t>,</w:t>
      </w:r>
      <w:r>
        <w:t xml:space="preserve"> in addition to the cost savings estimated by the </w:t>
      </w:r>
      <w:r w:rsidR="00785A09">
        <w:t xml:space="preserve">2018 </w:t>
      </w:r>
      <w:r>
        <w:t>IBO</w:t>
      </w:r>
      <w:r w:rsidR="00785A09">
        <w:t xml:space="preserve"> report</w:t>
      </w:r>
      <w:r>
        <w:t xml:space="preserve">, consolidated asset management could </w:t>
      </w:r>
      <w:r w:rsidR="006B12D3">
        <w:t>reduce</w:t>
      </w:r>
      <w:r>
        <w:t xml:space="preserve"> debt overhang in underfunded systems, </w:t>
      </w:r>
      <w:r w:rsidR="006B12D3">
        <w:t>reducing the incentive to pursue</w:t>
      </w:r>
      <w:r>
        <w:t xml:space="preserve"> risky investment strategies; and</w:t>
      </w:r>
    </w:p>
    <w:p w14:paraId="55565856" w14:textId="7AD28574" w:rsidR="00454CEE" w:rsidRDefault="00454CEE" w:rsidP="00454CEE">
      <w:pPr>
        <w:spacing w:line="480" w:lineRule="auto"/>
        <w:ind w:firstLine="720"/>
      </w:pPr>
      <w:r>
        <w:t xml:space="preserve">Whereas, Other </w:t>
      </w:r>
      <w:r w:rsidR="006B12D3">
        <w:t xml:space="preserve">jurisdictions </w:t>
      </w:r>
      <w:r>
        <w:t xml:space="preserve">have reformed their pension systems to create </w:t>
      </w:r>
      <w:r w:rsidR="006B12D3">
        <w:t xml:space="preserve">similar </w:t>
      </w:r>
      <w:r>
        <w:t xml:space="preserve">efficiencies, </w:t>
      </w:r>
      <w:r w:rsidR="006B12D3">
        <w:t>including</w:t>
      </w:r>
      <w:r>
        <w:t xml:space="preserve"> </w:t>
      </w:r>
      <w:r w:rsidR="006B12D3">
        <w:t xml:space="preserve">the state of </w:t>
      </w:r>
      <w:r>
        <w:t>Illinois</w:t>
      </w:r>
      <w:r w:rsidR="006B12D3">
        <w:t>,</w:t>
      </w:r>
      <w:r>
        <w:t xml:space="preserve"> which consolidated over 297 local fire pension funds and 357 local police pension funds into two plans, resulting in savings of over $127 million in operating costs, a reduction in fees by 72%, and an increase in </w:t>
      </w:r>
      <w:r w:rsidR="006B12D3">
        <w:t xml:space="preserve">pension </w:t>
      </w:r>
      <w:r>
        <w:t>funding by 11%; and</w:t>
      </w:r>
    </w:p>
    <w:p w14:paraId="6C87CB42" w14:textId="7956A21B" w:rsidR="00454CEE" w:rsidRDefault="00454CEE" w:rsidP="00454CEE">
      <w:pPr>
        <w:spacing w:line="480" w:lineRule="auto"/>
        <w:ind w:firstLine="720"/>
      </w:pPr>
      <w:r>
        <w:t>Whereas, The F</w:t>
      </w:r>
      <w:r w:rsidR="006765E1">
        <w:t>iscal Year</w:t>
      </w:r>
      <w:r>
        <w:t xml:space="preserve"> </w:t>
      </w:r>
      <w:r w:rsidR="006765E1">
        <w:t>20</w:t>
      </w:r>
      <w:r>
        <w:t>27 Executive budget propose</w:t>
      </w:r>
      <w:r w:rsidR="006765E1">
        <w:t>s f</w:t>
      </w:r>
      <w:r>
        <w:t>und re-amortization to close the budget gap, which some researchers have suggested could add another $5 billion to the City’s pension liability; and</w:t>
      </w:r>
    </w:p>
    <w:p w14:paraId="308D9206" w14:textId="0B95E677" w:rsidR="00454CEE" w:rsidRDefault="00454CEE" w:rsidP="00454CEE">
      <w:pPr>
        <w:spacing w:line="480" w:lineRule="auto"/>
        <w:ind w:firstLine="720"/>
      </w:pPr>
      <w:r>
        <w:t xml:space="preserve">Whereas, The Comptroller has </w:t>
      </w:r>
      <w:r w:rsidR="006B12D3">
        <w:t xml:space="preserve">also </w:t>
      </w:r>
      <w:r>
        <w:t>announced a plan to direct $4 billion in pension assets to affordable housing development</w:t>
      </w:r>
      <w:r w:rsidR="006B12D3">
        <w:t>,</w:t>
      </w:r>
      <w:r>
        <w:t xml:space="preserve"> which does not have a certain return on investment; and</w:t>
      </w:r>
    </w:p>
    <w:p w14:paraId="4DEE4AE8" w14:textId="2B9C38F9" w:rsidR="00454CEE" w:rsidRPr="00D071A8" w:rsidRDefault="00454CEE" w:rsidP="006765E1">
      <w:pPr>
        <w:spacing w:line="480" w:lineRule="auto"/>
        <w:ind w:firstLine="720"/>
      </w:pPr>
      <w:r>
        <w:t xml:space="preserve">Whereas, The anticipated increased annual pension cost </w:t>
      </w:r>
      <w:r w:rsidR="00DC2668">
        <w:t>due to inflation, rising healthcare costs, and enhanced benefits for some employees which limit employee contribution</w:t>
      </w:r>
      <w:r w:rsidR="006F3428">
        <w:t>s</w:t>
      </w:r>
      <w:r w:rsidR="00DC2668">
        <w:t xml:space="preserve">, </w:t>
      </w:r>
      <w:r>
        <w:t xml:space="preserve">paired with possible financial difficulties due to potentially risky strategies could result in the underfunding of City pensions, putting retiree </w:t>
      </w:r>
      <w:r w:rsidRPr="00B03FEE">
        <w:t>vested pension rights at risk; and</w:t>
      </w:r>
      <w:r>
        <w:rPr>
          <w:b/>
          <w:bCs/>
        </w:rPr>
        <w:t xml:space="preserve"> </w:t>
      </w:r>
      <w:r>
        <w:t xml:space="preserve"> </w:t>
      </w:r>
    </w:p>
    <w:p w14:paraId="57AED577" w14:textId="6105B6F0" w:rsidR="005C0B90" w:rsidRPr="00D071A8" w:rsidRDefault="005C0B90" w:rsidP="005C0B90">
      <w:pPr>
        <w:spacing w:line="480" w:lineRule="auto"/>
        <w:ind w:firstLine="720"/>
        <w:jc w:val="left"/>
      </w:pPr>
      <w:r w:rsidRPr="00D071A8">
        <w:t xml:space="preserve">Whereas, </w:t>
      </w:r>
      <w:r w:rsidR="00AD73CC">
        <w:t xml:space="preserve">Pension reforms that cut down on overhead and administrative fees and create better investment opportunities, such as consolidation, </w:t>
      </w:r>
      <w:r w:rsidR="00AD73CC" w:rsidRPr="009E177C">
        <w:t>shared investment management structures</w:t>
      </w:r>
      <w:r w:rsidR="00AD73CC">
        <w:t xml:space="preserve">, and more modern and efficient governance and administrative functions, could help ensure that </w:t>
      </w:r>
      <w:r w:rsidR="00AD73CC">
        <w:lastRenderedPageBreak/>
        <w:t>City pensions meet and exceed their investment targets and potentially save the City millions of dollars in administrative costs</w:t>
      </w:r>
      <w:r w:rsidRPr="00D071A8">
        <w:t>; now, therefore, be it</w:t>
      </w:r>
    </w:p>
    <w:p w14:paraId="69401157" w14:textId="33BEC329" w:rsidR="005C0B90" w:rsidRPr="00D071A8" w:rsidRDefault="005C0B90" w:rsidP="005C0B90">
      <w:pPr>
        <w:spacing w:line="480" w:lineRule="auto"/>
        <w:ind w:firstLine="720"/>
        <w:jc w:val="left"/>
      </w:pPr>
      <w:r w:rsidRPr="00D071A8">
        <w:t xml:space="preserve">Resolved, That the Council of the City of New York </w:t>
      </w:r>
      <w:r w:rsidR="00020F91" w:rsidRPr="00D82A8B">
        <w:t>calls on the New York State Legislature to introduce and pass, and the Governor to sign</w:t>
      </w:r>
      <w:r w:rsidR="00020F91">
        <w:t xml:space="preserve">, legislation which authorizes the City of New York to explore and implement pension reforms that reduce costs, maximize return on investment and </w:t>
      </w:r>
      <w:r w:rsidR="00020F91" w:rsidRPr="00536716">
        <w:t>preserv</w:t>
      </w:r>
      <w:r w:rsidR="00020F91">
        <w:t>e</w:t>
      </w:r>
      <w:r w:rsidR="00020F91" w:rsidRPr="00536716">
        <w:t xml:space="preserve"> vested pension rights for retirees and </w:t>
      </w:r>
      <w:r w:rsidR="006765E1" w:rsidRPr="00536716">
        <w:t>employees</w:t>
      </w:r>
      <w:r w:rsidR="006765E1">
        <w:t>.</w:t>
      </w:r>
    </w:p>
    <w:p w14:paraId="59E63203" w14:textId="77777777" w:rsidR="005C0B90" w:rsidRPr="001E7795" w:rsidRDefault="005C0B90" w:rsidP="005C0B90">
      <w:pPr>
        <w:rPr>
          <w:sz w:val="20"/>
          <w:szCs w:val="20"/>
        </w:rPr>
      </w:pPr>
    </w:p>
    <w:p w14:paraId="6F197D25" w14:textId="122D470C" w:rsidR="008C218D" w:rsidRPr="001E7795" w:rsidRDefault="008C218D" w:rsidP="008C218D">
      <w:pPr>
        <w:rPr>
          <w:sz w:val="20"/>
          <w:szCs w:val="20"/>
        </w:rPr>
      </w:pPr>
    </w:p>
    <w:p w14:paraId="06B82AE5" w14:textId="51FBB5F4" w:rsidR="00877109" w:rsidRDefault="00877109" w:rsidP="005C0B90">
      <w:pPr>
        <w:rPr>
          <w:sz w:val="20"/>
          <w:szCs w:val="20"/>
        </w:rPr>
      </w:pPr>
      <w:r>
        <w:rPr>
          <w:sz w:val="20"/>
          <w:szCs w:val="20"/>
        </w:rPr>
        <w:t>PR</w:t>
      </w:r>
    </w:p>
    <w:p w14:paraId="3FE2EF66" w14:textId="1E8F9E49" w:rsidR="005C0B90" w:rsidRPr="001E7795" w:rsidRDefault="005C0B90" w:rsidP="005C0B90">
      <w:pPr>
        <w:rPr>
          <w:sz w:val="20"/>
          <w:szCs w:val="20"/>
        </w:rPr>
      </w:pPr>
      <w:r w:rsidRPr="001E7795">
        <w:rPr>
          <w:sz w:val="20"/>
          <w:szCs w:val="20"/>
        </w:rPr>
        <w:t>LS</w:t>
      </w:r>
      <w:r w:rsidR="00D071A8" w:rsidRPr="001E7795">
        <w:rPr>
          <w:sz w:val="20"/>
          <w:szCs w:val="20"/>
        </w:rPr>
        <w:t>R</w:t>
      </w:r>
      <w:r w:rsidRPr="001E7795">
        <w:rPr>
          <w:sz w:val="20"/>
          <w:szCs w:val="20"/>
        </w:rPr>
        <w:t xml:space="preserve"> #</w:t>
      </w:r>
      <w:r w:rsidR="00877109">
        <w:rPr>
          <w:sz w:val="20"/>
          <w:szCs w:val="20"/>
        </w:rPr>
        <w:t>24601</w:t>
      </w:r>
    </w:p>
    <w:p w14:paraId="0006F8BF" w14:textId="26CAB260" w:rsidR="005C0B90" w:rsidRPr="001E7795" w:rsidRDefault="006F3428" w:rsidP="001E7795">
      <w:pPr>
        <w:jc w:val="left"/>
        <w:rPr>
          <w:sz w:val="20"/>
          <w:szCs w:val="20"/>
        </w:rPr>
      </w:pPr>
      <w:r>
        <w:rPr>
          <w:sz w:val="20"/>
          <w:szCs w:val="20"/>
        </w:rPr>
        <w:t>6/5/2026 10:54 AM</w:t>
      </w:r>
    </w:p>
    <w:sectPr w:rsidR="005C0B90" w:rsidRPr="001E7795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64C48B" w14:textId="77777777" w:rsidR="002A2AD4" w:rsidRDefault="002A2AD4" w:rsidP="001E7795">
      <w:r>
        <w:separator/>
      </w:r>
    </w:p>
  </w:endnote>
  <w:endnote w:type="continuationSeparator" w:id="0">
    <w:p w14:paraId="71476519" w14:textId="77777777" w:rsidR="002A2AD4" w:rsidRDefault="002A2AD4" w:rsidP="001E77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7534413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FEEFB34" w14:textId="5A5992AF" w:rsidR="001E7795" w:rsidRDefault="001E779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03D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6E27D513" w14:textId="77777777" w:rsidR="001E7795" w:rsidRDefault="001E779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81623D" w14:textId="77777777" w:rsidR="002A2AD4" w:rsidRDefault="002A2AD4" w:rsidP="001E7795">
      <w:r>
        <w:separator/>
      </w:r>
    </w:p>
  </w:footnote>
  <w:footnote w:type="continuationSeparator" w:id="0">
    <w:p w14:paraId="0F3011E5" w14:textId="77777777" w:rsidR="002A2AD4" w:rsidRDefault="002A2AD4" w:rsidP="001E779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2015"/>
    <w:rsid w:val="00020F91"/>
    <w:rsid w:val="00075A76"/>
    <w:rsid w:val="0007658D"/>
    <w:rsid w:val="000B4E93"/>
    <w:rsid w:val="00127E3C"/>
    <w:rsid w:val="00130BDC"/>
    <w:rsid w:val="00171437"/>
    <w:rsid w:val="001E51C2"/>
    <w:rsid w:val="001E7795"/>
    <w:rsid w:val="0021449A"/>
    <w:rsid w:val="002A2AD4"/>
    <w:rsid w:val="003636E4"/>
    <w:rsid w:val="00397838"/>
    <w:rsid w:val="003A3C13"/>
    <w:rsid w:val="0042213C"/>
    <w:rsid w:val="00454CEE"/>
    <w:rsid w:val="004567DB"/>
    <w:rsid w:val="00487A6F"/>
    <w:rsid w:val="004C0731"/>
    <w:rsid w:val="004D5050"/>
    <w:rsid w:val="005171D8"/>
    <w:rsid w:val="00573844"/>
    <w:rsid w:val="00584893"/>
    <w:rsid w:val="00597D67"/>
    <w:rsid w:val="005C0B90"/>
    <w:rsid w:val="006765E1"/>
    <w:rsid w:val="006B12D3"/>
    <w:rsid w:val="006F3428"/>
    <w:rsid w:val="00785A09"/>
    <w:rsid w:val="00790ADE"/>
    <w:rsid w:val="007B5A09"/>
    <w:rsid w:val="007D697B"/>
    <w:rsid w:val="007E1C58"/>
    <w:rsid w:val="00834DFF"/>
    <w:rsid w:val="008426A5"/>
    <w:rsid w:val="0087674C"/>
    <w:rsid w:val="00877109"/>
    <w:rsid w:val="008C218D"/>
    <w:rsid w:val="008F5C5D"/>
    <w:rsid w:val="00901104"/>
    <w:rsid w:val="009767B2"/>
    <w:rsid w:val="009A03D2"/>
    <w:rsid w:val="009C3B23"/>
    <w:rsid w:val="00A318A6"/>
    <w:rsid w:val="00A56B3D"/>
    <w:rsid w:val="00A80774"/>
    <w:rsid w:val="00AD39CF"/>
    <w:rsid w:val="00AD73CC"/>
    <w:rsid w:val="00AE3B1A"/>
    <w:rsid w:val="00B63B7E"/>
    <w:rsid w:val="00B74608"/>
    <w:rsid w:val="00BE39B9"/>
    <w:rsid w:val="00BE3C8A"/>
    <w:rsid w:val="00CF3086"/>
    <w:rsid w:val="00D071A8"/>
    <w:rsid w:val="00D31168"/>
    <w:rsid w:val="00D40BF1"/>
    <w:rsid w:val="00D50372"/>
    <w:rsid w:val="00D712DC"/>
    <w:rsid w:val="00DC2668"/>
    <w:rsid w:val="00DE430C"/>
    <w:rsid w:val="00E030BB"/>
    <w:rsid w:val="00E46C35"/>
    <w:rsid w:val="00E95AFC"/>
    <w:rsid w:val="00ED2015"/>
    <w:rsid w:val="00F372FC"/>
    <w:rsid w:val="00F905D2"/>
    <w:rsid w:val="00FA101A"/>
    <w:rsid w:val="00FE27FB"/>
    <w:rsid w:val="00FE3590"/>
    <w:rsid w:val="00FF2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378C01"/>
  <w15:chartTrackingRefBased/>
  <w15:docId w15:val="{7486DF37-A202-4080-A5A4-E66C926F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2BE4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F2BE4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1E779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E7795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E779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7795"/>
    <w:rPr>
      <w:rFonts w:ascii="Times New Roman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6B12D3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6B12D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B12D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B12D3"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B12D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B12D3"/>
    <w:rPr>
      <w:rFonts w:ascii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658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65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53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egislative%20Division%20Resources\E%20-%20Templates%20and%20Examples\E.4a%20-%20Resolution%20Template%20(May%202026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6FC8A0942C334FB6FA2099740DFDE8" ma:contentTypeVersion="13" ma:contentTypeDescription="Create a new document." ma:contentTypeScope="" ma:versionID="c7a64449a599e8ed9379af20bddddb16">
  <xsd:schema xmlns:xsd="http://www.w3.org/2001/XMLSchema" xmlns:xs="http://www.w3.org/2001/XMLSchema" xmlns:p="http://schemas.microsoft.com/office/2006/metadata/properties" xmlns:ns3="be18164b-0c5d-4777-b259-d1b49bfef10e" xmlns:ns4="7cf1f1fd-0e70-4fdc-b7b9-4fce64371530" targetNamespace="http://schemas.microsoft.com/office/2006/metadata/properties" ma:root="true" ma:fieldsID="d3633e67c7ef93711357cb9266f35ac0" ns3:_="" ns4:_="">
    <xsd:import namespace="be18164b-0c5d-4777-b259-d1b49bfef10e"/>
    <xsd:import namespace="7cf1f1fd-0e70-4fdc-b7b9-4fce643715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18164b-0c5d-4777-b259-d1b49bfef1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f1f1fd-0e70-4fdc-b7b9-4fce6437153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e18164b-0c5d-4777-b259-d1b49bfef10e" xsi:nil="true"/>
  </documentManagement>
</p:properties>
</file>

<file path=customXml/itemProps1.xml><?xml version="1.0" encoding="utf-8"?>
<ds:datastoreItem xmlns:ds="http://schemas.openxmlformats.org/officeDocument/2006/customXml" ds:itemID="{E42AEABD-4DF3-4086-9B31-160C17759B6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297D928-D707-43D0-B38C-19102483E9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18164b-0c5d-4777-b259-d1b49bfef10e"/>
    <ds:schemaRef ds:uri="7cf1f1fd-0e70-4fdc-b7b9-4fce643715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1008EA3-E772-4463-A8B4-9E2D3080203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BA78C56-321C-48A8-BC01-3912F32A50FB}">
  <ds:schemaRefs>
    <ds:schemaRef ds:uri="http://schemas.microsoft.com/office/2006/metadata/properties"/>
    <ds:schemaRef ds:uri="http://schemas.microsoft.com/office/infopath/2007/PartnerControls"/>
    <ds:schemaRef ds:uri="be18164b-0c5d-4777-b259-d1b49bfef10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E.4a - Resolution Template (May 2026)</Template>
  <TotalTime>0</TotalTime>
  <Pages>3</Pages>
  <Words>617</Words>
  <Characters>3521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NYCC</Company>
  <LinksUpToDate>false</LinksUpToDate>
  <CharactersWithSpaces>4130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Rosenberg, Penina</dc:creator>
  <cp:keywords/>
  <dc:description/>
  <cp:lastModifiedBy>Jeffries, Jillian</cp:lastModifiedBy>
  <cp:revision>3</cp:revision>
  <cp:lastPrinted>2026-06-05T17:44:00Z</cp:lastPrinted>
  <dcterms:created xsi:type="dcterms:W3CDTF">2026-06-08T12:28:00Z</dcterms:created>
  <dcterms:modified xsi:type="dcterms:W3CDTF">2026-06-11T13:25:00Z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0x010100936FC8A0942C334FB6FA2099740DFDE8</vt:lpwstr>
  </property>
</Properties>
</file>