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9CE7F5" w14:textId="56B8EC23" w:rsidR="49B04E4D" w:rsidRDefault="00CF2551" w:rsidP="2876632E">
      <w:pPr>
        <w:spacing w:after="0" w:line="240" w:lineRule="auto"/>
        <w:jc w:val="center"/>
      </w:pPr>
      <w:r>
        <w:rPr>
          <w:rFonts w:ascii="Times New Roman" w:eastAsia="Times New Roman" w:hAnsi="Times New Roman"/>
          <w:color w:val="000000" w:themeColor="text1"/>
          <w:sz w:val="24"/>
          <w:szCs w:val="24"/>
        </w:rPr>
        <w:t>Res. No.</w:t>
      </w:r>
      <w:r w:rsidR="00AC73BC">
        <w:rPr>
          <w:rFonts w:ascii="Times New Roman" w:eastAsia="Times New Roman" w:hAnsi="Times New Roman"/>
          <w:color w:val="000000" w:themeColor="text1"/>
          <w:sz w:val="24"/>
          <w:szCs w:val="24"/>
        </w:rPr>
        <w:t xml:space="preserve"> </w:t>
      </w:r>
      <w:r w:rsidR="00A63B63">
        <w:rPr>
          <w:rFonts w:ascii="Times New Roman" w:eastAsia="Times New Roman" w:hAnsi="Times New Roman"/>
          <w:color w:val="000000" w:themeColor="text1"/>
          <w:sz w:val="24"/>
          <w:szCs w:val="24"/>
        </w:rPr>
        <w:t>594</w:t>
      </w:r>
    </w:p>
    <w:p w14:paraId="0B7B7780" w14:textId="77777777" w:rsidR="00875EA0" w:rsidRPr="00875EA0" w:rsidRDefault="257AE1B2" w:rsidP="00875EA0">
      <w:pPr>
        <w:shd w:val="clear" w:color="auto" w:fill="FFFFFF"/>
        <w:spacing w:after="0" w:line="240" w:lineRule="auto"/>
        <w:jc w:val="both"/>
        <w:rPr>
          <w:rFonts w:ascii="Times New Roman" w:eastAsia="Times New Roman" w:hAnsi="Times New Roman"/>
          <w:sz w:val="24"/>
          <w:szCs w:val="24"/>
        </w:rPr>
      </w:pPr>
      <w:r w:rsidRPr="2876632E">
        <w:rPr>
          <w:rFonts w:ascii="Times New Roman" w:eastAsia="Times New Roman" w:hAnsi="Times New Roman"/>
          <w:color w:val="000000" w:themeColor="text1"/>
          <w:sz w:val="24"/>
          <w:szCs w:val="24"/>
        </w:rPr>
        <w:t> </w:t>
      </w:r>
    </w:p>
    <w:p w14:paraId="025AF7EE" w14:textId="77777777" w:rsidR="00AC73BC" w:rsidRPr="00AC73BC" w:rsidRDefault="00AC73BC" w:rsidP="2876632E">
      <w:pPr>
        <w:shd w:val="clear" w:color="auto" w:fill="FFFFFF" w:themeFill="background1"/>
        <w:spacing w:after="0" w:line="240" w:lineRule="auto"/>
        <w:jc w:val="both"/>
        <w:rPr>
          <w:rFonts w:ascii="Times New Roman" w:eastAsia="Times New Roman" w:hAnsi="Times New Roman"/>
          <w:vanish/>
          <w:color w:val="000000" w:themeColor="text1"/>
          <w:sz w:val="24"/>
          <w:szCs w:val="24"/>
        </w:rPr>
      </w:pPr>
      <w:r w:rsidRPr="00AC73BC">
        <w:rPr>
          <w:rFonts w:ascii="Times New Roman" w:eastAsia="Times New Roman" w:hAnsi="Times New Roman"/>
          <w:vanish/>
          <w:color w:val="000000" w:themeColor="text1"/>
          <w:sz w:val="24"/>
          <w:szCs w:val="24"/>
        </w:rPr>
        <w:t>..Title</w:t>
      </w:r>
    </w:p>
    <w:p w14:paraId="000ED6C6" w14:textId="7BEB063B" w:rsidR="009C42E5" w:rsidRDefault="257AE1B2" w:rsidP="2876632E">
      <w:pPr>
        <w:shd w:val="clear" w:color="auto" w:fill="FFFFFF" w:themeFill="background1"/>
        <w:spacing w:after="0" w:line="240" w:lineRule="auto"/>
        <w:jc w:val="both"/>
        <w:rPr>
          <w:rFonts w:ascii="Times New Roman" w:eastAsia="Times New Roman" w:hAnsi="Times New Roman"/>
          <w:color w:val="000000" w:themeColor="text1"/>
          <w:sz w:val="24"/>
          <w:szCs w:val="24"/>
        </w:rPr>
      </w:pPr>
      <w:r w:rsidRPr="2876632E">
        <w:rPr>
          <w:rFonts w:ascii="Times New Roman" w:eastAsia="Times New Roman" w:hAnsi="Times New Roman"/>
          <w:color w:val="000000" w:themeColor="text1"/>
          <w:sz w:val="24"/>
          <w:szCs w:val="24"/>
        </w:rPr>
        <w:t xml:space="preserve">Resolution </w:t>
      </w:r>
      <w:r w:rsidR="3247E967" w:rsidRPr="2876632E">
        <w:rPr>
          <w:rFonts w:ascii="Times New Roman" w:eastAsia="Times New Roman" w:hAnsi="Times New Roman"/>
          <w:color w:val="000000" w:themeColor="text1"/>
          <w:sz w:val="24"/>
          <w:szCs w:val="24"/>
        </w:rPr>
        <w:t xml:space="preserve">calling </w:t>
      </w:r>
      <w:r w:rsidR="00F4204A">
        <w:rPr>
          <w:rFonts w:ascii="Times New Roman" w:eastAsia="Times New Roman" w:hAnsi="Times New Roman"/>
          <w:color w:val="000000" w:themeColor="text1"/>
          <w:sz w:val="24"/>
          <w:szCs w:val="24"/>
        </w:rPr>
        <w:t xml:space="preserve">on the Metropolitan Transportation Authority to </w:t>
      </w:r>
      <w:r w:rsidR="00283BBF">
        <w:rPr>
          <w:rFonts w:ascii="Times New Roman" w:eastAsia="Times New Roman" w:hAnsi="Times New Roman"/>
          <w:color w:val="000000" w:themeColor="text1"/>
          <w:sz w:val="24"/>
          <w:szCs w:val="24"/>
        </w:rPr>
        <w:t>toll</w:t>
      </w:r>
      <w:r w:rsidR="009C42E5">
        <w:rPr>
          <w:rFonts w:ascii="Times New Roman" w:eastAsia="Times New Roman" w:hAnsi="Times New Roman"/>
          <w:color w:val="000000" w:themeColor="text1"/>
          <w:sz w:val="24"/>
          <w:szCs w:val="24"/>
        </w:rPr>
        <w:t xml:space="preserve"> </w:t>
      </w:r>
      <w:r w:rsidR="00283BBF">
        <w:rPr>
          <w:rFonts w:ascii="Times New Roman" w:eastAsia="Times New Roman" w:hAnsi="Times New Roman"/>
          <w:color w:val="000000" w:themeColor="text1"/>
          <w:sz w:val="24"/>
          <w:szCs w:val="24"/>
        </w:rPr>
        <w:t xml:space="preserve">motorcycles </w:t>
      </w:r>
      <w:r w:rsidR="009C42E5">
        <w:rPr>
          <w:rFonts w:ascii="Times New Roman" w:eastAsia="Times New Roman" w:hAnsi="Times New Roman"/>
          <w:color w:val="000000" w:themeColor="text1"/>
          <w:sz w:val="24"/>
          <w:szCs w:val="24"/>
        </w:rPr>
        <w:t xml:space="preserve">certified to participate in the </w:t>
      </w:r>
      <w:r w:rsidR="00E25FE7">
        <w:rPr>
          <w:rFonts w:ascii="Times New Roman" w:eastAsia="Times New Roman" w:hAnsi="Times New Roman"/>
          <w:color w:val="000000" w:themeColor="text1"/>
          <w:sz w:val="24"/>
          <w:szCs w:val="24"/>
        </w:rPr>
        <w:t>MTA’s</w:t>
      </w:r>
      <w:r w:rsidR="009C42E5">
        <w:rPr>
          <w:rFonts w:ascii="Times New Roman" w:eastAsia="Times New Roman" w:hAnsi="Times New Roman"/>
          <w:color w:val="000000" w:themeColor="text1"/>
          <w:sz w:val="24"/>
          <w:szCs w:val="24"/>
        </w:rPr>
        <w:t xml:space="preserve"> Resident Rebate Program a lower effective toll than passenger vehicles enrolled in the rebate program when crossing </w:t>
      </w:r>
      <w:r w:rsidR="00E25FE7">
        <w:rPr>
          <w:rFonts w:ascii="Times New Roman" w:eastAsia="Times New Roman" w:hAnsi="Times New Roman"/>
          <w:color w:val="000000" w:themeColor="text1"/>
          <w:sz w:val="24"/>
          <w:szCs w:val="24"/>
        </w:rPr>
        <w:t>MTA managed bridges.</w:t>
      </w:r>
    </w:p>
    <w:p w14:paraId="71BC9EDD" w14:textId="234339B1" w:rsidR="00AC73BC" w:rsidRPr="00AC73BC" w:rsidRDefault="00AC73BC" w:rsidP="2876632E">
      <w:pPr>
        <w:shd w:val="clear" w:color="auto" w:fill="FFFFFF" w:themeFill="background1"/>
        <w:spacing w:after="0" w:line="240" w:lineRule="auto"/>
        <w:jc w:val="both"/>
        <w:rPr>
          <w:rFonts w:ascii="Times New Roman" w:eastAsia="Times New Roman" w:hAnsi="Times New Roman"/>
          <w:vanish/>
          <w:color w:val="000000" w:themeColor="text1"/>
          <w:sz w:val="24"/>
          <w:szCs w:val="24"/>
        </w:rPr>
      </w:pPr>
      <w:r w:rsidRPr="00AC73BC">
        <w:rPr>
          <w:rFonts w:ascii="Times New Roman" w:eastAsia="Times New Roman" w:hAnsi="Times New Roman"/>
          <w:vanish/>
          <w:color w:val="000000" w:themeColor="text1"/>
          <w:sz w:val="24"/>
          <w:szCs w:val="24"/>
        </w:rPr>
        <w:t>..Body</w:t>
      </w:r>
    </w:p>
    <w:p w14:paraId="4FBF0B38" w14:textId="77777777" w:rsidR="009C42E5" w:rsidRDefault="009C42E5" w:rsidP="2876632E">
      <w:pPr>
        <w:shd w:val="clear" w:color="auto" w:fill="FFFFFF" w:themeFill="background1"/>
        <w:spacing w:after="0" w:line="240" w:lineRule="auto"/>
        <w:jc w:val="both"/>
        <w:rPr>
          <w:rFonts w:ascii="Times New Roman" w:eastAsia="Times New Roman" w:hAnsi="Times New Roman"/>
          <w:color w:val="000000" w:themeColor="text1"/>
          <w:sz w:val="24"/>
          <w:szCs w:val="24"/>
        </w:rPr>
      </w:pPr>
    </w:p>
    <w:p w14:paraId="590C6C1E" w14:textId="77777777" w:rsidR="002B20AA" w:rsidRDefault="002B20AA" w:rsidP="00875EA0">
      <w:pPr>
        <w:shd w:val="clear" w:color="auto" w:fill="FFFFFF"/>
        <w:spacing w:after="0" w:line="240" w:lineRule="auto"/>
        <w:jc w:val="both"/>
        <w:rPr>
          <w:rFonts w:ascii="Times New Roman" w:eastAsia="Times New Roman" w:hAnsi="Times New Roman"/>
          <w:color w:val="000000" w:themeColor="text1"/>
          <w:sz w:val="24"/>
          <w:szCs w:val="24"/>
        </w:rPr>
      </w:pPr>
      <w:r w:rsidRPr="002B20AA">
        <w:rPr>
          <w:rFonts w:ascii="Times New Roman" w:eastAsia="Times New Roman" w:hAnsi="Times New Roman"/>
          <w:color w:val="000000" w:themeColor="text1"/>
          <w:sz w:val="24"/>
          <w:szCs w:val="24"/>
        </w:rPr>
        <w:t>By Council Members Hanks and Carr</w:t>
      </w:r>
    </w:p>
    <w:p w14:paraId="558786A4" w14:textId="11DFFD7D" w:rsidR="00875EA0" w:rsidRPr="00875EA0" w:rsidRDefault="257AE1B2" w:rsidP="00875EA0">
      <w:pPr>
        <w:shd w:val="clear" w:color="auto" w:fill="FFFFFF"/>
        <w:spacing w:after="0" w:line="240" w:lineRule="auto"/>
        <w:jc w:val="both"/>
        <w:rPr>
          <w:rFonts w:ascii="Times New Roman" w:eastAsia="Times New Roman" w:hAnsi="Times New Roman"/>
          <w:sz w:val="24"/>
          <w:szCs w:val="24"/>
        </w:rPr>
      </w:pPr>
      <w:r w:rsidRPr="2876632E">
        <w:rPr>
          <w:rFonts w:ascii="Times New Roman" w:eastAsia="Times New Roman" w:hAnsi="Times New Roman"/>
          <w:color w:val="000000" w:themeColor="text1"/>
          <w:sz w:val="24"/>
          <w:szCs w:val="24"/>
        </w:rPr>
        <w:t> </w:t>
      </w:r>
    </w:p>
    <w:p w14:paraId="617111C2" w14:textId="78539B22" w:rsidR="00CC4271" w:rsidRDefault="00D81B52" w:rsidP="005B6C21">
      <w:pPr>
        <w:shd w:val="clear" w:color="auto" w:fill="FFFFFF" w:themeFill="background1"/>
        <w:spacing w:after="0" w:line="480" w:lineRule="auto"/>
        <w:ind w:firstLine="72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Whereas, </w:t>
      </w:r>
      <w:r w:rsidR="00CC4271">
        <w:rPr>
          <w:rFonts w:ascii="Times New Roman" w:eastAsia="Times New Roman" w:hAnsi="Times New Roman"/>
          <w:color w:val="000000" w:themeColor="text1"/>
          <w:sz w:val="24"/>
          <w:szCs w:val="24"/>
        </w:rPr>
        <w:t>The Metropolitan Transportation Authority (</w:t>
      </w:r>
      <w:r w:rsidR="00E6701A">
        <w:rPr>
          <w:rFonts w:ascii="Times New Roman" w:eastAsia="Times New Roman" w:hAnsi="Times New Roman"/>
          <w:color w:val="000000" w:themeColor="text1"/>
          <w:sz w:val="24"/>
          <w:szCs w:val="24"/>
        </w:rPr>
        <w:t>“</w:t>
      </w:r>
      <w:r w:rsidR="00CC4271">
        <w:rPr>
          <w:rFonts w:ascii="Times New Roman" w:eastAsia="Times New Roman" w:hAnsi="Times New Roman"/>
          <w:color w:val="000000" w:themeColor="text1"/>
          <w:sz w:val="24"/>
          <w:szCs w:val="24"/>
        </w:rPr>
        <w:t>MTA</w:t>
      </w:r>
      <w:r w:rsidR="00E6701A">
        <w:rPr>
          <w:rFonts w:ascii="Times New Roman" w:eastAsia="Times New Roman" w:hAnsi="Times New Roman"/>
          <w:color w:val="000000" w:themeColor="text1"/>
          <w:sz w:val="24"/>
          <w:szCs w:val="24"/>
        </w:rPr>
        <w:t>”</w:t>
      </w:r>
      <w:r w:rsidR="00CC4271">
        <w:rPr>
          <w:rFonts w:ascii="Times New Roman" w:eastAsia="Times New Roman" w:hAnsi="Times New Roman"/>
          <w:color w:val="000000" w:themeColor="text1"/>
          <w:sz w:val="24"/>
          <w:szCs w:val="24"/>
        </w:rPr>
        <w:t xml:space="preserve"> or </w:t>
      </w:r>
      <w:r w:rsidR="00E6701A">
        <w:rPr>
          <w:rFonts w:ascii="Times New Roman" w:eastAsia="Times New Roman" w:hAnsi="Times New Roman"/>
          <w:color w:val="000000" w:themeColor="text1"/>
          <w:sz w:val="24"/>
          <w:szCs w:val="24"/>
        </w:rPr>
        <w:t xml:space="preserve">“the </w:t>
      </w:r>
      <w:r w:rsidR="00CC4271">
        <w:rPr>
          <w:rFonts w:ascii="Times New Roman" w:eastAsia="Times New Roman" w:hAnsi="Times New Roman"/>
          <w:color w:val="000000" w:themeColor="text1"/>
          <w:sz w:val="24"/>
          <w:szCs w:val="24"/>
        </w:rPr>
        <w:t>Authority</w:t>
      </w:r>
      <w:r w:rsidR="00E6701A">
        <w:rPr>
          <w:rFonts w:ascii="Times New Roman" w:eastAsia="Times New Roman" w:hAnsi="Times New Roman"/>
          <w:color w:val="000000" w:themeColor="text1"/>
          <w:sz w:val="24"/>
          <w:szCs w:val="24"/>
        </w:rPr>
        <w:t>”</w:t>
      </w:r>
      <w:r w:rsidR="00CC4271">
        <w:rPr>
          <w:rFonts w:ascii="Times New Roman" w:eastAsia="Times New Roman" w:hAnsi="Times New Roman"/>
          <w:color w:val="000000" w:themeColor="text1"/>
          <w:sz w:val="24"/>
          <w:szCs w:val="24"/>
        </w:rPr>
        <w:t xml:space="preserve">) operates seven bridges and </w:t>
      </w:r>
      <w:r w:rsidR="0037348A">
        <w:rPr>
          <w:rFonts w:ascii="Times New Roman" w:eastAsia="Times New Roman" w:hAnsi="Times New Roman"/>
          <w:color w:val="000000" w:themeColor="text1"/>
          <w:sz w:val="24"/>
          <w:szCs w:val="24"/>
        </w:rPr>
        <w:t xml:space="preserve">two </w:t>
      </w:r>
      <w:r w:rsidR="00CC4271">
        <w:rPr>
          <w:rFonts w:ascii="Times New Roman" w:eastAsia="Times New Roman" w:hAnsi="Times New Roman"/>
          <w:color w:val="000000" w:themeColor="text1"/>
          <w:sz w:val="24"/>
          <w:szCs w:val="24"/>
        </w:rPr>
        <w:t xml:space="preserve">tunnels in New York City, which carry over 336 million vehicles annually; and  </w:t>
      </w:r>
    </w:p>
    <w:p w14:paraId="4713E31F" w14:textId="3A734E74" w:rsidR="000D6610" w:rsidRDefault="000D6610" w:rsidP="005B6C21">
      <w:pPr>
        <w:shd w:val="clear" w:color="auto" w:fill="FFFFFF" w:themeFill="background1"/>
        <w:spacing w:after="0" w:line="480" w:lineRule="auto"/>
        <w:ind w:firstLine="72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Whereas,</w:t>
      </w:r>
      <w:r w:rsidR="006D19D2">
        <w:rPr>
          <w:rFonts w:ascii="Times New Roman" w:eastAsia="Times New Roman" w:hAnsi="Times New Roman"/>
          <w:color w:val="000000" w:themeColor="text1"/>
          <w:sz w:val="24"/>
          <w:szCs w:val="24"/>
        </w:rPr>
        <w:t xml:space="preserve"> Current standard toll rates for MTA bridges and tunnels vary by vehicle classification, with passenger </w:t>
      </w:r>
      <w:r w:rsidR="00D42491">
        <w:rPr>
          <w:rFonts w:ascii="Times New Roman" w:eastAsia="Times New Roman" w:hAnsi="Times New Roman"/>
          <w:color w:val="000000" w:themeColor="text1"/>
          <w:sz w:val="24"/>
          <w:szCs w:val="24"/>
        </w:rPr>
        <w:t xml:space="preserve">vehicles </w:t>
      </w:r>
      <w:r w:rsidR="006D19D2">
        <w:rPr>
          <w:rFonts w:ascii="Times New Roman" w:eastAsia="Times New Roman" w:hAnsi="Times New Roman"/>
          <w:color w:val="000000" w:themeColor="text1"/>
          <w:sz w:val="24"/>
          <w:szCs w:val="24"/>
        </w:rPr>
        <w:t xml:space="preserve">paying a higher toll rate than motorcycles; and </w:t>
      </w:r>
    </w:p>
    <w:p w14:paraId="7E0E81DC" w14:textId="36CB22E8" w:rsidR="00CC4271" w:rsidRDefault="00CC4271" w:rsidP="005B6C21">
      <w:pPr>
        <w:shd w:val="clear" w:color="auto" w:fill="FFFFFF" w:themeFill="background1"/>
        <w:spacing w:after="0" w:line="480" w:lineRule="auto"/>
        <w:ind w:firstLine="72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Whereas, The MTA offers a Resident Rebate Program, wherein certified residents using vehicles legally registered to </w:t>
      </w:r>
      <w:r w:rsidR="0009438D">
        <w:rPr>
          <w:rFonts w:ascii="Times New Roman" w:eastAsia="Times New Roman" w:hAnsi="Times New Roman"/>
          <w:color w:val="000000" w:themeColor="text1"/>
          <w:sz w:val="24"/>
          <w:szCs w:val="24"/>
        </w:rPr>
        <w:t xml:space="preserve">a </w:t>
      </w:r>
      <w:r>
        <w:rPr>
          <w:rFonts w:ascii="Times New Roman" w:eastAsia="Times New Roman" w:hAnsi="Times New Roman"/>
          <w:color w:val="000000" w:themeColor="text1"/>
          <w:sz w:val="24"/>
          <w:szCs w:val="24"/>
        </w:rPr>
        <w:t xml:space="preserve">valid address in </w:t>
      </w:r>
      <w:r w:rsidR="00BE39BE">
        <w:rPr>
          <w:rFonts w:ascii="Times New Roman" w:eastAsia="Times New Roman" w:hAnsi="Times New Roman"/>
          <w:color w:val="000000" w:themeColor="text1"/>
          <w:sz w:val="24"/>
          <w:szCs w:val="24"/>
        </w:rPr>
        <w:t>certain</w:t>
      </w:r>
      <w:r>
        <w:rPr>
          <w:rFonts w:ascii="Times New Roman" w:eastAsia="Times New Roman" w:hAnsi="Times New Roman"/>
          <w:color w:val="000000" w:themeColor="text1"/>
          <w:sz w:val="24"/>
          <w:szCs w:val="24"/>
        </w:rPr>
        <w:t xml:space="preserve"> City </w:t>
      </w:r>
      <w:r w:rsidR="00BE39BE">
        <w:rPr>
          <w:rFonts w:ascii="Times New Roman" w:eastAsia="Times New Roman" w:hAnsi="Times New Roman"/>
          <w:color w:val="000000" w:themeColor="text1"/>
          <w:sz w:val="24"/>
          <w:szCs w:val="24"/>
        </w:rPr>
        <w:t xml:space="preserve">boroughs or </w:t>
      </w:r>
      <w:r>
        <w:rPr>
          <w:rFonts w:ascii="Times New Roman" w:eastAsia="Times New Roman" w:hAnsi="Times New Roman"/>
          <w:color w:val="000000" w:themeColor="text1"/>
          <w:sz w:val="24"/>
          <w:szCs w:val="24"/>
        </w:rPr>
        <w:t>zip codes are charged an effective toll rate that is less than the standard E-</w:t>
      </w:r>
      <w:proofErr w:type="spellStart"/>
      <w:r>
        <w:rPr>
          <w:rFonts w:ascii="Times New Roman" w:eastAsia="Times New Roman" w:hAnsi="Times New Roman"/>
          <w:color w:val="000000" w:themeColor="text1"/>
          <w:sz w:val="24"/>
          <w:szCs w:val="24"/>
        </w:rPr>
        <w:t>ZPass</w:t>
      </w:r>
      <w:proofErr w:type="spellEnd"/>
      <w:r>
        <w:rPr>
          <w:rFonts w:ascii="Times New Roman" w:eastAsia="Times New Roman" w:hAnsi="Times New Roman"/>
          <w:color w:val="000000" w:themeColor="text1"/>
          <w:sz w:val="24"/>
          <w:szCs w:val="24"/>
        </w:rPr>
        <w:t xml:space="preserve"> and toll by mail rates set by the Authority</w:t>
      </w:r>
      <w:r w:rsidR="00CD0255">
        <w:rPr>
          <w:rFonts w:ascii="Times New Roman" w:eastAsia="Times New Roman" w:hAnsi="Times New Roman"/>
          <w:color w:val="000000" w:themeColor="text1"/>
          <w:sz w:val="24"/>
          <w:szCs w:val="24"/>
        </w:rPr>
        <w:t>, in order</w:t>
      </w:r>
      <w:r w:rsidR="00BE39BE">
        <w:rPr>
          <w:rFonts w:ascii="Times New Roman" w:eastAsia="Times New Roman" w:hAnsi="Times New Roman"/>
          <w:color w:val="000000" w:themeColor="text1"/>
          <w:sz w:val="24"/>
          <w:szCs w:val="24"/>
        </w:rPr>
        <w:t xml:space="preserve"> to offset high travel costs for neighborhoods that rely on </w:t>
      </w:r>
      <w:r w:rsidR="00CD0255">
        <w:rPr>
          <w:rFonts w:ascii="Times New Roman" w:eastAsia="Times New Roman" w:hAnsi="Times New Roman"/>
          <w:color w:val="000000" w:themeColor="text1"/>
          <w:sz w:val="24"/>
          <w:szCs w:val="24"/>
        </w:rPr>
        <w:t>MTA</w:t>
      </w:r>
      <w:r w:rsidR="00BE39BE">
        <w:rPr>
          <w:rFonts w:ascii="Times New Roman" w:eastAsia="Times New Roman" w:hAnsi="Times New Roman"/>
          <w:color w:val="000000" w:themeColor="text1"/>
          <w:sz w:val="24"/>
          <w:szCs w:val="24"/>
        </w:rPr>
        <w:t xml:space="preserve"> bridges</w:t>
      </w:r>
      <w:r>
        <w:rPr>
          <w:rFonts w:ascii="Times New Roman" w:eastAsia="Times New Roman" w:hAnsi="Times New Roman"/>
          <w:color w:val="000000" w:themeColor="text1"/>
          <w:sz w:val="24"/>
          <w:szCs w:val="24"/>
        </w:rPr>
        <w:t>; and</w:t>
      </w:r>
    </w:p>
    <w:p w14:paraId="6DDDA0F1" w14:textId="68350801" w:rsidR="00BE39BE" w:rsidRDefault="00BE39BE" w:rsidP="005B6C21">
      <w:pPr>
        <w:shd w:val="clear" w:color="auto" w:fill="FFFFFF" w:themeFill="background1"/>
        <w:spacing w:after="0" w:line="480" w:lineRule="auto"/>
        <w:ind w:firstLine="72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Whereas, </w:t>
      </w:r>
      <w:r w:rsidR="004F29A9">
        <w:rPr>
          <w:rFonts w:ascii="Times New Roman" w:eastAsia="Times New Roman" w:hAnsi="Times New Roman"/>
          <w:color w:val="000000" w:themeColor="text1"/>
          <w:sz w:val="24"/>
          <w:szCs w:val="24"/>
        </w:rPr>
        <w:t>The</w:t>
      </w:r>
      <w:r>
        <w:rPr>
          <w:rFonts w:ascii="Times New Roman" w:eastAsia="Times New Roman" w:hAnsi="Times New Roman"/>
          <w:color w:val="000000" w:themeColor="text1"/>
          <w:sz w:val="24"/>
          <w:szCs w:val="24"/>
        </w:rPr>
        <w:t xml:space="preserve"> MTA’s Resident Rebate Program</w:t>
      </w:r>
      <w:r w:rsidR="0042527C">
        <w:rPr>
          <w:rFonts w:ascii="Times New Roman" w:eastAsia="Times New Roman" w:hAnsi="Times New Roman"/>
          <w:color w:val="000000" w:themeColor="text1"/>
          <w:sz w:val="24"/>
          <w:szCs w:val="24"/>
        </w:rPr>
        <w:t xml:space="preserve"> offers a 100 percent rebate </w:t>
      </w:r>
      <w:r>
        <w:rPr>
          <w:rFonts w:ascii="Times New Roman" w:eastAsia="Times New Roman" w:hAnsi="Times New Roman"/>
          <w:color w:val="000000" w:themeColor="text1"/>
          <w:sz w:val="24"/>
          <w:szCs w:val="24"/>
        </w:rPr>
        <w:t>to Bronx residents for the Henry Hudson Bridge</w:t>
      </w:r>
      <w:r w:rsidR="007E7651">
        <w:rPr>
          <w:rFonts w:ascii="Times New Roman" w:eastAsia="Times New Roman" w:hAnsi="Times New Roman"/>
          <w:color w:val="000000" w:themeColor="text1"/>
          <w:sz w:val="24"/>
          <w:szCs w:val="24"/>
        </w:rPr>
        <w:t xml:space="preserve"> and</w:t>
      </w:r>
      <w:r>
        <w:rPr>
          <w:rFonts w:ascii="Times New Roman" w:eastAsia="Times New Roman" w:hAnsi="Times New Roman"/>
          <w:color w:val="000000" w:themeColor="text1"/>
          <w:sz w:val="24"/>
          <w:szCs w:val="24"/>
        </w:rPr>
        <w:t xml:space="preserve"> Queens residents for the Cross Bay Bridge</w:t>
      </w:r>
      <w:r w:rsidR="007E7651">
        <w:rPr>
          <w:rFonts w:ascii="Times New Roman" w:eastAsia="Times New Roman" w:hAnsi="Times New Roman"/>
          <w:color w:val="000000" w:themeColor="text1"/>
          <w:sz w:val="24"/>
          <w:szCs w:val="24"/>
        </w:rPr>
        <w:t xml:space="preserve"> and a discounted rate to</w:t>
      </w:r>
      <w:r>
        <w:rPr>
          <w:rFonts w:ascii="Times New Roman" w:eastAsia="Times New Roman" w:hAnsi="Times New Roman"/>
          <w:color w:val="000000" w:themeColor="text1"/>
          <w:sz w:val="24"/>
          <w:szCs w:val="24"/>
        </w:rPr>
        <w:t xml:space="preserve"> Rockaway and Broad Channel residents for the </w:t>
      </w:r>
      <w:r w:rsidR="007E7651">
        <w:rPr>
          <w:rFonts w:ascii="Times New Roman" w:eastAsia="Times New Roman" w:hAnsi="Times New Roman"/>
          <w:color w:val="000000" w:themeColor="text1"/>
          <w:sz w:val="24"/>
          <w:szCs w:val="24"/>
        </w:rPr>
        <w:t xml:space="preserve">Marine Parkway-Gil Hodges Memorial Bridge (“Marine Parkway Bridge”) </w:t>
      </w:r>
      <w:r>
        <w:rPr>
          <w:rFonts w:ascii="Times New Roman" w:eastAsia="Times New Roman" w:hAnsi="Times New Roman"/>
          <w:color w:val="000000" w:themeColor="text1"/>
          <w:sz w:val="24"/>
          <w:szCs w:val="24"/>
        </w:rPr>
        <w:t>and Staten Island residents for the Verrazzano-Narrows Bridge; a</w:t>
      </w:r>
      <w:r w:rsidR="00CD0255">
        <w:rPr>
          <w:rFonts w:ascii="Times New Roman" w:eastAsia="Times New Roman" w:hAnsi="Times New Roman"/>
          <w:color w:val="000000" w:themeColor="text1"/>
          <w:sz w:val="24"/>
          <w:szCs w:val="24"/>
        </w:rPr>
        <w:t>nd</w:t>
      </w:r>
    </w:p>
    <w:p w14:paraId="3FD1EE25" w14:textId="497E6197" w:rsidR="009B7B4D" w:rsidRDefault="00F63CAD" w:rsidP="007E7651">
      <w:pPr>
        <w:shd w:val="clear" w:color="auto" w:fill="FFFFFF" w:themeFill="background1"/>
        <w:spacing w:after="0" w:line="480" w:lineRule="auto"/>
        <w:ind w:firstLine="72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Whereas, </w:t>
      </w:r>
      <w:r w:rsidR="009B7B4D">
        <w:rPr>
          <w:rFonts w:ascii="Times New Roman" w:eastAsia="Times New Roman" w:hAnsi="Times New Roman"/>
          <w:color w:val="000000" w:themeColor="text1"/>
          <w:sz w:val="24"/>
          <w:szCs w:val="24"/>
        </w:rPr>
        <w:t>Although t</w:t>
      </w:r>
      <w:r w:rsidR="007B1701">
        <w:rPr>
          <w:rFonts w:ascii="Times New Roman" w:eastAsia="Times New Roman" w:hAnsi="Times New Roman"/>
          <w:color w:val="000000" w:themeColor="text1"/>
          <w:sz w:val="24"/>
          <w:szCs w:val="24"/>
        </w:rPr>
        <w:t xml:space="preserve">he </w:t>
      </w:r>
      <w:r>
        <w:rPr>
          <w:rFonts w:ascii="Times New Roman" w:eastAsia="Times New Roman" w:hAnsi="Times New Roman"/>
          <w:color w:val="000000" w:themeColor="text1"/>
          <w:sz w:val="24"/>
          <w:szCs w:val="24"/>
        </w:rPr>
        <w:t xml:space="preserve">MTA currently charges </w:t>
      </w:r>
      <w:r w:rsidR="009B7B4D">
        <w:rPr>
          <w:rFonts w:ascii="Times New Roman" w:eastAsia="Times New Roman" w:hAnsi="Times New Roman"/>
          <w:color w:val="000000" w:themeColor="text1"/>
          <w:sz w:val="24"/>
          <w:szCs w:val="24"/>
        </w:rPr>
        <w:t xml:space="preserve">motorcycles a lower </w:t>
      </w:r>
      <w:r w:rsidR="009F49D4">
        <w:rPr>
          <w:rFonts w:ascii="Times New Roman" w:eastAsia="Times New Roman" w:hAnsi="Times New Roman"/>
          <w:color w:val="000000" w:themeColor="text1"/>
          <w:sz w:val="24"/>
          <w:szCs w:val="24"/>
        </w:rPr>
        <w:t xml:space="preserve">standard </w:t>
      </w:r>
      <w:r w:rsidR="009B7B4D">
        <w:rPr>
          <w:rFonts w:ascii="Times New Roman" w:eastAsia="Times New Roman" w:hAnsi="Times New Roman"/>
          <w:color w:val="000000" w:themeColor="text1"/>
          <w:sz w:val="24"/>
          <w:szCs w:val="24"/>
        </w:rPr>
        <w:t xml:space="preserve">toll rate on the Verrazzano-Narrows Bridge and Marine Parkway Bridge than passenger </w:t>
      </w:r>
      <w:r w:rsidR="00D42491">
        <w:rPr>
          <w:rFonts w:ascii="Times New Roman" w:eastAsia="Times New Roman" w:hAnsi="Times New Roman"/>
          <w:color w:val="000000" w:themeColor="text1"/>
          <w:sz w:val="24"/>
          <w:szCs w:val="24"/>
        </w:rPr>
        <w:t>vehicles</w:t>
      </w:r>
      <w:r w:rsidR="009B7B4D">
        <w:rPr>
          <w:rFonts w:ascii="Times New Roman" w:eastAsia="Times New Roman" w:hAnsi="Times New Roman"/>
          <w:color w:val="000000" w:themeColor="text1"/>
          <w:sz w:val="24"/>
          <w:szCs w:val="24"/>
        </w:rPr>
        <w:t xml:space="preserve">, </w:t>
      </w:r>
      <w:r w:rsidR="0037348A">
        <w:rPr>
          <w:rFonts w:ascii="Times New Roman" w:eastAsia="Times New Roman" w:hAnsi="Times New Roman"/>
          <w:color w:val="000000" w:themeColor="text1"/>
          <w:sz w:val="24"/>
          <w:szCs w:val="24"/>
        </w:rPr>
        <w:t xml:space="preserve">both motorcycles and passenger </w:t>
      </w:r>
      <w:r w:rsidR="00D42491">
        <w:rPr>
          <w:rFonts w:ascii="Times New Roman" w:eastAsia="Times New Roman" w:hAnsi="Times New Roman"/>
          <w:color w:val="000000" w:themeColor="text1"/>
          <w:sz w:val="24"/>
          <w:szCs w:val="24"/>
        </w:rPr>
        <w:t>vehicles</w:t>
      </w:r>
      <w:r w:rsidR="0037348A">
        <w:rPr>
          <w:rFonts w:ascii="Times New Roman" w:eastAsia="Times New Roman" w:hAnsi="Times New Roman"/>
          <w:color w:val="000000" w:themeColor="text1"/>
          <w:sz w:val="24"/>
          <w:szCs w:val="24"/>
        </w:rPr>
        <w:t xml:space="preserve"> </w:t>
      </w:r>
      <w:r w:rsidR="009B7B4D">
        <w:rPr>
          <w:rFonts w:ascii="Times New Roman" w:eastAsia="Times New Roman" w:hAnsi="Times New Roman"/>
          <w:color w:val="000000" w:themeColor="text1"/>
          <w:sz w:val="24"/>
          <w:szCs w:val="24"/>
        </w:rPr>
        <w:t xml:space="preserve">are charged the same toll rate when the vehicle is </w:t>
      </w:r>
      <w:r w:rsidR="009F49D4">
        <w:rPr>
          <w:rFonts w:ascii="Times New Roman" w:eastAsia="Times New Roman" w:hAnsi="Times New Roman"/>
          <w:color w:val="000000" w:themeColor="text1"/>
          <w:sz w:val="24"/>
          <w:szCs w:val="24"/>
        </w:rPr>
        <w:t>enrolled</w:t>
      </w:r>
      <w:r w:rsidR="009B7B4D">
        <w:rPr>
          <w:rFonts w:ascii="Times New Roman" w:eastAsia="Times New Roman" w:hAnsi="Times New Roman"/>
          <w:color w:val="000000" w:themeColor="text1"/>
          <w:sz w:val="24"/>
          <w:szCs w:val="24"/>
        </w:rPr>
        <w:t xml:space="preserve"> in the MTA’s Resident Rebate Program; and  </w:t>
      </w:r>
    </w:p>
    <w:p w14:paraId="579E8729" w14:textId="77777777" w:rsidR="009B7B4D" w:rsidRDefault="009B7B4D" w:rsidP="007E7651">
      <w:pPr>
        <w:shd w:val="clear" w:color="auto" w:fill="FFFFFF" w:themeFill="background1"/>
        <w:spacing w:after="0" w:line="480" w:lineRule="auto"/>
        <w:ind w:firstLine="720"/>
        <w:jc w:val="both"/>
        <w:rPr>
          <w:rFonts w:ascii="Times New Roman" w:eastAsia="Times New Roman" w:hAnsi="Times New Roman"/>
          <w:color w:val="000000" w:themeColor="text1"/>
          <w:sz w:val="24"/>
          <w:szCs w:val="24"/>
        </w:rPr>
      </w:pPr>
    </w:p>
    <w:p w14:paraId="039DA045" w14:textId="77777777" w:rsidR="00466169" w:rsidRDefault="00466169" w:rsidP="00F4204A">
      <w:pPr>
        <w:shd w:val="clear" w:color="auto" w:fill="FFFFFF" w:themeFill="background1"/>
        <w:spacing w:after="0" w:line="480" w:lineRule="auto"/>
        <w:ind w:firstLine="720"/>
        <w:jc w:val="both"/>
        <w:rPr>
          <w:rFonts w:ascii="Times New Roman" w:eastAsia="Times New Roman" w:hAnsi="Times New Roman"/>
          <w:color w:val="000000" w:themeColor="text1"/>
          <w:sz w:val="24"/>
          <w:szCs w:val="24"/>
        </w:rPr>
      </w:pPr>
    </w:p>
    <w:p w14:paraId="436E028B" w14:textId="4FF5BCCD" w:rsidR="00711A98" w:rsidRDefault="00711A98" w:rsidP="00F4204A">
      <w:pPr>
        <w:shd w:val="clear" w:color="auto" w:fill="FFFFFF" w:themeFill="background1"/>
        <w:spacing w:after="0" w:line="480" w:lineRule="auto"/>
        <w:ind w:firstLine="72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Whereas, Motorcycles impose significantly less impact on transportation infrastructure compared to passenger vehicles, occupying less physical space and weighing less than cars, which can reduce roadway wear and deterioration and contribute to </w:t>
      </w:r>
      <w:r w:rsidR="00397EC1">
        <w:rPr>
          <w:rFonts w:ascii="Times New Roman" w:eastAsia="Times New Roman" w:hAnsi="Times New Roman"/>
          <w:color w:val="000000" w:themeColor="text1"/>
          <w:sz w:val="24"/>
          <w:szCs w:val="24"/>
        </w:rPr>
        <w:t xml:space="preserve">less </w:t>
      </w:r>
      <w:r>
        <w:rPr>
          <w:rFonts w:ascii="Times New Roman" w:eastAsia="Times New Roman" w:hAnsi="Times New Roman"/>
          <w:color w:val="000000" w:themeColor="text1"/>
          <w:sz w:val="24"/>
          <w:szCs w:val="24"/>
        </w:rPr>
        <w:t>roadway congestion; and</w:t>
      </w:r>
    </w:p>
    <w:p w14:paraId="5E783EF3" w14:textId="1072B1C7" w:rsidR="00AC4366" w:rsidRDefault="00AC4366" w:rsidP="00F4204A">
      <w:pPr>
        <w:shd w:val="clear" w:color="auto" w:fill="FFFFFF" w:themeFill="background1"/>
        <w:spacing w:after="0" w:line="480" w:lineRule="auto"/>
        <w:ind w:firstLine="72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 xml:space="preserve">Whereas, According to the United States Department of Energy’s Office of Critical Minerals and Energy Innovation, </w:t>
      </w:r>
      <w:r w:rsidR="0037348A">
        <w:rPr>
          <w:rFonts w:ascii="Times New Roman" w:eastAsia="Times New Roman" w:hAnsi="Times New Roman"/>
          <w:color w:val="000000" w:themeColor="text1"/>
          <w:sz w:val="24"/>
          <w:szCs w:val="24"/>
        </w:rPr>
        <w:t>m</w:t>
      </w:r>
      <w:r>
        <w:rPr>
          <w:rFonts w:ascii="Times New Roman" w:eastAsia="Times New Roman" w:hAnsi="Times New Roman"/>
          <w:color w:val="000000" w:themeColor="text1"/>
          <w:sz w:val="24"/>
          <w:szCs w:val="24"/>
        </w:rPr>
        <w:t>otorcycles have</w:t>
      </w:r>
      <w:r w:rsidR="00A2001F">
        <w:rPr>
          <w:rFonts w:ascii="Times New Roman" w:eastAsia="Times New Roman" w:hAnsi="Times New Roman"/>
          <w:color w:val="000000" w:themeColor="text1"/>
          <w:sz w:val="24"/>
          <w:szCs w:val="24"/>
        </w:rPr>
        <w:t xml:space="preserve"> a</w:t>
      </w:r>
      <w:r>
        <w:rPr>
          <w:rFonts w:ascii="Times New Roman" w:eastAsia="Times New Roman" w:hAnsi="Times New Roman"/>
          <w:color w:val="000000" w:themeColor="text1"/>
          <w:sz w:val="24"/>
          <w:szCs w:val="24"/>
        </w:rPr>
        <w:t xml:space="preserve"> greater average fuel economy than cars, averaging 44 miles per gallon, compared to 25.6 miles per gallon</w:t>
      </w:r>
      <w:r w:rsidR="00711A98">
        <w:rPr>
          <w:rFonts w:ascii="Times New Roman" w:eastAsia="Times New Roman" w:hAnsi="Times New Roman"/>
          <w:color w:val="000000" w:themeColor="text1"/>
          <w:sz w:val="24"/>
          <w:szCs w:val="24"/>
        </w:rPr>
        <w:t xml:space="preserve"> for cars; and </w:t>
      </w:r>
    </w:p>
    <w:p w14:paraId="192811E4" w14:textId="2D33828B" w:rsidR="00A80F75" w:rsidRDefault="00A80F75" w:rsidP="00F4204A">
      <w:pPr>
        <w:shd w:val="clear" w:color="auto" w:fill="FFFFFF" w:themeFill="background1"/>
        <w:spacing w:after="0" w:line="480" w:lineRule="auto"/>
        <w:ind w:firstLine="720"/>
        <w:jc w:val="both"/>
        <w:rPr>
          <w:rFonts w:ascii="Times New Roman" w:eastAsia="Times New Roman" w:hAnsi="Times New Roman"/>
          <w:color w:val="000000" w:themeColor="text1"/>
          <w:sz w:val="24"/>
          <w:szCs w:val="24"/>
        </w:rPr>
      </w:pPr>
      <w:r>
        <w:rPr>
          <w:rFonts w:ascii="Times New Roman" w:eastAsia="Times New Roman" w:hAnsi="Times New Roman"/>
          <w:color w:val="000000" w:themeColor="text1"/>
          <w:sz w:val="24"/>
          <w:szCs w:val="24"/>
        </w:rPr>
        <w:t>Whereas, Establishing a toll structure that ensures motorcycles are consistently charge</w:t>
      </w:r>
      <w:r w:rsidR="00D828D1">
        <w:rPr>
          <w:rFonts w:ascii="Times New Roman" w:eastAsia="Times New Roman" w:hAnsi="Times New Roman"/>
          <w:color w:val="000000" w:themeColor="text1"/>
          <w:sz w:val="24"/>
          <w:szCs w:val="24"/>
        </w:rPr>
        <w:t>d</w:t>
      </w:r>
      <w:r>
        <w:rPr>
          <w:rFonts w:ascii="Times New Roman" w:eastAsia="Times New Roman" w:hAnsi="Times New Roman"/>
          <w:color w:val="000000" w:themeColor="text1"/>
          <w:sz w:val="24"/>
          <w:szCs w:val="24"/>
        </w:rPr>
        <w:t xml:space="preserve"> a rate lower than passenger vehicles could encourage the use of smaller, more fuel-efficient vehicles and promote fairness, efficiency, and sustainability, while reflecting the reduced impact on infrastructure and congestion that motorcycles have within the City; now, therefore, be it</w:t>
      </w:r>
    </w:p>
    <w:p w14:paraId="4CB6EA40" w14:textId="009FB85C" w:rsidR="009B7B4D" w:rsidRPr="00667FF8" w:rsidRDefault="257AE1B2" w:rsidP="009B7B4D">
      <w:pPr>
        <w:spacing w:after="0" w:line="480" w:lineRule="auto"/>
        <w:ind w:firstLine="720"/>
        <w:jc w:val="both"/>
        <w:rPr>
          <w:rFonts w:ascii="Times New Roman" w:eastAsia="Times New Roman" w:hAnsi="Times New Roman"/>
          <w:color w:val="000000" w:themeColor="text1"/>
          <w:sz w:val="24"/>
          <w:szCs w:val="24"/>
        </w:rPr>
      </w:pPr>
      <w:r w:rsidRPr="2876632E">
        <w:rPr>
          <w:rFonts w:ascii="Times New Roman" w:eastAsia="Times New Roman" w:hAnsi="Times New Roman"/>
          <w:color w:val="000000" w:themeColor="text1"/>
          <w:sz w:val="24"/>
          <w:szCs w:val="24"/>
        </w:rPr>
        <w:t xml:space="preserve">Resolved, That the Council of the City of New York </w:t>
      </w:r>
      <w:r w:rsidR="00667FF8">
        <w:rPr>
          <w:rFonts w:ascii="Times New Roman" w:eastAsia="Times New Roman" w:hAnsi="Times New Roman"/>
          <w:color w:val="000000" w:themeColor="text1"/>
          <w:sz w:val="24"/>
          <w:szCs w:val="24"/>
        </w:rPr>
        <w:t xml:space="preserve">calls </w:t>
      </w:r>
      <w:r w:rsidR="00F4204A">
        <w:rPr>
          <w:rFonts w:ascii="Times New Roman" w:eastAsia="Times New Roman" w:hAnsi="Times New Roman"/>
          <w:color w:val="000000" w:themeColor="text1"/>
          <w:sz w:val="24"/>
          <w:szCs w:val="24"/>
        </w:rPr>
        <w:t>on</w:t>
      </w:r>
      <w:r w:rsidR="00667FF8">
        <w:rPr>
          <w:rFonts w:ascii="Times New Roman" w:eastAsia="Times New Roman" w:hAnsi="Times New Roman"/>
          <w:color w:val="000000" w:themeColor="text1"/>
          <w:sz w:val="24"/>
          <w:szCs w:val="24"/>
        </w:rPr>
        <w:t xml:space="preserve"> the </w:t>
      </w:r>
      <w:r w:rsidR="009B7B4D">
        <w:rPr>
          <w:rFonts w:ascii="Times New Roman" w:eastAsia="Times New Roman" w:hAnsi="Times New Roman"/>
          <w:color w:val="000000" w:themeColor="text1"/>
          <w:sz w:val="24"/>
          <w:szCs w:val="24"/>
        </w:rPr>
        <w:t>Metropolitan Transportation Authority</w:t>
      </w:r>
      <w:r w:rsidR="00123F19" w:rsidRPr="00123F19">
        <w:rPr>
          <w:rFonts w:ascii="Times New Roman" w:eastAsia="Times New Roman" w:hAnsi="Times New Roman"/>
          <w:color w:val="000000" w:themeColor="text1"/>
          <w:sz w:val="24"/>
          <w:szCs w:val="24"/>
        </w:rPr>
        <w:t xml:space="preserve"> to toll motorcycles certified to participate in the </w:t>
      </w:r>
      <w:r w:rsidR="009B7B4D">
        <w:rPr>
          <w:rFonts w:ascii="Times New Roman" w:eastAsia="Times New Roman" w:hAnsi="Times New Roman"/>
          <w:color w:val="000000" w:themeColor="text1"/>
          <w:sz w:val="24"/>
          <w:szCs w:val="24"/>
        </w:rPr>
        <w:t xml:space="preserve">MTA’s </w:t>
      </w:r>
      <w:r w:rsidR="00123F19" w:rsidRPr="00123F19">
        <w:rPr>
          <w:rFonts w:ascii="Times New Roman" w:eastAsia="Times New Roman" w:hAnsi="Times New Roman"/>
          <w:color w:val="000000" w:themeColor="text1"/>
          <w:sz w:val="24"/>
          <w:szCs w:val="24"/>
        </w:rPr>
        <w:t xml:space="preserve">Resident Rebate Program a lower effective toll than passenger vehicles enrolled in the rebate program when crossing </w:t>
      </w:r>
      <w:r w:rsidR="009B7B4D">
        <w:rPr>
          <w:rFonts w:ascii="Times New Roman" w:eastAsia="Times New Roman" w:hAnsi="Times New Roman"/>
          <w:color w:val="000000" w:themeColor="text1"/>
          <w:sz w:val="24"/>
          <w:szCs w:val="24"/>
        </w:rPr>
        <w:t xml:space="preserve">MTA managed bridges. </w:t>
      </w:r>
    </w:p>
    <w:p w14:paraId="70C6C903" w14:textId="77777777" w:rsidR="00667FF8" w:rsidRPr="00667FF8" w:rsidRDefault="00667FF8" w:rsidP="00667FF8">
      <w:pPr>
        <w:spacing w:after="0" w:line="480" w:lineRule="auto"/>
        <w:ind w:firstLine="720"/>
        <w:jc w:val="both"/>
        <w:rPr>
          <w:rFonts w:ascii="Times New Roman" w:eastAsia="Times New Roman" w:hAnsi="Times New Roman"/>
          <w:color w:val="000000" w:themeColor="text1"/>
          <w:sz w:val="24"/>
          <w:szCs w:val="24"/>
        </w:rPr>
      </w:pPr>
      <w:r w:rsidRPr="00667FF8">
        <w:rPr>
          <w:rFonts w:ascii="Times New Roman" w:eastAsia="Times New Roman" w:hAnsi="Times New Roman"/>
          <w:color w:val="000000" w:themeColor="text1"/>
          <w:sz w:val="24"/>
          <w:szCs w:val="24"/>
        </w:rPr>
        <w:t> </w:t>
      </w:r>
    </w:p>
    <w:p w14:paraId="2EFA9588" w14:textId="5C87A660" w:rsidR="257AE1B2" w:rsidRDefault="257AE1B2" w:rsidP="00667FF8">
      <w:pPr>
        <w:spacing w:after="0" w:line="480" w:lineRule="auto"/>
        <w:ind w:firstLine="720"/>
        <w:jc w:val="both"/>
        <w:rPr>
          <w:rFonts w:ascii="Times New Roman" w:eastAsia="Times New Roman" w:hAnsi="Times New Roman"/>
          <w:color w:val="000000" w:themeColor="text1"/>
          <w:sz w:val="24"/>
          <w:szCs w:val="24"/>
        </w:rPr>
      </w:pPr>
    </w:p>
    <w:p w14:paraId="5E474012" w14:textId="77777777" w:rsidR="007821E5" w:rsidRDefault="007821E5" w:rsidP="00EA6304">
      <w:pPr>
        <w:spacing w:after="0" w:line="240" w:lineRule="auto"/>
        <w:jc w:val="both"/>
        <w:rPr>
          <w:rFonts w:ascii="Times New Roman" w:hAnsi="Times New Roman"/>
          <w:sz w:val="18"/>
          <w:szCs w:val="18"/>
        </w:rPr>
      </w:pPr>
      <w:r>
        <w:rPr>
          <w:rFonts w:ascii="Times New Roman" w:hAnsi="Times New Roman"/>
          <w:sz w:val="18"/>
          <w:szCs w:val="18"/>
        </w:rPr>
        <w:t>J</w:t>
      </w:r>
      <w:r w:rsidR="005B6C21">
        <w:rPr>
          <w:rFonts w:ascii="Times New Roman" w:hAnsi="Times New Roman"/>
          <w:sz w:val="18"/>
          <w:szCs w:val="18"/>
        </w:rPr>
        <w:t>P</w:t>
      </w:r>
      <w:r>
        <w:rPr>
          <w:rFonts w:ascii="Times New Roman" w:hAnsi="Times New Roman"/>
          <w:sz w:val="18"/>
          <w:szCs w:val="18"/>
        </w:rPr>
        <w:t>B</w:t>
      </w:r>
    </w:p>
    <w:p w14:paraId="6E71DF2F" w14:textId="0E66865E" w:rsidR="00EA6304" w:rsidRPr="0022183F" w:rsidRDefault="00EA6304" w:rsidP="00EA6304">
      <w:pPr>
        <w:spacing w:after="0" w:line="240" w:lineRule="auto"/>
        <w:jc w:val="both"/>
        <w:rPr>
          <w:rFonts w:ascii="Times New Roman" w:hAnsi="Times New Roman"/>
          <w:sz w:val="24"/>
          <w:szCs w:val="24"/>
        </w:rPr>
      </w:pPr>
      <w:r w:rsidRPr="0022183F">
        <w:rPr>
          <w:rFonts w:ascii="Times New Roman" w:hAnsi="Times New Roman"/>
          <w:sz w:val="18"/>
          <w:szCs w:val="18"/>
        </w:rPr>
        <w:t xml:space="preserve">LS # </w:t>
      </w:r>
      <w:r w:rsidR="009C42E5">
        <w:rPr>
          <w:rFonts w:ascii="Times New Roman" w:hAnsi="Times New Roman"/>
          <w:sz w:val="18"/>
          <w:szCs w:val="18"/>
        </w:rPr>
        <w:t>23658</w:t>
      </w:r>
    </w:p>
    <w:p w14:paraId="117A74AB" w14:textId="1631B027" w:rsidR="00EA6304" w:rsidRDefault="00B66578" w:rsidP="009C067F">
      <w:pPr>
        <w:spacing w:after="0" w:line="240" w:lineRule="auto"/>
        <w:rPr>
          <w:rFonts w:ascii="Times New Roman" w:eastAsia="Times New Roman" w:hAnsi="Times New Roman"/>
          <w:color w:val="000000" w:themeColor="text1"/>
          <w:sz w:val="24"/>
          <w:szCs w:val="24"/>
        </w:rPr>
      </w:pPr>
      <w:r>
        <w:rPr>
          <w:rFonts w:ascii="Times New Roman" w:hAnsi="Times New Roman"/>
          <w:sz w:val="18"/>
          <w:szCs w:val="18"/>
        </w:rPr>
        <w:t>7</w:t>
      </w:r>
      <w:r w:rsidR="007821E5">
        <w:rPr>
          <w:rFonts w:ascii="Times New Roman" w:hAnsi="Times New Roman"/>
          <w:sz w:val="18"/>
          <w:szCs w:val="18"/>
        </w:rPr>
        <w:t>/</w:t>
      </w:r>
      <w:r>
        <w:rPr>
          <w:rFonts w:ascii="Times New Roman" w:hAnsi="Times New Roman"/>
          <w:sz w:val="18"/>
          <w:szCs w:val="18"/>
        </w:rPr>
        <w:t>2</w:t>
      </w:r>
      <w:r w:rsidR="007821E5">
        <w:rPr>
          <w:rFonts w:ascii="Times New Roman" w:hAnsi="Times New Roman"/>
          <w:sz w:val="18"/>
          <w:szCs w:val="18"/>
        </w:rPr>
        <w:t>/</w:t>
      </w:r>
      <w:r w:rsidR="00EA6304">
        <w:rPr>
          <w:rFonts w:ascii="Times New Roman" w:hAnsi="Times New Roman"/>
          <w:sz w:val="18"/>
          <w:szCs w:val="18"/>
        </w:rPr>
        <w:t>202</w:t>
      </w:r>
      <w:r w:rsidR="007F13BB">
        <w:rPr>
          <w:rFonts w:ascii="Times New Roman" w:hAnsi="Times New Roman"/>
          <w:sz w:val="18"/>
          <w:szCs w:val="18"/>
        </w:rPr>
        <w:t>6</w:t>
      </w:r>
      <w:r w:rsidR="00EA6304">
        <w:rPr>
          <w:rFonts w:ascii="Times New Roman" w:hAnsi="Times New Roman"/>
          <w:sz w:val="18"/>
          <w:szCs w:val="18"/>
        </w:rPr>
        <w:t xml:space="preserve"> </w:t>
      </w:r>
      <w:r>
        <w:rPr>
          <w:rFonts w:ascii="Times New Roman" w:hAnsi="Times New Roman"/>
          <w:sz w:val="18"/>
          <w:szCs w:val="18"/>
        </w:rPr>
        <w:t>1:20</w:t>
      </w:r>
      <w:r w:rsidR="005B6C21">
        <w:rPr>
          <w:rFonts w:ascii="Times New Roman" w:hAnsi="Times New Roman"/>
          <w:sz w:val="18"/>
          <w:szCs w:val="18"/>
        </w:rPr>
        <w:t xml:space="preserve"> </w:t>
      </w:r>
      <w:r w:rsidR="00EA6304" w:rsidRPr="0022183F">
        <w:rPr>
          <w:rFonts w:ascii="Times New Roman" w:hAnsi="Times New Roman"/>
          <w:sz w:val="18"/>
          <w:szCs w:val="18"/>
        </w:rPr>
        <w:t>PM</w:t>
      </w:r>
    </w:p>
    <w:sectPr w:rsidR="00EA6304" w:rsidSect="006364E1">
      <w:footerReference w:type="default" r:id="rId9"/>
      <w:headerReference w:type="firs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EE5B0D" w14:textId="77777777" w:rsidR="00266611" w:rsidRDefault="00266611" w:rsidP="00875EA0">
      <w:pPr>
        <w:spacing w:after="0" w:line="240" w:lineRule="auto"/>
      </w:pPr>
      <w:r>
        <w:separator/>
      </w:r>
    </w:p>
  </w:endnote>
  <w:endnote w:type="continuationSeparator" w:id="0">
    <w:p w14:paraId="44657979" w14:textId="77777777" w:rsidR="00266611" w:rsidRDefault="00266611" w:rsidP="00875E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541B5" w14:textId="2AE51D08" w:rsidR="00875EA0" w:rsidRPr="009C067F" w:rsidRDefault="00875EA0">
    <w:pPr>
      <w:pStyle w:val="Footer"/>
      <w:jc w:val="center"/>
      <w:rPr>
        <w:rFonts w:ascii="Times New Roman" w:hAnsi="Times New Roman"/>
        <w:sz w:val="24"/>
        <w:szCs w:val="24"/>
      </w:rPr>
    </w:pPr>
    <w:r w:rsidRPr="009C067F">
      <w:rPr>
        <w:rFonts w:ascii="Times New Roman" w:hAnsi="Times New Roman"/>
        <w:sz w:val="24"/>
        <w:szCs w:val="24"/>
      </w:rPr>
      <w:fldChar w:fldCharType="begin"/>
    </w:r>
    <w:r w:rsidRPr="009C067F">
      <w:rPr>
        <w:rFonts w:ascii="Times New Roman" w:hAnsi="Times New Roman"/>
        <w:sz w:val="24"/>
        <w:szCs w:val="24"/>
      </w:rPr>
      <w:instrText xml:space="preserve"> PAGE   \* MERGEFORMAT </w:instrText>
    </w:r>
    <w:r w:rsidRPr="009C067F">
      <w:rPr>
        <w:rFonts w:ascii="Times New Roman" w:hAnsi="Times New Roman"/>
        <w:sz w:val="24"/>
        <w:szCs w:val="24"/>
      </w:rPr>
      <w:fldChar w:fldCharType="separate"/>
    </w:r>
    <w:r w:rsidR="00B66578">
      <w:rPr>
        <w:rFonts w:ascii="Times New Roman" w:hAnsi="Times New Roman"/>
        <w:noProof/>
        <w:sz w:val="24"/>
        <w:szCs w:val="24"/>
      </w:rPr>
      <w:t>2</w:t>
    </w:r>
    <w:r w:rsidRPr="009C067F">
      <w:rPr>
        <w:rFonts w:ascii="Times New Roman" w:hAnsi="Times New Roman"/>
        <w:noProof/>
        <w:sz w:val="24"/>
        <w:szCs w:val="24"/>
      </w:rPr>
      <w:fldChar w:fldCharType="end"/>
    </w:r>
  </w:p>
  <w:p w14:paraId="7236A068" w14:textId="77777777" w:rsidR="00875EA0" w:rsidRDefault="00875E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16DDB6" w14:textId="77777777" w:rsidR="00266611" w:rsidRDefault="00266611" w:rsidP="00875EA0">
      <w:pPr>
        <w:spacing w:after="0" w:line="240" w:lineRule="auto"/>
      </w:pPr>
      <w:r>
        <w:separator/>
      </w:r>
    </w:p>
  </w:footnote>
  <w:footnote w:type="continuationSeparator" w:id="0">
    <w:p w14:paraId="7EA0581F" w14:textId="77777777" w:rsidR="00266611" w:rsidRDefault="00266611" w:rsidP="00875EA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4F1B7" w14:textId="77777777" w:rsidR="00875EA0" w:rsidRDefault="00875EA0">
    <w:pPr>
      <w:pStyle w:val="Header"/>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EA0"/>
    <w:rsid w:val="00002506"/>
    <w:rsid w:val="000309AC"/>
    <w:rsid w:val="00053D77"/>
    <w:rsid w:val="00062BCC"/>
    <w:rsid w:val="000655C9"/>
    <w:rsid w:val="00081ED5"/>
    <w:rsid w:val="0008488C"/>
    <w:rsid w:val="00092975"/>
    <w:rsid w:val="0009438D"/>
    <w:rsid w:val="00096923"/>
    <w:rsid w:val="000B3DAB"/>
    <w:rsid w:val="000B6FE9"/>
    <w:rsid w:val="000B7E5F"/>
    <w:rsid w:val="000C64D8"/>
    <w:rsid w:val="000D1937"/>
    <w:rsid w:val="000D6610"/>
    <w:rsid w:val="000E30CB"/>
    <w:rsid w:val="000E51B9"/>
    <w:rsid w:val="000E7F04"/>
    <w:rsid w:val="000F4A5D"/>
    <w:rsid w:val="00100F20"/>
    <w:rsid w:val="00121771"/>
    <w:rsid w:val="00123F19"/>
    <w:rsid w:val="00126BBE"/>
    <w:rsid w:val="0013596D"/>
    <w:rsid w:val="00154592"/>
    <w:rsid w:val="00174B2F"/>
    <w:rsid w:val="001767D6"/>
    <w:rsid w:val="001826FA"/>
    <w:rsid w:val="00183C28"/>
    <w:rsid w:val="00184188"/>
    <w:rsid w:val="001932B6"/>
    <w:rsid w:val="00194DB1"/>
    <w:rsid w:val="001B2564"/>
    <w:rsid w:val="00203FCB"/>
    <w:rsid w:val="00225026"/>
    <w:rsid w:val="00226BE5"/>
    <w:rsid w:val="00247F29"/>
    <w:rsid w:val="00255735"/>
    <w:rsid w:val="00265BB1"/>
    <w:rsid w:val="00266611"/>
    <w:rsid w:val="0028056B"/>
    <w:rsid w:val="00283BBF"/>
    <w:rsid w:val="002A14E2"/>
    <w:rsid w:val="002A41B2"/>
    <w:rsid w:val="002A74C8"/>
    <w:rsid w:val="002B19C4"/>
    <w:rsid w:val="002B20AA"/>
    <w:rsid w:val="002B7ADD"/>
    <w:rsid w:val="002C4F7D"/>
    <w:rsid w:val="002D0995"/>
    <w:rsid w:val="002E2365"/>
    <w:rsid w:val="002F2581"/>
    <w:rsid w:val="002F4508"/>
    <w:rsid w:val="00314CCF"/>
    <w:rsid w:val="003178EF"/>
    <w:rsid w:val="00330B10"/>
    <w:rsid w:val="00353D80"/>
    <w:rsid w:val="00360725"/>
    <w:rsid w:val="00363A01"/>
    <w:rsid w:val="00367A53"/>
    <w:rsid w:val="0037348A"/>
    <w:rsid w:val="00397EC1"/>
    <w:rsid w:val="003B0BC2"/>
    <w:rsid w:val="003B34A2"/>
    <w:rsid w:val="00401598"/>
    <w:rsid w:val="0040176B"/>
    <w:rsid w:val="0040703F"/>
    <w:rsid w:val="004070D7"/>
    <w:rsid w:val="0042527C"/>
    <w:rsid w:val="00442C49"/>
    <w:rsid w:val="00457556"/>
    <w:rsid w:val="00462902"/>
    <w:rsid w:val="00466169"/>
    <w:rsid w:val="004803A8"/>
    <w:rsid w:val="00483841"/>
    <w:rsid w:val="004924C9"/>
    <w:rsid w:val="0049694F"/>
    <w:rsid w:val="004D0BBA"/>
    <w:rsid w:val="004E16C8"/>
    <w:rsid w:val="004E6DFC"/>
    <w:rsid w:val="004F29A9"/>
    <w:rsid w:val="00501FF7"/>
    <w:rsid w:val="00554E40"/>
    <w:rsid w:val="005617D0"/>
    <w:rsid w:val="005651ED"/>
    <w:rsid w:val="005767E2"/>
    <w:rsid w:val="0057777B"/>
    <w:rsid w:val="005B639A"/>
    <w:rsid w:val="005B6C21"/>
    <w:rsid w:val="005D3AA3"/>
    <w:rsid w:val="005E4BC6"/>
    <w:rsid w:val="006101BA"/>
    <w:rsid w:val="00625411"/>
    <w:rsid w:val="006364E1"/>
    <w:rsid w:val="0064553D"/>
    <w:rsid w:val="00652B36"/>
    <w:rsid w:val="00653987"/>
    <w:rsid w:val="00655071"/>
    <w:rsid w:val="00666314"/>
    <w:rsid w:val="00667FF8"/>
    <w:rsid w:val="00673039"/>
    <w:rsid w:val="00691438"/>
    <w:rsid w:val="0069533E"/>
    <w:rsid w:val="006A4DF9"/>
    <w:rsid w:val="006B7548"/>
    <w:rsid w:val="006D19D2"/>
    <w:rsid w:val="006E2EFF"/>
    <w:rsid w:val="006E5CEF"/>
    <w:rsid w:val="006F4AAE"/>
    <w:rsid w:val="006F560C"/>
    <w:rsid w:val="006F6D69"/>
    <w:rsid w:val="00711A98"/>
    <w:rsid w:val="007307B3"/>
    <w:rsid w:val="007312BC"/>
    <w:rsid w:val="00762D12"/>
    <w:rsid w:val="00767CA1"/>
    <w:rsid w:val="007821E5"/>
    <w:rsid w:val="00796AE0"/>
    <w:rsid w:val="007A2E58"/>
    <w:rsid w:val="007A35D4"/>
    <w:rsid w:val="007B1701"/>
    <w:rsid w:val="007B2ABA"/>
    <w:rsid w:val="007D18D2"/>
    <w:rsid w:val="007D40B0"/>
    <w:rsid w:val="007D7A7D"/>
    <w:rsid w:val="007E6159"/>
    <w:rsid w:val="007E7651"/>
    <w:rsid w:val="007F0E59"/>
    <w:rsid w:val="007F13BB"/>
    <w:rsid w:val="00815203"/>
    <w:rsid w:val="008341E0"/>
    <w:rsid w:val="008437C5"/>
    <w:rsid w:val="0087097E"/>
    <w:rsid w:val="00875C9C"/>
    <w:rsid w:val="00875EA0"/>
    <w:rsid w:val="00885111"/>
    <w:rsid w:val="008D1B84"/>
    <w:rsid w:val="008F7A22"/>
    <w:rsid w:val="00932B8D"/>
    <w:rsid w:val="0095724A"/>
    <w:rsid w:val="00962EC3"/>
    <w:rsid w:val="009671D1"/>
    <w:rsid w:val="00970B86"/>
    <w:rsid w:val="009720ED"/>
    <w:rsid w:val="0097276B"/>
    <w:rsid w:val="009730AC"/>
    <w:rsid w:val="009744EB"/>
    <w:rsid w:val="00985ACE"/>
    <w:rsid w:val="009B7B4D"/>
    <w:rsid w:val="009C067F"/>
    <w:rsid w:val="009C42E5"/>
    <w:rsid w:val="009E0A32"/>
    <w:rsid w:val="009E5CD4"/>
    <w:rsid w:val="009F084E"/>
    <w:rsid w:val="009F49D4"/>
    <w:rsid w:val="00A01393"/>
    <w:rsid w:val="00A01B6C"/>
    <w:rsid w:val="00A2001F"/>
    <w:rsid w:val="00A20058"/>
    <w:rsid w:val="00A35075"/>
    <w:rsid w:val="00A43C71"/>
    <w:rsid w:val="00A519AC"/>
    <w:rsid w:val="00A63B63"/>
    <w:rsid w:val="00A80F75"/>
    <w:rsid w:val="00A867EA"/>
    <w:rsid w:val="00AA664B"/>
    <w:rsid w:val="00AC2994"/>
    <w:rsid w:val="00AC4366"/>
    <w:rsid w:val="00AC73BC"/>
    <w:rsid w:val="00AD06F9"/>
    <w:rsid w:val="00AD5BD1"/>
    <w:rsid w:val="00AD5C60"/>
    <w:rsid w:val="00AE4FD1"/>
    <w:rsid w:val="00B00FAD"/>
    <w:rsid w:val="00B02FCC"/>
    <w:rsid w:val="00B0728C"/>
    <w:rsid w:val="00B2209D"/>
    <w:rsid w:val="00B37A4B"/>
    <w:rsid w:val="00B508D2"/>
    <w:rsid w:val="00B549E6"/>
    <w:rsid w:val="00B56326"/>
    <w:rsid w:val="00B57483"/>
    <w:rsid w:val="00B619B9"/>
    <w:rsid w:val="00B66578"/>
    <w:rsid w:val="00BD769D"/>
    <w:rsid w:val="00BE39BE"/>
    <w:rsid w:val="00BE5ED6"/>
    <w:rsid w:val="00BF4E62"/>
    <w:rsid w:val="00C13079"/>
    <w:rsid w:val="00C20133"/>
    <w:rsid w:val="00C25A0F"/>
    <w:rsid w:val="00C44EFF"/>
    <w:rsid w:val="00C453C7"/>
    <w:rsid w:val="00C53081"/>
    <w:rsid w:val="00C636F3"/>
    <w:rsid w:val="00C924F1"/>
    <w:rsid w:val="00C96A13"/>
    <w:rsid w:val="00CA1A63"/>
    <w:rsid w:val="00CA1F67"/>
    <w:rsid w:val="00CB1D31"/>
    <w:rsid w:val="00CB3147"/>
    <w:rsid w:val="00CC4271"/>
    <w:rsid w:val="00CC6540"/>
    <w:rsid w:val="00CD0255"/>
    <w:rsid w:val="00CE06B6"/>
    <w:rsid w:val="00CF2551"/>
    <w:rsid w:val="00CF3706"/>
    <w:rsid w:val="00D10806"/>
    <w:rsid w:val="00D164B3"/>
    <w:rsid w:val="00D24784"/>
    <w:rsid w:val="00D24949"/>
    <w:rsid w:val="00D368F3"/>
    <w:rsid w:val="00D36B22"/>
    <w:rsid w:val="00D42491"/>
    <w:rsid w:val="00D534BA"/>
    <w:rsid w:val="00D548EE"/>
    <w:rsid w:val="00D72985"/>
    <w:rsid w:val="00D81B52"/>
    <w:rsid w:val="00D828D1"/>
    <w:rsid w:val="00D82E35"/>
    <w:rsid w:val="00D96C46"/>
    <w:rsid w:val="00DC13AB"/>
    <w:rsid w:val="00DC5C7C"/>
    <w:rsid w:val="00DD0898"/>
    <w:rsid w:val="00DD5BC0"/>
    <w:rsid w:val="00DE7D27"/>
    <w:rsid w:val="00E25FE7"/>
    <w:rsid w:val="00E4020F"/>
    <w:rsid w:val="00E62962"/>
    <w:rsid w:val="00E6701A"/>
    <w:rsid w:val="00E82240"/>
    <w:rsid w:val="00E827E9"/>
    <w:rsid w:val="00E97D8B"/>
    <w:rsid w:val="00EA1F59"/>
    <w:rsid w:val="00EA2D83"/>
    <w:rsid w:val="00EA6304"/>
    <w:rsid w:val="00EB4E1A"/>
    <w:rsid w:val="00EC4DC5"/>
    <w:rsid w:val="00EC5810"/>
    <w:rsid w:val="00EE6AE4"/>
    <w:rsid w:val="00EF665A"/>
    <w:rsid w:val="00F00A3E"/>
    <w:rsid w:val="00F200FD"/>
    <w:rsid w:val="00F24038"/>
    <w:rsid w:val="00F259AF"/>
    <w:rsid w:val="00F40948"/>
    <w:rsid w:val="00F4204A"/>
    <w:rsid w:val="00F4241E"/>
    <w:rsid w:val="00F4257E"/>
    <w:rsid w:val="00F47313"/>
    <w:rsid w:val="00F63CAD"/>
    <w:rsid w:val="00FA005B"/>
    <w:rsid w:val="00FA6254"/>
    <w:rsid w:val="00FB0565"/>
    <w:rsid w:val="00FC2CBB"/>
    <w:rsid w:val="00FE551F"/>
    <w:rsid w:val="01C1BD4C"/>
    <w:rsid w:val="024487ED"/>
    <w:rsid w:val="02F34037"/>
    <w:rsid w:val="035D8DAD"/>
    <w:rsid w:val="03BCBB93"/>
    <w:rsid w:val="0492D765"/>
    <w:rsid w:val="04F95E0E"/>
    <w:rsid w:val="057C28AF"/>
    <w:rsid w:val="058ABCE1"/>
    <w:rsid w:val="070CFA1C"/>
    <w:rsid w:val="09F16E29"/>
    <w:rsid w:val="0A1F98B0"/>
    <w:rsid w:val="0A9F07C8"/>
    <w:rsid w:val="0B5F8D2D"/>
    <w:rsid w:val="0B6C5A88"/>
    <w:rsid w:val="0B88B85B"/>
    <w:rsid w:val="0BBB0C38"/>
    <w:rsid w:val="0BF2D4D1"/>
    <w:rsid w:val="0E7E0F9F"/>
    <w:rsid w:val="0EA00E7E"/>
    <w:rsid w:val="0EA3FB4A"/>
    <w:rsid w:val="0EC0591D"/>
    <w:rsid w:val="0EDC7D40"/>
    <w:rsid w:val="0F3D79D4"/>
    <w:rsid w:val="1121C92B"/>
    <w:rsid w:val="11BAD726"/>
    <w:rsid w:val="11D7AF40"/>
    <w:rsid w:val="14DAE317"/>
    <w:rsid w:val="15052E73"/>
    <w:rsid w:val="15176F5E"/>
    <w:rsid w:val="191B0A2D"/>
    <w:rsid w:val="1B845D7E"/>
    <w:rsid w:val="1BC33382"/>
    <w:rsid w:val="1BEDF25C"/>
    <w:rsid w:val="1C15D231"/>
    <w:rsid w:val="1DC95DA4"/>
    <w:rsid w:val="1E658A46"/>
    <w:rsid w:val="1E982438"/>
    <w:rsid w:val="1F0582B1"/>
    <w:rsid w:val="1F2A8BC5"/>
    <w:rsid w:val="1F3E6456"/>
    <w:rsid w:val="1F76E0B0"/>
    <w:rsid w:val="1FD233D2"/>
    <w:rsid w:val="2013C955"/>
    <w:rsid w:val="21AF99B6"/>
    <w:rsid w:val="21DA0782"/>
    <w:rsid w:val="21EBC64C"/>
    <w:rsid w:val="23439BFE"/>
    <w:rsid w:val="23847AFB"/>
    <w:rsid w:val="257AE1B2"/>
    <w:rsid w:val="25ADA5DA"/>
    <w:rsid w:val="270F2BA9"/>
    <w:rsid w:val="279D4B1C"/>
    <w:rsid w:val="2876632E"/>
    <w:rsid w:val="2883014E"/>
    <w:rsid w:val="29BA05DB"/>
    <w:rsid w:val="29F9B8D5"/>
    <w:rsid w:val="2A1ED1AF"/>
    <w:rsid w:val="2A8B9089"/>
    <w:rsid w:val="2AD4EBDE"/>
    <w:rsid w:val="2BF8DA69"/>
    <w:rsid w:val="2C70BC3F"/>
    <w:rsid w:val="2D586E5F"/>
    <w:rsid w:val="2E78EAEC"/>
    <w:rsid w:val="2EF43EC0"/>
    <w:rsid w:val="2F21D3EC"/>
    <w:rsid w:val="2F2D9772"/>
    <w:rsid w:val="2FEF08F7"/>
    <w:rsid w:val="3097E2CC"/>
    <w:rsid w:val="31CDAB06"/>
    <w:rsid w:val="3247E967"/>
    <w:rsid w:val="32833D23"/>
    <w:rsid w:val="33D2545D"/>
    <w:rsid w:val="345BE657"/>
    <w:rsid w:val="351728AF"/>
    <w:rsid w:val="36B2F910"/>
    <w:rsid w:val="378C5117"/>
    <w:rsid w:val="37EB9C8A"/>
    <w:rsid w:val="38A9B24C"/>
    <w:rsid w:val="3AF57DA1"/>
    <w:rsid w:val="3BFB8DB5"/>
    <w:rsid w:val="3C4153C2"/>
    <w:rsid w:val="3C6208CB"/>
    <w:rsid w:val="3D3B2193"/>
    <w:rsid w:val="3E2D1E63"/>
    <w:rsid w:val="3E77FE3C"/>
    <w:rsid w:val="3F12FF83"/>
    <w:rsid w:val="3F1C2946"/>
    <w:rsid w:val="4028DE15"/>
    <w:rsid w:val="4090D863"/>
    <w:rsid w:val="40DB68BF"/>
    <w:rsid w:val="41935D40"/>
    <w:rsid w:val="41CFB8CD"/>
    <w:rsid w:val="42293CE1"/>
    <w:rsid w:val="4234EBC2"/>
    <w:rsid w:val="42773920"/>
    <w:rsid w:val="42EBDE44"/>
    <w:rsid w:val="436F0044"/>
    <w:rsid w:val="43E670A6"/>
    <w:rsid w:val="43EBFBCC"/>
    <w:rsid w:val="43F09783"/>
    <w:rsid w:val="45824107"/>
    <w:rsid w:val="45AC175B"/>
    <w:rsid w:val="45AED9E2"/>
    <w:rsid w:val="4681F43E"/>
    <w:rsid w:val="471E1168"/>
    <w:rsid w:val="49B04E4D"/>
    <w:rsid w:val="49C8440A"/>
    <w:rsid w:val="4A2FDB89"/>
    <w:rsid w:val="4A3BDA5A"/>
    <w:rsid w:val="4AA59944"/>
    <w:rsid w:val="4BF1828B"/>
    <w:rsid w:val="4C6E9878"/>
    <w:rsid w:val="4C9E5F0F"/>
    <w:rsid w:val="4D8D52EC"/>
    <w:rsid w:val="4DE0373F"/>
    <w:rsid w:val="4E52F405"/>
    <w:rsid w:val="4F602756"/>
    <w:rsid w:val="50B17F90"/>
    <w:rsid w:val="5143820C"/>
    <w:rsid w:val="51BFBD38"/>
    <w:rsid w:val="5226384E"/>
    <w:rsid w:val="525D1CB1"/>
    <w:rsid w:val="53C208AF"/>
    <w:rsid w:val="546C5423"/>
    <w:rsid w:val="54C96221"/>
    <w:rsid w:val="54D0EC3D"/>
    <w:rsid w:val="55A05257"/>
    <w:rsid w:val="55EE0DBB"/>
    <w:rsid w:val="560B8832"/>
    <w:rsid w:val="5672FF67"/>
    <w:rsid w:val="56AD4568"/>
    <w:rsid w:val="56B630E9"/>
    <w:rsid w:val="56CA8388"/>
    <w:rsid w:val="59551423"/>
    <w:rsid w:val="59BDC3BF"/>
    <w:rsid w:val="5B9AA3FE"/>
    <w:rsid w:val="5D42214B"/>
    <w:rsid w:val="5D5CFA37"/>
    <w:rsid w:val="5DA727E2"/>
    <w:rsid w:val="5F3509FC"/>
    <w:rsid w:val="5F754165"/>
    <w:rsid w:val="5FA0B756"/>
    <w:rsid w:val="60467A88"/>
    <w:rsid w:val="6069C8C7"/>
    <w:rsid w:val="60948CC5"/>
    <w:rsid w:val="612DD394"/>
    <w:rsid w:val="624720E2"/>
    <w:rsid w:val="63E019FF"/>
    <w:rsid w:val="642B53B7"/>
    <w:rsid w:val="64AF0C4C"/>
    <w:rsid w:val="64D37B00"/>
    <w:rsid w:val="65A9B514"/>
    <w:rsid w:val="66411999"/>
    <w:rsid w:val="66475AAA"/>
    <w:rsid w:val="66AE6E0A"/>
    <w:rsid w:val="677076C7"/>
    <w:rsid w:val="681FAB98"/>
    <w:rsid w:val="68A381F0"/>
    <w:rsid w:val="6906BF5F"/>
    <w:rsid w:val="693075BA"/>
    <w:rsid w:val="698BC7D8"/>
    <w:rsid w:val="69B4CE3B"/>
    <w:rsid w:val="6A493465"/>
    <w:rsid w:val="6A68964A"/>
    <w:rsid w:val="6B12EE33"/>
    <w:rsid w:val="6BC2BFD6"/>
    <w:rsid w:val="6CAAC635"/>
    <w:rsid w:val="6CDD8533"/>
    <w:rsid w:val="6CEE7594"/>
    <w:rsid w:val="6D995E29"/>
    <w:rsid w:val="6DC415EE"/>
    <w:rsid w:val="6E3C540E"/>
    <w:rsid w:val="6EA1DCDB"/>
    <w:rsid w:val="6FA2F4B2"/>
    <w:rsid w:val="7037F2FD"/>
    <w:rsid w:val="70670980"/>
    <w:rsid w:val="71B4C663"/>
    <w:rsid w:val="71F43783"/>
    <w:rsid w:val="72005C39"/>
    <w:rsid w:val="72998468"/>
    <w:rsid w:val="73DE57F1"/>
    <w:rsid w:val="746700E5"/>
    <w:rsid w:val="762BF67A"/>
    <w:rsid w:val="76D3CD5C"/>
    <w:rsid w:val="773E95A4"/>
    <w:rsid w:val="78142802"/>
    <w:rsid w:val="78CD3E71"/>
    <w:rsid w:val="78F0AAA3"/>
    <w:rsid w:val="78F9DE34"/>
    <w:rsid w:val="7A6E53EC"/>
    <w:rsid w:val="7B01696D"/>
    <w:rsid w:val="7B4A5C6B"/>
    <w:rsid w:val="7B895121"/>
    <w:rsid w:val="7BD0170D"/>
    <w:rsid w:val="7C5476EC"/>
    <w:rsid w:val="7C775BD9"/>
    <w:rsid w:val="7D167605"/>
    <w:rsid w:val="7D878737"/>
    <w:rsid w:val="7DCD4F57"/>
    <w:rsid w:val="7EB2466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870583"/>
  <w15:chartTrackingRefBased/>
  <w15:docId w15:val="{F6BE98DE-19F8-41F0-A074-3CAF25D9B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7FF8"/>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75EA0"/>
    <w:pPr>
      <w:spacing w:before="100" w:beforeAutospacing="1" w:after="100" w:afterAutospacing="1" w:line="240" w:lineRule="auto"/>
    </w:pPr>
    <w:rPr>
      <w:rFonts w:ascii="Times New Roman" w:eastAsia="Times New Roman" w:hAnsi="Times New Roman"/>
      <w:sz w:val="24"/>
      <w:szCs w:val="24"/>
    </w:rPr>
  </w:style>
  <w:style w:type="paragraph" w:styleId="Header">
    <w:name w:val="header"/>
    <w:basedOn w:val="Normal"/>
    <w:link w:val="HeaderChar"/>
    <w:uiPriority w:val="99"/>
    <w:unhideWhenUsed/>
    <w:rsid w:val="00875E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5EA0"/>
  </w:style>
  <w:style w:type="paragraph" w:styleId="Footer">
    <w:name w:val="footer"/>
    <w:basedOn w:val="Normal"/>
    <w:link w:val="FooterChar"/>
    <w:uiPriority w:val="99"/>
    <w:unhideWhenUsed/>
    <w:rsid w:val="00875E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5EA0"/>
  </w:style>
  <w:style w:type="paragraph" w:styleId="BalloonText">
    <w:name w:val="Balloon Text"/>
    <w:basedOn w:val="Normal"/>
    <w:link w:val="BalloonTextChar"/>
    <w:uiPriority w:val="99"/>
    <w:semiHidden/>
    <w:unhideWhenUsed/>
    <w:rsid w:val="00BF4E62"/>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BF4E62"/>
    <w:rPr>
      <w:rFonts w:ascii="Segoe UI" w:hAnsi="Segoe UI" w:cs="Segoe UI"/>
      <w:sz w:val="18"/>
      <w:szCs w:val="18"/>
    </w:rPr>
  </w:style>
  <w:style w:type="character" w:styleId="CommentReference">
    <w:name w:val="annotation reference"/>
    <w:basedOn w:val="DefaultParagraphFont"/>
    <w:uiPriority w:val="99"/>
    <w:semiHidden/>
    <w:unhideWhenUsed/>
    <w:rsid w:val="006364E1"/>
    <w:rPr>
      <w:sz w:val="16"/>
      <w:szCs w:val="16"/>
    </w:rPr>
  </w:style>
  <w:style w:type="paragraph" w:styleId="CommentText">
    <w:name w:val="annotation text"/>
    <w:basedOn w:val="Normal"/>
    <w:link w:val="CommentTextChar"/>
    <w:uiPriority w:val="99"/>
    <w:unhideWhenUsed/>
    <w:rsid w:val="006364E1"/>
    <w:pPr>
      <w:spacing w:line="240" w:lineRule="auto"/>
    </w:pPr>
    <w:rPr>
      <w:sz w:val="20"/>
      <w:szCs w:val="20"/>
    </w:rPr>
  </w:style>
  <w:style w:type="character" w:customStyle="1" w:styleId="CommentTextChar">
    <w:name w:val="Comment Text Char"/>
    <w:basedOn w:val="DefaultParagraphFont"/>
    <w:link w:val="CommentText"/>
    <w:uiPriority w:val="99"/>
    <w:rsid w:val="006364E1"/>
    <w:rPr>
      <w:lang w:eastAsia="en-US"/>
    </w:rPr>
  </w:style>
  <w:style w:type="paragraph" w:styleId="CommentSubject">
    <w:name w:val="annotation subject"/>
    <w:basedOn w:val="CommentText"/>
    <w:next w:val="CommentText"/>
    <w:link w:val="CommentSubjectChar"/>
    <w:uiPriority w:val="99"/>
    <w:semiHidden/>
    <w:unhideWhenUsed/>
    <w:rsid w:val="006364E1"/>
    <w:rPr>
      <w:b/>
      <w:bCs/>
    </w:rPr>
  </w:style>
  <w:style w:type="character" w:customStyle="1" w:styleId="CommentSubjectChar">
    <w:name w:val="Comment Subject Char"/>
    <w:basedOn w:val="CommentTextChar"/>
    <w:link w:val="CommentSubject"/>
    <w:uiPriority w:val="99"/>
    <w:semiHidden/>
    <w:rsid w:val="006364E1"/>
    <w:rPr>
      <w:b/>
      <w:bCs/>
      <w:lang w:eastAsia="en-US"/>
    </w:rPr>
  </w:style>
  <w:style w:type="character" w:styleId="Hyperlink">
    <w:name w:val="Hyperlink"/>
    <w:basedOn w:val="DefaultParagraphFont"/>
    <w:uiPriority w:val="99"/>
    <w:unhideWhenUsed/>
    <w:rsid w:val="00203FCB"/>
    <w:rPr>
      <w:color w:val="0563C1" w:themeColor="hyperlink"/>
      <w:u w:val="single"/>
    </w:rPr>
  </w:style>
  <w:style w:type="character" w:styleId="FollowedHyperlink">
    <w:name w:val="FollowedHyperlink"/>
    <w:basedOn w:val="DefaultParagraphFont"/>
    <w:uiPriority w:val="99"/>
    <w:semiHidden/>
    <w:unhideWhenUsed/>
    <w:rsid w:val="00C53081"/>
    <w:rPr>
      <w:color w:val="954F72" w:themeColor="followedHyperlink"/>
      <w:u w:val="single"/>
    </w:rPr>
  </w:style>
  <w:style w:type="character" w:customStyle="1" w:styleId="UnresolvedMention1">
    <w:name w:val="Unresolved Mention1"/>
    <w:basedOn w:val="DefaultParagraphFont"/>
    <w:uiPriority w:val="99"/>
    <w:semiHidden/>
    <w:unhideWhenUsed/>
    <w:rsid w:val="00F4204A"/>
    <w:rPr>
      <w:color w:val="605E5C"/>
      <w:shd w:val="clear" w:color="auto" w:fill="E1DFDD"/>
    </w:rPr>
  </w:style>
  <w:style w:type="paragraph" w:styleId="Revision">
    <w:name w:val="Revision"/>
    <w:hidden/>
    <w:uiPriority w:val="99"/>
    <w:semiHidden/>
    <w:rsid w:val="00762D12"/>
    <w:rPr>
      <w:sz w:val="22"/>
      <w:szCs w:val="22"/>
      <w:lang w:eastAsia="en-US"/>
    </w:rPr>
  </w:style>
  <w:style w:type="character" w:customStyle="1" w:styleId="UnresolvedMention2">
    <w:name w:val="Unresolved Mention2"/>
    <w:basedOn w:val="DefaultParagraphFont"/>
    <w:uiPriority w:val="99"/>
    <w:semiHidden/>
    <w:unhideWhenUsed/>
    <w:rsid w:val="004924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2154017">
      <w:bodyDiv w:val="1"/>
      <w:marLeft w:val="0"/>
      <w:marRight w:val="0"/>
      <w:marTop w:val="0"/>
      <w:marBottom w:val="0"/>
      <w:divBdr>
        <w:top w:val="none" w:sz="0" w:space="0" w:color="auto"/>
        <w:left w:val="none" w:sz="0" w:space="0" w:color="auto"/>
        <w:bottom w:val="none" w:sz="0" w:space="0" w:color="auto"/>
        <w:right w:val="none" w:sz="0" w:space="0" w:color="auto"/>
      </w:divBdr>
    </w:div>
    <w:div w:id="611278407">
      <w:bodyDiv w:val="1"/>
      <w:marLeft w:val="0"/>
      <w:marRight w:val="0"/>
      <w:marTop w:val="0"/>
      <w:marBottom w:val="0"/>
      <w:divBdr>
        <w:top w:val="none" w:sz="0" w:space="0" w:color="auto"/>
        <w:left w:val="none" w:sz="0" w:space="0" w:color="auto"/>
        <w:bottom w:val="none" w:sz="0" w:space="0" w:color="auto"/>
        <w:right w:val="none" w:sz="0" w:space="0" w:color="auto"/>
      </w:divBdr>
    </w:div>
    <w:div w:id="933513224">
      <w:bodyDiv w:val="1"/>
      <w:marLeft w:val="0"/>
      <w:marRight w:val="0"/>
      <w:marTop w:val="0"/>
      <w:marBottom w:val="0"/>
      <w:divBdr>
        <w:top w:val="none" w:sz="0" w:space="0" w:color="auto"/>
        <w:left w:val="none" w:sz="0" w:space="0" w:color="auto"/>
        <w:bottom w:val="none" w:sz="0" w:space="0" w:color="auto"/>
        <w:right w:val="none" w:sz="0" w:space="0" w:color="auto"/>
      </w:divBdr>
      <w:divsChild>
        <w:div w:id="1643191950">
          <w:marLeft w:val="0"/>
          <w:marRight w:val="0"/>
          <w:marTop w:val="0"/>
          <w:marBottom w:val="0"/>
          <w:divBdr>
            <w:top w:val="none" w:sz="0" w:space="0" w:color="auto"/>
            <w:left w:val="none" w:sz="0" w:space="0" w:color="auto"/>
            <w:bottom w:val="none" w:sz="0" w:space="0" w:color="auto"/>
            <w:right w:val="none" w:sz="0" w:space="0" w:color="auto"/>
          </w:divBdr>
          <w:divsChild>
            <w:div w:id="374234431">
              <w:marLeft w:val="0"/>
              <w:marRight w:val="0"/>
              <w:marTop w:val="0"/>
              <w:marBottom w:val="0"/>
              <w:divBdr>
                <w:top w:val="none" w:sz="0" w:space="0" w:color="auto"/>
                <w:left w:val="none" w:sz="0" w:space="0" w:color="auto"/>
                <w:bottom w:val="none" w:sz="0" w:space="0" w:color="auto"/>
                <w:right w:val="none" w:sz="0" w:space="0" w:color="auto"/>
              </w:divBdr>
              <w:divsChild>
                <w:div w:id="983436833">
                  <w:marLeft w:val="0"/>
                  <w:marRight w:val="0"/>
                  <w:marTop w:val="0"/>
                  <w:marBottom w:val="0"/>
                  <w:divBdr>
                    <w:top w:val="none" w:sz="0" w:space="0" w:color="auto"/>
                    <w:left w:val="none" w:sz="0" w:space="0" w:color="auto"/>
                    <w:bottom w:val="none" w:sz="0" w:space="0" w:color="auto"/>
                    <w:right w:val="none" w:sz="0" w:space="0" w:color="auto"/>
                  </w:divBdr>
                  <w:divsChild>
                    <w:div w:id="1341158853">
                      <w:marLeft w:val="0"/>
                      <w:marRight w:val="0"/>
                      <w:marTop w:val="0"/>
                      <w:marBottom w:val="0"/>
                      <w:divBdr>
                        <w:top w:val="none" w:sz="0" w:space="0" w:color="auto"/>
                        <w:left w:val="none" w:sz="0" w:space="0" w:color="auto"/>
                        <w:bottom w:val="none" w:sz="0" w:space="0" w:color="auto"/>
                        <w:right w:val="none" w:sz="0" w:space="0" w:color="auto"/>
                      </w:divBdr>
                      <w:divsChild>
                        <w:div w:id="1215317148">
                          <w:marLeft w:val="0"/>
                          <w:marRight w:val="0"/>
                          <w:marTop w:val="0"/>
                          <w:marBottom w:val="0"/>
                          <w:divBdr>
                            <w:top w:val="none" w:sz="0" w:space="0" w:color="auto"/>
                            <w:left w:val="none" w:sz="0" w:space="0" w:color="auto"/>
                            <w:bottom w:val="none" w:sz="0" w:space="0" w:color="auto"/>
                            <w:right w:val="none" w:sz="0" w:space="0" w:color="auto"/>
                          </w:divBdr>
                          <w:divsChild>
                            <w:div w:id="467667146">
                              <w:marLeft w:val="0"/>
                              <w:marRight w:val="0"/>
                              <w:marTop w:val="0"/>
                              <w:marBottom w:val="0"/>
                              <w:divBdr>
                                <w:top w:val="none" w:sz="0" w:space="0" w:color="C0C0C0"/>
                                <w:left w:val="none" w:sz="0" w:space="0" w:color="C0C0C0"/>
                                <w:bottom w:val="none" w:sz="0" w:space="0" w:color="C0C0C0"/>
                                <w:right w:val="none" w:sz="0" w:space="0" w:color="C0C0C0"/>
                              </w:divBdr>
                              <w:divsChild>
                                <w:div w:id="742030269">
                                  <w:marLeft w:val="0"/>
                                  <w:marRight w:val="0"/>
                                  <w:marTop w:val="0"/>
                                  <w:marBottom w:val="0"/>
                                  <w:divBdr>
                                    <w:top w:val="none" w:sz="0" w:space="0" w:color="auto"/>
                                    <w:left w:val="none" w:sz="0" w:space="0" w:color="auto"/>
                                    <w:bottom w:val="none" w:sz="0" w:space="0" w:color="auto"/>
                                    <w:right w:val="none" w:sz="0" w:space="0" w:color="auto"/>
                                  </w:divBdr>
                                  <w:divsChild>
                                    <w:div w:id="1008826494">
                                      <w:marLeft w:val="0"/>
                                      <w:marRight w:val="0"/>
                                      <w:marTop w:val="0"/>
                                      <w:marBottom w:val="0"/>
                                      <w:divBdr>
                                        <w:top w:val="none" w:sz="0" w:space="0" w:color="auto"/>
                                        <w:left w:val="none" w:sz="0" w:space="0" w:color="auto"/>
                                        <w:bottom w:val="none" w:sz="0" w:space="0" w:color="auto"/>
                                        <w:right w:val="none" w:sz="0" w:space="0" w:color="auto"/>
                                      </w:divBdr>
                                      <w:divsChild>
                                        <w:div w:id="1865511989">
                                          <w:marLeft w:val="150"/>
                                          <w:marRight w:val="150"/>
                                          <w:marTop w:val="150"/>
                                          <w:marBottom w:val="150"/>
                                          <w:divBdr>
                                            <w:top w:val="none" w:sz="0" w:space="0" w:color="auto"/>
                                            <w:left w:val="none" w:sz="0" w:space="0" w:color="auto"/>
                                            <w:bottom w:val="none" w:sz="0" w:space="0" w:color="auto"/>
                                            <w:right w:val="none" w:sz="0" w:space="0" w:color="auto"/>
                                          </w:divBdr>
                                          <w:divsChild>
                                            <w:div w:id="1947733503">
                                              <w:marLeft w:val="0"/>
                                              <w:marRight w:val="0"/>
                                              <w:marTop w:val="0"/>
                                              <w:marBottom w:val="0"/>
                                              <w:divBdr>
                                                <w:top w:val="none" w:sz="0" w:space="0" w:color="auto"/>
                                                <w:left w:val="none" w:sz="0" w:space="0" w:color="auto"/>
                                                <w:bottom w:val="none" w:sz="0" w:space="0" w:color="auto"/>
                                                <w:right w:val="none" w:sz="0" w:space="0" w:color="auto"/>
                                              </w:divBdr>
                                              <w:divsChild>
                                                <w:div w:id="1677615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29096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7714F58CDFAFD4E8F44BB2F908672EE" ma:contentTypeVersion="8" ma:contentTypeDescription="Create a new document." ma:contentTypeScope="" ma:versionID="c3a98b9d4479a35933295c8d4bd1af34">
  <xsd:schema xmlns:xsd="http://www.w3.org/2001/XMLSchema" xmlns:xs="http://www.w3.org/2001/XMLSchema" xmlns:p="http://schemas.microsoft.com/office/2006/metadata/properties" xmlns:ns3="e439e139-2b0c-4fc1-9916-e7e9fc29bb32" xmlns:ns4="6643d114-9f0b-4f64-97b5-776969dd6e84" targetNamespace="http://schemas.microsoft.com/office/2006/metadata/properties" ma:root="true" ma:fieldsID="5ac2c3c5b7c5f25257b623393178f754" ns3:_="" ns4:_="">
    <xsd:import namespace="e439e139-2b0c-4fc1-9916-e7e9fc29bb32"/>
    <xsd:import namespace="6643d114-9f0b-4f64-97b5-776969dd6e8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39e139-2b0c-4fc1-9916-e7e9fc29bb3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643d114-9f0b-4f64-97b5-776969dd6e8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3C15849-F622-4585-8E38-83933A656DC4}">
  <ds:schemaRefs>
    <ds:schemaRef ds:uri="http://schemas.openxmlformats.org/officeDocument/2006/bibliography"/>
  </ds:schemaRefs>
</ds:datastoreItem>
</file>

<file path=customXml/itemProps2.xml><?xml version="1.0" encoding="utf-8"?>
<ds:datastoreItem xmlns:ds="http://schemas.openxmlformats.org/officeDocument/2006/customXml" ds:itemID="{DE0DEEF2-2B1B-4C75-9530-2CD6BDA22E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39e139-2b0c-4fc1-9916-e7e9fc29bb32"/>
    <ds:schemaRef ds:uri="6643d114-9f0b-4f64-97b5-776969dd6e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637D25C-DB0F-4EB9-AEC1-D9A2B1C3812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444</Words>
  <Characters>2531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NYCC</Company>
  <LinksUpToDate>false</LinksUpToDate>
  <CharactersWithSpaces>2970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Mulvihill, Patrick</dc:creator>
  <cp:keywords/>
  <dc:description/>
  <cp:lastModifiedBy>Ettricks, Jonathan</cp:lastModifiedBy>
  <cp:revision>5</cp:revision>
  <cp:lastPrinted>2024-09-25T19:19:00Z</cp:lastPrinted>
  <dcterms:created xsi:type="dcterms:W3CDTF">2026-07-02T18:36:00Z</dcterms:created>
  <dcterms:modified xsi:type="dcterms:W3CDTF">2026-08-13T19:30:00Z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0x01010037714F58CDFAFD4E8F44BB2F908672EE</vt:lpwstr>
  </property>
  <property fmtid="{D5CDD505-2E9C-101B-9397-08002B2CF9AE}" pid="3" name="_activity">
    <vt:lpwstr/>
  </property>
</Properties>
</file>