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62F9BB" w14:textId="66A1D8D3" w:rsidR="00757943" w:rsidRPr="00757943" w:rsidRDefault="00757943" w:rsidP="00757943">
      <w:pPr>
        <w:pStyle w:val="Title"/>
      </w:pPr>
      <w:r w:rsidRPr="00757943">
        <w:t>New York City Council</w:t>
      </w:r>
    </w:p>
    <w:p w14:paraId="2FF3CAD2" w14:textId="0B7729C4" w:rsidR="00E91859" w:rsidRDefault="00E91859" w:rsidP="00E91859">
      <w:pPr>
        <w:pStyle w:val="Title"/>
      </w:pPr>
      <w:r>
        <w:t>Memorandum in Support</w:t>
      </w:r>
      <w:r w:rsidR="00757943">
        <w:t xml:space="preserve"> of Legislation</w:t>
      </w:r>
    </w:p>
    <w:p w14:paraId="2F4F16AB" w14:textId="070FA00B" w:rsidR="00E91859" w:rsidRDefault="00E91859" w:rsidP="00E91859">
      <w:pPr>
        <w:rPr>
          <w:i/>
          <w:iCs/>
        </w:rPr>
      </w:pPr>
      <w:r>
        <w:rPr>
          <w:i/>
          <w:iCs/>
        </w:rPr>
        <w:t xml:space="preserve">This memorandum is authored by the sponsor and explains the need for the legislation referenced </w:t>
      </w:r>
      <w:r w:rsidR="00A33B06">
        <w:rPr>
          <w:i/>
          <w:iCs/>
        </w:rPr>
        <w:t>below</w:t>
      </w:r>
      <w:r>
        <w:rPr>
          <w:i/>
          <w:iCs/>
        </w:rPr>
        <w:t>, in accordance with Rule 6.00(d) of the Rules of the Council.</w:t>
      </w:r>
    </w:p>
    <w:p w14:paraId="7FC53AE1" w14:textId="77777777" w:rsidR="00757943" w:rsidRPr="00E91859" w:rsidRDefault="00757943" w:rsidP="00E91859">
      <w:pPr>
        <w:rPr>
          <w:i/>
          <w:iCs/>
        </w:rPr>
      </w:pPr>
    </w:p>
    <w:p w14:paraId="6A587746" w14:textId="1F197D97" w:rsidR="00E91859" w:rsidRDefault="00E91859" w:rsidP="00E91859">
      <w:pPr>
        <w:pStyle w:val="Heading1"/>
      </w:pPr>
      <w:r>
        <w:t>Introduction Number:</w:t>
      </w:r>
    </w:p>
    <w:p w14:paraId="0C094213" w14:textId="0A36164F" w:rsidR="00E91859" w:rsidRDefault="00E91859" w:rsidP="00E91859">
      <w:r>
        <w:t>Int. No.</w:t>
      </w:r>
      <w:r w:rsidR="00757943">
        <w:t xml:space="preserve"> </w:t>
      </w:r>
    </w:p>
    <w:p w14:paraId="735D2175" w14:textId="77777777" w:rsidR="00757943" w:rsidRDefault="00757943" w:rsidP="00E91859"/>
    <w:p w14:paraId="5A0DE583" w14:textId="7B669BCC" w:rsidR="00E91859" w:rsidRDefault="00E91859" w:rsidP="00E91859">
      <w:pPr>
        <w:pStyle w:val="Heading1"/>
        <w:rPr>
          <w:u w:val="none"/>
        </w:rPr>
      </w:pPr>
      <w:r>
        <w:t>Prime Sponsors:</w:t>
      </w:r>
    </w:p>
    <w:p w14:paraId="38516135" w14:textId="753E372C" w:rsidR="00E91859" w:rsidRDefault="00E91859" w:rsidP="00E91859">
      <w:r>
        <w:t xml:space="preserve">Council Member </w:t>
      </w:r>
      <w:r w:rsidR="00260C99">
        <w:t>Marte</w:t>
      </w:r>
    </w:p>
    <w:p w14:paraId="70F12DAD" w14:textId="77777777" w:rsidR="00757943" w:rsidRDefault="00757943" w:rsidP="00E91859"/>
    <w:p w14:paraId="5AB57D93" w14:textId="74107659" w:rsidR="00E91859" w:rsidRDefault="00E91859" w:rsidP="00E91859">
      <w:pPr>
        <w:pStyle w:val="Heading1"/>
      </w:pPr>
      <w:r>
        <w:t>Bill Title:</w:t>
      </w:r>
    </w:p>
    <w:p w14:paraId="2F6FD2DC" w14:textId="73CE6D30" w:rsidR="00E91859" w:rsidRDefault="00E91859" w:rsidP="00260C99">
      <w:r>
        <w:t>A Local Law</w:t>
      </w:r>
      <w:r w:rsidR="00260C99">
        <w:t xml:space="preserve"> to amend the administrative code of the city of New York, in relation to licensing of</w:t>
      </w:r>
      <w:r w:rsidR="00260C99">
        <w:t xml:space="preserve"> </w:t>
      </w:r>
      <w:r w:rsidR="00260C99">
        <w:t>businesses that engage individuals to sell tickets in public spaces</w:t>
      </w:r>
    </w:p>
    <w:p w14:paraId="0A21FEA6" w14:textId="77777777" w:rsidR="00757943" w:rsidRDefault="00757943" w:rsidP="00E91859"/>
    <w:p w14:paraId="12FE7ABE" w14:textId="5374B21C" w:rsidR="00757943" w:rsidRDefault="00757943" w:rsidP="00757943">
      <w:pPr>
        <w:pStyle w:val="Heading1"/>
      </w:pPr>
      <w:r>
        <w:t>Submitted by:</w:t>
      </w:r>
    </w:p>
    <w:p w14:paraId="738668F7" w14:textId="2F6A6616" w:rsidR="00757943" w:rsidRDefault="00757943" w:rsidP="00757943">
      <w:r>
        <w:t xml:space="preserve">Council Member </w:t>
      </w:r>
      <w:r w:rsidR="00260C99">
        <w:t>Marte</w:t>
      </w:r>
    </w:p>
    <w:p w14:paraId="1AC2A05E" w14:textId="77777777" w:rsidR="00757943" w:rsidRPr="00757943" w:rsidRDefault="00757943" w:rsidP="00757943"/>
    <w:p w14:paraId="1FDA63B5" w14:textId="573E7AEB" w:rsidR="00E91859" w:rsidRDefault="00E91859" w:rsidP="00E91859">
      <w:pPr>
        <w:pStyle w:val="Heading1"/>
      </w:pPr>
      <w:r>
        <w:t>Justification:</w:t>
      </w:r>
    </w:p>
    <w:p w14:paraId="023AF307" w14:textId="77DA01BB" w:rsidR="00E91859" w:rsidRDefault="00260C99" w:rsidP="00E91859">
      <w:r>
        <w:t xml:space="preserve">Under current ticket vending laws, attraction companies do not have to be licensed to sell tickets. Rather, the individuals who sell the tickets are the ones who require a ticket vending license. Often, these vendors can act aggressively, scam consumers, and vend where they legally are not allowed to. In these instances, the only penalty is a small fine on the vendor, and no action can be taken on the companies hiring the ticket sellers. </w:t>
      </w:r>
    </w:p>
    <w:p w14:paraId="5D20D7BD" w14:textId="77777777" w:rsidR="00260C99" w:rsidRDefault="00260C99" w:rsidP="00E91859"/>
    <w:p w14:paraId="5C127748" w14:textId="04F29FA0" w:rsidR="00260C99" w:rsidRDefault="00260C99" w:rsidP="00E91859">
      <w:r>
        <w:t xml:space="preserve">This legislation will reform the ticket vending laws, so that it is the attraction companies themselves who must receive a ticket vending license, not the individual seller. It sets stricter identification requirements for the vendors so enforcement agents can identify which company they work for. If a vendor breaks any laws or rules regarding vending tickets, under this legislation the company also receives a violation. If a company receives a certain number of violations from their vendors, they lose their ticket selling license. This will better hold accountable the bad actor companies who allow their workers to break rules. </w:t>
      </w:r>
    </w:p>
    <w:sectPr w:rsidR="00260C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B7105" w14:textId="77777777" w:rsidR="0020402E" w:rsidRDefault="0020402E" w:rsidP="006420B2">
      <w:r>
        <w:separator/>
      </w:r>
    </w:p>
  </w:endnote>
  <w:endnote w:type="continuationSeparator" w:id="0">
    <w:p w14:paraId="717D4ED3" w14:textId="77777777" w:rsidR="0020402E" w:rsidRDefault="0020402E" w:rsidP="00642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235A9" w14:textId="77777777" w:rsidR="0020402E" w:rsidRDefault="0020402E" w:rsidP="006420B2">
      <w:r>
        <w:separator/>
      </w:r>
    </w:p>
  </w:footnote>
  <w:footnote w:type="continuationSeparator" w:id="0">
    <w:p w14:paraId="44D13DC4" w14:textId="77777777" w:rsidR="0020402E" w:rsidRDefault="0020402E" w:rsidP="006420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859"/>
    <w:rsid w:val="0020402E"/>
    <w:rsid w:val="002473BE"/>
    <w:rsid w:val="00260C99"/>
    <w:rsid w:val="0034091B"/>
    <w:rsid w:val="006420B2"/>
    <w:rsid w:val="00757943"/>
    <w:rsid w:val="00781A0F"/>
    <w:rsid w:val="008C1FD9"/>
    <w:rsid w:val="009D60D7"/>
    <w:rsid w:val="00A33B06"/>
    <w:rsid w:val="00A75A49"/>
    <w:rsid w:val="00AD2351"/>
    <w:rsid w:val="00DE38D8"/>
    <w:rsid w:val="00E91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1DDD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943"/>
    <w:pPr>
      <w:spacing w:after="0" w:line="240" w:lineRule="auto"/>
    </w:pPr>
    <w:rPr>
      <w:rFonts w:ascii="Times New Roman" w:hAnsi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7943"/>
    <w:pPr>
      <w:spacing w:before="120" w:after="120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1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18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1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18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185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185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185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185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7943"/>
    <w:rPr>
      <w:rFonts w:ascii="Times New Roman" w:hAnsi="Times New Roman"/>
      <w:b/>
      <w:bCs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18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18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18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18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18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18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18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18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57943"/>
    <w:pPr>
      <w:spacing w:after="120"/>
      <w:jc w:val="center"/>
    </w:pPr>
    <w:rPr>
      <w:b/>
      <w:bCs/>
      <w:sz w:val="28"/>
      <w:szCs w:val="28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757943"/>
    <w:rPr>
      <w:rFonts w:ascii="Times New Roman" w:hAnsi="Times New Roman"/>
      <w:b/>
      <w:bCs/>
      <w:sz w:val="28"/>
      <w:szCs w:val="28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18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1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1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18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18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18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18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18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185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420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20B2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6420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20B2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2026-08-07T17:41:00Z</dcterms:created>
  <dcterms:modified xsi:type="dcterms:W3CDTF">2026-08-07T17:41:00Z</dcterms:modified>
</cp:coreProperties>
</file>