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01732" w14:textId="77777777" w:rsidR="00F14637" w:rsidRPr="0076121D" w:rsidRDefault="00612543" w:rsidP="00F14637">
      <w:pPr>
        <w:suppressLineNumbers/>
        <w:tabs>
          <w:tab w:val="left" w:pos="4680"/>
        </w:tabs>
        <w:jc w:val="right"/>
        <w:rPr>
          <w:rFonts w:ascii="Times New Roman" w:hAnsi="Times New Roman"/>
          <w:szCs w:val="24"/>
          <w:u w:val="single"/>
        </w:rPr>
      </w:pPr>
      <w:r w:rsidRPr="00F43C59">
        <w:rPr>
          <w:rFonts w:ascii="Times New Roman" w:hAnsi="Times New Roman"/>
          <w:spacing w:val="-3"/>
          <w:szCs w:val="24"/>
        </w:rPr>
        <w:tab/>
      </w:r>
      <w:r w:rsidRPr="0076121D">
        <w:rPr>
          <w:rFonts w:ascii="Times New Roman" w:hAnsi="Times New Roman"/>
          <w:spacing w:val="-3"/>
          <w:szCs w:val="24"/>
        </w:rPr>
        <w:t xml:space="preserve">      </w:t>
      </w:r>
      <w:r w:rsidR="00F14637" w:rsidRPr="0076121D">
        <w:rPr>
          <w:rFonts w:ascii="Times New Roman" w:hAnsi="Times New Roman"/>
          <w:szCs w:val="24"/>
          <w:u w:val="single"/>
        </w:rPr>
        <w:t>Finance Committee Staff</w:t>
      </w:r>
    </w:p>
    <w:p w14:paraId="2FE677BC" w14:textId="7E2EEE51" w:rsidR="00F14637" w:rsidRDefault="00F14637" w:rsidP="00F14637">
      <w:pPr>
        <w:tabs>
          <w:tab w:val="left" w:pos="0"/>
        </w:tabs>
        <w:jc w:val="right"/>
        <w:rPr>
          <w:rFonts w:ascii="Times New Roman" w:hAnsi="Times New Roman"/>
          <w:i/>
          <w:color w:val="000000"/>
          <w:szCs w:val="24"/>
        </w:rPr>
      </w:pPr>
      <w:r w:rsidRPr="0076121D">
        <w:rPr>
          <w:rFonts w:ascii="Times New Roman" w:hAnsi="Times New Roman"/>
          <w:szCs w:val="24"/>
        </w:rPr>
        <w:t xml:space="preserve">Michael Sherman, </w:t>
      </w:r>
      <w:r w:rsidR="00F43C59" w:rsidRPr="0076121D">
        <w:rPr>
          <w:rFonts w:ascii="Times New Roman" w:hAnsi="Times New Roman"/>
          <w:i/>
          <w:szCs w:val="24"/>
        </w:rPr>
        <w:t>Principal</w:t>
      </w:r>
      <w:r w:rsidRPr="0076121D">
        <w:rPr>
          <w:rFonts w:ascii="Times New Roman" w:hAnsi="Times New Roman"/>
          <w:szCs w:val="24"/>
        </w:rPr>
        <w:t xml:space="preserve"> </w:t>
      </w:r>
      <w:r w:rsidRPr="0076121D">
        <w:rPr>
          <w:rFonts w:ascii="Times New Roman" w:hAnsi="Times New Roman"/>
          <w:i/>
          <w:color w:val="000000"/>
          <w:szCs w:val="24"/>
        </w:rPr>
        <w:t>Financial Analyst</w:t>
      </w:r>
    </w:p>
    <w:p w14:paraId="59E55350" w14:textId="02E097ED" w:rsidR="008C5454" w:rsidRPr="008C5454" w:rsidRDefault="008C5454" w:rsidP="00F14637">
      <w:pPr>
        <w:tabs>
          <w:tab w:val="left" w:pos="0"/>
        </w:tabs>
        <w:jc w:val="right"/>
        <w:rPr>
          <w:rFonts w:ascii="Times New Roman" w:hAnsi="Times New Roman"/>
          <w:i/>
          <w:color w:val="000000"/>
          <w:szCs w:val="24"/>
        </w:rPr>
      </w:pPr>
      <w:r w:rsidRPr="008C5454">
        <w:rPr>
          <w:rFonts w:ascii="Times New Roman" w:hAnsi="Times New Roman"/>
          <w:iCs/>
          <w:color w:val="000000"/>
          <w:szCs w:val="24"/>
        </w:rPr>
        <w:t>Owen</w:t>
      </w:r>
      <w:r>
        <w:rPr>
          <w:rFonts w:ascii="Times New Roman" w:hAnsi="Times New Roman"/>
          <w:iCs/>
          <w:color w:val="000000"/>
          <w:szCs w:val="24"/>
        </w:rPr>
        <w:t xml:space="preserve"> Kotowsk</w:t>
      </w:r>
      <w:r w:rsidR="00ED0C5A">
        <w:rPr>
          <w:rFonts w:ascii="Times New Roman" w:hAnsi="Times New Roman"/>
          <w:iCs/>
          <w:color w:val="000000"/>
          <w:szCs w:val="24"/>
        </w:rPr>
        <w:t>i</w:t>
      </w:r>
      <w:r>
        <w:rPr>
          <w:rFonts w:ascii="Times New Roman" w:hAnsi="Times New Roman"/>
          <w:iCs/>
          <w:color w:val="000000"/>
          <w:szCs w:val="24"/>
        </w:rPr>
        <w:t xml:space="preserve">, </w:t>
      </w:r>
      <w:r>
        <w:rPr>
          <w:rFonts w:ascii="Times New Roman" w:hAnsi="Times New Roman"/>
          <w:i/>
          <w:color w:val="000000"/>
          <w:szCs w:val="24"/>
        </w:rPr>
        <w:t>Senior Financial Analyst</w:t>
      </w:r>
    </w:p>
    <w:p w14:paraId="378C4555" w14:textId="0E92F3A2" w:rsidR="00F14637" w:rsidRPr="0076121D" w:rsidRDefault="00F14637" w:rsidP="00F14637">
      <w:pPr>
        <w:suppressLineNumbers/>
        <w:tabs>
          <w:tab w:val="left" w:pos="4680"/>
        </w:tabs>
        <w:jc w:val="right"/>
        <w:rPr>
          <w:rFonts w:ascii="Times New Roman" w:hAnsi="Times New Roman"/>
        </w:rPr>
      </w:pPr>
      <w:r w:rsidRPr="3EF603A4">
        <w:rPr>
          <w:rFonts w:ascii="Times New Roman" w:hAnsi="Times New Roman"/>
        </w:rPr>
        <w:t xml:space="preserve">Brian Sarfo, </w:t>
      </w:r>
      <w:r w:rsidRPr="3EF603A4">
        <w:rPr>
          <w:rFonts w:ascii="Times New Roman" w:hAnsi="Times New Roman"/>
          <w:i/>
        </w:rPr>
        <w:t>Committee Counsel</w:t>
      </w:r>
      <w:r>
        <w:br/>
      </w:r>
    </w:p>
    <w:p w14:paraId="6847EE57" w14:textId="0F68050A" w:rsidR="00F14637" w:rsidRPr="0076121D" w:rsidRDefault="06FE9ADC" w:rsidP="3EF603A4">
      <w:pPr>
        <w:tabs>
          <w:tab w:val="left" w:pos="0"/>
        </w:tabs>
        <w:jc w:val="center"/>
        <w:rPr>
          <w:rFonts w:ascii="Times New Roman" w:hAnsi="Times New Roman"/>
        </w:rPr>
      </w:pPr>
      <w:r>
        <w:rPr>
          <w:noProof/>
        </w:rPr>
        <w:drawing>
          <wp:inline distT="0" distB="0" distL="0" distR="0" wp14:anchorId="55B62530" wp14:editId="441BC80F">
            <wp:extent cx="1346835" cy="1384935"/>
            <wp:effectExtent l="0" t="0" r="571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346835" cy="1384935"/>
                    </a:xfrm>
                    <a:prstGeom prst="rect">
                      <a:avLst/>
                    </a:prstGeom>
                    <a:noFill/>
                  </pic:spPr>
                </pic:pic>
              </a:graphicData>
            </a:graphic>
          </wp:inline>
        </w:drawing>
      </w:r>
    </w:p>
    <w:p w14:paraId="0AEF98F3" w14:textId="77777777" w:rsidR="00392E4E" w:rsidRPr="0076121D" w:rsidRDefault="00392E4E" w:rsidP="00392E4E">
      <w:pPr>
        <w:tabs>
          <w:tab w:val="left" w:pos="0"/>
        </w:tabs>
        <w:jc w:val="right"/>
        <w:rPr>
          <w:rFonts w:ascii="Times New Roman" w:hAnsi="Times New Roman"/>
          <w:szCs w:val="24"/>
        </w:rPr>
      </w:pPr>
    </w:p>
    <w:p w14:paraId="5C38901D" w14:textId="24CB4E69" w:rsidR="00F14637" w:rsidRPr="0076121D" w:rsidRDefault="00F14637" w:rsidP="00392E4E">
      <w:pPr>
        <w:suppressLineNumbers/>
        <w:jc w:val="center"/>
        <w:rPr>
          <w:rFonts w:ascii="Times New Roman" w:hAnsi="Times New Roman"/>
          <w:b/>
          <w:szCs w:val="24"/>
        </w:rPr>
      </w:pPr>
      <w:r w:rsidRPr="0076121D">
        <w:rPr>
          <w:rFonts w:ascii="Times New Roman" w:hAnsi="Times New Roman"/>
          <w:b/>
          <w:szCs w:val="24"/>
        </w:rPr>
        <w:t>THE COUNCIL OF THE CITY OF NEW YORK</w:t>
      </w:r>
    </w:p>
    <w:p w14:paraId="00FD9436" w14:textId="77777777" w:rsidR="00F14637" w:rsidRPr="0076121D" w:rsidRDefault="00F14637" w:rsidP="00F14637">
      <w:pPr>
        <w:suppressLineNumbers/>
        <w:jc w:val="center"/>
        <w:rPr>
          <w:rFonts w:ascii="Times New Roman" w:hAnsi="Times New Roman"/>
          <w:b/>
          <w:szCs w:val="24"/>
        </w:rPr>
      </w:pPr>
    </w:p>
    <w:p w14:paraId="1B2B8FC5" w14:textId="77777777" w:rsidR="00F14637" w:rsidRPr="0076121D" w:rsidRDefault="00F14637" w:rsidP="00F14637">
      <w:pPr>
        <w:pStyle w:val="Heading5"/>
        <w:suppressLineNumbers/>
        <w:spacing w:after="0"/>
        <w:rPr>
          <w:i/>
          <w:iCs/>
          <w:szCs w:val="24"/>
        </w:rPr>
      </w:pPr>
      <w:r w:rsidRPr="0076121D">
        <w:rPr>
          <w:szCs w:val="24"/>
        </w:rPr>
        <w:t>COMMITTEE REPORT OF THE FINANCE DIVISION</w:t>
      </w:r>
    </w:p>
    <w:p w14:paraId="6F0E633C" w14:textId="1D4070B0" w:rsidR="00F14637" w:rsidRPr="0076121D" w:rsidRDefault="004E6D7B" w:rsidP="00F14637">
      <w:pPr>
        <w:tabs>
          <w:tab w:val="center" w:pos="4680"/>
        </w:tabs>
        <w:jc w:val="center"/>
        <w:rPr>
          <w:rFonts w:ascii="Times New Roman" w:hAnsi="Times New Roman"/>
          <w:i/>
          <w:szCs w:val="24"/>
        </w:rPr>
      </w:pPr>
      <w:r w:rsidRPr="0076121D">
        <w:rPr>
          <w:rFonts w:ascii="Times New Roman" w:hAnsi="Times New Roman"/>
          <w:szCs w:val="24"/>
        </w:rPr>
        <w:t>Nathan</w:t>
      </w:r>
      <w:r w:rsidR="00D86D3A" w:rsidRPr="0076121D">
        <w:rPr>
          <w:rFonts w:ascii="Times New Roman" w:hAnsi="Times New Roman"/>
          <w:szCs w:val="24"/>
        </w:rPr>
        <w:t xml:space="preserve"> Toth</w:t>
      </w:r>
      <w:r w:rsidR="00F14637" w:rsidRPr="0076121D">
        <w:rPr>
          <w:rFonts w:ascii="Times New Roman" w:hAnsi="Times New Roman"/>
          <w:i/>
          <w:iCs/>
          <w:szCs w:val="24"/>
        </w:rPr>
        <w:t xml:space="preserve">, </w:t>
      </w:r>
      <w:r w:rsidR="00F14637" w:rsidRPr="0076121D">
        <w:rPr>
          <w:rFonts w:ascii="Times New Roman" w:hAnsi="Times New Roman"/>
          <w:i/>
          <w:szCs w:val="24"/>
        </w:rPr>
        <w:t>Director</w:t>
      </w:r>
    </w:p>
    <w:p w14:paraId="1601D515" w14:textId="77777777" w:rsidR="00F14637" w:rsidRPr="0076121D" w:rsidRDefault="00F14637" w:rsidP="00F14637">
      <w:pPr>
        <w:suppressLineNumbers/>
        <w:tabs>
          <w:tab w:val="center" w:pos="4680"/>
        </w:tabs>
        <w:jc w:val="center"/>
        <w:rPr>
          <w:rFonts w:ascii="Times New Roman" w:hAnsi="Times New Roman"/>
          <w:szCs w:val="24"/>
        </w:rPr>
      </w:pPr>
    </w:p>
    <w:p w14:paraId="5F5849D7" w14:textId="77777777" w:rsidR="00F14637" w:rsidRPr="0076121D" w:rsidRDefault="00F14637" w:rsidP="00F14637">
      <w:pPr>
        <w:pStyle w:val="FootnoteText"/>
        <w:spacing w:after="0"/>
        <w:jc w:val="center"/>
        <w:rPr>
          <w:b/>
          <w:bCs/>
          <w:szCs w:val="24"/>
          <w:u w:val="single"/>
        </w:rPr>
      </w:pPr>
      <w:r w:rsidRPr="0076121D">
        <w:rPr>
          <w:b/>
          <w:bCs/>
          <w:szCs w:val="24"/>
          <w:u w:val="single"/>
        </w:rPr>
        <w:t>COMMITTEE ON FINANCE</w:t>
      </w:r>
    </w:p>
    <w:p w14:paraId="59159452" w14:textId="6421B534" w:rsidR="00F14637" w:rsidRPr="0076121D" w:rsidRDefault="00F14637" w:rsidP="00F14637">
      <w:pPr>
        <w:jc w:val="center"/>
        <w:rPr>
          <w:rFonts w:ascii="Times New Roman" w:hAnsi="Times New Roman"/>
          <w:szCs w:val="24"/>
        </w:rPr>
      </w:pPr>
      <w:r w:rsidRPr="0076121D">
        <w:rPr>
          <w:rFonts w:ascii="Times New Roman" w:hAnsi="Times New Roman"/>
          <w:szCs w:val="24"/>
        </w:rPr>
        <w:t xml:space="preserve">Hon. </w:t>
      </w:r>
      <w:r w:rsidR="00252C51" w:rsidRPr="0076121D">
        <w:rPr>
          <w:rFonts w:ascii="Times New Roman" w:hAnsi="Times New Roman"/>
          <w:szCs w:val="24"/>
        </w:rPr>
        <w:t>Linda Lee</w:t>
      </w:r>
      <w:r w:rsidRPr="0076121D">
        <w:rPr>
          <w:rFonts w:ascii="Times New Roman" w:hAnsi="Times New Roman"/>
          <w:szCs w:val="24"/>
        </w:rPr>
        <w:t xml:space="preserve">, </w:t>
      </w:r>
      <w:r w:rsidRPr="0076121D">
        <w:rPr>
          <w:rFonts w:ascii="Times New Roman" w:hAnsi="Times New Roman"/>
          <w:i/>
          <w:iCs/>
          <w:szCs w:val="24"/>
        </w:rPr>
        <w:t>Chair</w:t>
      </w:r>
    </w:p>
    <w:p w14:paraId="2BE7F81D" w14:textId="77777777" w:rsidR="00F14637" w:rsidRPr="0076121D" w:rsidRDefault="00F14637" w:rsidP="00F14637">
      <w:pPr>
        <w:jc w:val="center"/>
        <w:rPr>
          <w:rFonts w:ascii="Times New Roman" w:hAnsi="Times New Roman"/>
          <w:szCs w:val="24"/>
        </w:rPr>
      </w:pPr>
    </w:p>
    <w:p w14:paraId="3C51AD85" w14:textId="77777777" w:rsidR="00B52930" w:rsidRDefault="4815A87C" w:rsidP="3EF603A4">
      <w:pPr>
        <w:snapToGrid w:val="0"/>
        <w:jc w:val="center"/>
        <w:rPr>
          <w:rFonts w:ascii="Times New Roman" w:hAnsi="Times New Roman"/>
          <w:b/>
          <w:bCs/>
        </w:rPr>
      </w:pPr>
      <w:r w:rsidRPr="70DB3E5B">
        <w:rPr>
          <w:rFonts w:ascii="Times New Roman" w:hAnsi="Times New Roman"/>
          <w:b/>
          <w:bCs/>
        </w:rPr>
        <w:t>August</w:t>
      </w:r>
      <w:r w:rsidR="596D8DFB" w:rsidRPr="70DB3E5B">
        <w:rPr>
          <w:rFonts w:ascii="Times New Roman" w:hAnsi="Times New Roman"/>
          <w:b/>
          <w:bCs/>
        </w:rPr>
        <w:t xml:space="preserve"> 1</w:t>
      </w:r>
      <w:r w:rsidRPr="70DB3E5B">
        <w:rPr>
          <w:rFonts w:ascii="Times New Roman" w:hAnsi="Times New Roman"/>
          <w:b/>
          <w:bCs/>
        </w:rPr>
        <w:t>1</w:t>
      </w:r>
      <w:r w:rsidR="70DD3C40" w:rsidRPr="70DB3E5B">
        <w:rPr>
          <w:rFonts w:ascii="Times New Roman" w:hAnsi="Times New Roman"/>
          <w:b/>
          <w:bCs/>
        </w:rPr>
        <w:t>, 2026</w:t>
      </w:r>
    </w:p>
    <w:p w14:paraId="1524CE36" w14:textId="30754E9D" w:rsidR="00B52930" w:rsidRDefault="00B52930" w:rsidP="0B2C95CD">
      <w:pPr>
        <w:ind w:left="3600" w:hanging="3600"/>
        <w:jc w:val="center"/>
        <w:rPr>
          <w:rFonts w:ascii="Times New Roman" w:hAnsi="Times New Roman"/>
          <w:b/>
          <w:bCs/>
        </w:rPr>
      </w:pPr>
    </w:p>
    <w:p w14:paraId="14B4583B" w14:textId="77777777" w:rsidR="00697E1B" w:rsidRDefault="00697E1B" w:rsidP="7E2798D9">
      <w:pPr>
        <w:ind w:left="3600" w:hanging="3600"/>
        <w:jc w:val="both"/>
        <w:rPr>
          <w:rFonts w:ascii="Times New Roman" w:hAnsi="Times New Roman"/>
          <w:b/>
          <w:bCs/>
          <w:u w:val="single"/>
        </w:rPr>
        <w:sectPr w:rsidR="00697E1B" w:rsidSect="00870325">
          <w:footerReference w:type="even" r:id="rId12"/>
          <w:footerReference w:type="default" r:id="rId13"/>
          <w:footerReference w:type="first" r:id="rId14"/>
          <w:pgSz w:w="12240" w:h="15840" w:code="1"/>
          <w:pgMar w:top="1440" w:right="1440" w:bottom="1440" w:left="1440" w:header="720" w:footer="720" w:gutter="0"/>
          <w:cols w:space="720"/>
          <w:titlePg/>
          <w:docGrid w:linePitch="360"/>
        </w:sectPr>
      </w:pPr>
    </w:p>
    <w:p w14:paraId="36E2F103" w14:textId="631CE6EE" w:rsidR="009B5654" w:rsidRDefault="009B5654" w:rsidP="7E2798D9">
      <w:pPr>
        <w:ind w:left="3600" w:hanging="3600"/>
        <w:jc w:val="both"/>
      </w:pPr>
    </w:p>
    <w:p w14:paraId="65A97C63" w14:textId="2AC80D33" w:rsidR="00697E1B" w:rsidRDefault="00697E1B" w:rsidP="0B2C95CD">
      <w:pPr>
        <w:ind w:left="3600" w:hanging="3600"/>
        <w:jc w:val="both"/>
        <w:sectPr w:rsidR="00697E1B" w:rsidSect="008C5454">
          <w:type w:val="continuous"/>
          <w:pgSz w:w="12240" w:h="15840" w:code="1"/>
          <w:pgMar w:top="1440" w:right="1440" w:bottom="1440" w:left="1440" w:header="720" w:footer="720" w:gutter="0"/>
          <w:cols w:num="2" w:space="720"/>
          <w:titlePg/>
          <w:docGrid w:linePitch="360"/>
        </w:sectPr>
      </w:pPr>
    </w:p>
    <w:p w14:paraId="2FD44A82" w14:textId="337387B5" w:rsidR="1FC64150" w:rsidRPr="006852E4" w:rsidRDefault="1FC64150" w:rsidP="0B2C95CD">
      <w:pPr>
        <w:shd w:val="clear" w:color="auto" w:fill="FFFFFF" w:themeFill="background1"/>
        <w:jc w:val="both"/>
      </w:pPr>
    </w:p>
    <w:p w14:paraId="58EA9F90" w14:textId="1144AC16" w:rsidR="0076121D" w:rsidRPr="006852E4" w:rsidRDefault="2905AECD" w:rsidP="0B2C95CD">
      <w:pPr>
        <w:ind w:left="3600" w:hanging="3600"/>
        <w:jc w:val="both"/>
      </w:pPr>
      <w:r w:rsidRPr="0B2C95CD">
        <w:rPr>
          <w:rFonts w:ascii="Times New Roman" w:hAnsi="Times New Roman"/>
          <w:b/>
          <w:bCs/>
          <w:szCs w:val="24"/>
          <w:u w:val="single"/>
        </w:rPr>
        <w:t>Preconsidered Int. No.:</w:t>
      </w:r>
      <w:r w:rsidRPr="0B2C95CD">
        <w:rPr>
          <w:rFonts w:ascii="Times New Roman" w:hAnsi="Times New Roman"/>
          <w:b/>
          <w:bCs/>
          <w:szCs w:val="24"/>
        </w:rPr>
        <w:t xml:space="preserve"> </w:t>
      </w:r>
      <w:r w:rsidR="0076121D">
        <w:tab/>
      </w:r>
      <w:r w:rsidRPr="0B2C95CD">
        <w:rPr>
          <w:rFonts w:ascii="Times New Roman" w:hAnsi="Times New Roman"/>
          <w:color w:val="000000" w:themeColor="text1"/>
          <w:szCs w:val="24"/>
        </w:rPr>
        <w:t>By Council Member Lee (By Request of the Mayor)</w:t>
      </w:r>
    </w:p>
    <w:p w14:paraId="4D4524F8" w14:textId="6091E765" w:rsidR="0076121D" w:rsidRPr="006852E4" w:rsidRDefault="2905AECD" w:rsidP="0B2C95CD">
      <w:pPr>
        <w:shd w:val="clear" w:color="auto" w:fill="FFFFFF" w:themeFill="background1"/>
        <w:ind w:left="3600" w:hanging="3600"/>
        <w:jc w:val="both"/>
      </w:pPr>
      <w:r w:rsidRPr="0B2C95CD">
        <w:rPr>
          <w:rFonts w:ascii="Times New Roman" w:hAnsi="Times New Roman"/>
          <w:szCs w:val="24"/>
        </w:rPr>
        <w:t xml:space="preserve"> </w:t>
      </w:r>
    </w:p>
    <w:p w14:paraId="0AAF0BBF" w14:textId="28299C9C" w:rsidR="0076121D" w:rsidRPr="006852E4" w:rsidRDefault="2905AECD" w:rsidP="0B2C95CD">
      <w:pPr>
        <w:shd w:val="clear" w:color="auto" w:fill="FFFFFF" w:themeFill="background1"/>
        <w:ind w:left="3600" w:hanging="3600"/>
        <w:jc w:val="both"/>
      </w:pPr>
      <w:r w:rsidRPr="0B2C95CD">
        <w:rPr>
          <w:rFonts w:ascii="Times New Roman" w:hAnsi="Times New Roman"/>
          <w:b/>
          <w:bCs/>
          <w:color w:val="000000" w:themeColor="text1"/>
          <w:szCs w:val="24"/>
          <w:u w:val="single"/>
        </w:rPr>
        <w:t>Title:</w:t>
      </w:r>
      <w:r w:rsidRPr="0B2C95CD">
        <w:rPr>
          <w:rFonts w:ascii="Times New Roman" w:hAnsi="Times New Roman"/>
          <w:b/>
          <w:bCs/>
          <w:color w:val="000000" w:themeColor="text1"/>
          <w:szCs w:val="24"/>
        </w:rPr>
        <w:t xml:space="preserve"> </w:t>
      </w:r>
      <w:r w:rsidR="0076121D">
        <w:tab/>
      </w:r>
      <w:r w:rsidRPr="0B2C95CD">
        <w:rPr>
          <w:rFonts w:ascii="Times New Roman" w:hAnsi="Times New Roman"/>
          <w:color w:val="000000" w:themeColor="text1"/>
          <w:szCs w:val="24"/>
        </w:rPr>
        <w:t xml:space="preserve">A Local Law to establish a temporary program to resolve outstanding judgements imposed by the environmental control board  </w:t>
      </w:r>
    </w:p>
    <w:p w14:paraId="124BEFC6" w14:textId="253D69CC" w:rsidR="0076121D" w:rsidRPr="006852E4" w:rsidRDefault="0076121D" w:rsidP="0B2C95CD">
      <w:pPr>
        <w:shd w:val="clear" w:color="auto" w:fill="FFFFFF" w:themeFill="background1"/>
        <w:jc w:val="both"/>
      </w:pPr>
    </w:p>
    <w:p w14:paraId="5975735B" w14:textId="77777777" w:rsidR="006176C3" w:rsidRPr="002619FB" w:rsidRDefault="28030D15" w:rsidP="28030D15">
      <w:pPr>
        <w:pStyle w:val="ColorfulList-Accent11"/>
        <w:numPr>
          <w:ilvl w:val="0"/>
          <w:numId w:val="19"/>
        </w:numPr>
        <w:spacing w:line="480" w:lineRule="auto"/>
        <w:jc w:val="both"/>
        <w:rPr>
          <w:rFonts w:ascii="Times New Roman" w:hAnsi="Times New Roman"/>
        </w:rPr>
      </w:pPr>
      <w:r w:rsidRPr="002619FB">
        <w:rPr>
          <w:rFonts w:ascii="Times New Roman" w:hAnsi="Times New Roman"/>
          <w:b/>
          <w:bCs/>
          <w:smallCaps/>
        </w:rPr>
        <w:t>Introduction</w:t>
      </w:r>
    </w:p>
    <w:p w14:paraId="49BB03FA" w14:textId="12060CB0" w:rsidR="663229D4" w:rsidRDefault="4815A87C" w:rsidP="0B2C95CD">
      <w:pPr>
        <w:spacing w:line="480" w:lineRule="auto"/>
        <w:ind w:firstLine="720"/>
        <w:jc w:val="both"/>
        <w:rPr>
          <w:rFonts w:ascii="Times New Roman" w:hAnsi="Times New Roman"/>
        </w:rPr>
      </w:pPr>
      <w:r w:rsidRPr="70DB3E5B">
        <w:rPr>
          <w:rFonts w:ascii="Times New Roman" w:hAnsi="Times New Roman"/>
        </w:rPr>
        <w:t xml:space="preserve">On August 11, 2026, the Committee on Finance, chaired by Council Member Linda </w:t>
      </w:r>
      <w:r w:rsidR="08F37318" w:rsidRPr="70DB3E5B">
        <w:rPr>
          <w:rFonts w:ascii="Times New Roman" w:hAnsi="Times New Roman"/>
        </w:rPr>
        <w:t>Lee,</w:t>
      </w:r>
      <w:r w:rsidR="00F1728E">
        <w:rPr>
          <w:rFonts w:ascii="Times New Roman" w:hAnsi="Times New Roman"/>
        </w:rPr>
        <w:t xml:space="preserve"> </w:t>
      </w:r>
      <w:r w:rsidR="00FC7C7C">
        <w:rPr>
          <w:rFonts w:ascii="Times New Roman" w:hAnsi="Times New Roman"/>
        </w:rPr>
        <w:t>will hear P</w:t>
      </w:r>
      <w:r w:rsidR="00DA4B23">
        <w:rPr>
          <w:rFonts w:ascii="Times New Roman" w:hAnsi="Times New Roman"/>
        </w:rPr>
        <w:t>r</w:t>
      </w:r>
      <w:r w:rsidR="00BD0503">
        <w:rPr>
          <w:rFonts w:ascii="Times New Roman" w:hAnsi="Times New Roman"/>
        </w:rPr>
        <w:t>econsidered Int. No.</w:t>
      </w:r>
      <w:r w:rsidR="00CA07DF">
        <w:rPr>
          <w:rFonts w:ascii="Times New Roman" w:hAnsi="Times New Roman"/>
        </w:rPr>
        <w:t>__</w:t>
      </w:r>
      <w:r w:rsidR="000C41C9">
        <w:rPr>
          <w:rFonts w:ascii="Times New Roman" w:hAnsi="Times New Roman"/>
        </w:rPr>
        <w:t xml:space="preserve">, sponsored by Council Member </w:t>
      </w:r>
      <w:r w:rsidR="00552082">
        <w:rPr>
          <w:rFonts w:ascii="Times New Roman" w:hAnsi="Times New Roman"/>
        </w:rPr>
        <w:t>Lee</w:t>
      </w:r>
      <w:r w:rsidR="00A35B78">
        <w:rPr>
          <w:rFonts w:ascii="Times New Roman" w:hAnsi="Times New Roman"/>
        </w:rPr>
        <w:t xml:space="preserve"> (by request of the Mayor)</w:t>
      </w:r>
      <w:r w:rsidR="00D3460D">
        <w:rPr>
          <w:rFonts w:ascii="Times New Roman" w:hAnsi="Times New Roman"/>
        </w:rPr>
        <w:t xml:space="preserve">, </w:t>
      </w:r>
      <w:r w:rsidR="005B06BE" w:rsidRPr="005B06BE">
        <w:rPr>
          <w:rFonts w:ascii="Times New Roman" w:hAnsi="Times New Roman"/>
        </w:rPr>
        <w:t>establish</w:t>
      </w:r>
      <w:r w:rsidR="005B06BE">
        <w:rPr>
          <w:rFonts w:ascii="Times New Roman" w:hAnsi="Times New Roman"/>
        </w:rPr>
        <w:t>ing</w:t>
      </w:r>
      <w:r w:rsidR="005B06BE" w:rsidRPr="005B06BE">
        <w:rPr>
          <w:rFonts w:ascii="Times New Roman" w:hAnsi="Times New Roman"/>
        </w:rPr>
        <w:t xml:space="preserve"> a temporary program to resolve outstanding judgments imposed by the environmental control </w:t>
      </w:r>
      <w:r w:rsidR="005B06BE" w:rsidRPr="513F9CB1">
        <w:rPr>
          <w:rFonts w:ascii="Times New Roman" w:hAnsi="Times New Roman"/>
        </w:rPr>
        <w:t>board</w:t>
      </w:r>
      <w:r w:rsidR="24D2955C" w:rsidRPr="513F9CB1">
        <w:rPr>
          <w:rFonts w:ascii="Times New Roman" w:hAnsi="Times New Roman"/>
        </w:rPr>
        <w:t>.</w:t>
      </w:r>
      <w:r w:rsidR="24D2955C" w:rsidRPr="70DB3E5B">
        <w:rPr>
          <w:rFonts w:ascii="Times New Roman" w:hAnsi="Times New Roman"/>
        </w:rPr>
        <w:t xml:space="preserve"> </w:t>
      </w:r>
      <w:r w:rsidRPr="70DB3E5B">
        <w:rPr>
          <w:rFonts w:ascii="Times New Roman" w:hAnsi="Times New Roman"/>
        </w:rPr>
        <w:t>The Committee expect</w:t>
      </w:r>
      <w:r w:rsidR="24D2955C" w:rsidRPr="70DB3E5B">
        <w:rPr>
          <w:rFonts w:ascii="Times New Roman" w:hAnsi="Times New Roman"/>
        </w:rPr>
        <w:t>s</w:t>
      </w:r>
      <w:r w:rsidRPr="70DB3E5B">
        <w:rPr>
          <w:rFonts w:ascii="Times New Roman" w:hAnsi="Times New Roman"/>
        </w:rPr>
        <w:t xml:space="preserve"> to receive testimony from representatives of the New York City (NYC or City) Department of Finance</w:t>
      </w:r>
      <w:r w:rsidR="0018364C">
        <w:rPr>
          <w:rFonts w:ascii="Times New Roman" w:hAnsi="Times New Roman"/>
        </w:rPr>
        <w:t xml:space="preserve"> (DOF)</w:t>
      </w:r>
      <w:r w:rsidRPr="70DB3E5B">
        <w:rPr>
          <w:rFonts w:ascii="Times New Roman" w:hAnsi="Times New Roman"/>
        </w:rPr>
        <w:t xml:space="preserve">, small business advocates, chambers of commerce, Business Improvement Districts, and other interested members of the public. </w:t>
      </w:r>
    </w:p>
    <w:p w14:paraId="1FF75899" w14:textId="77777777" w:rsidR="008C5454" w:rsidRPr="00B753EB" w:rsidRDefault="008C5454" w:rsidP="0B2C95CD">
      <w:pPr>
        <w:spacing w:line="480" w:lineRule="auto"/>
        <w:ind w:firstLine="720"/>
        <w:jc w:val="both"/>
        <w:rPr>
          <w:rFonts w:ascii="Times New Roman" w:hAnsi="Times New Roman"/>
        </w:rPr>
      </w:pPr>
    </w:p>
    <w:p w14:paraId="18A8E1B5" w14:textId="3F64C5F0" w:rsidR="009F5B0A" w:rsidRPr="00B753EB" w:rsidRDefault="00B753EB" w:rsidP="00B753EB">
      <w:pPr>
        <w:pStyle w:val="ListParagraph"/>
        <w:numPr>
          <w:ilvl w:val="0"/>
          <w:numId w:val="19"/>
        </w:numPr>
        <w:spacing w:line="480" w:lineRule="auto"/>
        <w:jc w:val="both"/>
        <w:rPr>
          <w:rFonts w:ascii="Times New Roman" w:hAnsi="Times New Roman"/>
          <w:b/>
          <w:bCs/>
          <w:color w:val="000000"/>
          <w:szCs w:val="24"/>
          <w:shd w:val="clear" w:color="auto" w:fill="FFFFFF"/>
        </w:rPr>
      </w:pPr>
      <w:r w:rsidRPr="00B753EB">
        <w:rPr>
          <w:rFonts w:ascii="Times New Roman" w:hAnsi="Times New Roman"/>
          <w:b/>
          <w:bCs/>
          <w:smallCaps/>
        </w:rPr>
        <w:lastRenderedPageBreak/>
        <w:t>Background</w:t>
      </w:r>
      <w:r w:rsidRPr="00B753EB">
        <w:rPr>
          <w:rFonts w:ascii="Times New Roman" w:hAnsi="Times New Roman"/>
          <w:b/>
          <w:bCs/>
          <w:color w:val="000000"/>
          <w:szCs w:val="24"/>
          <w:shd w:val="clear" w:color="auto" w:fill="FFFFFF"/>
        </w:rPr>
        <w:t xml:space="preserve"> </w:t>
      </w:r>
    </w:p>
    <w:p w14:paraId="387CEBF9" w14:textId="62D7AADC" w:rsidR="00392940" w:rsidRPr="00392940" w:rsidRDefault="00A2775B" w:rsidP="00392940">
      <w:pPr>
        <w:pStyle w:val="WP9BodyText"/>
        <w:widowControl/>
      </w:pPr>
      <w:r w:rsidRPr="007F7F88">
        <w:rPr>
          <w:b/>
          <w:bCs/>
          <w:szCs w:val="24"/>
        </w:rPr>
        <w:tab/>
      </w:r>
      <w:r w:rsidR="3514AD9C">
        <w:t>In the 1970s,</w:t>
      </w:r>
      <w:r w:rsidR="3514AD9C" w:rsidRPr="00392940">
        <w:t xml:space="preserve"> the City and the </w:t>
      </w:r>
      <w:r w:rsidR="27DB609C">
        <w:t xml:space="preserve">New York </w:t>
      </w:r>
      <w:r w:rsidR="3514AD9C" w:rsidRPr="00392940">
        <w:t xml:space="preserve">State legislature established a policy that would transfer various quality-of-life offenses, such as littering, peddling, air, noise, sanitary and health code violations, from the criminal court to certain administrative tribunals, including </w:t>
      </w:r>
      <w:r w:rsidR="3514AD9C">
        <w:t>the Environmental Control Board</w:t>
      </w:r>
      <w:r w:rsidR="508B5EE9">
        <w:t xml:space="preserve"> (ECB)</w:t>
      </w:r>
      <w:r w:rsidR="14D15A74">
        <w:t>, which was established in 1977</w:t>
      </w:r>
      <w:r w:rsidR="3514AD9C">
        <w:t>.</w:t>
      </w:r>
      <w:r w:rsidRPr="70DB3E5B">
        <w:rPr>
          <w:vertAlign w:val="superscript"/>
        </w:rPr>
        <w:footnoteReference w:id="1"/>
      </w:r>
      <w:r w:rsidR="0EBC4CE3">
        <w:t xml:space="preserve"> </w:t>
      </w:r>
      <w:r w:rsidR="10B30FA5">
        <w:t xml:space="preserve">ECB is now a </w:t>
      </w:r>
      <w:r w:rsidR="0DA74AC5">
        <w:t>tribunal</w:t>
      </w:r>
      <w:r w:rsidR="00A4180A">
        <w:t xml:space="preserve"> within</w:t>
      </w:r>
      <w:r w:rsidR="10B30FA5">
        <w:t xml:space="preserve"> the Office of Administrative Trials and Hearings (OATH), an independent City agency that</w:t>
      </w:r>
      <w:r w:rsidR="00984A09">
        <w:t xml:space="preserve"> conducts administrative hearings and adjudicates violations issued by numerous City agencies</w:t>
      </w:r>
      <w:r w:rsidR="66198903">
        <w:t xml:space="preserve">. </w:t>
      </w:r>
      <w:r w:rsidR="10B30FA5">
        <w:t xml:space="preserve">ECB does not issue notices of </w:t>
      </w:r>
      <w:r w:rsidR="66198903">
        <w:t>violation</w:t>
      </w:r>
      <w:r w:rsidR="306566BB">
        <w:t>s</w:t>
      </w:r>
      <w:r w:rsidR="66198903">
        <w:t>.</w:t>
      </w:r>
      <w:r w:rsidR="10B30FA5">
        <w:t xml:space="preserve"> Rather, </w:t>
      </w:r>
      <w:r w:rsidR="004F25FB">
        <w:t>notices are</w:t>
      </w:r>
      <w:r w:rsidR="10B30FA5">
        <w:t xml:space="preserve"> issued by the City’s enforcement agencies, which are also responsible for promulgating </w:t>
      </w:r>
      <w:r w:rsidR="003B214A">
        <w:t xml:space="preserve">the </w:t>
      </w:r>
      <w:r w:rsidR="10B30FA5">
        <w:t>rules</w:t>
      </w:r>
      <w:r w:rsidR="003B214A">
        <w:t xml:space="preserve"> underlying the violations</w:t>
      </w:r>
      <w:r w:rsidR="10B30FA5">
        <w:t xml:space="preserve">, establishing enforcement policies and procedures, employing inspectors or agents, and </w:t>
      </w:r>
      <w:r w:rsidR="2BCE19D0">
        <w:t>determining</w:t>
      </w:r>
      <w:r w:rsidR="10B30FA5">
        <w:t xml:space="preserve"> where, when, or to whom notices are issued.  </w:t>
      </w:r>
    </w:p>
    <w:p w14:paraId="52D2BB1B" w14:textId="10871D24" w:rsidR="008C5454" w:rsidRDefault="521A8F5E" w:rsidP="005B05E3">
      <w:pPr>
        <w:pStyle w:val="WP9BodyText"/>
        <w:ind w:firstLine="720"/>
      </w:pPr>
      <w:r w:rsidRPr="00392940">
        <w:t xml:space="preserve">Examples of quality-of-life infractions for which notices of violation are issued include dirty sidewalk; unleashed dog; loitering; noise; public indecency; rollerblading or motorcycling in a forbidden area; sidewalk obstruction; rodent and pest control; defacement of property; and </w:t>
      </w:r>
      <w:r w:rsidR="0055719E">
        <w:t xml:space="preserve">violations related to the </w:t>
      </w:r>
      <w:r w:rsidRPr="00392940">
        <w:t>amount, location</w:t>
      </w:r>
      <w:r w:rsidR="0055719E">
        <w:t xml:space="preserve">, </w:t>
      </w:r>
      <w:r w:rsidRPr="00392940">
        <w:t>nature</w:t>
      </w:r>
      <w:r w:rsidR="0055719E">
        <w:t xml:space="preserve">, and </w:t>
      </w:r>
      <w:r w:rsidRPr="00392940">
        <w:t>labeling of hazardous substances.</w:t>
      </w:r>
      <w:r w:rsidR="00EC3EB9">
        <w:t xml:space="preserve"> </w:t>
      </w:r>
      <w:r w:rsidR="00DF22BB">
        <w:t xml:space="preserve">Twenty-five </w:t>
      </w:r>
      <w:r w:rsidR="548F3243" w:rsidRPr="00392940">
        <w:t>different City agencies write quality-of-life tickets and file them with ECB for adjudication,</w:t>
      </w:r>
      <w:r w:rsidR="003672EB" w:rsidRPr="0B2C95CD">
        <w:rPr>
          <w:vertAlign w:val="superscript"/>
        </w:rPr>
        <w:footnoteReference w:id="2"/>
      </w:r>
      <w:r w:rsidR="548F3243" w:rsidRPr="00392940">
        <w:t xml:space="preserve"> including</w:t>
      </w:r>
      <w:r w:rsidR="548F3243" w:rsidDel="008272DC">
        <w:t xml:space="preserve"> the </w:t>
      </w:r>
      <w:r w:rsidR="1E20E3A7">
        <w:t>Business Integrity Commission</w:t>
      </w:r>
      <w:r w:rsidR="548F3243">
        <w:t xml:space="preserve">, the </w:t>
      </w:r>
      <w:r w:rsidR="1E20E3A7">
        <w:t>Department of Buildings</w:t>
      </w:r>
      <w:r w:rsidR="678B2C30">
        <w:t xml:space="preserve"> (DOB)</w:t>
      </w:r>
      <w:r w:rsidR="548F3243">
        <w:t xml:space="preserve">, the </w:t>
      </w:r>
      <w:r w:rsidR="1E20E3A7">
        <w:t>Department of Environmental Protection</w:t>
      </w:r>
      <w:r w:rsidR="548F3243">
        <w:t xml:space="preserve">, the </w:t>
      </w:r>
      <w:r w:rsidR="1E20E3A7">
        <w:t>Fire Department</w:t>
      </w:r>
      <w:r w:rsidR="548F3243">
        <w:t xml:space="preserve">, the </w:t>
      </w:r>
      <w:r w:rsidR="1E20E3A7">
        <w:t>Department of Health &amp; Mental Hygiene</w:t>
      </w:r>
      <w:r w:rsidR="548F3243">
        <w:t xml:space="preserve">, the </w:t>
      </w:r>
      <w:r w:rsidR="1E20E3A7">
        <w:t>Office of Technology &amp; Innovation</w:t>
      </w:r>
      <w:r w:rsidR="548F3243">
        <w:t xml:space="preserve">, the </w:t>
      </w:r>
      <w:r w:rsidR="1E20E3A7">
        <w:t>Landmarks Preservation Commission</w:t>
      </w:r>
      <w:r w:rsidR="548F3243">
        <w:t xml:space="preserve">, the </w:t>
      </w:r>
      <w:r w:rsidR="1E20E3A7">
        <w:t>Department of Parks  &amp; Recreation</w:t>
      </w:r>
      <w:r w:rsidR="548F3243">
        <w:t xml:space="preserve">, the </w:t>
      </w:r>
      <w:r w:rsidR="1E20E3A7">
        <w:t>Police Department</w:t>
      </w:r>
      <w:r w:rsidR="548F3243">
        <w:t xml:space="preserve">, the </w:t>
      </w:r>
      <w:r w:rsidR="1E20E3A7">
        <w:t>Department of Sanitation</w:t>
      </w:r>
      <w:r w:rsidR="678B2C30">
        <w:t xml:space="preserve"> (DSNY)</w:t>
      </w:r>
      <w:r w:rsidR="548F3243">
        <w:t xml:space="preserve">, the </w:t>
      </w:r>
      <w:r w:rsidR="1E20E3A7">
        <w:t>Department of Small Business Services</w:t>
      </w:r>
      <w:r w:rsidR="548F3243">
        <w:t xml:space="preserve">, the </w:t>
      </w:r>
      <w:r w:rsidR="1E20E3A7">
        <w:t>Department of Consumer and Worker Protection</w:t>
      </w:r>
      <w:r w:rsidR="548F3243">
        <w:t xml:space="preserve">, and the </w:t>
      </w:r>
      <w:r w:rsidR="1E20E3A7">
        <w:t>Department of Transportation</w:t>
      </w:r>
      <w:r w:rsidR="548F3243">
        <w:t>.</w:t>
      </w:r>
    </w:p>
    <w:p w14:paraId="7E5719FA" w14:textId="74E195DC" w:rsidR="00392940" w:rsidRPr="00E371FB" w:rsidRDefault="002619FB" w:rsidP="00E371FB">
      <w:pPr>
        <w:pStyle w:val="WP9BodyText"/>
        <w:numPr>
          <w:ilvl w:val="0"/>
          <w:numId w:val="19"/>
        </w:numPr>
      </w:pPr>
      <w:r>
        <w:rPr>
          <w:b/>
          <w:bCs/>
          <w:smallCaps/>
        </w:rPr>
        <w:lastRenderedPageBreak/>
        <w:t>ECB Adjudication</w:t>
      </w:r>
      <w:r w:rsidR="00392940" w:rsidRPr="00392940">
        <w:rPr>
          <w:b/>
        </w:rPr>
        <w:t xml:space="preserve"> </w:t>
      </w:r>
    </w:p>
    <w:p w14:paraId="036928C1" w14:textId="5F406BFB" w:rsidR="00392940" w:rsidRPr="00392940" w:rsidRDefault="745606F9" w:rsidP="00E76A78">
      <w:pPr>
        <w:pStyle w:val="WP9BodyText"/>
        <w:ind w:firstLine="720"/>
      </w:pPr>
      <w:r>
        <w:t>Notices</w:t>
      </w:r>
      <w:r w:rsidR="00392940">
        <w:t xml:space="preserve"> of violation </w:t>
      </w:r>
      <w:r w:rsidR="00EE37AF">
        <w:t xml:space="preserve">requiring a hearing </w:t>
      </w:r>
      <w:r w:rsidR="00D43E33">
        <w:t>adjudicated by ECB fall under two categories</w:t>
      </w:r>
      <w:r w:rsidR="00392940">
        <w:t xml:space="preserve">: 1) compliance violations, which require corrective action, and 2) non-compliance violations, which require the payment of a fine, but no corrective action. A respondent </w:t>
      </w:r>
      <w:r w:rsidR="00600A23">
        <w:t>receiving a</w:t>
      </w:r>
      <w:r w:rsidR="00572B90">
        <w:t xml:space="preserve"> </w:t>
      </w:r>
      <w:r w:rsidR="00600A23">
        <w:t>notice of violation</w:t>
      </w:r>
      <w:r w:rsidR="00572B90">
        <w:t xml:space="preserve"> </w:t>
      </w:r>
      <w:r w:rsidR="00392940">
        <w:t xml:space="preserve">may either </w:t>
      </w:r>
      <w:r w:rsidR="00572B90">
        <w:t xml:space="preserve">admit liability by paying the applicable penalty or contest the violation before an ECB hearing </w:t>
      </w:r>
      <w:r w:rsidR="00392940">
        <w:t>officer</w:t>
      </w:r>
      <w:r w:rsidR="548F3243">
        <w:t>.</w:t>
      </w:r>
      <w:r w:rsidRPr="77CCED7B">
        <w:rPr>
          <w:vertAlign w:val="superscript"/>
        </w:rPr>
        <w:footnoteReference w:id="3"/>
      </w:r>
    </w:p>
    <w:p w14:paraId="5890E9BA" w14:textId="48E0ADDF" w:rsidR="00392940" w:rsidRPr="00392940" w:rsidRDefault="00392940" w:rsidP="00E76A78">
      <w:pPr>
        <w:pStyle w:val="WP9BodyText"/>
        <w:ind w:firstLine="720"/>
      </w:pPr>
      <w:r w:rsidRPr="00392940">
        <w:t xml:space="preserve">If a respondent fails to </w:t>
      </w:r>
      <w:r w:rsidR="00914675">
        <w:t>timely answer</w:t>
      </w:r>
      <w:r w:rsidRPr="00392940">
        <w:t xml:space="preserve"> the </w:t>
      </w:r>
      <w:r w:rsidR="00914675">
        <w:t xml:space="preserve">notice of </w:t>
      </w:r>
      <w:r w:rsidR="2A2C939D">
        <w:t>violation</w:t>
      </w:r>
      <w:r w:rsidRPr="00392940">
        <w:t xml:space="preserve"> or fails to appear at </w:t>
      </w:r>
      <w:r w:rsidR="2A2C939D">
        <w:t>the</w:t>
      </w:r>
      <w:r w:rsidRPr="00392940">
        <w:t xml:space="preserve"> hearing, the respondent </w:t>
      </w:r>
      <w:r w:rsidR="006A0590">
        <w:t xml:space="preserve">is deemed to </w:t>
      </w:r>
      <w:r w:rsidRPr="00392940">
        <w:t>be in default</w:t>
      </w:r>
      <w:r w:rsidR="628FBDD7">
        <w:t>,</w:t>
      </w:r>
      <w:r w:rsidR="006A0590">
        <w:t xml:space="preserve"> and ECB issues a </w:t>
      </w:r>
      <w:r w:rsidRPr="00392940">
        <w:t>default decision and order</w:t>
      </w:r>
      <w:r w:rsidR="009558CD">
        <w:t>.</w:t>
      </w:r>
      <w:r w:rsidRPr="00392940">
        <w:t xml:space="preserve"> </w:t>
      </w:r>
      <w:r w:rsidR="0035470D">
        <w:t xml:space="preserve">In addition to the underlying penalty, </w:t>
      </w:r>
      <w:r w:rsidR="006D5450">
        <w:t xml:space="preserve">respondents who default may also be subject to default penalties and interest begins to accrue </w:t>
      </w:r>
      <w:r w:rsidRPr="00392940">
        <w:t>immediately.</w:t>
      </w:r>
      <w:r w:rsidRPr="00392940">
        <w:rPr>
          <w:vertAlign w:val="superscript"/>
        </w:rPr>
        <w:footnoteReference w:id="4"/>
      </w:r>
      <w:r w:rsidRPr="00392940">
        <w:t xml:space="preserve"> </w:t>
      </w:r>
    </w:p>
    <w:p w14:paraId="2D5C200E" w14:textId="7B7B1C0F" w:rsidR="00324522" w:rsidRDefault="00356EE8" w:rsidP="002619FB">
      <w:pPr>
        <w:spacing w:line="480" w:lineRule="auto"/>
        <w:ind w:firstLine="720"/>
        <w:jc w:val="both"/>
        <w:rPr>
          <w:rFonts w:ascii="Times New Roman" w:hAnsi="Times New Roman"/>
        </w:rPr>
      </w:pPr>
      <w:r w:rsidRPr="64D8D52A">
        <w:rPr>
          <w:rFonts w:ascii="Times New Roman" w:hAnsi="Times New Roman"/>
        </w:rPr>
        <w:t xml:space="preserve">If a respondent </w:t>
      </w:r>
      <w:r w:rsidR="00825B56" w:rsidRPr="64D8D52A">
        <w:rPr>
          <w:rFonts w:ascii="Times New Roman" w:hAnsi="Times New Roman"/>
        </w:rPr>
        <w:t>contests the violation</w:t>
      </w:r>
      <w:r w:rsidRPr="64D8D52A">
        <w:rPr>
          <w:rFonts w:ascii="Times New Roman" w:hAnsi="Times New Roman"/>
        </w:rPr>
        <w:t xml:space="preserve">, the </w:t>
      </w:r>
      <w:r w:rsidR="00825B56" w:rsidRPr="64D8D52A">
        <w:rPr>
          <w:rFonts w:ascii="Times New Roman" w:hAnsi="Times New Roman"/>
        </w:rPr>
        <w:t>hearing officer issues a decision and order, either dismissing</w:t>
      </w:r>
      <w:r w:rsidRPr="64D8D52A">
        <w:rPr>
          <w:rFonts w:ascii="Times New Roman" w:hAnsi="Times New Roman"/>
        </w:rPr>
        <w:t xml:space="preserve"> the </w:t>
      </w:r>
      <w:r w:rsidR="00825B56" w:rsidRPr="64D8D52A">
        <w:rPr>
          <w:rFonts w:ascii="Times New Roman" w:hAnsi="Times New Roman"/>
        </w:rPr>
        <w:t>violation or sustaining the violation</w:t>
      </w:r>
      <w:r w:rsidRPr="64D8D52A">
        <w:rPr>
          <w:rFonts w:ascii="Times New Roman" w:hAnsi="Times New Roman"/>
        </w:rPr>
        <w:t xml:space="preserve"> and </w:t>
      </w:r>
      <w:r w:rsidR="00825B56" w:rsidRPr="64D8D52A">
        <w:rPr>
          <w:rFonts w:ascii="Times New Roman" w:hAnsi="Times New Roman"/>
        </w:rPr>
        <w:t>imposing the applicable penalty.</w:t>
      </w:r>
      <w:r w:rsidR="00825B56" w:rsidRPr="64D8D52A">
        <w:rPr>
          <w:rFonts w:ascii="Times New Roman" w:hAnsi="Times New Roman"/>
          <w:vertAlign w:val="superscript"/>
        </w:rPr>
        <w:footnoteReference w:id="5"/>
      </w:r>
      <w:r w:rsidRPr="64D8D52A">
        <w:rPr>
          <w:rFonts w:ascii="Times New Roman" w:hAnsi="Times New Roman"/>
        </w:rPr>
        <w:t xml:space="preserve">  </w:t>
      </w:r>
      <w:r w:rsidRPr="4D0C69DA">
        <w:rPr>
          <w:rFonts w:ascii="Times New Roman" w:hAnsi="Times New Roman"/>
        </w:rPr>
        <w:t>If a respondent was found to be in violation after a hearing, the respondent is responsible for paying the base fine, but interest will not begin to accrue until and if the judgment is docketed.</w:t>
      </w:r>
      <w:r w:rsidRPr="4D0C69DA">
        <w:rPr>
          <w:rStyle w:val="FootnoteReference"/>
          <w:rFonts w:ascii="Times New Roman" w:hAnsi="Times New Roman"/>
        </w:rPr>
        <w:footnoteReference w:id="6"/>
      </w:r>
    </w:p>
    <w:p w14:paraId="2E2B42F1" w14:textId="14A578FC" w:rsidR="00356EE8" w:rsidRPr="00A74B2D" w:rsidRDefault="74E451FB" w:rsidP="0B2C95CD">
      <w:pPr>
        <w:spacing w:line="480" w:lineRule="auto"/>
        <w:ind w:firstLine="720"/>
        <w:jc w:val="both"/>
        <w:rPr>
          <w:rFonts w:ascii="Times New Roman" w:hAnsi="Times New Roman"/>
          <w:shd w:val="clear" w:color="auto" w:fill="FFFFFF"/>
        </w:rPr>
      </w:pPr>
      <w:r w:rsidRPr="7F88B9C0">
        <w:rPr>
          <w:rFonts w:ascii="Times New Roman" w:hAnsi="Times New Roman"/>
        </w:rPr>
        <w:t>ECB dockets default judgments in civil court when respondents fail to remit payment.</w:t>
      </w:r>
      <w:r w:rsidR="00356EE8" w:rsidRPr="7F88B9C0">
        <w:rPr>
          <w:rStyle w:val="FootnoteReference"/>
          <w:rFonts w:ascii="Times New Roman" w:hAnsi="Times New Roman"/>
        </w:rPr>
        <w:footnoteReference w:id="7"/>
      </w:r>
      <w:r w:rsidRPr="7F88B9C0">
        <w:rPr>
          <w:rFonts w:ascii="Times New Roman" w:hAnsi="Times New Roman"/>
        </w:rPr>
        <w:t xml:space="preserve"> Once the judgment is docketed, a lien is placed on the respondent’s</w:t>
      </w:r>
      <w:r w:rsidRPr="7F88B9C0">
        <w:rPr>
          <w:rFonts w:ascii="Times New Roman" w:hAnsi="Times New Roman"/>
          <w:b/>
          <w:bCs/>
        </w:rPr>
        <w:t xml:space="preserve"> </w:t>
      </w:r>
      <w:r w:rsidRPr="7F88B9C0">
        <w:rPr>
          <w:rFonts w:ascii="Times New Roman" w:hAnsi="Times New Roman"/>
        </w:rPr>
        <w:t xml:space="preserve">real property and the City may use other enforcement tools available to it for collection, as set forth in the New York Civil Practice </w:t>
      </w:r>
      <w:r w:rsidRPr="7F88B9C0">
        <w:rPr>
          <w:rFonts w:ascii="Times New Roman" w:hAnsi="Times New Roman"/>
        </w:rPr>
        <w:lastRenderedPageBreak/>
        <w:t>Law and Rules and the New York City Civil Court Act.</w:t>
      </w:r>
      <w:r w:rsidR="00356EE8" w:rsidRPr="7F88B9C0">
        <w:rPr>
          <w:rStyle w:val="FootnoteReference"/>
          <w:rFonts w:ascii="Times New Roman" w:hAnsi="Times New Roman"/>
        </w:rPr>
        <w:footnoteReference w:id="8"/>
      </w:r>
      <w:r w:rsidRPr="7F88B9C0">
        <w:rPr>
          <w:rFonts w:ascii="Times New Roman" w:hAnsi="Times New Roman"/>
        </w:rPr>
        <w:t xml:space="preserve"> </w:t>
      </w:r>
      <w:r w:rsidR="00DD0B67">
        <w:rPr>
          <w:rFonts w:ascii="Times New Roman" w:hAnsi="Times New Roman"/>
        </w:rPr>
        <w:t xml:space="preserve">Docketed judgements are then referred to </w:t>
      </w:r>
      <w:r w:rsidR="0E8AA235" w:rsidRPr="0B2C95CD">
        <w:rPr>
          <w:rFonts w:ascii="Times New Roman" w:hAnsi="Times New Roman"/>
        </w:rPr>
        <w:t xml:space="preserve">the </w:t>
      </w:r>
      <w:r w:rsidR="623BF7D0" w:rsidRPr="0B2C95CD">
        <w:rPr>
          <w:rFonts w:ascii="Times New Roman" w:hAnsi="Times New Roman"/>
        </w:rPr>
        <w:t>DOF for collection.</w:t>
      </w:r>
    </w:p>
    <w:p w14:paraId="2A91856C" w14:textId="0075CD26" w:rsidR="00356EE8" w:rsidRPr="002619FB" w:rsidRDefault="002619FB">
      <w:pPr>
        <w:pStyle w:val="ListParagraph"/>
        <w:numPr>
          <w:ilvl w:val="0"/>
          <w:numId w:val="19"/>
        </w:numPr>
        <w:rPr>
          <w:rFonts w:ascii="Times New Roman" w:hAnsi="Times New Roman"/>
          <w:b/>
          <w:u w:val="single"/>
        </w:rPr>
      </w:pPr>
      <w:r w:rsidRPr="002619FB">
        <w:rPr>
          <w:rFonts w:ascii="Times New Roman" w:hAnsi="Times New Roman"/>
          <w:b/>
          <w:bCs/>
          <w:smallCaps/>
        </w:rPr>
        <w:t>DOF Collection Efforts For ECB Judgements</w:t>
      </w:r>
    </w:p>
    <w:p w14:paraId="738162FE" w14:textId="77777777" w:rsidR="002619FB" w:rsidRPr="002619FB" w:rsidRDefault="002619FB" w:rsidP="002619FB">
      <w:pPr>
        <w:pStyle w:val="ListParagraph"/>
        <w:ind w:left="1080"/>
        <w:rPr>
          <w:rFonts w:ascii="Times New Roman" w:hAnsi="Times New Roman"/>
          <w:b/>
          <w:u w:val="single"/>
        </w:rPr>
      </w:pPr>
    </w:p>
    <w:p w14:paraId="0B514211" w14:textId="66139807" w:rsidR="00EE74A5" w:rsidRDefault="00356EE8" w:rsidP="00E371FB">
      <w:pPr>
        <w:spacing w:line="480" w:lineRule="auto"/>
        <w:jc w:val="both"/>
        <w:rPr>
          <w:rFonts w:ascii="Times New Roman" w:hAnsi="Times New Roman"/>
        </w:rPr>
      </w:pPr>
      <w:r w:rsidRPr="00847D8E">
        <w:rPr>
          <w:rFonts w:ascii="Times New Roman" w:hAnsi="Times New Roman"/>
          <w:szCs w:val="24"/>
        </w:rPr>
        <w:tab/>
      </w:r>
      <w:r w:rsidR="74E451FB" w:rsidRPr="7F88B9C0">
        <w:rPr>
          <w:rFonts w:ascii="Times New Roman" w:hAnsi="Times New Roman"/>
        </w:rPr>
        <w:t>Pursuant to a Memorandum of Understanding entered into by DOF and ECB on January 17, 2002</w:t>
      </w:r>
      <w:r w:rsidR="00694F99">
        <w:rPr>
          <w:rFonts w:ascii="Times New Roman" w:hAnsi="Times New Roman"/>
        </w:rPr>
        <w:t>,</w:t>
      </w:r>
      <w:r w:rsidR="00E76A78" w:rsidRPr="7F88B9C0">
        <w:rPr>
          <w:rStyle w:val="FootnoteReference"/>
          <w:rFonts w:ascii="Times New Roman" w:hAnsi="Times New Roman"/>
        </w:rPr>
        <w:footnoteReference w:id="9"/>
      </w:r>
      <w:r w:rsidR="74E451FB" w:rsidRPr="7F88B9C0">
        <w:rPr>
          <w:rFonts w:ascii="Times New Roman" w:hAnsi="Times New Roman"/>
        </w:rPr>
        <w:t xml:space="preserve"> DOF is responsible for collecting </w:t>
      </w:r>
      <w:r w:rsidR="3EB5628E" w:rsidRPr="0B2C95CD">
        <w:rPr>
          <w:rFonts w:ascii="Times New Roman" w:hAnsi="Times New Roman"/>
        </w:rPr>
        <w:t>outstanding</w:t>
      </w:r>
      <w:r w:rsidR="74E451FB" w:rsidRPr="7F88B9C0">
        <w:rPr>
          <w:rFonts w:ascii="Times New Roman" w:hAnsi="Times New Roman"/>
        </w:rPr>
        <w:t xml:space="preserve"> ECB judgment</w:t>
      </w:r>
      <w:r w:rsidR="00A633FF">
        <w:rPr>
          <w:rFonts w:ascii="Times New Roman" w:hAnsi="Times New Roman"/>
        </w:rPr>
        <w:t xml:space="preserve"> </w:t>
      </w:r>
      <w:r w:rsidR="3EB5628E" w:rsidRPr="0B2C95CD">
        <w:rPr>
          <w:rFonts w:ascii="Times New Roman" w:hAnsi="Times New Roman"/>
        </w:rPr>
        <w:t>debt</w:t>
      </w:r>
      <w:r w:rsidR="623BF7D0" w:rsidRPr="0B2C95CD">
        <w:rPr>
          <w:rFonts w:ascii="Times New Roman" w:hAnsi="Times New Roman"/>
        </w:rPr>
        <w:t>.</w:t>
      </w:r>
      <w:r w:rsidR="74E451FB" w:rsidRPr="7F88B9C0">
        <w:rPr>
          <w:rFonts w:ascii="Times New Roman" w:hAnsi="Times New Roman"/>
        </w:rPr>
        <w:t xml:space="preserve"> DOF uses several </w:t>
      </w:r>
      <w:r w:rsidR="00FD5C3D">
        <w:rPr>
          <w:rFonts w:ascii="Times New Roman" w:hAnsi="Times New Roman"/>
        </w:rPr>
        <w:t xml:space="preserve">collection </w:t>
      </w:r>
      <w:r w:rsidR="74E451FB" w:rsidRPr="7F88B9C0">
        <w:rPr>
          <w:rFonts w:ascii="Times New Roman" w:hAnsi="Times New Roman"/>
        </w:rPr>
        <w:t>tools, including DOF-employed collection agents, outside collection agencies</w:t>
      </w:r>
      <w:r w:rsidR="623BF7D0" w:rsidRPr="0B2C95CD">
        <w:rPr>
          <w:rFonts w:ascii="Times New Roman" w:hAnsi="Times New Roman"/>
        </w:rPr>
        <w:t>,</w:t>
      </w:r>
      <w:r w:rsidR="74E451FB" w:rsidRPr="7F88B9C0">
        <w:rPr>
          <w:rFonts w:ascii="Times New Roman" w:hAnsi="Times New Roman"/>
        </w:rPr>
        <w:t xml:space="preserve"> executions </w:t>
      </w:r>
      <w:r w:rsidR="0E6BA081" w:rsidRPr="0B2C95CD">
        <w:rPr>
          <w:rFonts w:ascii="Times New Roman" w:hAnsi="Times New Roman"/>
        </w:rPr>
        <w:t>issued</w:t>
      </w:r>
      <w:r w:rsidR="623BF7D0" w:rsidRPr="0B2C95CD">
        <w:rPr>
          <w:rFonts w:ascii="Times New Roman" w:hAnsi="Times New Roman"/>
        </w:rPr>
        <w:t xml:space="preserve"> to </w:t>
      </w:r>
      <w:r w:rsidR="0E6BA081" w:rsidRPr="0B2C95CD">
        <w:rPr>
          <w:rFonts w:ascii="Times New Roman" w:hAnsi="Times New Roman"/>
        </w:rPr>
        <w:t>City</w:t>
      </w:r>
      <w:r w:rsidR="74E451FB" w:rsidRPr="7F88B9C0">
        <w:rPr>
          <w:rFonts w:ascii="Times New Roman" w:hAnsi="Times New Roman"/>
        </w:rPr>
        <w:t xml:space="preserve"> Marshals</w:t>
      </w:r>
      <w:r w:rsidR="006413CF">
        <w:rPr>
          <w:rFonts w:ascii="Times New Roman" w:hAnsi="Times New Roman"/>
        </w:rPr>
        <w:t xml:space="preserve"> and the </w:t>
      </w:r>
      <w:r w:rsidR="623BF7D0" w:rsidRPr="0B2C95CD">
        <w:rPr>
          <w:rFonts w:ascii="Times New Roman" w:hAnsi="Times New Roman"/>
        </w:rPr>
        <w:t>Sheriff</w:t>
      </w:r>
      <w:r w:rsidR="74E451FB" w:rsidRPr="7F88B9C0">
        <w:rPr>
          <w:rFonts w:ascii="Times New Roman" w:hAnsi="Times New Roman"/>
        </w:rPr>
        <w:t>, and an amnesty program.</w:t>
      </w:r>
    </w:p>
    <w:p w14:paraId="77871262" w14:textId="0A49C2CF" w:rsidR="00EE74A5" w:rsidRDefault="00324522" w:rsidP="00E371FB">
      <w:pPr>
        <w:spacing w:line="480" w:lineRule="auto"/>
        <w:jc w:val="both"/>
        <w:rPr>
          <w:rFonts w:ascii="Times New Roman" w:hAnsi="Times New Roman"/>
        </w:rPr>
      </w:pPr>
      <w:r>
        <w:rPr>
          <w:rFonts w:ascii="Times New Roman" w:hAnsi="Times New Roman"/>
          <w:szCs w:val="24"/>
        </w:rPr>
        <w:tab/>
      </w:r>
      <w:r w:rsidRPr="77CCED7B">
        <w:rPr>
          <w:rFonts w:ascii="Times New Roman" w:hAnsi="Times New Roman"/>
        </w:rPr>
        <w:t>On March 31, 2026</w:t>
      </w:r>
      <w:r w:rsidR="00EE74A5" w:rsidRPr="77CCED7B">
        <w:rPr>
          <w:rFonts w:ascii="Times New Roman" w:hAnsi="Times New Roman"/>
        </w:rPr>
        <w:t xml:space="preserve">, </w:t>
      </w:r>
      <w:r w:rsidR="074589B8" w:rsidRPr="77CCED7B">
        <w:rPr>
          <w:rFonts w:ascii="Times New Roman" w:hAnsi="Times New Roman"/>
        </w:rPr>
        <w:t>DOF</w:t>
      </w:r>
      <w:r w:rsidRPr="77CCED7B">
        <w:rPr>
          <w:rFonts w:ascii="Times New Roman" w:hAnsi="Times New Roman"/>
        </w:rPr>
        <w:t xml:space="preserve"> Commissioner, Richard Lee, announced a comprehensive </w:t>
      </w:r>
      <w:r w:rsidR="004A3082" w:rsidRPr="77CCED7B">
        <w:rPr>
          <w:rFonts w:ascii="Times New Roman" w:hAnsi="Times New Roman"/>
        </w:rPr>
        <w:t>30-day</w:t>
      </w:r>
      <w:r w:rsidRPr="77CCED7B">
        <w:rPr>
          <w:rFonts w:ascii="Times New Roman" w:hAnsi="Times New Roman"/>
        </w:rPr>
        <w:t xml:space="preserve"> review aimed at </w:t>
      </w:r>
      <w:r w:rsidR="004A3082" w:rsidRPr="77CCED7B">
        <w:rPr>
          <w:rFonts w:ascii="Times New Roman" w:hAnsi="Times New Roman"/>
        </w:rPr>
        <w:t>identifying</w:t>
      </w:r>
      <w:r w:rsidRPr="77CCED7B">
        <w:rPr>
          <w:rFonts w:ascii="Times New Roman" w:hAnsi="Times New Roman"/>
        </w:rPr>
        <w:t xml:space="preserve"> ways to increase the agency’s collection of outstanding </w:t>
      </w:r>
      <w:r w:rsidR="004A3082" w:rsidRPr="77CCED7B">
        <w:rPr>
          <w:rFonts w:ascii="Times New Roman" w:hAnsi="Times New Roman"/>
        </w:rPr>
        <w:t>ECB judgment debt.</w:t>
      </w:r>
      <w:r w:rsidRPr="77CCED7B">
        <w:rPr>
          <w:rStyle w:val="FootnoteReference"/>
          <w:rFonts w:ascii="Times New Roman" w:hAnsi="Times New Roman"/>
        </w:rPr>
        <w:footnoteReference w:id="10"/>
      </w:r>
      <w:r w:rsidR="004A3082" w:rsidRPr="77CCED7B">
        <w:rPr>
          <w:rFonts w:ascii="Times New Roman" w:hAnsi="Times New Roman"/>
        </w:rPr>
        <w:t xml:space="preserve"> According to DOF, as of October 2025</w:t>
      </w:r>
      <w:r w:rsidR="0059785D" w:rsidRPr="77CCED7B">
        <w:rPr>
          <w:rFonts w:ascii="Times New Roman" w:hAnsi="Times New Roman"/>
        </w:rPr>
        <w:t>,</w:t>
      </w:r>
      <w:r w:rsidR="004A3082" w:rsidRPr="77CCED7B">
        <w:rPr>
          <w:rFonts w:ascii="Times New Roman" w:hAnsi="Times New Roman"/>
        </w:rPr>
        <w:t xml:space="preserve"> the outstanding balance of ECB judgment debt identified as potentially collectible was $573 million; however, this figure does not reflect a guaranteed collection amount due to external constraints. </w:t>
      </w:r>
      <w:r w:rsidR="002C3019" w:rsidRPr="77CCED7B">
        <w:rPr>
          <w:rFonts w:ascii="Times New Roman" w:hAnsi="Times New Roman"/>
        </w:rPr>
        <w:t xml:space="preserve">DOF also reported that an additional $744 million in ECB judgment debt was deemed uncollectible. </w:t>
      </w:r>
      <w:r w:rsidR="00B22194" w:rsidRPr="77CCED7B">
        <w:rPr>
          <w:rFonts w:ascii="Times New Roman" w:hAnsi="Times New Roman"/>
        </w:rPr>
        <w:t>As</w:t>
      </w:r>
      <w:r w:rsidR="004A3082" w:rsidRPr="77CCED7B">
        <w:rPr>
          <w:rFonts w:ascii="Times New Roman" w:hAnsi="Times New Roman"/>
        </w:rPr>
        <w:t xml:space="preserve"> outlined by DOF</w:t>
      </w:r>
      <w:r w:rsidR="00B22194" w:rsidRPr="77CCED7B">
        <w:rPr>
          <w:rFonts w:ascii="Times New Roman" w:hAnsi="Times New Roman"/>
        </w:rPr>
        <w:t xml:space="preserve">, </w:t>
      </w:r>
      <w:r w:rsidR="34500D1F" w:rsidRPr="77CCED7B">
        <w:rPr>
          <w:rFonts w:ascii="Times New Roman" w:hAnsi="Times New Roman"/>
        </w:rPr>
        <w:t>t</w:t>
      </w:r>
      <w:r w:rsidR="385E86EE" w:rsidRPr="77CCED7B">
        <w:rPr>
          <w:rFonts w:ascii="Times New Roman" w:hAnsi="Times New Roman"/>
        </w:rPr>
        <w:t xml:space="preserve">he </w:t>
      </w:r>
      <w:r w:rsidR="004A3082" w:rsidRPr="77CCED7B">
        <w:rPr>
          <w:rFonts w:ascii="Times New Roman" w:hAnsi="Times New Roman"/>
        </w:rPr>
        <w:t xml:space="preserve">30-day review was intended to identify new ways to hold the City’s most egregious offenders accountable </w:t>
      </w:r>
      <w:r w:rsidR="0AAD922B" w:rsidRPr="77CCED7B">
        <w:rPr>
          <w:rFonts w:ascii="Times New Roman" w:hAnsi="Times New Roman"/>
        </w:rPr>
        <w:t>by</w:t>
      </w:r>
      <w:r w:rsidR="00885304" w:rsidRPr="77CCED7B">
        <w:rPr>
          <w:rFonts w:ascii="Times New Roman" w:hAnsi="Times New Roman"/>
        </w:rPr>
        <w:t xml:space="preserve"> pr</w:t>
      </w:r>
      <w:r w:rsidR="00E92498" w:rsidRPr="77CCED7B">
        <w:rPr>
          <w:rFonts w:ascii="Times New Roman" w:hAnsi="Times New Roman"/>
        </w:rPr>
        <w:t>ioritizing</w:t>
      </w:r>
      <w:r w:rsidR="004A3082" w:rsidRPr="77CCED7B">
        <w:rPr>
          <w:rFonts w:ascii="Times New Roman" w:hAnsi="Times New Roman"/>
        </w:rPr>
        <w:t xml:space="preserve"> high</w:t>
      </w:r>
      <w:r w:rsidR="00FF18B6" w:rsidRPr="77CCED7B">
        <w:rPr>
          <w:rFonts w:ascii="Times New Roman" w:hAnsi="Times New Roman"/>
        </w:rPr>
        <w:t>-</w:t>
      </w:r>
      <w:r w:rsidR="004A3082" w:rsidRPr="77CCED7B">
        <w:rPr>
          <w:rFonts w:ascii="Times New Roman" w:hAnsi="Times New Roman"/>
        </w:rPr>
        <w:t>balance accounts</w:t>
      </w:r>
      <w:r w:rsidR="00FF18B6" w:rsidRPr="77CCED7B">
        <w:rPr>
          <w:rFonts w:ascii="Times New Roman" w:hAnsi="Times New Roman"/>
        </w:rPr>
        <w:t>, expanding enforcement tools,</w:t>
      </w:r>
      <w:r w:rsidR="004A3082" w:rsidRPr="77CCED7B">
        <w:rPr>
          <w:rFonts w:ascii="Times New Roman" w:hAnsi="Times New Roman"/>
        </w:rPr>
        <w:t xml:space="preserve"> and </w:t>
      </w:r>
      <w:r w:rsidR="00FF18B6" w:rsidRPr="77CCED7B">
        <w:rPr>
          <w:rFonts w:ascii="Times New Roman" w:hAnsi="Times New Roman"/>
        </w:rPr>
        <w:t xml:space="preserve">improving overall collection </w:t>
      </w:r>
      <w:r w:rsidR="004A3082" w:rsidRPr="77CCED7B">
        <w:rPr>
          <w:rFonts w:ascii="Times New Roman" w:hAnsi="Times New Roman"/>
        </w:rPr>
        <w:t xml:space="preserve">rates. </w:t>
      </w:r>
    </w:p>
    <w:p w14:paraId="52F22DDD" w14:textId="77777777" w:rsidR="00AA048D" w:rsidRDefault="00AA048D" w:rsidP="00E371FB">
      <w:pPr>
        <w:spacing w:line="480" w:lineRule="auto"/>
        <w:jc w:val="both"/>
        <w:rPr>
          <w:rFonts w:ascii="Times New Roman" w:hAnsi="Times New Roman"/>
        </w:rPr>
      </w:pPr>
    </w:p>
    <w:p w14:paraId="4A917A34" w14:textId="77777777" w:rsidR="00AA048D" w:rsidRDefault="00AA048D" w:rsidP="00E371FB">
      <w:pPr>
        <w:spacing w:line="480" w:lineRule="auto"/>
        <w:jc w:val="both"/>
        <w:rPr>
          <w:rFonts w:ascii="Times New Roman" w:hAnsi="Times New Roman"/>
        </w:rPr>
      </w:pPr>
    </w:p>
    <w:p w14:paraId="5AB86384" w14:textId="77777777" w:rsidR="007650E5" w:rsidRPr="008C5454" w:rsidRDefault="006A04F1" w:rsidP="00D65E8B">
      <w:pPr>
        <w:pStyle w:val="ListParagraph"/>
        <w:numPr>
          <w:ilvl w:val="0"/>
          <w:numId w:val="19"/>
        </w:numPr>
        <w:jc w:val="both"/>
        <w:rPr>
          <w:rFonts w:ascii="Times New Roman" w:hAnsi="Times New Roman"/>
        </w:rPr>
      </w:pPr>
      <w:r w:rsidRPr="77CCED7B">
        <w:rPr>
          <w:rFonts w:ascii="Times New Roman" w:hAnsi="Times New Roman"/>
          <w:b/>
          <w:bCs/>
          <w:smallCaps/>
        </w:rPr>
        <w:lastRenderedPageBreak/>
        <w:t xml:space="preserve">NYC Council </w:t>
      </w:r>
      <w:r w:rsidR="007650E5" w:rsidRPr="77CCED7B">
        <w:rPr>
          <w:rFonts w:ascii="Times New Roman" w:hAnsi="Times New Roman"/>
          <w:b/>
          <w:bCs/>
          <w:smallCaps/>
        </w:rPr>
        <w:t>Actions</w:t>
      </w:r>
    </w:p>
    <w:p w14:paraId="657D640D" w14:textId="77777777" w:rsidR="007650E5" w:rsidRPr="008C5454" w:rsidRDefault="007650E5" w:rsidP="0B2C95CD">
      <w:pPr>
        <w:pStyle w:val="ListParagraph"/>
        <w:ind w:left="1080"/>
        <w:jc w:val="both"/>
        <w:rPr>
          <w:rFonts w:ascii="Times New Roman" w:hAnsi="Times New Roman"/>
        </w:rPr>
      </w:pPr>
    </w:p>
    <w:p w14:paraId="5D383EF7" w14:textId="6A2A9507" w:rsidR="00D65E8B" w:rsidRPr="00EA2C90" w:rsidRDefault="00CA1100" w:rsidP="0B2C95CD">
      <w:pPr>
        <w:pStyle w:val="ListParagraph"/>
        <w:numPr>
          <w:ilvl w:val="1"/>
          <w:numId w:val="19"/>
        </w:numPr>
        <w:jc w:val="both"/>
        <w:rPr>
          <w:rFonts w:ascii="Times New Roman" w:hAnsi="Times New Roman"/>
        </w:rPr>
      </w:pPr>
      <w:r>
        <w:rPr>
          <w:rFonts w:ascii="Times New Roman" w:hAnsi="Times New Roman"/>
          <w:b/>
          <w:bCs/>
          <w:smallCaps/>
        </w:rPr>
        <w:t xml:space="preserve">Local Laws Establishing </w:t>
      </w:r>
      <w:r w:rsidR="006A04F1">
        <w:rPr>
          <w:rFonts w:ascii="Times New Roman" w:hAnsi="Times New Roman"/>
          <w:b/>
          <w:bCs/>
          <w:smallCaps/>
        </w:rPr>
        <w:t>E</w:t>
      </w:r>
      <w:r w:rsidR="00206DC0">
        <w:rPr>
          <w:rFonts w:ascii="Times New Roman" w:hAnsi="Times New Roman"/>
          <w:b/>
          <w:bCs/>
          <w:smallCaps/>
        </w:rPr>
        <w:t>CB</w:t>
      </w:r>
      <w:r w:rsidR="006A04F1">
        <w:rPr>
          <w:rFonts w:ascii="Times New Roman" w:hAnsi="Times New Roman"/>
          <w:b/>
          <w:bCs/>
          <w:smallCaps/>
        </w:rPr>
        <w:t xml:space="preserve"> Amnesty Program</w:t>
      </w:r>
      <w:r>
        <w:rPr>
          <w:rFonts w:ascii="Times New Roman" w:hAnsi="Times New Roman"/>
          <w:b/>
          <w:bCs/>
          <w:smallCaps/>
        </w:rPr>
        <w:t>s</w:t>
      </w:r>
      <w:r w:rsidR="006A04F1" w:rsidDel="00CA1100">
        <w:rPr>
          <w:rFonts w:ascii="Times New Roman" w:hAnsi="Times New Roman"/>
          <w:b/>
          <w:bCs/>
          <w:smallCaps/>
        </w:rPr>
        <w:t xml:space="preserve"> </w:t>
      </w:r>
    </w:p>
    <w:p w14:paraId="37CFC377" w14:textId="77777777" w:rsidR="00EA2C90" w:rsidRPr="00D65E8B" w:rsidRDefault="00EA2C90" w:rsidP="00EA2C90">
      <w:pPr>
        <w:pStyle w:val="ListParagraph"/>
        <w:ind w:left="1440"/>
        <w:jc w:val="both"/>
        <w:rPr>
          <w:rFonts w:ascii="Times New Roman" w:hAnsi="Times New Roman"/>
        </w:rPr>
      </w:pPr>
    </w:p>
    <w:p w14:paraId="6747610E" w14:textId="29BBB168" w:rsidR="00FC7990" w:rsidRDefault="005D1125" w:rsidP="00D65E8B">
      <w:pPr>
        <w:spacing w:line="480" w:lineRule="auto"/>
        <w:jc w:val="both"/>
        <w:rPr>
          <w:rFonts w:ascii="Times New Roman" w:hAnsi="Times New Roman"/>
        </w:rPr>
      </w:pPr>
      <w:r>
        <w:rPr>
          <w:rFonts w:ascii="Times New Roman" w:hAnsi="Times New Roman"/>
          <w:szCs w:val="24"/>
        </w:rPr>
        <w:tab/>
      </w:r>
      <w:r w:rsidR="00D65E8B" w:rsidRPr="4D0C69DA">
        <w:rPr>
          <w:rFonts w:ascii="Times New Roman" w:hAnsi="Times New Roman"/>
        </w:rPr>
        <w:t xml:space="preserve">In an effort to </w:t>
      </w:r>
      <w:r w:rsidR="00CE070C" w:rsidRPr="4D0C69DA">
        <w:rPr>
          <w:rFonts w:ascii="Times New Roman" w:hAnsi="Times New Roman"/>
        </w:rPr>
        <w:t xml:space="preserve">encourage </w:t>
      </w:r>
      <w:r w:rsidR="0014701B" w:rsidRPr="4D0C69DA">
        <w:rPr>
          <w:rFonts w:ascii="Times New Roman" w:hAnsi="Times New Roman"/>
        </w:rPr>
        <w:t>respondents</w:t>
      </w:r>
      <w:r w:rsidR="00CE070C" w:rsidRPr="4D0C69DA">
        <w:rPr>
          <w:rFonts w:ascii="Times New Roman" w:hAnsi="Times New Roman"/>
        </w:rPr>
        <w:t xml:space="preserve"> to resolve outstanding ECB judgement debt and increase collections,</w:t>
      </w:r>
      <w:r w:rsidR="00D65E8B" w:rsidRPr="4D0C69DA" w:rsidDel="00CE070C">
        <w:rPr>
          <w:rFonts w:ascii="Times New Roman" w:hAnsi="Times New Roman"/>
        </w:rPr>
        <w:t xml:space="preserve"> the </w:t>
      </w:r>
      <w:r w:rsidR="3AEE73D5" w:rsidRPr="0B2C95CD">
        <w:rPr>
          <w:rFonts w:ascii="Times New Roman" w:hAnsi="Times New Roman"/>
        </w:rPr>
        <w:t>NYC</w:t>
      </w:r>
      <w:r w:rsidR="00D65E8B" w:rsidRPr="4D0C69DA" w:rsidDel="002C3019">
        <w:rPr>
          <w:rFonts w:ascii="Times New Roman" w:hAnsi="Times New Roman"/>
        </w:rPr>
        <w:t xml:space="preserve"> </w:t>
      </w:r>
      <w:r w:rsidR="00D65E8B" w:rsidRPr="4D0C69DA">
        <w:rPr>
          <w:rFonts w:ascii="Times New Roman" w:hAnsi="Times New Roman"/>
        </w:rPr>
        <w:t>Council</w:t>
      </w:r>
      <w:r w:rsidR="002C3019" w:rsidRPr="4D0C69DA">
        <w:rPr>
          <w:rFonts w:ascii="Times New Roman" w:hAnsi="Times New Roman"/>
        </w:rPr>
        <w:t xml:space="preserve"> </w:t>
      </w:r>
      <w:r w:rsidR="00D65E8B" w:rsidRPr="4D0C69DA">
        <w:rPr>
          <w:rFonts w:ascii="Times New Roman" w:hAnsi="Times New Roman"/>
        </w:rPr>
        <w:t xml:space="preserve">has </w:t>
      </w:r>
      <w:r w:rsidR="002B7B5F" w:rsidRPr="4D0C69DA">
        <w:rPr>
          <w:rFonts w:ascii="Times New Roman" w:hAnsi="Times New Roman"/>
        </w:rPr>
        <w:t>enacted several local laws</w:t>
      </w:r>
      <w:r w:rsidR="0067359F" w:rsidRPr="4D0C69DA">
        <w:rPr>
          <w:rFonts w:ascii="Times New Roman" w:hAnsi="Times New Roman"/>
        </w:rPr>
        <w:t xml:space="preserve"> authorizing </w:t>
      </w:r>
      <w:r w:rsidR="00BC13D0" w:rsidRPr="4D0C69DA">
        <w:rPr>
          <w:rFonts w:ascii="Times New Roman" w:hAnsi="Times New Roman"/>
        </w:rPr>
        <w:t xml:space="preserve">the Commissioner of Finance to establish </w:t>
      </w:r>
      <w:r w:rsidR="00D65E8B" w:rsidRPr="4D0C69DA">
        <w:rPr>
          <w:rFonts w:ascii="Times New Roman" w:hAnsi="Times New Roman"/>
        </w:rPr>
        <w:t>t</w:t>
      </w:r>
      <w:r w:rsidR="00C83851" w:rsidRPr="4D0C69DA">
        <w:rPr>
          <w:rFonts w:ascii="Times New Roman" w:hAnsi="Times New Roman"/>
        </w:rPr>
        <w:t xml:space="preserve">emporary </w:t>
      </w:r>
      <w:r w:rsidR="4051DDB0" w:rsidRPr="0B2C95CD">
        <w:rPr>
          <w:rFonts w:ascii="Times New Roman" w:hAnsi="Times New Roman"/>
        </w:rPr>
        <w:t>ECB</w:t>
      </w:r>
      <w:r w:rsidR="00D65E8B" w:rsidRPr="4D0C69DA">
        <w:rPr>
          <w:rFonts w:ascii="Times New Roman" w:hAnsi="Times New Roman"/>
        </w:rPr>
        <w:t xml:space="preserve"> amnesty programs</w:t>
      </w:r>
      <w:r w:rsidR="00FC7990" w:rsidRPr="4D0C69DA">
        <w:rPr>
          <w:rFonts w:ascii="Times New Roman" w:hAnsi="Times New Roman"/>
        </w:rPr>
        <w:t>, including:</w:t>
      </w:r>
    </w:p>
    <w:p w14:paraId="2BE4B2EA" w14:textId="3B7A6F9E" w:rsidR="00356EE8" w:rsidRPr="00E825EE" w:rsidDel="0089070C" w:rsidRDefault="00FC7990" w:rsidP="00EA2C90">
      <w:pPr>
        <w:pStyle w:val="ListParagraph"/>
        <w:numPr>
          <w:ilvl w:val="0"/>
          <w:numId w:val="42"/>
        </w:numPr>
        <w:jc w:val="both"/>
        <w:rPr>
          <w:rFonts w:ascii="Times New Roman" w:hAnsi="Times New Roman"/>
        </w:rPr>
      </w:pPr>
      <w:r w:rsidRPr="77CCED7B">
        <w:rPr>
          <w:rFonts w:ascii="Times New Roman" w:hAnsi="Times New Roman"/>
          <w:b/>
          <w:bCs/>
        </w:rPr>
        <w:t>Local Law 47 of 2009</w:t>
      </w:r>
      <w:r w:rsidRPr="77CCED7B">
        <w:rPr>
          <w:rStyle w:val="FootnoteReference"/>
          <w:rFonts w:ascii="Times New Roman" w:hAnsi="Times New Roman"/>
        </w:rPr>
        <w:footnoteReference w:id="11"/>
      </w:r>
      <w:r w:rsidR="0043455C" w:rsidRPr="77CCED7B">
        <w:rPr>
          <w:rFonts w:ascii="Times New Roman" w:hAnsi="Times New Roman"/>
        </w:rPr>
        <w:t xml:space="preserve"> – </w:t>
      </w:r>
      <w:r w:rsidR="74E451FB" w:rsidRPr="77CCED7B">
        <w:rPr>
          <w:rFonts w:ascii="Times New Roman" w:hAnsi="Times New Roman"/>
        </w:rPr>
        <w:t>As a result of the program, DOF collected $14.3 million in base fines and waived $33.7 million in default penalties and accrued interest.</w:t>
      </w:r>
      <w:r w:rsidRPr="77CCED7B">
        <w:rPr>
          <w:rStyle w:val="FootnoteReference"/>
          <w:rFonts w:ascii="Times New Roman" w:hAnsi="Times New Roman"/>
        </w:rPr>
        <w:footnoteReference w:id="12"/>
      </w:r>
      <w:r w:rsidR="74E451FB" w:rsidRPr="77CCED7B">
        <w:rPr>
          <w:rFonts w:ascii="Times New Roman" w:hAnsi="Times New Roman"/>
        </w:rPr>
        <w:t xml:space="preserve"> </w:t>
      </w:r>
    </w:p>
    <w:p w14:paraId="6B8384F6" w14:textId="441F2B05" w:rsidR="00D7472E" w:rsidRPr="008C5454" w:rsidRDefault="53447496" w:rsidP="77CCED7B">
      <w:pPr>
        <w:pStyle w:val="ListParagraph"/>
        <w:numPr>
          <w:ilvl w:val="0"/>
          <w:numId w:val="42"/>
        </w:numPr>
        <w:jc w:val="both"/>
        <w:rPr>
          <w:rFonts w:ascii="Times New Roman" w:hAnsi="Times New Roman"/>
          <w:b/>
          <w:bCs/>
          <w:i/>
          <w:iCs/>
        </w:rPr>
      </w:pPr>
      <w:r w:rsidRPr="77CCED7B">
        <w:rPr>
          <w:rFonts w:ascii="Times New Roman" w:hAnsi="Times New Roman"/>
          <w:b/>
          <w:bCs/>
        </w:rPr>
        <w:t xml:space="preserve">Local Law 45 </w:t>
      </w:r>
      <w:r w:rsidR="0089070C" w:rsidRPr="77CCED7B">
        <w:rPr>
          <w:rFonts w:ascii="Times New Roman" w:hAnsi="Times New Roman"/>
          <w:b/>
          <w:bCs/>
        </w:rPr>
        <w:t>of 2016</w:t>
      </w:r>
      <w:r w:rsidRPr="77CCED7B">
        <w:rPr>
          <w:rStyle w:val="FootnoteReference"/>
          <w:rFonts w:ascii="Times New Roman" w:hAnsi="Times New Roman"/>
        </w:rPr>
        <w:footnoteReference w:id="13"/>
      </w:r>
      <w:r w:rsidR="0089070C" w:rsidRPr="77CCED7B">
        <w:rPr>
          <w:rFonts w:ascii="Times New Roman" w:hAnsi="Times New Roman"/>
        </w:rPr>
        <w:t>–</w:t>
      </w:r>
      <w:r w:rsidRPr="77CCED7B">
        <w:rPr>
          <w:rFonts w:ascii="Times New Roman" w:hAnsi="Times New Roman"/>
        </w:rPr>
        <w:t xml:space="preserve"> As a result of the program, DOF collected $</w:t>
      </w:r>
      <w:r w:rsidR="32329A0F" w:rsidRPr="77CCED7B">
        <w:rPr>
          <w:rFonts w:ascii="Times New Roman" w:hAnsi="Times New Roman"/>
        </w:rPr>
        <w:t>45</w:t>
      </w:r>
      <w:r w:rsidRPr="77CCED7B">
        <w:rPr>
          <w:rFonts w:ascii="Times New Roman" w:hAnsi="Times New Roman"/>
        </w:rPr>
        <w:t xml:space="preserve"> million in base fines and </w:t>
      </w:r>
      <w:r w:rsidR="32329A0F" w:rsidRPr="77CCED7B">
        <w:rPr>
          <w:rFonts w:ascii="Times New Roman" w:hAnsi="Times New Roman"/>
        </w:rPr>
        <w:t>resolved</w:t>
      </w:r>
      <w:r w:rsidRPr="77CCED7B">
        <w:rPr>
          <w:rFonts w:ascii="Times New Roman" w:hAnsi="Times New Roman"/>
        </w:rPr>
        <w:t xml:space="preserve"> </w:t>
      </w:r>
      <w:r w:rsidR="32329A0F" w:rsidRPr="77CCED7B">
        <w:rPr>
          <w:rFonts w:ascii="Times New Roman" w:hAnsi="Times New Roman"/>
        </w:rPr>
        <w:t>$115</w:t>
      </w:r>
      <w:r w:rsidRPr="77CCED7B">
        <w:rPr>
          <w:rFonts w:ascii="Times New Roman" w:hAnsi="Times New Roman"/>
        </w:rPr>
        <w:t xml:space="preserve"> million in default penalties and accrued interest.</w:t>
      </w:r>
      <w:r w:rsidRPr="77CCED7B">
        <w:rPr>
          <w:rStyle w:val="FootnoteReference"/>
          <w:rFonts w:ascii="Times New Roman" w:hAnsi="Times New Roman"/>
        </w:rPr>
        <w:footnoteReference w:id="14"/>
      </w:r>
      <w:r w:rsidRPr="77CCED7B">
        <w:rPr>
          <w:rFonts w:ascii="Times New Roman" w:hAnsi="Times New Roman"/>
        </w:rPr>
        <w:t xml:space="preserve"> </w:t>
      </w:r>
    </w:p>
    <w:p w14:paraId="350DB094" w14:textId="6C8C1E41" w:rsidR="00C5378E" w:rsidRDefault="7A91A4D8" w:rsidP="00EA2C90">
      <w:pPr>
        <w:pStyle w:val="ListParagraph"/>
        <w:numPr>
          <w:ilvl w:val="0"/>
          <w:numId w:val="42"/>
        </w:numPr>
        <w:jc w:val="both"/>
        <w:rPr>
          <w:rFonts w:ascii="Times New Roman" w:hAnsi="Times New Roman"/>
        </w:rPr>
      </w:pPr>
      <w:r w:rsidRPr="77CCED7B">
        <w:rPr>
          <w:rFonts w:ascii="Times New Roman" w:hAnsi="Times New Roman"/>
          <w:b/>
          <w:bCs/>
        </w:rPr>
        <w:t>Local Law 81 of 2021</w:t>
      </w:r>
      <w:r w:rsidRPr="77CCED7B">
        <w:rPr>
          <w:rStyle w:val="FootnoteReference"/>
          <w:rFonts w:ascii="Times New Roman" w:hAnsi="Times New Roman"/>
        </w:rPr>
        <w:footnoteReference w:id="15"/>
      </w:r>
      <w:r w:rsidR="53AB3ABC" w:rsidRPr="77CCED7B">
        <w:rPr>
          <w:rFonts w:ascii="Times New Roman" w:hAnsi="Times New Roman"/>
          <w:b/>
          <w:bCs/>
        </w:rPr>
        <w:t xml:space="preserve"> </w:t>
      </w:r>
      <w:r w:rsidR="78921DDD" w:rsidRPr="77CCED7B">
        <w:rPr>
          <w:rFonts w:ascii="Times New Roman" w:hAnsi="Times New Roman"/>
          <w:b/>
          <w:bCs/>
        </w:rPr>
        <w:t xml:space="preserve">– </w:t>
      </w:r>
      <w:r w:rsidR="78921DDD" w:rsidRPr="77CCED7B">
        <w:rPr>
          <w:rFonts w:ascii="Times New Roman" w:hAnsi="Times New Roman"/>
        </w:rPr>
        <w:t xml:space="preserve">Also known as the </w:t>
      </w:r>
      <w:r w:rsidR="53AB3ABC" w:rsidRPr="77CCED7B">
        <w:rPr>
          <w:rFonts w:ascii="Times New Roman" w:hAnsi="Times New Roman"/>
        </w:rPr>
        <w:t>Fine and Interest Reduction Enabling Recovery</w:t>
      </w:r>
      <w:r w:rsidR="78921DDD" w:rsidRPr="77CCED7B">
        <w:rPr>
          <w:rFonts w:ascii="Times New Roman" w:hAnsi="Times New Roman"/>
        </w:rPr>
        <w:t xml:space="preserve"> </w:t>
      </w:r>
      <w:r w:rsidR="4966E9D2" w:rsidRPr="77CCED7B">
        <w:rPr>
          <w:rFonts w:ascii="Times New Roman" w:hAnsi="Times New Roman"/>
        </w:rPr>
        <w:t>Program</w:t>
      </w:r>
      <w:r w:rsidR="78921DDD" w:rsidRPr="77CCED7B">
        <w:rPr>
          <w:rFonts w:ascii="Times New Roman" w:hAnsi="Times New Roman"/>
        </w:rPr>
        <w:t xml:space="preserve"> (FAIRER), this program </w:t>
      </w:r>
      <w:r w:rsidR="5BD45935" w:rsidRPr="77CCED7B">
        <w:rPr>
          <w:rFonts w:ascii="Times New Roman" w:hAnsi="Times New Roman"/>
        </w:rPr>
        <w:t>was intended to provide greater amnesty relief to respondents impacted by the</w:t>
      </w:r>
      <w:r w:rsidR="04BA93A3" w:rsidRPr="77CCED7B">
        <w:rPr>
          <w:rFonts w:ascii="Times New Roman" w:hAnsi="Times New Roman"/>
        </w:rPr>
        <w:t xml:space="preserve"> COVID-19 pandemic</w:t>
      </w:r>
      <w:r w:rsidR="244679E4" w:rsidRPr="77CCED7B">
        <w:rPr>
          <w:rFonts w:ascii="Times New Roman" w:hAnsi="Times New Roman"/>
        </w:rPr>
        <w:t xml:space="preserve"> and included a provision authorizing the Commissioner to extend the 90-day program for an additional 90 days</w:t>
      </w:r>
      <w:r w:rsidR="04BA93A3" w:rsidRPr="77CCED7B">
        <w:rPr>
          <w:rFonts w:ascii="Times New Roman" w:hAnsi="Times New Roman"/>
        </w:rPr>
        <w:t>. Over 21,000 businesses and individuals were able to resolve their unpaid judgements under the FAIRER program. As a result, DOF collected $47.2 million in base fines and resolved $97 million in penalties and interest.</w:t>
      </w:r>
      <w:r w:rsidRPr="77CCED7B">
        <w:rPr>
          <w:rStyle w:val="FootnoteReference"/>
          <w:rFonts w:ascii="Times New Roman" w:hAnsi="Times New Roman"/>
        </w:rPr>
        <w:footnoteReference w:id="16"/>
      </w:r>
    </w:p>
    <w:p w14:paraId="1586F367" w14:textId="77777777" w:rsidR="00EA2C90" w:rsidRPr="008C5454" w:rsidDel="00C5378E" w:rsidRDefault="00EA2C90" w:rsidP="00EA2C90">
      <w:pPr>
        <w:pStyle w:val="ListParagraph"/>
        <w:jc w:val="both"/>
        <w:rPr>
          <w:rFonts w:ascii="Times New Roman" w:hAnsi="Times New Roman"/>
        </w:rPr>
      </w:pPr>
    </w:p>
    <w:p w14:paraId="0862AAD6" w14:textId="6DFB7390" w:rsidR="00356EE8" w:rsidRDefault="35B4FE20" w:rsidP="0B2C95CD">
      <w:pPr>
        <w:pStyle w:val="ListParagraph"/>
        <w:numPr>
          <w:ilvl w:val="1"/>
          <w:numId w:val="19"/>
        </w:numPr>
        <w:spacing w:line="480" w:lineRule="auto"/>
        <w:jc w:val="both"/>
        <w:rPr>
          <w:rFonts w:ascii="Times New Roman" w:hAnsi="Times New Roman"/>
          <w:b/>
          <w:smallCaps/>
        </w:rPr>
      </w:pPr>
      <w:r w:rsidRPr="0B2C95CD">
        <w:rPr>
          <w:rFonts w:ascii="Times New Roman" w:hAnsi="Times New Roman"/>
          <w:b/>
          <w:bCs/>
          <w:smallCaps/>
        </w:rPr>
        <w:t>Local Law 11 of 2015</w:t>
      </w:r>
      <w:r w:rsidRPr="0B2C95CD">
        <w:rPr>
          <w:rFonts w:ascii="Times New Roman" w:hAnsi="Times New Roman"/>
        </w:rPr>
        <w:t xml:space="preserve"> </w:t>
      </w:r>
      <w:r w:rsidR="67E0FEE2" w:rsidRPr="0B2C95CD">
        <w:rPr>
          <w:rFonts w:ascii="Times New Roman" w:hAnsi="Times New Roman"/>
        </w:rPr>
        <w:t>–</w:t>
      </w:r>
      <w:r w:rsidRPr="0B2C95CD">
        <w:rPr>
          <w:rFonts w:ascii="Times New Roman" w:hAnsi="Times New Roman"/>
        </w:rPr>
        <w:t xml:space="preserve"> </w:t>
      </w:r>
      <w:r w:rsidR="67E0FEE2" w:rsidRPr="0B2C95CD">
        <w:rPr>
          <w:rFonts w:ascii="Times New Roman" w:hAnsi="Times New Roman"/>
          <w:b/>
          <w:bCs/>
          <w:smallCaps/>
        </w:rPr>
        <w:t>Reporting</w:t>
      </w:r>
      <w:r w:rsidR="0DF5BA55" w:rsidRPr="0B2C95CD">
        <w:rPr>
          <w:rFonts w:ascii="Times New Roman" w:hAnsi="Times New Roman"/>
          <w:b/>
          <w:bCs/>
          <w:smallCaps/>
        </w:rPr>
        <w:t xml:space="preserve"> on E</w:t>
      </w:r>
      <w:r w:rsidR="6C56C3CF" w:rsidRPr="0B2C95CD">
        <w:rPr>
          <w:rFonts w:ascii="Times New Roman" w:hAnsi="Times New Roman"/>
          <w:b/>
          <w:bCs/>
          <w:smallCaps/>
        </w:rPr>
        <w:t xml:space="preserve">CB </w:t>
      </w:r>
      <w:r w:rsidR="0DF5BA55" w:rsidRPr="0B2C95CD">
        <w:rPr>
          <w:rFonts w:ascii="Times New Roman" w:hAnsi="Times New Roman"/>
          <w:b/>
          <w:bCs/>
          <w:smallCaps/>
        </w:rPr>
        <w:t>Adjudicated Judgments</w:t>
      </w:r>
    </w:p>
    <w:p w14:paraId="4CABE77C" w14:textId="12951AEC" w:rsidR="003941BC" w:rsidRPr="006852E4" w:rsidRDefault="74E451FB" w:rsidP="00356EE8">
      <w:pPr>
        <w:spacing w:line="480" w:lineRule="auto"/>
        <w:ind w:firstLine="720"/>
        <w:jc w:val="both"/>
        <w:rPr>
          <w:rFonts w:ascii="Times New Roman" w:hAnsi="Times New Roman"/>
          <w:color w:val="000000" w:themeColor="text1"/>
        </w:rPr>
      </w:pPr>
      <w:r w:rsidRPr="77CCED7B">
        <w:rPr>
          <w:rFonts w:ascii="Times New Roman" w:hAnsi="Times New Roman"/>
        </w:rPr>
        <w:t>On January 7, 2015, the Council passed Local Law 11 of 2015</w:t>
      </w:r>
      <w:r w:rsidR="006853E2" w:rsidRPr="77CCED7B">
        <w:rPr>
          <w:rFonts w:ascii="Times New Roman" w:hAnsi="Times New Roman"/>
        </w:rPr>
        <w:t>,</w:t>
      </w:r>
      <w:r w:rsidRPr="77CCED7B">
        <w:rPr>
          <w:rStyle w:val="FootnoteReference"/>
          <w:rFonts w:ascii="Times New Roman" w:hAnsi="Times New Roman"/>
        </w:rPr>
        <w:footnoteReference w:id="17"/>
      </w:r>
      <w:r w:rsidRPr="77CCED7B">
        <w:rPr>
          <w:rFonts w:ascii="Times New Roman" w:hAnsi="Times New Roman"/>
        </w:rPr>
        <w:t xml:space="preserve"> which </w:t>
      </w:r>
      <w:r w:rsidR="623BF7D0" w:rsidRPr="77CCED7B">
        <w:rPr>
          <w:rFonts w:ascii="Times New Roman" w:hAnsi="Times New Roman"/>
        </w:rPr>
        <w:t>require</w:t>
      </w:r>
      <w:r w:rsidR="60D505B9" w:rsidRPr="77CCED7B">
        <w:rPr>
          <w:rFonts w:ascii="Times New Roman" w:hAnsi="Times New Roman"/>
        </w:rPr>
        <w:t>s</w:t>
      </w:r>
      <w:r w:rsidRPr="77CCED7B">
        <w:rPr>
          <w:rFonts w:ascii="Times New Roman" w:hAnsi="Times New Roman"/>
        </w:rPr>
        <w:t xml:space="preserve"> DOF to </w:t>
      </w:r>
      <w:r w:rsidR="0098181F" w:rsidRPr="77CCED7B">
        <w:rPr>
          <w:rFonts w:ascii="Times New Roman" w:hAnsi="Times New Roman"/>
        </w:rPr>
        <w:t xml:space="preserve">submit </w:t>
      </w:r>
      <w:r w:rsidRPr="77CCED7B">
        <w:rPr>
          <w:rFonts w:ascii="Times New Roman" w:hAnsi="Times New Roman"/>
        </w:rPr>
        <w:t>annual</w:t>
      </w:r>
      <w:r w:rsidR="0098181F" w:rsidRPr="77CCED7B">
        <w:rPr>
          <w:rFonts w:ascii="Times New Roman" w:hAnsi="Times New Roman"/>
        </w:rPr>
        <w:t xml:space="preserve"> reports</w:t>
      </w:r>
      <w:r w:rsidR="53447496" w:rsidRPr="77CCED7B">
        <w:rPr>
          <w:rFonts w:ascii="Times New Roman" w:hAnsi="Times New Roman"/>
        </w:rPr>
        <w:t xml:space="preserve"> </w:t>
      </w:r>
      <w:r w:rsidRPr="77CCED7B">
        <w:rPr>
          <w:rFonts w:ascii="Times New Roman" w:hAnsi="Times New Roman"/>
        </w:rPr>
        <w:t xml:space="preserve">to the Council on outstanding ECB judgments. According to the </w:t>
      </w:r>
      <w:r w:rsidR="005155DB" w:rsidRPr="77CCED7B">
        <w:rPr>
          <w:rFonts w:ascii="Times New Roman" w:hAnsi="Times New Roman"/>
        </w:rPr>
        <w:t xml:space="preserve">DOF’s </w:t>
      </w:r>
      <w:r w:rsidR="005155DB" w:rsidRPr="77CCED7B">
        <w:rPr>
          <w:rFonts w:ascii="Times New Roman" w:hAnsi="Times New Roman"/>
        </w:rPr>
        <w:lastRenderedPageBreak/>
        <w:t xml:space="preserve">November 2025 </w:t>
      </w:r>
      <w:r w:rsidRPr="77CCED7B">
        <w:rPr>
          <w:rFonts w:ascii="Times New Roman" w:hAnsi="Times New Roman"/>
        </w:rPr>
        <w:t>report, the total amount of outstanding debt resulting from ECB judgments</w:t>
      </w:r>
      <w:r w:rsidR="45A64113" w:rsidRPr="77CCED7B">
        <w:rPr>
          <w:rFonts w:ascii="Times New Roman" w:hAnsi="Times New Roman"/>
        </w:rPr>
        <w:t xml:space="preserve"> excluding the allowance for </w:t>
      </w:r>
      <w:r w:rsidR="6C9362AA" w:rsidRPr="77CCED7B">
        <w:rPr>
          <w:rFonts w:ascii="Times New Roman" w:hAnsi="Times New Roman"/>
        </w:rPr>
        <w:t>b</w:t>
      </w:r>
      <w:r w:rsidR="45A64113" w:rsidRPr="77CCED7B">
        <w:rPr>
          <w:rFonts w:ascii="Times New Roman" w:hAnsi="Times New Roman"/>
        </w:rPr>
        <w:t>ad debt</w:t>
      </w:r>
      <w:r w:rsidR="00B81F23" w:rsidRPr="77CCED7B">
        <w:rPr>
          <w:rFonts w:ascii="Times New Roman" w:hAnsi="Times New Roman"/>
        </w:rPr>
        <w:t>—</w:t>
      </w:r>
      <w:r w:rsidR="00AC76D2" w:rsidRPr="77CCED7B">
        <w:rPr>
          <w:rFonts w:ascii="Times New Roman" w:hAnsi="Times New Roman"/>
        </w:rPr>
        <w:t>amounts that DOF does not expect to collect—</w:t>
      </w:r>
      <w:r w:rsidR="45A64113" w:rsidRPr="77CCED7B">
        <w:rPr>
          <w:rFonts w:ascii="Times New Roman" w:hAnsi="Times New Roman"/>
        </w:rPr>
        <w:t>is</w:t>
      </w:r>
      <w:r w:rsidRPr="77CCED7B">
        <w:rPr>
          <w:rFonts w:ascii="Times New Roman" w:hAnsi="Times New Roman"/>
        </w:rPr>
        <w:t xml:space="preserve"> </w:t>
      </w:r>
      <w:r w:rsidR="45A64113" w:rsidRPr="77CCED7B">
        <w:rPr>
          <w:rFonts w:ascii="Times New Roman" w:hAnsi="Times New Roman"/>
        </w:rPr>
        <w:t>$573 million</w:t>
      </w:r>
      <w:r w:rsidRPr="77CCED7B">
        <w:rPr>
          <w:rFonts w:ascii="Times New Roman" w:hAnsi="Times New Roman"/>
        </w:rPr>
        <w:t>,</w:t>
      </w:r>
      <w:r w:rsidR="45A64113" w:rsidRPr="77CCED7B">
        <w:rPr>
          <w:rFonts w:ascii="Times New Roman" w:hAnsi="Times New Roman"/>
        </w:rPr>
        <w:t xml:space="preserve"> down</w:t>
      </w:r>
      <w:r w:rsidRPr="77CCED7B">
        <w:rPr>
          <w:rFonts w:ascii="Times New Roman" w:hAnsi="Times New Roman"/>
        </w:rPr>
        <w:t xml:space="preserve"> from $</w:t>
      </w:r>
      <w:r w:rsidR="45A64113" w:rsidRPr="77CCED7B">
        <w:rPr>
          <w:rFonts w:ascii="Times New Roman" w:hAnsi="Times New Roman"/>
        </w:rPr>
        <w:t>619 million</w:t>
      </w:r>
      <w:r w:rsidRPr="77CCED7B">
        <w:rPr>
          <w:rFonts w:ascii="Times New Roman" w:hAnsi="Times New Roman"/>
        </w:rPr>
        <w:t>.</w:t>
      </w:r>
      <w:r w:rsidRPr="77CCED7B">
        <w:rPr>
          <w:rStyle w:val="FootnoteReference"/>
          <w:rFonts w:ascii="Times New Roman" w:hAnsi="Times New Roman"/>
        </w:rPr>
        <w:footnoteReference w:id="18"/>
      </w:r>
      <w:r w:rsidRPr="77CCED7B">
        <w:rPr>
          <w:rFonts w:ascii="Times New Roman" w:hAnsi="Times New Roman"/>
        </w:rPr>
        <w:t xml:space="preserve"> This amount, which stems from nearl</w:t>
      </w:r>
      <w:r w:rsidR="6C9362AA" w:rsidRPr="77CCED7B">
        <w:rPr>
          <w:rFonts w:ascii="Times New Roman" w:hAnsi="Times New Roman"/>
        </w:rPr>
        <w:t>y 936,913</w:t>
      </w:r>
      <w:r w:rsidRPr="77CCED7B">
        <w:rPr>
          <w:rFonts w:ascii="Times New Roman" w:hAnsi="Times New Roman"/>
        </w:rPr>
        <w:t xml:space="preserve"> summonses, includes $4</w:t>
      </w:r>
      <w:r w:rsidR="6C9362AA" w:rsidRPr="77CCED7B">
        <w:rPr>
          <w:rFonts w:ascii="Times New Roman" w:hAnsi="Times New Roman"/>
        </w:rPr>
        <w:t>23</w:t>
      </w:r>
      <w:r w:rsidRPr="77CCED7B">
        <w:rPr>
          <w:rFonts w:ascii="Times New Roman" w:hAnsi="Times New Roman"/>
        </w:rPr>
        <w:t>.</w:t>
      </w:r>
      <w:r w:rsidR="6C9362AA" w:rsidRPr="77CCED7B">
        <w:rPr>
          <w:rFonts w:ascii="Times New Roman" w:hAnsi="Times New Roman"/>
        </w:rPr>
        <w:t>26</w:t>
      </w:r>
      <w:r w:rsidRPr="77CCED7B">
        <w:rPr>
          <w:rFonts w:ascii="Times New Roman" w:hAnsi="Times New Roman"/>
        </w:rPr>
        <w:t xml:space="preserve"> million in base fines, $</w:t>
      </w:r>
      <w:r w:rsidR="6C9362AA" w:rsidRPr="77CCED7B">
        <w:rPr>
          <w:rFonts w:ascii="Times New Roman" w:hAnsi="Times New Roman"/>
        </w:rPr>
        <w:t>577.99</w:t>
      </w:r>
      <w:r w:rsidRPr="77CCED7B">
        <w:rPr>
          <w:rFonts w:ascii="Times New Roman" w:hAnsi="Times New Roman"/>
        </w:rPr>
        <w:t xml:space="preserve"> million in penalties, $3</w:t>
      </w:r>
      <w:r w:rsidR="6C9362AA" w:rsidRPr="77CCED7B">
        <w:rPr>
          <w:rFonts w:ascii="Times New Roman" w:hAnsi="Times New Roman"/>
        </w:rPr>
        <w:t>1</w:t>
      </w:r>
      <w:r w:rsidRPr="77CCED7B">
        <w:rPr>
          <w:rFonts w:ascii="Times New Roman" w:hAnsi="Times New Roman"/>
        </w:rPr>
        <w:t>6.</w:t>
      </w:r>
      <w:r w:rsidR="6C9362AA" w:rsidRPr="77CCED7B">
        <w:rPr>
          <w:rFonts w:ascii="Times New Roman" w:hAnsi="Times New Roman"/>
        </w:rPr>
        <w:t>62</w:t>
      </w:r>
      <w:r w:rsidRPr="77CCED7B">
        <w:rPr>
          <w:rFonts w:ascii="Times New Roman" w:hAnsi="Times New Roman"/>
        </w:rPr>
        <w:t xml:space="preserve"> million in accrued interest</w:t>
      </w:r>
      <w:r w:rsidR="6C9362AA" w:rsidRPr="77CCED7B">
        <w:rPr>
          <w:rFonts w:ascii="Times New Roman" w:hAnsi="Times New Roman"/>
        </w:rPr>
        <w:t>, and $744.45 million in bad debt allowance</w:t>
      </w:r>
      <w:r w:rsidRPr="77CCED7B">
        <w:rPr>
          <w:rFonts w:ascii="Times New Roman" w:hAnsi="Times New Roman"/>
        </w:rPr>
        <w:t>. Consistent with previous years</w:t>
      </w:r>
      <w:r w:rsidR="001242CC" w:rsidRPr="77CCED7B">
        <w:rPr>
          <w:rFonts w:ascii="Times New Roman" w:hAnsi="Times New Roman"/>
        </w:rPr>
        <w:t>’ reports</w:t>
      </w:r>
      <w:r w:rsidRPr="77CCED7B">
        <w:rPr>
          <w:rFonts w:ascii="Times New Roman" w:hAnsi="Times New Roman"/>
        </w:rPr>
        <w:t>, the agency with the largest amount</w:t>
      </w:r>
      <w:r w:rsidR="00D241B3" w:rsidRPr="77CCED7B">
        <w:rPr>
          <w:rFonts w:ascii="Times New Roman" w:hAnsi="Times New Roman"/>
        </w:rPr>
        <w:t xml:space="preserve"> of</w:t>
      </w:r>
      <w:r w:rsidRPr="77CCED7B">
        <w:rPr>
          <w:rFonts w:ascii="Times New Roman" w:hAnsi="Times New Roman"/>
        </w:rPr>
        <w:t xml:space="preserve"> outstanding </w:t>
      </w:r>
      <w:r w:rsidR="00D241B3" w:rsidRPr="77CCED7B">
        <w:rPr>
          <w:rFonts w:ascii="Times New Roman" w:hAnsi="Times New Roman"/>
        </w:rPr>
        <w:t xml:space="preserve">judgement debt </w:t>
      </w:r>
      <w:r w:rsidRPr="77CCED7B">
        <w:rPr>
          <w:rFonts w:ascii="Times New Roman" w:hAnsi="Times New Roman"/>
        </w:rPr>
        <w:t>was DOB</w:t>
      </w:r>
      <w:r w:rsidR="00180BB4" w:rsidRPr="77CCED7B">
        <w:rPr>
          <w:rFonts w:ascii="Times New Roman" w:hAnsi="Times New Roman"/>
        </w:rPr>
        <w:t>,</w:t>
      </w:r>
      <w:r w:rsidRPr="77CCED7B">
        <w:rPr>
          <w:rFonts w:ascii="Times New Roman" w:hAnsi="Times New Roman"/>
        </w:rPr>
        <w:t xml:space="preserve"> while the agency with the largest number of summonses with outstanding judgment debt was DSNY.</w:t>
      </w:r>
      <w:r w:rsidRPr="77CCED7B">
        <w:rPr>
          <w:rStyle w:val="FootnoteReference"/>
          <w:rFonts w:ascii="Times New Roman" w:hAnsi="Times New Roman"/>
        </w:rPr>
        <w:footnoteReference w:id="19"/>
      </w:r>
    </w:p>
    <w:p w14:paraId="27AE8DBB" w14:textId="375E5BF5" w:rsidR="00356EE8" w:rsidRPr="00356EE8" w:rsidDel="001A34B6" w:rsidRDefault="47B68BFE" w:rsidP="00356EE8">
      <w:pPr>
        <w:spacing w:line="480" w:lineRule="auto"/>
        <w:ind w:firstLine="720"/>
        <w:jc w:val="both"/>
        <w:rPr>
          <w:rFonts w:ascii="Times New Roman" w:hAnsi="Times New Roman"/>
          <w:color w:val="000000"/>
          <w:shd w:val="clear" w:color="auto" w:fill="FFFFFF"/>
        </w:rPr>
      </w:pPr>
      <w:r w:rsidRPr="005471BF">
        <w:rPr>
          <w:rFonts w:ascii="Times New Roman" w:hAnsi="Times New Roman"/>
          <w:color w:val="000000"/>
          <w:shd w:val="clear" w:color="auto" w:fill="FFFFFF"/>
        </w:rPr>
        <w:t>The report also provides data specific to the judgments docketed in Fiscal</w:t>
      </w:r>
      <w:r w:rsidR="4FDBBB8C" w:rsidRPr="4E7854C8">
        <w:rPr>
          <w:rFonts w:ascii="Times New Roman" w:hAnsi="Times New Roman"/>
          <w:color w:val="000000" w:themeColor="text1"/>
        </w:rPr>
        <w:t xml:space="preserve"> Year</w:t>
      </w:r>
      <w:r w:rsidR="41AB6559" w:rsidRPr="4E7854C8">
        <w:rPr>
          <w:rFonts w:ascii="Times New Roman" w:hAnsi="Times New Roman"/>
          <w:color w:val="000000" w:themeColor="text1"/>
        </w:rPr>
        <w:t xml:space="preserve"> </w:t>
      </w:r>
      <w:r w:rsidRPr="005471BF">
        <w:rPr>
          <w:rFonts w:ascii="Times New Roman" w:hAnsi="Times New Roman"/>
          <w:color w:val="000000"/>
          <w:shd w:val="clear" w:color="auto" w:fill="FFFFFF"/>
        </w:rPr>
        <w:t>20</w:t>
      </w:r>
      <w:r w:rsidR="78713F09" w:rsidRPr="005471BF">
        <w:rPr>
          <w:rFonts w:ascii="Times New Roman" w:hAnsi="Times New Roman"/>
          <w:color w:val="000000"/>
          <w:shd w:val="clear" w:color="auto" w:fill="FFFFFF"/>
        </w:rPr>
        <w:t>25</w:t>
      </w:r>
      <w:r w:rsidRPr="005471BF">
        <w:rPr>
          <w:rFonts w:ascii="Times New Roman" w:hAnsi="Times New Roman"/>
          <w:color w:val="000000"/>
          <w:shd w:val="clear" w:color="auto" w:fill="FFFFFF"/>
        </w:rPr>
        <w:t xml:space="preserve">, noting that </w:t>
      </w:r>
      <w:r w:rsidRPr="4E7854C8" w:rsidDel="006F2307">
        <w:rPr>
          <w:rFonts w:ascii="Times New Roman" w:hAnsi="Times New Roman"/>
          <w:color w:val="000000" w:themeColor="text1"/>
        </w:rPr>
        <w:t>DOF received approximately 2</w:t>
      </w:r>
      <w:r w:rsidR="78713F09" w:rsidRPr="0B2C95CD">
        <w:rPr>
          <w:rFonts w:ascii="Times New Roman" w:hAnsi="Times New Roman"/>
          <w:color w:val="000000" w:themeColor="text1"/>
        </w:rPr>
        <w:t>00</w:t>
      </w:r>
      <w:r w:rsidRPr="0B2C95CD">
        <w:rPr>
          <w:rFonts w:ascii="Times New Roman" w:hAnsi="Times New Roman"/>
          <w:color w:val="000000" w:themeColor="text1"/>
        </w:rPr>
        <w:t>,</w:t>
      </w:r>
      <w:r w:rsidR="78713F09" w:rsidRPr="0B2C95CD">
        <w:rPr>
          <w:rFonts w:ascii="Times New Roman" w:hAnsi="Times New Roman"/>
          <w:color w:val="000000" w:themeColor="text1"/>
        </w:rPr>
        <w:t>842</w:t>
      </w:r>
      <w:r w:rsidRPr="0B2C95CD">
        <w:rPr>
          <w:rFonts w:ascii="Times New Roman" w:hAnsi="Times New Roman"/>
          <w:color w:val="000000" w:themeColor="text1"/>
        </w:rPr>
        <w:t xml:space="preserve"> new judgments for ECB totaling $</w:t>
      </w:r>
      <w:r w:rsidR="78713F09" w:rsidRPr="0B2C95CD">
        <w:rPr>
          <w:rFonts w:ascii="Times New Roman" w:hAnsi="Times New Roman"/>
          <w:color w:val="000000" w:themeColor="text1"/>
        </w:rPr>
        <w:t>173</w:t>
      </w:r>
      <w:r w:rsidRPr="0B2C95CD">
        <w:rPr>
          <w:rFonts w:ascii="Times New Roman" w:hAnsi="Times New Roman"/>
          <w:color w:val="000000" w:themeColor="text1"/>
        </w:rPr>
        <w:t>.</w:t>
      </w:r>
      <w:r w:rsidR="78713F09" w:rsidRPr="0B2C95CD">
        <w:rPr>
          <w:rFonts w:ascii="Times New Roman" w:hAnsi="Times New Roman"/>
          <w:color w:val="000000" w:themeColor="text1"/>
        </w:rPr>
        <w:t>58</w:t>
      </w:r>
      <w:r w:rsidRPr="0B2C95CD">
        <w:rPr>
          <w:rFonts w:ascii="Times New Roman" w:hAnsi="Times New Roman"/>
          <w:color w:val="000000" w:themeColor="text1"/>
        </w:rPr>
        <w:t xml:space="preserve"> million in outstanding debt</w:t>
      </w:r>
      <w:r w:rsidR="5951213D" w:rsidRPr="0B2C95CD">
        <w:rPr>
          <w:rFonts w:ascii="Times New Roman" w:hAnsi="Times New Roman"/>
          <w:color w:val="000000" w:themeColor="text1"/>
        </w:rPr>
        <w:t xml:space="preserve"> during that fiscal year</w:t>
      </w:r>
      <w:r w:rsidRPr="0B2C95CD">
        <w:rPr>
          <w:rFonts w:ascii="Times New Roman" w:hAnsi="Times New Roman"/>
          <w:color w:val="000000" w:themeColor="text1"/>
        </w:rPr>
        <w:t>. As of September 30, 20</w:t>
      </w:r>
      <w:r w:rsidR="78713F09" w:rsidRPr="0B2C95CD">
        <w:rPr>
          <w:rFonts w:ascii="Times New Roman" w:hAnsi="Times New Roman"/>
          <w:color w:val="000000" w:themeColor="text1"/>
        </w:rPr>
        <w:t>25</w:t>
      </w:r>
      <w:r w:rsidRPr="0B2C95CD">
        <w:rPr>
          <w:rFonts w:ascii="Times New Roman" w:hAnsi="Times New Roman"/>
          <w:color w:val="000000" w:themeColor="text1"/>
        </w:rPr>
        <w:t xml:space="preserve">, DOF </w:t>
      </w:r>
      <w:r w:rsidR="41AB6559" w:rsidRPr="0B2C95CD">
        <w:rPr>
          <w:rFonts w:ascii="Times New Roman" w:hAnsi="Times New Roman"/>
          <w:color w:val="000000" w:themeColor="text1"/>
        </w:rPr>
        <w:t xml:space="preserve">had </w:t>
      </w:r>
      <w:r w:rsidRPr="0B2C95CD">
        <w:rPr>
          <w:rFonts w:ascii="Times New Roman" w:hAnsi="Times New Roman"/>
          <w:color w:val="000000" w:themeColor="text1"/>
        </w:rPr>
        <w:t>collected $</w:t>
      </w:r>
      <w:r w:rsidR="78713F09" w:rsidRPr="0B2C95CD">
        <w:rPr>
          <w:rFonts w:ascii="Times New Roman" w:hAnsi="Times New Roman"/>
          <w:color w:val="000000" w:themeColor="text1"/>
        </w:rPr>
        <w:t xml:space="preserve">34.6 </w:t>
      </w:r>
      <w:r w:rsidRPr="0B2C95CD">
        <w:rPr>
          <w:rFonts w:ascii="Times New Roman" w:hAnsi="Times New Roman"/>
          <w:color w:val="000000" w:themeColor="text1"/>
        </w:rPr>
        <w:t xml:space="preserve">million, or </w:t>
      </w:r>
      <w:r w:rsidR="4966E9D2" w:rsidRPr="0B2C95CD">
        <w:rPr>
          <w:rFonts w:ascii="Times New Roman" w:hAnsi="Times New Roman"/>
          <w:color w:val="000000" w:themeColor="text1"/>
        </w:rPr>
        <w:t>16.5</w:t>
      </w:r>
      <w:r w:rsidR="000152AB">
        <w:rPr>
          <w:rFonts w:ascii="Times New Roman" w:hAnsi="Times New Roman"/>
          <w:color w:val="000000" w:themeColor="text1"/>
        </w:rPr>
        <w:t>%</w:t>
      </w:r>
      <w:r w:rsidRPr="0B2C95CD">
        <w:rPr>
          <w:rFonts w:ascii="Times New Roman" w:hAnsi="Times New Roman"/>
          <w:color w:val="000000" w:themeColor="text1"/>
        </w:rPr>
        <w:t xml:space="preserve">, of that debt from </w:t>
      </w:r>
      <w:r w:rsidR="4966E9D2" w:rsidRPr="0B2C95CD">
        <w:rPr>
          <w:rFonts w:ascii="Times New Roman" w:hAnsi="Times New Roman"/>
          <w:color w:val="000000" w:themeColor="text1"/>
        </w:rPr>
        <w:t>43</w:t>
      </w:r>
      <w:r w:rsidRPr="0B2C95CD">
        <w:rPr>
          <w:rFonts w:ascii="Times New Roman" w:hAnsi="Times New Roman"/>
          <w:color w:val="000000" w:themeColor="text1"/>
        </w:rPr>
        <w:t>,</w:t>
      </w:r>
      <w:r w:rsidR="4966E9D2" w:rsidRPr="0B2C95CD">
        <w:rPr>
          <w:rFonts w:ascii="Times New Roman" w:hAnsi="Times New Roman"/>
          <w:color w:val="000000" w:themeColor="text1"/>
        </w:rPr>
        <w:t>093</w:t>
      </w:r>
      <w:r w:rsidRPr="0B2C95CD">
        <w:rPr>
          <w:rFonts w:ascii="Times New Roman" w:hAnsi="Times New Roman"/>
          <w:color w:val="000000" w:themeColor="text1"/>
        </w:rPr>
        <w:t xml:space="preserve"> summonses, with the majority </w:t>
      </w:r>
      <w:r w:rsidR="662F5573" w:rsidRPr="0B2C95CD">
        <w:rPr>
          <w:rFonts w:ascii="Times New Roman" w:hAnsi="Times New Roman"/>
          <w:color w:val="000000" w:themeColor="text1"/>
        </w:rPr>
        <w:t xml:space="preserve">of collections </w:t>
      </w:r>
      <w:r w:rsidR="41AB6559" w:rsidRPr="0B2C95CD">
        <w:rPr>
          <w:rFonts w:ascii="Times New Roman" w:hAnsi="Times New Roman"/>
          <w:color w:val="000000" w:themeColor="text1"/>
        </w:rPr>
        <w:t>occurring</w:t>
      </w:r>
      <w:r w:rsidRPr="0B2C95CD">
        <w:rPr>
          <w:rFonts w:ascii="Times New Roman" w:hAnsi="Times New Roman"/>
          <w:color w:val="000000" w:themeColor="text1"/>
        </w:rPr>
        <w:t xml:space="preserve"> within three months of docketing.</w:t>
      </w:r>
      <w:r w:rsidR="00356EE8" w:rsidRPr="0B2C95CD">
        <w:rPr>
          <w:rFonts w:ascii="Times New Roman" w:hAnsi="Times New Roman"/>
          <w:color w:val="000000" w:themeColor="text1"/>
          <w:vertAlign w:val="superscript"/>
        </w:rPr>
        <w:footnoteReference w:id="20"/>
      </w:r>
    </w:p>
    <w:p w14:paraId="0CCF0262" w14:textId="143C1E99" w:rsidR="008F174E" w:rsidRPr="008C5454" w:rsidRDefault="003D2DC4" w:rsidP="77CCED7B">
      <w:pPr>
        <w:pStyle w:val="ListParagraph"/>
        <w:numPr>
          <w:ilvl w:val="0"/>
          <w:numId w:val="19"/>
        </w:numPr>
        <w:spacing w:line="480" w:lineRule="auto"/>
        <w:jc w:val="both"/>
        <w:rPr>
          <w:rFonts w:ascii="Times New Roman Bold" w:hAnsi="Times New Roman Bold"/>
          <w:b/>
          <w:bCs/>
          <w:smallCaps/>
          <w:color w:val="000000"/>
          <w:shd w:val="clear" w:color="auto" w:fill="FFFFFF"/>
        </w:rPr>
      </w:pPr>
      <w:r w:rsidRPr="77CCED7B">
        <w:rPr>
          <w:rFonts w:ascii="Times New Roman Bold" w:hAnsi="Times New Roman Bold"/>
          <w:b/>
          <w:bCs/>
          <w:smallCaps/>
          <w:color w:val="000000"/>
          <w:shd w:val="clear" w:color="auto" w:fill="FFFFFF"/>
        </w:rPr>
        <w:t>Analysis of Legislation</w:t>
      </w:r>
    </w:p>
    <w:p w14:paraId="5294C8EC" w14:textId="3BD1DCCC" w:rsidR="00356EE8" w:rsidRPr="001932F7" w:rsidRDefault="00356EE8" w:rsidP="7F01C224">
      <w:pPr>
        <w:jc w:val="both"/>
        <w:rPr>
          <w:rFonts w:ascii="Times New Roman" w:hAnsi="Times New Roman"/>
          <w:b/>
          <w:color w:val="000000"/>
          <w:shd w:val="clear" w:color="auto" w:fill="FFFFFF"/>
        </w:rPr>
      </w:pPr>
      <w:r w:rsidRPr="7F01C224">
        <w:rPr>
          <w:rFonts w:ascii="Times New Roman" w:hAnsi="Times New Roman"/>
          <w:b/>
          <w:bCs/>
          <w:color w:val="000000" w:themeColor="text1"/>
        </w:rPr>
        <w:t>Pr</w:t>
      </w:r>
      <w:r w:rsidR="002E672B" w:rsidRPr="7F01C224">
        <w:rPr>
          <w:rFonts w:ascii="Times New Roman" w:hAnsi="Times New Roman"/>
          <w:b/>
          <w:bCs/>
          <w:color w:val="000000" w:themeColor="text1"/>
        </w:rPr>
        <w:t>econsidered</w:t>
      </w:r>
      <w:r w:rsidRPr="7F01C224">
        <w:rPr>
          <w:rFonts w:ascii="Times New Roman" w:hAnsi="Times New Roman"/>
          <w:b/>
          <w:bCs/>
          <w:color w:val="000000" w:themeColor="text1"/>
        </w:rPr>
        <w:t xml:space="preserve"> Int.</w:t>
      </w:r>
      <w:r w:rsidR="002E672B" w:rsidRPr="7F01C224">
        <w:rPr>
          <w:rFonts w:ascii="Times New Roman" w:hAnsi="Times New Roman"/>
          <w:b/>
          <w:bCs/>
          <w:color w:val="000000" w:themeColor="text1"/>
        </w:rPr>
        <w:t xml:space="preserve"> No.</w:t>
      </w:r>
      <w:r w:rsidR="001932F7" w:rsidRPr="7F01C224">
        <w:rPr>
          <w:rFonts w:ascii="Times New Roman" w:hAnsi="Times New Roman"/>
          <w:b/>
          <w:bCs/>
          <w:color w:val="000000" w:themeColor="text1"/>
        </w:rPr>
        <w:t>__</w:t>
      </w:r>
      <w:r w:rsidRPr="7F01C224">
        <w:rPr>
          <w:rFonts w:ascii="Times New Roman" w:hAnsi="Times New Roman"/>
          <w:b/>
          <w:color w:val="000000" w:themeColor="text1"/>
        </w:rPr>
        <w:t xml:space="preserve"> – A Local Law to establish a temporary program to resolve outstanding penalties imposed by the environmental control board</w:t>
      </w:r>
    </w:p>
    <w:p w14:paraId="762DE995" w14:textId="77777777" w:rsidR="0095487D" w:rsidRPr="00356EE8" w:rsidRDefault="0095487D" w:rsidP="0B2C95CD">
      <w:pPr>
        <w:jc w:val="both"/>
        <w:rPr>
          <w:rFonts w:ascii="Times New Roman" w:hAnsi="Times New Roman"/>
          <w:b/>
          <w:color w:val="000000"/>
          <w:u w:val="single"/>
          <w:shd w:val="clear" w:color="auto" w:fill="FFFFFF"/>
        </w:rPr>
      </w:pPr>
    </w:p>
    <w:p w14:paraId="6F3F615E" w14:textId="0C49B737" w:rsidR="00762C0C" w:rsidRPr="00C66232" w:rsidRDefault="568FA08B" w:rsidP="00C66232">
      <w:pPr>
        <w:spacing w:line="480" w:lineRule="auto"/>
        <w:ind w:firstLine="720"/>
        <w:jc w:val="both"/>
        <w:rPr>
          <w:rFonts w:ascii="Times New Roman" w:hAnsi="Times New Roman"/>
          <w:color w:val="000000" w:themeColor="text1"/>
        </w:rPr>
      </w:pPr>
      <w:r w:rsidRPr="00356EE8" w:rsidDel="0095487D">
        <w:rPr>
          <w:rFonts w:ascii="Times New Roman" w:hAnsi="Times New Roman"/>
          <w:color w:val="000000"/>
          <w:shd w:val="clear" w:color="auto" w:fill="FFFFFF"/>
        </w:rPr>
        <w:t xml:space="preserve">This </w:t>
      </w:r>
      <w:r w:rsidR="0095487D">
        <w:rPr>
          <w:rFonts w:ascii="Times New Roman" w:hAnsi="Times New Roman"/>
          <w:color w:val="000000"/>
          <w:shd w:val="clear" w:color="auto" w:fill="FFFFFF"/>
        </w:rPr>
        <w:t>bill</w:t>
      </w:r>
      <w:r w:rsidR="00356EE8" w:rsidRPr="00356EE8">
        <w:rPr>
          <w:rFonts w:ascii="Times New Roman" w:hAnsi="Times New Roman"/>
          <w:color w:val="000000"/>
          <w:shd w:val="clear" w:color="auto" w:fill="FFFFFF"/>
        </w:rPr>
        <w:t xml:space="preserve"> would </w:t>
      </w:r>
      <w:r w:rsidR="0095487D">
        <w:rPr>
          <w:rFonts w:ascii="Times New Roman" w:hAnsi="Times New Roman"/>
          <w:color w:val="000000"/>
          <w:shd w:val="clear" w:color="auto" w:fill="FFFFFF"/>
        </w:rPr>
        <w:t>require the</w:t>
      </w:r>
      <w:r w:rsidR="00356EE8" w:rsidRPr="0B2C95CD">
        <w:rPr>
          <w:rFonts w:ascii="Times New Roman" w:hAnsi="Times New Roman"/>
          <w:color w:val="000000" w:themeColor="text1"/>
        </w:rPr>
        <w:t xml:space="preserve"> </w:t>
      </w:r>
      <w:r w:rsidR="1C3E1E1F" w:rsidRPr="0B2C95CD">
        <w:rPr>
          <w:rFonts w:ascii="Times New Roman" w:hAnsi="Times New Roman"/>
          <w:color w:val="000000" w:themeColor="text1"/>
        </w:rPr>
        <w:t>D</w:t>
      </w:r>
      <w:r w:rsidR="51A592C0" w:rsidRPr="0B2C95CD">
        <w:rPr>
          <w:rFonts w:ascii="Times New Roman" w:hAnsi="Times New Roman"/>
          <w:color w:val="000000" w:themeColor="text1"/>
        </w:rPr>
        <w:t>OF</w:t>
      </w:r>
      <w:r w:rsidR="00A525DE" w:rsidRPr="0B2C95CD">
        <w:rPr>
          <w:rFonts w:ascii="Times New Roman" w:hAnsi="Times New Roman"/>
          <w:color w:val="000000" w:themeColor="text1"/>
        </w:rPr>
        <w:t xml:space="preserve"> </w:t>
      </w:r>
      <w:r w:rsidR="00356EE8" w:rsidRPr="0B2C95CD">
        <w:rPr>
          <w:rFonts w:ascii="Times New Roman" w:hAnsi="Times New Roman"/>
          <w:color w:val="000000" w:themeColor="text1"/>
        </w:rPr>
        <w:t>Commissioner</w:t>
      </w:r>
      <w:r w:rsidR="00356EE8" w:rsidRPr="0B2C95CD" w:rsidDel="00A525DE">
        <w:rPr>
          <w:rFonts w:ascii="Times New Roman" w:hAnsi="Times New Roman"/>
          <w:color w:val="000000" w:themeColor="text1"/>
        </w:rPr>
        <w:t xml:space="preserve"> </w:t>
      </w:r>
      <w:r w:rsidR="00356EE8" w:rsidRPr="0B2C95CD">
        <w:rPr>
          <w:rFonts w:ascii="Times New Roman" w:hAnsi="Times New Roman"/>
          <w:color w:val="000000" w:themeColor="text1"/>
        </w:rPr>
        <w:t xml:space="preserve">to establish a temporary program to resolve outstanding </w:t>
      </w:r>
      <w:r w:rsidR="00076624" w:rsidRPr="0B2C95CD">
        <w:rPr>
          <w:rFonts w:ascii="Times New Roman" w:hAnsi="Times New Roman"/>
          <w:color w:val="000000" w:themeColor="text1"/>
        </w:rPr>
        <w:t>ECB</w:t>
      </w:r>
      <w:r w:rsidR="00994C9B" w:rsidRPr="0B2C95CD">
        <w:rPr>
          <w:rFonts w:ascii="Times New Roman" w:hAnsi="Times New Roman"/>
          <w:color w:val="000000" w:themeColor="text1"/>
        </w:rPr>
        <w:t xml:space="preserve"> judgement</w:t>
      </w:r>
      <w:r w:rsidR="00356EE8" w:rsidRPr="0B2C95CD">
        <w:rPr>
          <w:rFonts w:ascii="Times New Roman" w:hAnsi="Times New Roman"/>
          <w:color w:val="000000" w:themeColor="text1"/>
        </w:rPr>
        <w:t xml:space="preserve"> penalties. Under the program, eligible judgments resulting from default decisions could be resolved by paying the underlying base penalty, without payment of any default penalties or accrued interest, and eligible judgments resulting from adjudications and findings of liability could be resolved by paying 75</w:t>
      </w:r>
      <w:r w:rsidR="000152AB">
        <w:rPr>
          <w:rFonts w:ascii="Times New Roman" w:hAnsi="Times New Roman"/>
          <w:color w:val="000000" w:themeColor="text1"/>
        </w:rPr>
        <w:t>%</w:t>
      </w:r>
      <w:r w:rsidR="00356EE8" w:rsidRPr="0B2C95CD">
        <w:rPr>
          <w:rFonts w:ascii="Times New Roman" w:hAnsi="Times New Roman"/>
          <w:color w:val="000000" w:themeColor="text1"/>
        </w:rPr>
        <w:t xml:space="preserve"> of the imposed penalties, without payment of accrued interest. Additionally, certain judgments would be excluded from the program, </w:t>
      </w:r>
      <w:r w:rsidR="00356EE8" w:rsidRPr="0B2C95CD">
        <w:rPr>
          <w:rFonts w:ascii="Times New Roman" w:hAnsi="Times New Roman"/>
          <w:color w:val="000000" w:themeColor="text1"/>
        </w:rPr>
        <w:lastRenderedPageBreak/>
        <w:t>including judgments subject to certain enforcement actions, criminal investigations, or tax liens. Judgments entered within 90 days before the start of the program would also be ineligible. The program would last for 90 days during fiscal year 2027, and the Commissioner would be able to extend it for an additional 90-day period.</w:t>
      </w:r>
      <w:r w:rsidR="00EF589D" w:rsidRPr="0B2C95CD">
        <w:rPr>
          <w:rFonts w:ascii="Times New Roman" w:hAnsi="Times New Roman"/>
          <w:color w:val="000000" w:themeColor="text1"/>
        </w:rPr>
        <w:t xml:space="preserve"> This law would take effect immediately.</w:t>
      </w:r>
    </w:p>
    <w:sectPr w:rsidR="00762C0C" w:rsidRPr="00C66232" w:rsidSect="00697E1B">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CA8DC" w14:textId="77777777" w:rsidR="00BD1084" w:rsidRDefault="00BD1084">
      <w:r>
        <w:separator/>
      </w:r>
    </w:p>
  </w:endnote>
  <w:endnote w:type="continuationSeparator" w:id="0">
    <w:p w14:paraId="51EE9F71" w14:textId="77777777" w:rsidR="00BD1084" w:rsidRDefault="00BD1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ヒラギノ角ゴ Pro W3">
    <w:altName w:val="Malgun Gothic Semilight"/>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35407" w14:textId="39A437E3" w:rsidR="007A4FF5" w:rsidRDefault="007A4FF5" w:rsidP="00DB72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6C17">
      <w:rPr>
        <w:rStyle w:val="PageNumber"/>
        <w:noProof/>
      </w:rPr>
      <w:t>3</w:t>
    </w:r>
    <w:r>
      <w:rPr>
        <w:rStyle w:val="PageNumber"/>
      </w:rPr>
      <w:fldChar w:fldCharType="end"/>
    </w:r>
  </w:p>
  <w:p w14:paraId="59DB4ECF" w14:textId="77777777" w:rsidR="007A4FF5" w:rsidRDefault="007A4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9527661"/>
      <w:docPartObj>
        <w:docPartGallery w:val="Page Numbers (Bottom of Page)"/>
        <w:docPartUnique/>
      </w:docPartObj>
    </w:sdtPr>
    <w:sdtEndPr>
      <w:rPr>
        <w:noProof/>
        <w:sz w:val="24"/>
        <w:szCs w:val="24"/>
      </w:rPr>
    </w:sdtEndPr>
    <w:sdtContent>
      <w:p w14:paraId="13F7BB39" w14:textId="4E77E196" w:rsidR="00BA2651" w:rsidRPr="001C37AD" w:rsidRDefault="00BA2651">
        <w:pPr>
          <w:pStyle w:val="Footer"/>
          <w:jc w:val="center"/>
          <w:rPr>
            <w:sz w:val="24"/>
            <w:szCs w:val="24"/>
          </w:rPr>
        </w:pPr>
        <w:r w:rsidRPr="001C37AD">
          <w:rPr>
            <w:sz w:val="24"/>
            <w:szCs w:val="24"/>
          </w:rPr>
          <w:fldChar w:fldCharType="begin"/>
        </w:r>
        <w:r w:rsidRPr="001C37AD">
          <w:rPr>
            <w:sz w:val="24"/>
            <w:szCs w:val="24"/>
          </w:rPr>
          <w:instrText xml:space="preserve"> PAGE   \* MERGEFORMAT </w:instrText>
        </w:r>
        <w:r w:rsidRPr="001C37AD">
          <w:rPr>
            <w:sz w:val="24"/>
            <w:szCs w:val="24"/>
          </w:rPr>
          <w:fldChar w:fldCharType="separate"/>
        </w:r>
        <w:r w:rsidRPr="001C37AD">
          <w:rPr>
            <w:noProof/>
            <w:sz w:val="24"/>
            <w:szCs w:val="24"/>
          </w:rPr>
          <w:t>2</w:t>
        </w:r>
        <w:r w:rsidRPr="001C37AD">
          <w:rPr>
            <w:noProof/>
            <w:sz w:val="24"/>
            <w:szCs w:val="24"/>
          </w:rPr>
          <w:fldChar w:fldCharType="end"/>
        </w:r>
      </w:p>
    </w:sdtContent>
  </w:sdt>
  <w:p w14:paraId="248B360F" w14:textId="6D260F08" w:rsidR="007A4FF5" w:rsidRPr="002C0D8B" w:rsidRDefault="007A4FF5" w:rsidP="002C0D8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2873148"/>
      <w:docPartObj>
        <w:docPartGallery w:val="Page Numbers (Bottom of Page)"/>
        <w:docPartUnique/>
      </w:docPartObj>
    </w:sdtPr>
    <w:sdtEndPr>
      <w:rPr>
        <w:noProof/>
      </w:rPr>
    </w:sdtEndPr>
    <w:sdtContent>
      <w:p w14:paraId="5250A0A1" w14:textId="012D4781" w:rsidR="008367B9" w:rsidRDefault="008367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5AC652" w14:textId="77777777" w:rsidR="008367B9" w:rsidRDefault="00836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3A2AE" w14:textId="77777777" w:rsidR="00BD1084" w:rsidRDefault="00BD1084">
      <w:r>
        <w:separator/>
      </w:r>
    </w:p>
  </w:footnote>
  <w:footnote w:type="continuationSeparator" w:id="0">
    <w:p w14:paraId="2C3EB852" w14:textId="77777777" w:rsidR="00BD1084" w:rsidRDefault="00BD1084">
      <w:r>
        <w:continuationSeparator/>
      </w:r>
    </w:p>
  </w:footnote>
  <w:footnote w:id="1">
    <w:p w14:paraId="2572A8FA" w14:textId="2998FB4A" w:rsidR="00392940" w:rsidRPr="00392940" w:rsidRDefault="00392940" w:rsidP="00392940">
      <w:pPr>
        <w:pStyle w:val="FootnoteText"/>
        <w:spacing w:after="0"/>
      </w:pPr>
      <w:r w:rsidRPr="00392940">
        <w:rPr>
          <w:rStyle w:val="FootnoteReference"/>
          <w:sz w:val="22"/>
          <w:szCs w:val="22"/>
        </w:rPr>
        <w:footnoteRef/>
      </w:r>
      <w:r w:rsidR="15AE5063" w:rsidRPr="00392940">
        <w:rPr>
          <w:sz w:val="22"/>
          <w:szCs w:val="22"/>
        </w:rPr>
        <w:t xml:space="preserve"> </w:t>
      </w:r>
      <w:r w:rsidR="15AE5063" w:rsidRPr="15AE5063">
        <w:rPr>
          <w:i/>
          <w:iCs/>
          <w:sz w:val="22"/>
          <w:szCs w:val="22"/>
        </w:rPr>
        <w:t>See</w:t>
      </w:r>
      <w:r w:rsidR="15AE5063" w:rsidRPr="15AE5063">
        <w:rPr>
          <w:sz w:val="22"/>
          <w:szCs w:val="22"/>
        </w:rPr>
        <w:t xml:space="preserve"> Local Law 24 of 1977, codified in section 1049-a of the New York City Charter</w:t>
      </w:r>
    </w:p>
  </w:footnote>
  <w:footnote w:id="2">
    <w:p w14:paraId="7A08F178" w14:textId="3F2EBFDD" w:rsidR="003672EB" w:rsidRPr="00392940" w:rsidRDefault="003672EB" w:rsidP="003672EB">
      <w:pPr>
        <w:pStyle w:val="FootnoteText"/>
        <w:spacing w:after="0"/>
        <w:jc w:val="left"/>
        <w:rPr>
          <w:sz w:val="22"/>
          <w:szCs w:val="22"/>
        </w:rPr>
      </w:pPr>
      <w:r w:rsidRPr="00196708">
        <w:rPr>
          <w:rStyle w:val="FootnoteReference"/>
        </w:rPr>
        <w:footnoteRef/>
      </w:r>
      <w:r w:rsidR="2092043A" w:rsidRPr="00196708">
        <w:t xml:space="preserve"> </w:t>
      </w:r>
      <w:r w:rsidR="2092043A">
        <w:rPr>
          <w:sz w:val="22"/>
          <w:szCs w:val="22"/>
        </w:rPr>
        <w:t xml:space="preserve">OATH website, </w:t>
      </w:r>
      <w:r w:rsidR="2092043A" w:rsidRPr="2092043A">
        <w:rPr>
          <w:i/>
          <w:iCs/>
          <w:sz w:val="22"/>
          <w:szCs w:val="22"/>
        </w:rPr>
        <w:t>About ECB</w:t>
      </w:r>
      <w:r w:rsidR="2092043A">
        <w:rPr>
          <w:sz w:val="22"/>
          <w:szCs w:val="22"/>
        </w:rPr>
        <w:t>,</w:t>
      </w:r>
      <w:r w:rsidR="2092043A" w:rsidRPr="00392940">
        <w:rPr>
          <w:sz w:val="22"/>
          <w:szCs w:val="22"/>
        </w:rPr>
        <w:t xml:space="preserve"> available at</w:t>
      </w:r>
      <w:r w:rsidR="2092043A">
        <w:rPr>
          <w:sz w:val="22"/>
          <w:szCs w:val="22"/>
        </w:rPr>
        <w:t>:</w:t>
      </w:r>
      <w:r w:rsidR="2092043A" w:rsidRPr="00392940">
        <w:rPr>
          <w:sz w:val="22"/>
          <w:szCs w:val="22"/>
        </w:rPr>
        <w:t xml:space="preserve"> </w:t>
      </w:r>
      <w:hyperlink w:history="1">
        <w:r w:rsidR="2092043A" w:rsidRPr="0031413D">
          <w:rPr>
            <w:rStyle w:val="Hyperlink"/>
            <w:sz w:val="22"/>
            <w:szCs w:val="22"/>
          </w:rPr>
          <w:t>https://www.nyc.gov/site/oath/hearings/about-ecb.page</w:t>
        </w:r>
      </w:hyperlink>
      <w:r w:rsidR="2092043A">
        <w:rPr>
          <w:sz w:val="22"/>
          <w:szCs w:val="22"/>
        </w:rPr>
        <w:t xml:space="preserve">. </w:t>
      </w:r>
    </w:p>
  </w:footnote>
  <w:footnote w:id="3">
    <w:p w14:paraId="60EF10CC" w14:textId="12A4DE79" w:rsidR="00392940" w:rsidRPr="00196708" w:rsidRDefault="00392940" w:rsidP="0045016F">
      <w:pPr>
        <w:pStyle w:val="FootnoteText"/>
        <w:spacing w:after="0"/>
        <w:jc w:val="left"/>
      </w:pPr>
      <w:r w:rsidRPr="00392940">
        <w:rPr>
          <w:rStyle w:val="FootnoteReference"/>
          <w:sz w:val="22"/>
          <w:szCs w:val="22"/>
        </w:rPr>
        <w:footnoteRef/>
      </w:r>
      <w:r w:rsidR="7F01C224" w:rsidRPr="00392940">
        <w:rPr>
          <w:sz w:val="22"/>
          <w:szCs w:val="22"/>
        </w:rPr>
        <w:t xml:space="preserve"> </w:t>
      </w:r>
      <w:r w:rsidR="7F01C224">
        <w:rPr>
          <w:sz w:val="22"/>
          <w:szCs w:val="22"/>
        </w:rPr>
        <w:t>OATH website</w:t>
      </w:r>
      <w:r w:rsidR="7F01C224" w:rsidRPr="00392940">
        <w:rPr>
          <w:sz w:val="22"/>
          <w:szCs w:val="22"/>
        </w:rPr>
        <w:t xml:space="preserve">, </w:t>
      </w:r>
      <w:r w:rsidR="7F01C224" w:rsidRPr="7F01C224">
        <w:rPr>
          <w:i/>
          <w:iCs/>
          <w:sz w:val="22"/>
          <w:szCs w:val="22"/>
        </w:rPr>
        <w:t>Frequently Asked Questions</w:t>
      </w:r>
      <w:r w:rsidR="7F01C224" w:rsidRPr="00392940">
        <w:rPr>
          <w:sz w:val="22"/>
          <w:szCs w:val="22"/>
        </w:rPr>
        <w:t>, available at</w:t>
      </w:r>
      <w:r w:rsidR="7F01C224">
        <w:rPr>
          <w:sz w:val="22"/>
          <w:szCs w:val="22"/>
        </w:rPr>
        <w:t xml:space="preserve"> </w:t>
      </w:r>
      <w:hyperlink r:id="rId1">
        <w:r w:rsidR="7F01C224" w:rsidRPr="7F01C224">
          <w:rPr>
            <w:rStyle w:val="Hyperlink"/>
            <w:sz w:val="22"/>
            <w:szCs w:val="22"/>
          </w:rPr>
          <w:t>https://www.nyc.gov/site/oath/hearings/appeal-frequently-asked-questions.page</w:t>
        </w:r>
      </w:hyperlink>
      <w:r w:rsidR="7F01C224" w:rsidRPr="7F01C224">
        <w:rPr>
          <w:sz w:val="22"/>
          <w:szCs w:val="22"/>
        </w:rPr>
        <w:t>.</w:t>
      </w:r>
    </w:p>
  </w:footnote>
  <w:footnote w:id="4">
    <w:p w14:paraId="01C394EE" w14:textId="55745973" w:rsidR="00392940" w:rsidRPr="00E76A78" w:rsidRDefault="00392940" w:rsidP="00392940">
      <w:pPr>
        <w:pStyle w:val="FootnoteText"/>
        <w:spacing w:after="0"/>
        <w:rPr>
          <w:sz w:val="22"/>
          <w:szCs w:val="18"/>
        </w:rPr>
      </w:pPr>
      <w:r w:rsidRPr="00E76A78">
        <w:rPr>
          <w:rStyle w:val="FootnoteReference"/>
          <w:sz w:val="22"/>
          <w:szCs w:val="18"/>
        </w:rPr>
        <w:footnoteRef/>
      </w:r>
      <w:r w:rsidRPr="00E76A78">
        <w:rPr>
          <w:sz w:val="22"/>
          <w:szCs w:val="18"/>
        </w:rPr>
        <w:t xml:space="preserve"> Section 3-81(b) </w:t>
      </w:r>
      <w:r w:rsidRPr="00E76A78">
        <w:rPr>
          <w:bCs/>
          <w:sz w:val="22"/>
          <w:szCs w:val="18"/>
        </w:rPr>
        <w:t>of Title 48 of the Rules of the City of New York</w:t>
      </w:r>
      <w:r w:rsidRPr="00E76A78">
        <w:rPr>
          <w:sz w:val="22"/>
          <w:szCs w:val="18"/>
        </w:rPr>
        <w:t xml:space="preserve">. </w:t>
      </w:r>
    </w:p>
  </w:footnote>
  <w:footnote w:id="5">
    <w:p w14:paraId="1F133F51" w14:textId="4875116A" w:rsidR="00825B56" w:rsidRPr="00196708" w:rsidRDefault="00825B56" w:rsidP="00825B56">
      <w:pPr>
        <w:pStyle w:val="FootnoteText"/>
        <w:spacing w:after="0"/>
      </w:pPr>
      <w:r w:rsidRPr="00196708">
        <w:rPr>
          <w:rStyle w:val="FootnoteReference"/>
        </w:rPr>
        <w:footnoteRef/>
      </w:r>
      <w:r w:rsidR="7F01C224" w:rsidRPr="00196708">
        <w:t xml:space="preserve"> </w:t>
      </w:r>
      <w:r w:rsidR="7F01C224" w:rsidRPr="00392940">
        <w:rPr>
          <w:sz w:val="22"/>
          <w:szCs w:val="22"/>
        </w:rPr>
        <w:t xml:space="preserve">Section 3-57(a) </w:t>
      </w:r>
      <w:r w:rsidR="7F01C224" w:rsidRPr="7F01C224">
        <w:rPr>
          <w:sz w:val="22"/>
          <w:szCs w:val="22"/>
        </w:rPr>
        <w:t>of Title 48 of the Rules of the City of New York</w:t>
      </w:r>
      <w:r w:rsidR="7F01C224" w:rsidRPr="00392940">
        <w:rPr>
          <w:sz w:val="22"/>
          <w:szCs w:val="22"/>
        </w:rPr>
        <w:t>.</w:t>
      </w:r>
    </w:p>
  </w:footnote>
  <w:footnote w:id="6">
    <w:p w14:paraId="65929E5B" w14:textId="77777777" w:rsidR="00356EE8" w:rsidRPr="00E76A78" w:rsidRDefault="00356EE8" w:rsidP="00356EE8">
      <w:pPr>
        <w:pStyle w:val="FootnoteText"/>
        <w:spacing w:after="0"/>
        <w:rPr>
          <w:sz w:val="22"/>
          <w:szCs w:val="18"/>
        </w:rPr>
      </w:pPr>
      <w:r w:rsidRPr="00E76A78">
        <w:rPr>
          <w:rStyle w:val="FootnoteReference"/>
          <w:sz w:val="22"/>
          <w:szCs w:val="18"/>
        </w:rPr>
        <w:footnoteRef/>
      </w:r>
      <w:r w:rsidRPr="00E76A78">
        <w:rPr>
          <w:sz w:val="22"/>
          <w:szCs w:val="18"/>
        </w:rPr>
        <w:t xml:space="preserve"> Interest on docketed judgments accrues at a rate of 9% per annum, unless otherwise provided for by law. </w:t>
      </w:r>
      <w:r w:rsidRPr="00E76A78">
        <w:rPr>
          <w:i/>
          <w:sz w:val="22"/>
          <w:szCs w:val="18"/>
        </w:rPr>
        <w:t>See</w:t>
      </w:r>
      <w:r w:rsidRPr="00E76A78">
        <w:rPr>
          <w:sz w:val="22"/>
          <w:szCs w:val="18"/>
        </w:rPr>
        <w:t xml:space="preserve"> Section 5004 of the New York Civil Practice Law and Rules.</w:t>
      </w:r>
    </w:p>
  </w:footnote>
  <w:footnote w:id="7">
    <w:p w14:paraId="44D1EA8A" w14:textId="56F60E70" w:rsidR="00356EE8" w:rsidRPr="00196708" w:rsidRDefault="00356EE8" w:rsidP="7F88B9C0">
      <w:pPr>
        <w:pStyle w:val="FootnoteText"/>
        <w:spacing w:after="0"/>
      </w:pPr>
      <w:r w:rsidRPr="00196708">
        <w:rPr>
          <w:rStyle w:val="FootnoteReference"/>
        </w:rPr>
        <w:footnoteRef/>
      </w:r>
      <w:r w:rsidR="7F88B9C0" w:rsidRPr="00196708">
        <w:t xml:space="preserve"> </w:t>
      </w:r>
      <w:r w:rsidR="7F88B9C0" w:rsidRPr="6926F17B">
        <w:rPr>
          <w:sz w:val="22"/>
          <w:szCs w:val="22"/>
        </w:rPr>
        <w:t xml:space="preserve">ECB sends undocketed cases to the Law Department. </w:t>
      </w:r>
      <w:r w:rsidR="7F01C224">
        <w:rPr>
          <w:sz w:val="22"/>
          <w:szCs w:val="22"/>
        </w:rPr>
        <w:t xml:space="preserve">NYC </w:t>
      </w:r>
      <w:r w:rsidR="7F01C224" w:rsidRPr="6926F17B">
        <w:rPr>
          <w:sz w:val="22"/>
          <w:szCs w:val="22"/>
        </w:rPr>
        <w:t>Department of Investigation</w:t>
      </w:r>
      <w:r w:rsidR="7F01C224">
        <w:rPr>
          <w:sz w:val="22"/>
          <w:szCs w:val="22"/>
        </w:rPr>
        <w:t>,</w:t>
      </w:r>
      <w:r w:rsidR="7F01C224" w:rsidRPr="7F01C224">
        <w:rPr>
          <w:i/>
          <w:iCs/>
          <w:sz w:val="22"/>
          <w:szCs w:val="22"/>
        </w:rPr>
        <w:t xml:space="preserve"> </w:t>
      </w:r>
      <w:r w:rsidR="7F88B9C0" w:rsidRPr="008C5454">
        <w:rPr>
          <w:i/>
          <w:sz w:val="22"/>
          <w:szCs w:val="22"/>
        </w:rPr>
        <w:t>DOI Report Finds Serious Gaps in Enforcement and Collection of Environmental Control Board (ECB Fines); Issues Recommendations for Reform</w:t>
      </w:r>
      <w:r w:rsidR="7F88B9C0" w:rsidRPr="6926F17B">
        <w:rPr>
          <w:sz w:val="22"/>
          <w:szCs w:val="22"/>
        </w:rPr>
        <w:t>, at 7</w:t>
      </w:r>
      <w:r w:rsidR="7F01C224" w:rsidRPr="6926F17B">
        <w:rPr>
          <w:sz w:val="22"/>
          <w:szCs w:val="22"/>
        </w:rPr>
        <w:t xml:space="preserve"> </w:t>
      </w:r>
      <w:r w:rsidR="7F01C224">
        <w:rPr>
          <w:sz w:val="22"/>
          <w:szCs w:val="22"/>
        </w:rPr>
        <w:t>(</w:t>
      </w:r>
      <w:r w:rsidR="7F88B9C0" w:rsidRPr="6926F17B">
        <w:rPr>
          <w:sz w:val="22"/>
          <w:szCs w:val="22"/>
        </w:rPr>
        <w:t>October 1, 2020</w:t>
      </w:r>
      <w:r w:rsidR="7F01C224">
        <w:rPr>
          <w:sz w:val="22"/>
          <w:szCs w:val="22"/>
        </w:rPr>
        <w:t>).</w:t>
      </w:r>
    </w:p>
  </w:footnote>
  <w:footnote w:id="8">
    <w:p w14:paraId="441F9609" w14:textId="77777777" w:rsidR="00356EE8" w:rsidRPr="00196708" w:rsidRDefault="00356EE8" w:rsidP="00356EE8">
      <w:pPr>
        <w:pStyle w:val="FootnoteText"/>
        <w:spacing w:after="0"/>
      </w:pPr>
      <w:r w:rsidRPr="00196708">
        <w:rPr>
          <w:rStyle w:val="FootnoteReference"/>
        </w:rPr>
        <w:footnoteRef/>
      </w:r>
      <w:r w:rsidRPr="00196708">
        <w:t xml:space="preserve"> </w:t>
      </w:r>
      <w:r w:rsidRPr="7F01C224">
        <w:rPr>
          <w:i/>
          <w:sz w:val="22"/>
          <w:szCs w:val="22"/>
        </w:rPr>
        <w:t>See generally</w:t>
      </w:r>
      <w:r w:rsidRPr="6926F17B">
        <w:rPr>
          <w:sz w:val="22"/>
          <w:szCs w:val="22"/>
        </w:rPr>
        <w:t xml:space="preserve"> Article 52 of the New York Civil Practice Law and Rules and Article 16 of the New York City Civil Courts Act.  Enforcement tools include, but are not limited to, income execution, wage garnishment, and sale of personal and real property. </w:t>
      </w:r>
    </w:p>
  </w:footnote>
  <w:footnote w:id="9">
    <w:p w14:paraId="2F757375" w14:textId="516C738B" w:rsidR="00E76A78" w:rsidRDefault="00E76A78" w:rsidP="00B94AEA">
      <w:pPr>
        <w:pStyle w:val="FootnoteText"/>
        <w:spacing w:after="0"/>
        <w:jc w:val="left"/>
      </w:pPr>
      <w:r>
        <w:rPr>
          <w:rStyle w:val="FootnoteReference"/>
        </w:rPr>
        <w:footnoteRef/>
      </w:r>
      <w:r w:rsidR="7F88B9C0">
        <w:t xml:space="preserve"> </w:t>
      </w:r>
      <w:r w:rsidR="7F88B9C0" w:rsidRPr="7F01C224">
        <w:rPr>
          <w:sz w:val="22"/>
          <w:szCs w:val="22"/>
        </w:rPr>
        <w:t xml:space="preserve">New York City Comptroller Audit Report, </w:t>
      </w:r>
      <w:r w:rsidR="7F88B9C0" w:rsidRPr="7F01C224">
        <w:rPr>
          <w:i/>
          <w:sz w:val="22"/>
          <w:szCs w:val="22"/>
        </w:rPr>
        <w:t xml:space="preserve">Audit Report on the Processes of the Environmental Control Board and Department of Finance to Collect Fines </w:t>
      </w:r>
      <w:r w:rsidR="7F01C224" w:rsidRPr="008C5454">
        <w:rPr>
          <w:i/>
          <w:iCs/>
          <w:sz w:val="22"/>
          <w:szCs w:val="22"/>
        </w:rPr>
        <w:t>for</w:t>
      </w:r>
      <w:r w:rsidR="7F88B9C0" w:rsidRPr="7F01C224">
        <w:rPr>
          <w:i/>
          <w:sz w:val="22"/>
          <w:szCs w:val="22"/>
        </w:rPr>
        <w:t xml:space="preserve"> Violations Issued by the Department of Buildings, </w:t>
      </w:r>
      <w:r w:rsidR="7F88B9C0" w:rsidRPr="7F01C224">
        <w:rPr>
          <w:sz w:val="22"/>
          <w:szCs w:val="22"/>
        </w:rPr>
        <w:t xml:space="preserve">at 4 </w:t>
      </w:r>
      <w:r w:rsidR="7F01C224" w:rsidRPr="7F01C224">
        <w:rPr>
          <w:sz w:val="22"/>
          <w:szCs w:val="22"/>
        </w:rPr>
        <w:t>(</w:t>
      </w:r>
      <w:r w:rsidR="7F88B9C0" w:rsidRPr="7F01C224">
        <w:rPr>
          <w:sz w:val="22"/>
          <w:szCs w:val="22"/>
        </w:rPr>
        <w:t>January 22, 2009</w:t>
      </w:r>
      <w:r w:rsidR="7F01C224" w:rsidRPr="7F01C224">
        <w:rPr>
          <w:sz w:val="22"/>
          <w:szCs w:val="22"/>
        </w:rPr>
        <w:t>),</w:t>
      </w:r>
      <w:r w:rsidR="7F88B9C0" w:rsidRPr="7F01C224">
        <w:rPr>
          <w:sz w:val="22"/>
          <w:szCs w:val="22"/>
        </w:rPr>
        <w:t xml:space="preserve"> available at</w:t>
      </w:r>
      <w:r w:rsidR="7F01C224" w:rsidRPr="7F01C224">
        <w:rPr>
          <w:sz w:val="22"/>
          <w:szCs w:val="22"/>
        </w:rPr>
        <w:t>:</w:t>
      </w:r>
      <w:r w:rsidR="7F88B9C0" w:rsidRPr="7F01C224">
        <w:rPr>
          <w:sz w:val="22"/>
          <w:szCs w:val="22"/>
        </w:rPr>
        <w:t xml:space="preserve"> </w:t>
      </w:r>
      <w:hyperlink r:id="rId2">
        <w:r w:rsidR="7F88B9C0" w:rsidRPr="7F01C224">
          <w:rPr>
            <w:rStyle w:val="Hyperlink"/>
            <w:sz w:val="22"/>
            <w:szCs w:val="22"/>
          </w:rPr>
          <w:t>https://comptroller.nyc.gov/wp-content/uploads/documents/MD08_071A.pdf</w:t>
        </w:r>
      </w:hyperlink>
      <w:r w:rsidR="7F01C224">
        <w:t>.</w:t>
      </w:r>
      <w:r w:rsidR="7F88B9C0" w:rsidRPr="7F01C224">
        <w:rPr>
          <w:sz w:val="22"/>
          <w:szCs w:val="22"/>
        </w:rPr>
        <w:t xml:space="preserve"> </w:t>
      </w:r>
    </w:p>
  </w:footnote>
  <w:footnote w:id="10">
    <w:p w14:paraId="5CDB7AFD" w14:textId="24DACAC6" w:rsidR="4350EAA6" w:rsidRPr="008C5454" w:rsidRDefault="4350EAA6" w:rsidP="00B94AEA">
      <w:pPr>
        <w:rPr>
          <w:rFonts w:ascii="Times New Roman" w:hAnsi="Times New Roman"/>
          <w:sz w:val="22"/>
          <w:szCs w:val="22"/>
        </w:rPr>
      </w:pPr>
      <w:r w:rsidRPr="382A7C59">
        <w:rPr>
          <w:rStyle w:val="FootnoteReference"/>
          <w:rFonts w:ascii="Times New Roman" w:hAnsi="Times New Roman"/>
          <w:sz w:val="22"/>
          <w:szCs w:val="22"/>
        </w:rPr>
        <w:footnoteRef/>
      </w:r>
      <w:r w:rsidR="7F01C224" w:rsidRPr="0B2C95CD" w:rsidDel="0B2C95CD">
        <w:rPr>
          <w:rFonts w:ascii="Times New Roman" w:hAnsi="Times New Roman"/>
          <w:sz w:val="22"/>
          <w:szCs w:val="22"/>
        </w:rPr>
        <w:t xml:space="preserve"> </w:t>
      </w:r>
      <w:r w:rsidR="7F01C224" w:rsidRPr="7F01C224">
        <w:rPr>
          <w:rFonts w:ascii="Times New Roman" w:hAnsi="Times New Roman"/>
          <w:sz w:val="22"/>
          <w:szCs w:val="22"/>
        </w:rPr>
        <w:t xml:space="preserve">Department of Finance, </w:t>
      </w:r>
      <w:r w:rsidR="7F01C224" w:rsidRPr="7F01C224">
        <w:rPr>
          <w:rFonts w:ascii="Times New Roman" w:hAnsi="Times New Roman"/>
          <w:i/>
          <w:iCs/>
          <w:sz w:val="22"/>
          <w:szCs w:val="22"/>
        </w:rPr>
        <w:t xml:space="preserve">DOF Commissioner Announces 30-Day Review to Increase Collections of Environmental Control Board (ECB) Debt </w:t>
      </w:r>
      <w:r w:rsidR="7F01C224" w:rsidRPr="7F01C224">
        <w:rPr>
          <w:rFonts w:ascii="Times New Roman" w:hAnsi="Times New Roman"/>
          <w:sz w:val="22"/>
          <w:szCs w:val="22"/>
        </w:rPr>
        <w:t>(March 31, 2026), available at:</w:t>
      </w:r>
      <w:r w:rsidR="7F01C224" w:rsidRPr="008C5454">
        <w:rPr>
          <w:rFonts w:ascii="Times New Roman" w:hAnsi="Times New Roman"/>
          <w:sz w:val="22"/>
          <w:szCs w:val="22"/>
        </w:rPr>
        <w:t xml:space="preserve"> </w:t>
      </w:r>
      <w:hyperlink r:id="rId3" w:history="1">
        <w:r w:rsidR="7F01C224" w:rsidRPr="7F01C224">
          <w:rPr>
            <w:rStyle w:val="Hyperlink"/>
            <w:rFonts w:ascii="Times New Roman" w:hAnsi="Times New Roman"/>
            <w:sz w:val="22"/>
            <w:szCs w:val="22"/>
          </w:rPr>
          <w:t>https://www.nyc.gov/site/finance/about/press/ecb-debt-30-day-review-to-increase-collections.page</w:t>
        </w:r>
      </w:hyperlink>
      <w:r w:rsidR="7F01C224" w:rsidRPr="7F01C224">
        <w:rPr>
          <w:rFonts w:ascii="Times New Roman" w:hAnsi="Times New Roman"/>
          <w:sz w:val="22"/>
          <w:szCs w:val="22"/>
        </w:rPr>
        <w:t xml:space="preserve">. </w:t>
      </w:r>
    </w:p>
  </w:footnote>
  <w:footnote w:id="11">
    <w:p w14:paraId="46B3B8EE" w14:textId="7D4734EE" w:rsidR="337F7F2F" w:rsidRDefault="337F7F2F" w:rsidP="7F01C224">
      <w:pPr>
        <w:rPr>
          <w:rFonts w:ascii="Times New Roman" w:hAnsi="Times New Roman"/>
          <w:sz w:val="22"/>
          <w:szCs w:val="22"/>
        </w:rPr>
      </w:pPr>
      <w:r w:rsidRPr="382A7C59">
        <w:rPr>
          <w:rStyle w:val="FootnoteReference"/>
          <w:rFonts w:ascii="Times New Roman" w:hAnsi="Times New Roman"/>
          <w:sz w:val="22"/>
          <w:szCs w:val="22"/>
        </w:rPr>
        <w:footnoteRef/>
      </w:r>
      <w:r w:rsidR="7F01C224" w:rsidRPr="008C5454">
        <w:rPr>
          <w:rFonts w:ascii="Times New Roman" w:hAnsi="Times New Roman"/>
          <w:sz w:val="22"/>
          <w:szCs w:val="22"/>
        </w:rPr>
        <w:t xml:space="preserve"> </w:t>
      </w:r>
      <w:r w:rsidR="7F01C224" w:rsidRPr="7F01C224">
        <w:rPr>
          <w:rFonts w:ascii="Times New Roman" w:hAnsi="Times New Roman"/>
          <w:sz w:val="22"/>
          <w:szCs w:val="22"/>
        </w:rPr>
        <w:t xml:space="preserve">Local Law 47 of 2009, available at: </w:t>
      </w:r>
      <w:hyperlink r:id="rId4" w:history="1">
        <w:r w:rsidR="7F01C224" w:rsidRPr="7F01C224">
          <w:rPr>
            <w:rStyle w:val="Hyperlink"/>
            <w:rFonts w:ascii="Times New Roman" w:hAnsi="Times New Roman"/>
            <w:sz w:val="22"/>
            <w:szCs w:val="22"/>
          </w:rPr>
          <w:t>https://legistar.council.nyc.gov/LegislationDetail.aspx?ID=452705&amp;GUID=DA29BC75-76C6-4635-ADB0-9D253EA7ED16&amp;Options=ID|Text|&amp;Search=1041</w:t>
        </w:r>
      </w:hyperlink>
      <w:r w:rsidR="7F01C224" w:rsidRPr="7F01C224">
        <w:rPr>
          <w:rFonts w:ascii="Times New Roman" w:hAnsi="Times New Roman"/>
          <w:sz w:val="22"/>
          <w:szCs w:val="22"/>
        </w:rPr>
        <w:t>.</w:t>
      </w:r>
    </w:p>
  </w:footnote>
  <w:footnote w:id="12">
    <w:p w14:paraId="3DF3A0D8" w14:textId="27CCF379" w:rsidR="00356EE8" w:rsidRPr="0005383D" w:rsidRDefault="00356EE8" w:rsidP="0B2C95CD">
      <w:pPr>
        <w:pStyle w:val="FootnoteText"/>
        <w:spacing w:after="0"/>
        <w:jc w:val="left"/>
        <w:rPr>
          <w:sz w:val="22"/>
          <w:szCs w:val="22"/>
        </w:rPr>
      </w:pPr>
      <w:r w:rsidRPr="0005383D">
        <w:rPr>
          <w:rStyle w:val="FootnoteReference"/>
          <w:sz w:val="22"/>
          <w:szCs w:val="22"/>
        </w:rPr>
        <w:footnoteRef/>
      </w:r>
      <w:r w:rsidR="7F01C224" w:rsidRPr="0005383D">
        <w:rPr>
          <w:sz w:val="22"/>
          <w:szCs w:val="22"/>
        </w:rPr>
        <w:t xml:space="preserve"> </w:t>
      </w:r>
      <w:r w:rsidR="7F01C224" w:rsidRPr="038F8374">
        <w:rPr>
          <w:sz w:val="22"/>
          <w:szCs w:val="22"/>
        </w:rPr>
        <w:t xml:space="preserve">DOF Responses to Council Questions related to DOF Council Testimony on Int. 489-A on October 14, 2014. On file with the </w:t>
      </w:r>
      <w:r w:rsidR="7F01C224">
        <w:rPr>
          <w:sz w:val="22"/>
          <w:szCs w:val="22"/>
        </w:rPr>
        <w:t xml:space="preserve">New York City Council </w:t>
      </w:r>
      <w:r w:rsidR="7F01C224" w:rsidRPr="038F8374">
        <w:rPr>
          <w:sz w:val="22"/>
          <w:szCs w:val="22"/>
        </w:rPr>
        <w:t>Finance Committee</w:t>
      </w:r>
      <w:r w:rsidR="7F01C224">
        <w:rPr>
          <w:sz w:val="22"/>
          <w:szCs w:val="22"/>
        </w:rPr>
        <w:t>.</w:t>
      </w:r>
    </w:p>
  </w:footnote>
  <w:footnote w:id="13">
    <w:p w14:paraId="27BFE35D" w14:textId="3A153B8F" w:rsidR="2CB8DEA9" w:rsidRDefault="2CB8DEA9" w:rsidP="7F01C224">
      <w:pPr>
        <w:rPr>
          <w:rFonts w:ascii="Times New Roman" w:hAnsi="Times New Roman"/>
          <w:sz w:val="22"/>
          <w:szCs w:val="22"/>
        </w:rPr>
      </w:pPr>
      <w:r w:rsidRPr="382A7C59">
        <w:rPr>
          <w:rStyle w:val="FootnoteReference"/>
          <w:rFonts w:ascii="Times New Roman" w:hAnsi="Times New Roman"/>
          <w:sz w:val="22"/>
          <w:szCs w:val="22"/>
        </w:rPr>
        <w:footnoteRef/>
      </w:r>
      <w:r w:rsidR="7F01C224" w:rsidRPr="382A7C59">
        <w:rPr>
          <w:rFonts w:ascii="Times New Roman" w:hAnsi="Times New Roman"/>
          <w:sz w:val="22"/>
          <w:szCs w:val="22"/>
        </w:rPr>
        <w:t xml:space="preserve"> </w:t>
      </w:r>
      <w:r w:rsidR="7F01C224" w:rsidRPr="7F01C224">
        <w:rPr>
          <w:rFonts w:ascii="Times New Roman" w:hAnsi="Times New Roman"/>
          <w:sz w:val="22"/>
          <w:szCs w:val="22"/>
        </w:rPr>
        <w:t>Local Law No. 45 of 2016,</w:t>
      </w:r>
      <w:r w:rsidR="7F01C224" w:rsidRPr="008C5454">
        <w:rPr>
          <w:rFonts w:ascii="Times New Roman" w:hAnsi="Times New Roman"/>
          <w:sz w:val="22"/>
          <w:szCs w:val="22"/>
        </w:rPr>
        <w:t xml:space="preserve"> available at</w:t>
      </w:r>
      <w:r w:rsidR="7F01C224" w:rsidRPr="7F01C224">
        <w:rPr>
          <w:rFonts w:ascii="Times New Roman" w:hAnsi="Times New Roman"/>
          <w:sz w:val="22"/>
          <w:szCs w:val="22"/>
        </w:rPr>
        <w:t>:</w:t>
      </w:r>
      <w:r w:rsidR="7F01C224" w:rsidRPr="008C5454">
        <w:rPr>
          <w:rFonts w:ascii="Times New Roman" w:hAnsi="Times New Roman"/>
          <w:sz w:val="22"/>
          <w:szCs w:val="22"/>
        </w:rPr>
        <w:t xml:space="preserve"> </w:t>
      </w:r>
      <w:hyperlink r:id="rId5" w:history="1">
        <w:r w:rsidR="7F01C224" w:rsidRPr="008C5454">
          <w:rPr>
            <w:rStyle w:val="Hyperlink"/>
            <w:sz w:val="22"/>
            <w:szCs w:val="22"/>
          </w:rPr>
          <w:t>https://legistar.council.nyc.gov/LegislationDetail.aspx?ID=2352225&amp;GUID=EA8B031D-929D-4CA8-9349-CBA0BD144BA9&amp;Options=ID%7CText%7C&amp;Search=45</w:t>
        </w:r>
      </w:hyperlink>
      <w:r w:rsidR="7F01C224" w:rsidRPr="7F01C224">
        <w:rPr>
          <w:rFonts w:ascii="Times New Roman" w:hAnsi="Times New Roman"/>
          <w:sz w:val="22"/>
          <w:szCs w:val="22"/>
        </w:rPr>
        <w:t>.</w:t>
      </w:r>
    </w:p>
  </w:footnote>
  <w:footnote w:id="14">
    <w:p w14:paraId="622EFAED" w14:textId="71B281E6" w:rsidR="00D7472E" w:rsidRPr="0005383D" w:rsidRDefault="00D7472E" w:rsidP="4F919C92">
      <w:pPr>
        <w:pStyle w:val="FootnoteText"/>
        <w:spacing w:after="0"/>
        <w:rPr>
          <w:sz w:val="22"/>
          <w:szCs w:val="22"/>
        </w:rPr>
      </w:pPr>
      <w:r w:rsidRPr="0005383D">
        <w:rPr>
          <w:rStyle w:val="FootnoteReference"/>
          <w:sz w:val="22"/>
          <w:szCs w:val="22"/>
        </w:rPr>
        <w:footnoteRef/>
      </w:r>
      <w:r w:rsidR="7F88B9C0" w:rsidRPr="6BC2E81C" w:rsidDel="6BC2E81C">
        <w:rPr>
          <w:sz w:val="22"/>
          <w:szCs w:val="22"/>
        </w:rPr>
        <w:t xml:space="preserve"> </w:t>
      </w:r>
      <w:r w:rsidR="7F01C224" w:rsidRPr="7F88B9C0">
        <w:rPr>
          <w:sz w:val="22"/>
          <w:szCs w:val="22"/>
        </w:rPr>
        <w:t>N</w:t>
      </w:r>
      <w:r w:rsidR="7F01C224">
        <w:rPr>
          <w:sz w:val="22"/>
          <w:szCs w:val="22"/>
        </w:rPr>
        <w:t>YC DOF</w:t>
      </w:r>
      <w:r w:rsidR="7F01C224" w:rsidRPr="7F88B9C0">
        <w:rPr>
          <w:sz w:val="22"/>
          <w:szCs w:val="22"/>
        </w:rPr>
        <w:t>,</w:t>
      </w:r>
      <w:r w:rsidRPr="7F88B9C0" w:rsidDel="7F88B9C0">
        <w:rPr>
          <w:sz w:val="22"/>
          <w:szCs w:val="22"/>
        </w:rPr>
        <w:t xml:space="preserve"> </w:t>
      </w:r>
      <w:r w:rsidR="7F88B9C0" w:rsidRPr="7F01C224">
        <w:rPr>
          <w:i/>
          <w:sz w:val="22"/>
          <w:szCs w:val="22"/>
        </w:rPr>
        <w:t>FY17 Annual Report on DOF Collection of ECB Judgment Debt</w:t>
      </w:r>
      <w:r w:rsidR="7F88B9C0" w:rsidRPr="7F88B9C0">
        <w:rPr>
          <w:i/>
          <w:iCs/>
          <w:sz w:val="22"/>
          <w:szCs w:val="22"/>
        </w:rPr>
        <w:t>,</w:t>
      </w:r>
      <w:r w:rsidR="7F88B9C0" w:rsidRPr="7F88B9C0">
        <w:rPr>
          <w:sz w:val="22"/>
          <w:szCs w:val="22"/>
        </w:rPr>
        <w:t xml:space="preserve"> </w:t>
      </w:r>
      <w:r w:rsidR="7F01C224" w:rsidRPr="7F01C224">
        <w:rPr>
          <w:sz w:val="22"/>
          <w:szCs w:val="22"/>
        </w:rPr>
        <w:t>at 3 (</w:t>
      </w:r>
      <w:r w:rsidR="7F88B9C0" w:rsidRPr="7F88B9C0">
        <w:rPr>
          <w:sz w:val="22"/>
          <w:szCs w:val="22"/>
        </w:rPr>
        <w:t>November 2017</w:t>
      </w:r>
      <w:r w:rsidR="7F01C224" w:rsidRPr="7F01C224">
        <w:rPr>
          <w:sz w:val="22"/>
          <w:szCs w:val="22"/>
        </w:rPr>
        <w:t>),</w:t>
      </w:r>
      <w:r w:rsidR="7F88B9C0" w:rsidRPr="7F88B9C0">
        <w:rPr>
          <w:sz w:val="22"/>
          <w:szCs w:val="22"/>
        </w:rPr>
        <w:t xml:space="preserve"> available at</w:t>
      </w:r>
      <w:r w:rsidR="7F01C224" w:rsidRPr="7F01C224">
        <w:rPr>
          <w:sz w:val="22"/>
          <w:szCs w:val="22"/>
        </w:rPr>
        <w:t>:</w:t>
      </w:r>
      <w:r w:rsidR="7F88B9C0" w:rsidRPr="7F88B9C0">
        <w:rPr>
          <w:sz w:val="22"/>
          <w:szCs w:val="22"/>
        </w:rPr>
        <w:t xml:space="preserve"> </w:t>
      </w:r>
      <w:hyperlink r:id="rId6">
        <w:r w:rsidR="7F88B9C0" w:rsidRPr="7F88B9C0">
          <w:rPr>
            <w:rStyle w:val="Hyperlink"/>
            <w:sz w:val="22"/>
            <w:szCs w:val="22"/>
          </w:rPr>
          <w:t>https://www.nyc.gov/assets/finance/downloads/pdf/17pdf/fy17-ecb-annual-report.pdf</w:t>
        </w:r>
      </w:hyperlink>
      <w:r w:rsidR="7F88B9C0" w:rsidRPr="7F88B9C0">
        <w:rPr>
          <w:sz w:val="22"/>
          <w:szCs w:val="22"/>
        </w:rPr>
        <w:t>.</w:t>
      </w:r>
    </w:p>
  </w:footnote>
  <w:footnote w:id="15">
    <w:p w14:paraId="342B66AF" w14:textId="6044E4D7" w:rsidR="28AFC2C0" w:rsidRDefault="28AFC2C0" w:rsidP="28AFC2C0">
      <w:r w:rsidRPr="382A7C59">
        <w:rPr>
          <w:rStyle w:val="FootnoteReference"/>
          <w:rFonts w:ascii="Times New Roman" w:hAnsi="Times New Roman"/>
          <w:sz w:val="22"/>
          <w:szCs w:val="22"/>
        </w:rPr>
        <w:footnoteRef/>
      </w:r>
      <w:r w:rsidR="7F01C224" w:rsidRPr="7F01C224">
        <w:rPr>
          <w:rFonts w:ascii="Times New Roman" w:hAnsi="Times New Roman"/>
          <w:sz w:val="22"/>
          <w:szCs w:val="22"/>
        </w:rPr>
        <w:t xml:space="preserve"> Local Law 81 of 2021,</w:t>
      </w:r>
      <w:r w:rsidR="7F01C224" w:rsidRPr="008C5454">
        <w:rPr>
          <w:rFonts w:ascii="Times New Roman" w:hAnsi="Times New Roman"/>
          <w:sz w:val="22"/>
          <w:szCs w:val="22"/>
        </w:rPr>
        <w:t xml:space="preserve"> available at </w:t>
      </w:r>
      <w:hyperlink r:id="rId7" w:history="1">
        <w:r w:rsidR="7F01C224" w:rsidRPr="7F01C224">
          <w:rPr>
            <w:rStyle w:val="Hyperlink"/>
            <w:rFonts w:ascii="Times New Roman" w:hAnsi="Times New Roman"/>
            <w:sz w:val="22"/>
            <w:szCs w:val="22"/>
          </w:rPr>
          <w:t>https://legistar.council.nyc.gov/LegislationDetail.aspx?ID=4805924&amp;GUID=326291CC-1EB4-4286-A7F0-BA0F0B92C87E&amp;Options=ID%7CText%7C&amp;Search=81</w:t>
        </w:r>
      </w:hyperlink>
      <w:r w:rsidR="7F01C224" w:rsidRPr="7F01C224">
        <w:rPr>
          <w:rFonts w:ascii="Times New Roman" w:hAnsi="Times New Roman"/>
          <w:sz w:val="22"/>
          <w:szCs w:val="22"/>
        </w:rPr>
        <w:t>.</w:t>
      </w:r>
    </w:p>
  </w:footnote>
  <w:footnote w:id="16">
    <w:p w14:paraId="27F7AED6" w14:textId="20BE8E54" w:rsidR="0005383D" w:rsidRPr="00900681" w:rsidRDefault="0005383D" w:rsidP="0B2C95CD">
      <w:pPr>
        <w:pStyle w:val="FootnoteText"/>
        <w:spacing w:after="0"/>
        <w:jc w:val="left"/>
        <w:rPr>
          <w:sz w:val="22"/>
          <w:szCs w:val="22"/>
        </w:rPr>
      </w:pPr>
      <w:r w:rsidRPr="00900681">
        <w:rPr>
          <w:rStyle w:val="FootnoteReference"/>
          <w:sz w:val="22"/>
          <w:szCs w:val="22"/>
        </w:rPr>
        <w:footnoteRef/>
      </w:r>
      <w:r w:rsidR="7F01C224" w:rsidRPr="00900681">
        <w:rPr>
          <w:sz w:val="22"/>
          <w:szCs w:val="22"/>
        </w:rPr>
        <w:t xml:space="preserve"> </w:t>
      </w:r>
      <w:r w:rsidR="7F01C224" w:rsidRPr="7F01C224" w:rsidDel="0B2C95CD">
        <w:rPr>
          <w:sz w:val="22"/>
          <w:szCs w:val="22"/>
        </w:rPr>
        <w:t>N</w:t>
      </w:r>
      <w:r w:rsidR="7F01C224" w:rsidRPr="7F01C224">
        <w:rPr>
          <w:sz w:val="22"/>
          <w:szCs w:val="22"/>
        </w:rPr>
        <w:t xml:space="preserve">YC DOF, </w:t>
      </w:r>
      <w:r w:rsidR="7F01C224" w:rsidRPr="7F01C224">
        <w:rPr>
          <w:i/>
          <w:iCs/>
          <w:sz w:val="22"/>
          <w:szCs w:val="22"/>
        </w:rPr>
        <w:t>Annual Report on Environmental Control board (ECB) –</w:t>
      </w:r>
      <w:r w:rsidR="7F01C224" w:rsidRPr="008C5454">
        <w:rPr>
          <w:i/>
          <w:iCs/>
          <w:sz w:val="22"/>
          <w:szCs w:val="22"/>
        </w:rPr>
        <w:t xml:space="preserve"> Adjudicated</w:t>
      </w:r>
      <w:r w:rsidR="7F01C224" w:rsidRPr="7F01C224">
        <w:rPr>
          <w:sz w:val="22"/>
          <w:szCs w:val="22"/>
        </w:rPr>
        <w:t xml:space="preserve">, at 2 (November 2022), available at: </w:t>
      </w:r>
      <w:hyperlink r:id="rId8">
        <w:r w:rsidR="7F01C224" w:rsidRPr="7F01C224">
          <w:rPr>
            <w:rStyle w:val="Hyperlink"/>
            <w:sz w:val="22"/>
            <w:szCs w:val="22"/>
          </w:rPr>
          <w:t>https://www.nyc.gov/assets/finance/downloads/pdf/22pdf/ecb-annual-report-2022.pdf</w:t>
        </w:r>
      </w:hyperlink>
      <w:r w:rsidR="7F01C224" w:rsidRPr="7F01C224">
        <w:rPr>
          <w:sz w:val="22"/>
          <w:szCs w:val="22"/>
        </w:rPr>
        <w:t>.</w:t>
      </w:r>
    </w:p>
  </w:footnote>
  <w:footnote w:id="17">
    <w:p w14:paraId="38C52F1C" w14:textId="5F1EBF56" w:rsidR="4E7854C8" w:rsidRDefault="4E7854C8" w:rsidP="4E7854C8">
      <w:r w:rsidRPr="382A7C59">
        <w:rPr>
          <w:rStyle w:val="FootnoteReference"/>
          <w:rFonts w:ascii="Times New Roman" w:hAnsi="Times New Roman"/>
          <w:sz w:val="22"/>
          <w:szCs w:val="22"/>
        </w:rPr>
        <w:footnoteRef/>
      </w:r>
      <w:r w:rsidR="7F01C224" w:rsidRPr="382A7C59">
        <w:rPr>
          <w:rFonts w:ascii="Times New Roman" w:hAnsi="Times New Roman"/>
          <w:sz w:val="22"/>
          <w:szCs w:val="22"/>
        </w:rPr>
        <w:t xml:space="preserve"> </w:t>
      </w:r>
      <w:r w:rsidR="7F01C224" w:rsidRPr="0B2C95CD">
        <w:rPr>
          <w:rFonts w:ascii="Times New Roman" w:hAnsi="Times New Roman"/>
          <w:sz w:val="22"/>
          <w:szCs w:val="22"/>
        </w:rPr>
        <w:t>Local Law 11 of 2015</w:t>
      </w:r>
      <w:r w:rsidR="7F01C224">
        <w:rPr>
          <w:rFonts w:ascii="Times New Roman" w:hAnsi="Times New Roman"/>
          <w:sz w:val="22"/>
          <w:szCs w:val="22"/>
        </w:rPr>
        <w:t>,</w:t>
      </w:r>
      <w:r w:rsidR="7F01C224" w:rsidRPr="0B2C95CD">
        <w:rPr>
          <w:rFonts w:ascii="Times New Roman" w:hAnsi="Times New Roman"/>
          <w:sz w:val="22"/>
          <w:szCs w:val="22"/>
        </w:rPr>
        <w:t xml:space="preserve"> available at</w:t>
      </w:r>
      <w:r w:rsidR="7F01C224">
        <w:rPr>
          <w:rFonts w:ascii="Times New Roman" w:hAnsi="Times New Roman"/>
          <w:sz w:val="22"/>
          <w:szCs w:val="22"/>
        </w:rPr>
        <w:t>:</w:t>
      </w:r>
      <w:r w:rsidR="7F01C224" w:rsidRPr="008C5454">
        <w:rPr>
          <w:rFonts w:ascii="Times New Roman" w:hAnsi="Times New Roman"/>
          <w:sz w:val="22"/>
          <w:szCs w:val="22"/>
        </w:rPr>
        <w:t xml:space="preserve"> </w:t>
      </w:r>
      <w:hyperlink r:id="rId9" w:history="1">
        <w:r w:rsidR="7F01C224" w:rsidRPr="0B2C95CD">
          <w:rPr>
            <w:rStyle w:val="Hyperlink"/>
            <w:rFonts w:ascii="Times New Roman" w:hAnsi="Times New Roman"/>
            <w:sz w:val="22"/>
            <w:szCs w:val="22"/>
          </w:rPr>
          <w:t>https://legistar.council.nyc.gov/LegislationDetail.aspx?ID=1935732&amp;GUID=F9EC5175-D9B7-4152-81BB-FA152B694505&amp;Options=ID|Text|&amp;Search=489</w:t>
        </w:r>
      </w:hyperlink>
      <w:r w:rsidR="7F01C224">
        <w:t>.</w:t>
      </w:r>
    </w:p>
  </w:footnote>
  <w:footnote w:id="18">
    <w:p w14:paraId="0435130E" w14:textId="32ADD1E5" w:rsidR="0B2C95CD" w:rsidRDefault="0B2C95CD" w:rsidP="0B2C95CD">
      <w:pPr>
        <w:rPr>
          <w:rFonts w:ascii="Times New Roman" w:hAnsi="Times New Roman"/>
          <w:sz w:val="22"/>
          <w:szCs w:val="22"/>
        </w:rPr>
      </w:pPr>
      <w:r w:rsidRPr="0B2C95CD">
        <w:rPr>
          <w:rStyle w:val="FootnoteReference"/>
          <w:rFonts w:ascii="Times New Roman" w:hAnsi="Times New Roman"/>
          <w:sz w:val="22"/>
          <w:szCs w:val="22"/>
        </w:rPr>
        <w:footnoteRef/>
      </w:r>
      <w:r w:rsidRPr="0B2C95CD">
        <w:rPr>
          <w:rFonts w:ascii="Times New Roman" w:hAnsi="Times New Roman"/>
          <w:sz w:val="22"/>
          <w:szCs w:val="22"/>
        </w:rPr>
        <w:t xml:space="preserve"> </w:t>
      </w:r>
      <w:r w:rsidR="00AC63CC">
        <w:rPr>
          <w:rFonts w:ascii="Times New Roman" w:hAnsi="Times New Roman"/>
          <w:sz w:val="22"/>
          <w:szCs w:val="22"/>
        </w:rPr>
        <w:t>NYC DOF</w:t>
      </w:r>
      <w:r w:rsidRPr="0B2C95CD">
        <w:rPr>
          <w:rFonts w:ascii="Times New Roman" w:hAnsi="Times New Roman"/>
          <w:sz w:val="22"/>
          <w:szCs w:val="22"/>
        </w:rPr>
        <w:t xml:space="preserve">, </w:t>
      </w:r>
      <w:r w:rsidRPr="0B2C95CD">
        <w:rPr>
          <w:rFonts w:ascii="Times New Roman" w:hAnsi="Times New Roman"/>
          <w:i/>
          <w:iCs/>
          <w:sz w:val="22"/>
          <w:szCs w:val="22"/>
        </w:rPr>
        <w:t>Annual Report on Environmental Control Board (ECB) – Adjudicated Judgments</w:t>
      </w:r>
      <w:r w:rsidRPr="0B2C95CD">
        <w:rPr>
          <w:rFonts w:ascii="Times New Roman" w:hAnsi="Times New Roman"/>
          <w:sz w:val="22"/>
          <w:szCs w:val="22"/>
        </w:rPr>
        <w:t xml:space="preserve"> </w:t>
      </w:r>
      <w:r w:rsidR="00AC63CC">
        <w:rPr>
          <w:rFonts w:ascii="Times New Roman" w:hAnsi="Times New Roman"/>
          <w:sz w:val="22"/>
          <w:szCs w:val="22"/>
        </w:rPr>
        <w:t>(</w:t>
      </w:r>
      <w:r w:rsidRPr="0B2C95CD">
        <w:rPr>
          <w:rFonts w:ascii="Times New Roman" w:hAnsi="Times New Roman"/>
          <w:sz w:val="22"/>
          <w:szCs w:val="22"/>
        </w:rPr>
        <w:t>November 2025</w:t>
      </w:r>
      <w:r w:rsidR="00AC63CC">
        <w:rPr>
          <w:rFonts w:ascii="Times New Roman" w:hAnsi="Times New Roman"/>
          <w:sz w:val="22"/>
          <w:szCs w:val="22"/>
        </w:rPr>
        <w:t>),</w:t>
      </w:r>
      <w:r w:rsidRPr="0B2C95CD">
        <w:rPr>
          <w:rFonts w:ascii="Times New Roman" w:hAnsi="Times New Roman"/>
          <w:sz w:val="22"/>
          <w:szCs w:val="22"/>
        </w:rPr>
        <w:t xml:space="preserve"> available at</w:t>
      </w:r>
      <w:r w:rsidR="00AC63CC">
        <w:rPr>
          <w:rFonts w:ascii="Times New Roman" w:hAnsi="Times New Roman"/>
          <w:sz w:val="22"/>
          <w:szCs w:val="22"/>
        </w:rPr>
        <w:t>:</w:t>
      </w:r>
      <w:r w:rsidRPr="0B2C95CD">
        <w:rPr>
          <w:rFonts w:ascii="Times New Roman" w:hAnsi="Times New Roman"/>
          <w:sz w:val="22"/>
          <w:szCs w:val="22"/>
        </w:rPr>
        <w:t xml:space="preserve"> </w:t>
      </w:r>
      <w:hyperlink r:id="rId10">
        <w:r w:rsidRPr="0B2C95CD">
          <w:rPr>
            <w:rStyle w:val="Hyperlink"/>
            <w:rFonts w:ascii="Times New Roman" w:hAnsi="Times New Roman"/>
            <w:sz w:val="22"/>
            <w:szCs w:val="22"/>
          </w:rPr>
          <w:t>https://www.nyc.gov/assets/finance/downloads/pdf/25pdf/ecb-annual-report-oct-2025.pdf</w:t>
        </w:r>
      </w:hyperlink>
      <w:r w:rsidR="00AC63CC">
        <w:t>.</w:t>
      </w:r>
    </w:p>
  </w:footnote>
  <w:footnote w:id="19">
    <w:p w14:paraId="13F0ACD9" w14:textId="4F4F0D51" w:rsidR="00356EE8" w:rsidRPr="00196708" w:rsidRDefault="00356EE8" w:rsidP="7F88B9C0">
      <w:pPr>
        <w:pStyle w:val="FootnoteText"/>
        <w:spacing w:after="0"/>
        <w:rPr>
          <w:i/>
          <w:iCs/>
        </w:rPr>
      </w:pPr>
      <w:r w:rsidRPr="00900681">
        <w:rPr>
          <w:rStyle w:val="FootnoteReference"/>
          <w:sz w:val="22"/>
          <w:szCs w:val="22"/>
        </w:rPr>
        <w:footnoteRef/>
      </w:r>
      <w:r w:rsidR="7F88B9C0" w:rsidRPr="00900681">
        <w:rPr>
          <w:sz w:val="22"/>
          <w:szCs w:val="22"/>
        </w:rPr>
        <w:t xml:space="preserve"> </w:t>
      </w:r>
      <w:r w:rsidR="7F01C224" w:rsidRPr="7F01C224">
        <w:rPr>
          <w:i/>
          <w:iCs/>
          <w:sz w:val="22"/>
          <w:szCs w:val="22"/>
        </w:rPr>
        <w:t>Id.</w:t>
      </w:r>
      <w:r w:rsidR="7F88B9C0" w:rsidRPr="7F88B9C0">
        <w:rPr>
          <w:sz w:val="22"/>
          <w:szCs w:val="22"/>
        </w:rPr>
        <w:t xml:space="preserve"> at 2</w:t>
      </w:r>
      <w:r w:rsidR="7F88B9C0" w:rsidRPr="7F88B9C0">
        <w:rPr>
          <w:i/>
          <w:iCs/>
          <w:sz w:val="22"/>
          <w:szCs w:val="22"/>
        </w:rPr>
        <w:t>.</w:t>
      </w:r>
    </w:p>
  </w:footnote>
  <w:footnote w:id="20">
    <w:p w14:paraId="0C809F0E" w14:textId="5D327542" w:rsidR="00356EE8" w:rsidRPr="00196708" w:rsidRDefault="00356EE8" w:rsidP="00356EE8">
      <w:pPr>
        <w:pStyle w:val="FootnoteText"/>
        <w:spacing w:after="0"/>
      </w:pPr>
      <w:r w:rsidRPr="00196708">
        <w:rPr>
          <w:rStyle w:val="FootnoteReference"/>
        </w:rPr>
        <w:footnoteRef/>
      </w:r>
      <w:r w:rsidR="7F01C224" w:rsidRPr="00196708">
        <w:t xml:space="preserve"> </w:t>
      </w:r>
      <w:r w:rsidR="7F01C224" w:rsidRPr="7F01C224">
        <w:rPr>
          <w:i/>
          <w:iCs/>
          <w:sz w:val="22"/>
          <w:szCs w:val="22"/>
        </w:rPr>
        <w:t>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4606"/>
    <w:multiLevelType w:val="hybridMultilevel"/>
    <w:tmpl w:val="4A1C6AE4"/>
    <w:lvl w:ilvl="0" w:tplc="04090015">
      <w:start w:val="2"/>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346CA"/>
    <w:multiLevelType w:val="hybridMultilevel"/>
    <w:tmpl w:val="FA1EE90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0050F"/>
    <w:multiLevelType w:val="hybridMultilevel"/>
    <w:tmpl w:val="5DB8D2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7CF611B"/>
    <w:multiLevelType w:val="hybridMultilevel"/>
    <w:tmpl w:val="30CA12C2"/>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939EC"/>
    <w:multiLevelType w:val="hybridMultilevel"/>
    <w:tmpl w:val="061251FC"/>
    <w:numStyleLink w:val="ImportedStyle1"/>
  </w:abstractNum>
  <w:abstractNum w:abstractNumId="5" w15:restartNumberingAfterBreak="0">
    <w:nsid w:val="34E31E32"/>
    <w:multiLevelType w:val="hybridMultilevel"/>
    <w:tmpl w:val="57748D96"/>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39204DFD"/>
    <w:multiLevelType w:val="hybridMultilevel"/>
    <w:tmpl w:val="4164EF56"/>
    <w:lvl w:ilvl="0" w:tplc="3D16C05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EFF6823"/>
    <w:multiLevelType w:val="hybridMultilevel"/>
    <w:tmpl w:val="0DF23AD2"/>
    <w:lvl w:ilvl="0" w:tplc="D4BA673A">
      <w:start w:val="1"/>
      <w:numFmt w:val="bullet"/>
      <w:lvlText w:val=""/>
      <w:lvlJc w:val="left"/>
      <w:pPr>
        <w:ind w:left="720" w:hanging="360"/>
      </w:pPr>
      <w:rPr>
        <w:rFonts w:ascii="Symbol" w:hAnsi="Symbol" w:hint="default"/>
      </w:rPr>
    </w:lvl>
    <w:lvl w:ilvl="1" w:tplc="B9EAD80E">
      <w:start w:val="1"/>
      <w:numFmt w:val="bullet"/>
      <w:lvlText w:val="o"/>
      <w:lvlJc w:val="left"/>
      <w:pPr>
        <w:ind w:left="1440" w:hanging="360"/>
      </w:pPr>
      <w:rPr>
        <w:rFonts w:ascii="Courier New" w:hAnsi="Courier New" w:cs="Times New Roman" w:hint="default"/>
      </w:rPr>
    </w:lvl>
    <w:lvl w:ilvl="2" w:tplc="17F2E2FE">
      <w:start w:val="1"/>
      <w:numFmt w:val="bullet"/>
      <w:lvlText w:val=""/>
      <w:lvlJc w:val="left"/>
      <w:pPr>
        <w:ind w:left="2160" w:hanging="360"/>
      </w:pPr>
      <w:rPr>
        <w:rFonts w:ascii="Wingdings" w:hAnsi="Wingdings" w:hint="default"/>
      </w:rPr>
    </w:lvl>
    <w:lvl w:ilvl="3" w:tplc="CE76343C">
      <w:start w:val="1"/>
      <w:numFmt w:val="bullet"/>
      <w:lvlText w:val=""/>
      <w:lvlJc w:val="left"/>
      <w:pPr>
        <w:ind w:left="2880" w:hanging="360"/>
      </w:pPr>
      <w:rPr>
        <w:rFonts w:ascii="Symbol" w:hAnsi="Symbol" w:hint="default"/>
      </w:rPr>
    </w:lvl>
    <w:lvl w:ilvl="4" w:tplc="52329D1C">
      <w:start w:val="1"/>
      <w:numFmt w:val="bullet"/>
      <w:lvlText w:val="o"/>
      <w:lvlJc w:val="left"/>
      <w:pPr>
        <w:ind w:left="3600" w:hanging="360"/>
      </w:pPr>
      <w:rPr>
        <w:rFonts w:ascii="Courier New" w:hAnsi="Courier New" w:cs="Times New Roman" w:hint="default"/>
      </w:rPr>
    </w:lvl>
    <w:lvl w:ilvl="5" w:tplc="CACA3360">
      <w:start w:val="1"/>
      <w:numFmt w:val="bullet"/>
      <w:lvlText w:val=""/>
      <w:lvlJc w:val="left"/>
      <w:pPr>
        <w:ind w:left="4320" w:hanging="360"/>
      </w:pPr>
      <w:rPr>
        <w:rFonts w:ascii="Wingdings" w:hAnsi="Wingdings" w:hint="default"/>
      </w:rPr>
    </w:lvl>
    <w:lvl w:ilvl="6" w:tplc="4E1CE34A">
      <w:start w:val="1"/>
      <w:numFmt w:val="bullet"/>
      <w:lvlText w:val=""/>
      <w:lvlJc w:val="left"/>
      <w:pPr>
        <w:ind w:left="5040" w:hanging="360"/>
      </w:pPr>
      <w:rPr>
        <w:rFonts w:ascii="Symbol" w:hAnsi="Symbol" w:hint="default"/>
      </w:rPr>
    </w:lvl>
    <w:lvl w:ilvl="7" w:tplc="093EEEF8">
      <w:start w:val="1"/>
      <w:numFmt w:val="bullet"/>
      <w:lvlText w:val="o"/>
      <w:lvlJc w:val="left"/>
      <w:pPr>
        <w:ind w:left="5760" w:hanging="360"/>
      </w:pPr>
      <w:rPr>
        <w:rFonts w:ascii="Courier New" w:hAnsi="Courier New" w:cs="Times New Roman" w:hint="default"/>
      </w:rPr>
    </w:lvl>
    <w:lvl w:ilvl="8" w:tplc="51A6C606">
      <w:start w:val="1"/>
      <w:numFmt w:val="bullet"/>
      <w:lvlText w:val=""/>
      <w:lvlJc w:val="left"/>
      <w:pPr>
        <w:ind w:left="6480" w:hanging="360"/>
      </w:pPr>
      <w:rPr>
        <w:rFonts w:ascii="Wingdings" w:hAnsi="Wingdings" w:hint="default"/>
      </w:rPr>
    </w:lvl>
  </w:abstractNum>
  <w:abstractNum w:abstractNumId="8" w15:restartNumberingAfterBreak="0">
    <w:nsid w:val="42E7621E"/>
    <w:multiLevelType w:val="hybridMultilevel"/>
    <w:tmpl w:val="C2664B12"/>
    <w:lvl w:ilvl="0" w:tplc="2320FB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5DD7183"/>
    <w:multiLevelType w:val="hybridMultilevel"/>
    <w:tmpl w:val="061251FC"/>
    <w:styleLink w:val="ImportedStyle1"/>
    <w:lvl w:ilvl="0" w:tplc="94F4F6F6">
      <w:start w:val="1"/>
      <w:numFmt w:val="upperLetter"/>
      <w:lvlText w:val="%1."/>
      <w:lvlJc w:val="left"/>
      <w:pPr>
        <w:ind w:left="810" w:hanging="360"/>
      </w:pPr>
      <w:rPr>
        <w:rFonts w:hAnsi="Arial Unicode MS"/>
        <w:i/>
        <w:iCs/>
        <w:caps w:val="0"/>
        <w:smallCaps w:val="0"/>
        <w:strike w:val="0"/>
        <w:dstrike w:val="0"/>
        <w:color w:val="000000"/>
        <w:spacing w:val="0"/>
        <w:w w:val="100"/>
        <w:kern w:val="0"/>
        <w:position w:val="0"/>
        <w:highlight w:val="none"/>
        <w:vertAlign w:val="baseline"/>
      </w:rPr>
    </w:lvl>
    <w:lvl w:ilvl="1" w:tplc="DE529CF4">
      <w:start w:val="1"/>
      <w:numFmt w:val="lowerLetter"/>
      <w:lvlText w:val="%2."/>
      <w:lvlJc w:val="left"/>
      <w:pPr>
        <w:ind w:left="1530" w:hanging="360"/>
      </w:pPr>
      <w:rPr>
        <w:rFonts w:hAnsi="Arial Unicode MS"/>
        <w:i/>
        <w:iCs/>
        <w:caps w:val="0"/>
        <w:smallCaps w:val="0"/>
        <w:strike w:val="0"/>
        <w:dstrike w:val="0"/>
        <w:color w:val="000000"/>
        <w:spacing w:val="0"/>
        <w:w w:val="100"/>
        <w:kern w:val="0"/>
        <w:position w:val="0"/>
        <w:highlight w:val="none"/>
        <w:vertAlign w:val="baseline"/>
      </w:rPr>
    </w:lvl>
    <w:lvl w:ilvl="2" w:tplc="A3FEBD8C">
      <w:start w:val="1"/>
      <w:numFmt w:val="lowerRoman"/>
      <w:lvlText w:val="%3."/>
      <w:lvlJc w:val="left"/>
      <w:pPr>
        <w:ind w:left="2250" w:hanging="300"/>
      </w:pPr>
      <w:rPr>
        <w:rFonts w:hAnsi="Arial Unicode MS"/>
        <w:i/>
        <w:iCs/>
        <w:caps w:val="0"/>
        <w:smallCaps w:val="0"/>
        <w:strike w:val="0"/>
        <w:dstrike w:val="0"/>
        <w:color w:val="000000"/>
        <w:spacing w:val="0"/>
        <w:w w:val="100"/>
        <w:kern w:val="0"/>
        <w:position w:val="0"/>
        <w:highlight w:val="none"/>
        <w:vertAlign w:val="baseline"/>
      </w:rPr>
    </w:lvl>
    <w:lvl w:ilvl="3" w:tplc="4CA2327A">
      <w:start w:val="1"/>
      <w:numFmt w:val="decimal"/>
      <w:lvlText w:val="%4."/>
      <w:lvlJc w:val="left"/>
      <w:pPr>
        <w:ind w:left="2970" w:hanging="360"/>
      </w:pPr>
      <w:rPr>
        <w:rFonts w:hAnsi="Arial Unicode MS"/>
        <w:i/>
        <w:iCs/>
        <w:caps w:val="0"/>
        <w:smallCaps w:val="0"/>
        <w:strike w:val="0"/>
        <w:dstrike w:val="0"/>
        <w:color w:val="000000"/>
        <w:spacing w:val="0"/>
        <w:w w:val="100"/>
        <w:kern w:val="0"/>
        <w:position w:val="0"/>
        <w:highlight w:val="none"/>
        <w:vertAlign w:val="baseline"/>
      </w:rPr>
    </w:lvl>
    <w:lvl w:ilvl="4" w:tplc="D8B4F9F4">
      <w:start w:val="1"/>
      <w:numFmt w:val="lowerLetter"/>
      <w:lvlText w:val="%5."/>
      <w:lvlJc w:val="left"/>
      <w:pPr>
        <w:ind w:left="3690" w:hanging="360"/>
      </w:pPr>
      <w:rPr>
        <w:rFonts w:hAnsi="Arial Unicode MS"/>
        <w:i/>
        <w:iCs/>
        <w:caps w:val="0"/>
        <w:smallCaps w:val="0"/>
        <w:strike w:val="0"/>
        <w:dstrike w:val="0"/>
        <w:color w:val="000000"/>
        <w:spacing w:val="0"/>
        <w:w w:val="100"/>
        <w:kern w:val="0"/>
        <w:position w:val="0"/>
        <w:highlight w:val="none"/>
        <w:vertAlign w:val="baseline"/>
      </w:rPr>
    </w:lvl>
    <w:lvl w:ilvl="5" w:tplc="B7000458">
      <w:start w:val="1"/>
      <w:numFmt w:val="lowerRoman"/>
      <w:lvlText w:val="%6."/>
      <w:lvlJc w:val="left"/>
      <w:pPr>
        <w:ind w:left="4410" w:hanging="300"/>
      </w:pPr>
      <w:rPr>
        <w:rFonts w:hAnsi="Arial Unicode MS"/>
        <w:i/>
        <w:iCs/>
        <w:caps w:val="0"/>
        <w:smallCaps w:val="0"/>
        <w:strike w:val="0"/>
        <w:dstrike w:val="0"/>
        <w:color w:val="000000"/>
        <w:spacing w:val="0"/>
        <w:w w:val="100"/>
        <w:kern w:val="0"/>
        <w:position w:val="0"/>
        <w:highlight w:val="none"/>
        <w:vertAlign w:val="baseline"/>
      </w:rPr>
    </w:lvl>
    <w:lvl w:ilvl="6" w:tplc="10BA049A">
      <w:start w:val="1"/>
      <w:numFmt w:val="decimal"/>
      <w:lvlText w:val="%7."/>
      <w:lvlJc w:val="left"/>
      <w:pPr>
        <w:ind w:left="5130" w:hanging="360"/>
      </w:pPr>
      <w:rPr>
        <w:rFonts w:hAnsi="Arial Unicode MS"/>
        <w:i/>
        <w:iCs/>
        <w:caps w:val="0"/>
        <w:smallCaps w:val="0"/>
        <w:strike w:val="0"/>
        <w:dstrike w:val="0"/>
        <w:color w:val="000000"/>
        <w:spacing w:val="0"/>
        <w:w w:val="100"/>
        <w:kern w:val="0"/>
        <w:position w:val="0"/>
        <w:highlight w:val="none"/>
        <w:vertAlign w:val="baseline"/>
      </w:rPr>
    </w:lvl>
    <w:lvl w:ilvl="7" w:tplc="0924E3DA">
      <w:start w:val="1"/>
      <w:numFmt w:val="lowerLetter"/>
      <w:lvlText w:val="%8."/>
      <w:lvlJc w:val="left"/>
      <w:pPr>
        <w:ind w:left="5850" w:hanging="360"/>
      </w:pPr>
      <w:rPr>
        <w:rFonts w:hAnsi="Arial Unicode MS"/>
        <w:i/>
        <w:iCs/>
        <w:caps w:val="0"/>
        <w:smallCaps w:val="0"/>
        <w:strike w:val="0"/>
        <w:dstrike w:val="0"/>
        <w:color w:val="000000"/>
        <w:spacing w:val="0"/>
        <w:w w:val="100"/>
        <w:kern w:val="0"/>
        <w:position w:val="0"/>
        <w:highlight w:val="none"/>
        <w:vertAlign w:val="baseline"/>
      </w:rPr>
    </w:lvl>
    <w:lvl w:ilvl="8" w:tplc="C3FC5816">
      <w:start w:val="1"/>
      <w:numFmt w:val="lowerRoman"/>
      <w:lvlText w:val="%9."/>
      <w:lvlJc w:val="left"/>
      <w:pPr>
        <w:ind w:left="6570" w:hanging="300"/>
      </w:pPr>
      <w:rPr>
        <w:rFonts w:hAnsi="Arial Unicode MS"/>
        <w:i/>
        <w:iCs/>
        <w:caps w:val="0"/>
        <w:smallCaps w:val="0"/>
        <w:strike w:val="0"/>
        <w:dstrike w:val="0"/>
        <w:color w:val="000000"/>
        <w:spacing w:val="0"/>
        <w:w w:val="100"/>
        <w:kern w:val="0"/>
        <w:position w:val="0"/>
        <w:highlight w:val="none"/>
        <w:vertAlign w:val="baseline"/>
      </w:rPr>
    </w:lvl>
  </w:abstractNum>
  <w:abstractNum w:abstractNumId="10" w15:restartNumberingAfterBreak="0">
    <w:nsid w:val="49882445"/>
    <w:multiLevelType w:val="singleLevel"/>
    <w:tmpl w:val="2C1C7AF6"/>
    <w:lvl w:ilvl="0">
      <w:start w:val="1"/>
      <w:numFmt w:val="decimal"/>
      <w:lvlText w:val="%1."/>
      <w:lvlJc w:val="left"/>
      <w:pPr>
        <w:tabs>
          <w:tab w:val="num" w:pos="360"/>
        </w:tabs>
        <w:ind w:left="0" w:firstLine="0"/>
      </w:pPr>
      <w:rPr>
        <w:rFonts w:ascii="Times New Roman" w:hAnsi="Times New Roman" w:hint="default"/>
        <w:b w:val="0"/>
        <w:i w:val="0"/>
        <w:sz w:val="24"/>
      </w:rPr>
    </w:lvl>
  </w:abstractNum>
  <w:abstractNum w:abstractNumId="11" w15:restartNumberingAfterBreak="0">
    <w:nsid w:val="4C257AE4"/>
    <w:multiLevelType w:val="hybridMultilevel"/>
    <w:tmpl w:val="3F6ED5B6"/>
    <w:lvl w:ilvl="0" w:tplc="FDA8A0A4">
      <w:start w:val="1"/>
      <w:numFmt w:val="low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E943911"/>
    <w:multiLevelType w:val="multilevel"/>
    <w:tmpl w:val="EEBC5F40"/>
    <w:lvl w:ilvl="0">
      <w:start w:val="1"/>
      <w:numFmt w:val="decimal"/>
      <w:lvlText w:val="%1)"/>
      <w:lvlJc w:val="left"/>
      <w:pPr>
        <w:tabs>
          <w:tab w:val="num" w:pos="360"/>
        </w:tabs>
        <w:ind w:left="360" w:hanging="360"/>
      </w:pPr>
    </w:lvl>
    <w:lvl w:ilvl="1">
      <w:start w:val="1"/>
      <w:numFmt w:val="upperRoman"/>
      <w:pStyle w:val="HeadingPoint"/>
      <w:suff w:val="nothing"/>
      <w:lvlText w:val="POINT %2"/>
      <w:lvlJc w:val="left"/>
      <w:pPr>
        <w:ind w:left="0" w:firstLine="0"/>
      </w:pPr>
    </w:lvl>
    <w:lvl w:ilvl="2">
      <w:start w:val="1"/>
      <w:numFmt w:val="lowerRoman"/>
      <w:lvlText w:val="%3)"/>
      <w:lvlJc w:val="left"/>
      <w:pPr>
        <w:tabs>
          <w:tab w:val="num" w:pos="1080"/>
        </w:tabs>
        <w:ind w:left="1080" w:hanging="360"/>
      </w:pPr>
    </w:lvl>
    <w:lvl w:ilvl="3">
      <w:start w:val="1"/>
      <w:numFmt w:val="upperLetter"/>
      <w:pStyle w:val="SubHeading"/>
      <w:lvlText w:val="%4."/>
      <w:lvlJc w:val="left"/>
      <w:pPr>
        <w:tabs>
          <w:tab w:val="num" w:pos="720"/>
        </w:tabs>
        <w:ind w:left="720" w:hanging="720"/>
      </w:pPr>
      <w:rPr>
        <w:u w:val="none"/>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4F441EA6"/>
    <w:multiLevelType w:val="singleLevel"/>
    <w:tmpl w:val="E12AA41E"/>
    <w:lvl w:ilvl="0">
      <w:start w:val="1"/>
      <w:numFmt w:val="decimal"/>
      <w:pStyle w:val="BlockIndent"/>
      <w:lvlText w:val="%1."/>
      <w:lvlJc w:val="left"/>
      <w:pPr>
        <w:tabs>
          <w:tab w:val="num" w:pos="360"/>
        </w:tabs>
        <w:ind w:left="0" w:firstLine="0"/>
      </w:pPr>
      <w:rPr>
        <w:rFonts w:ascii="Times New Roman" w:hAnsi="Times New Roman" w:hint="default"/>
        <w:b w:val="0"/>
        <w:i w:val="0"/>
        <w:sz w:val="24"/>
      </w:rPr>
    </w:lvl>
  </w:abstractNum>
  <w:abstractNum w:abstractNumId="14" w15:restartNumberingAfterBreak="0">
    <w:nsid w:val="5631563A"/>
    <w:multiLevelType w:val="hybridMultilevel"/>
    <w:tmpl w:val="3B325B7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6E13B7"/>
    <w:multiLevelType w:val="hybridMultilevel"/>
    <w:tmpl w:val="29A875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6FD67C1"/>
    <w:multiLevelType w:val="singleLevel"/>
    <w:tmpl w:val="2BF83CD2"/>
    <w:lvl w:ilvl="0">
      <w:start w:val="1"/>
      <w:numFmt w:val="decimal"/>
      <w:pStyle w:val="DoubleSpaceParagraphwParaNum"/>
      <w:lvlText w:val="%1."/>
      <w:lvlJc w:val="left"/>
      <w:pPr>
        <w:tabs>
          <w:tab w:val="num" w:pos="1800"/>
        </w:tabs>
        <w:ind w:left="0" w:firstLine="1440"/>
      </w:pPr>
      <w:rPr>
        <w:rFonts w:ascii="Times New Roman" w:hAnsi="Times New Roman" w:hint="default"/>
        <w:b w:val="0"/>
        <w:i w:val="0"/>
        <w:sz w:val="24"/>
      </w:rPr>
    </w:lvl>
  </w:abstractNum>
  <w:abstractNum w:abstractNumId="17" w15:restartNumberingAfterBreak="0">
    <w:nsid w:val="57356046"/>
    <w:multiLevelType w:val="hybridMultilevel"/>
    <w:tmpl w:val="338A9638"/>
    <w:lvl w:ilvl="0" w:tplc="5F14F964">
      <w:start w:val="1"/>
      <w:numFmt w:val="upperLetter"/>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6B71E6"/>
    <w:multiLevelType w:val="hybridMultilevel"/>
    <w:tmpl w:val="89AC1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86321D3"/>
    <w:multiLevelType w:val="hybridMultilevel"/>
    <w:tmpl w:val="C20851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0A68AB"/>
    <w:multiLevelType w:val="hybridMultilevel"/>
    <w:tmpl w:val="759A2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EF112C0"/>
    <w:multiLevelType w:val="hybridMultilevel"/>
    <w:tmpl w:val="1408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A42D6F"/>
    <w:multiLevelType w:val="hybridMultilevel"/>
    <w:tmpl w:val="87DC7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2C32E9"/>
    <w:multiLevelType w:val="hybridMultilevel"/>
    <w:tmpl w:val="01C0A3A8"/>
    <w:lvl w:ilvl="0" w:tplc="73CCB2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C05B77"/>
    <w:multiLevelType w:val="hybridMultilevel"/>
    <w:tmpl w:val="4DB0B6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53740F9"/>
    <w:multiLevelType w:val="hybridMultilevel"/>
    <w:tmpl w:val="264A4A9A"/>
    <w:lvl w:ilvl="0" w:tplc="91D2A8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5ED70FF"/>
    <w:multiLevelType w:val="hybridMultilevel"/>
    <w:tmpl w:val="251E60E4"/>
    <w:lvl w:ilvl="0" w:tplc="0E1ED4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69F3840"/>
    <w:multiLevelType w:val="singleLevel"/>
    <w:tmpl w:val="5AF0FFBC"/>
    <w:lvl w:ilvl="0">
      <w:start w:val="1"/>
      <w:numFmt w:val="decimal"/>
      <w:pStyle w:val="SingleSpaceParagraphwParaNum"/>
      <w:lvlText w:val="%1."/>
      <w:lvlJc w:val="left"/>
      <w:pPr>
        <w:tabs>
          <w:tab w:val="num" w:pos="1800"/>
        </w:tabs>
        <w:ind w:left="0" w:firstLine="1440"/>
      </w:pPr>
      <w:rPr>
        <w:rFonts w:ascii="Times New Roman" w:hAnsi="Times New Roman" w:hint="default"/>
        <w:b w:val="0"/>
        <w:i w:val="0"/>
        <w:sz w:val="24"/>
      </w:rPr>
    </w:lvl>
  </w:abstractNum>
  <w:abstractNum w:abstractNumId="28" w15:restartNumberingAfterBreak="0">
    <w:nsid w:val="69621718"/>
    <w:multiLevelType w:val="hybridMultilevel"/>
    <w:tmpl w:val="786C5BF2"/>
    <w:lvl w:ilvl="0" w:tplc="E07A57B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69D853D8"/>
    <w:multiLevelType w:val="hybridMultilevel"/>
    <w:tmpl w:val="E8963F3C"/>
    <w:lvl w:ilvl="0" w:tplc="6A7EFF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9EE1EB2"/>
    <w:multiLevelType w:val="hybridMultilevel"/>
    <w:tmpl w:val="EA38F2CE"/>
    <w:lvl w:ilvl="0" w:tplc="252439D6">
      <w:start w:val="1"/>
      <w:numFmt w:val="upperRoman"/>
      <w:lvlText w:val="%1."/>
      <w:lvlJc w:val="left"/>
      <w:pPr>
        <w:ind w:left="1080" w:hanging="720"/>
      </w:pPr>
      <w:rPr>
        <w:rFonts w:ascii="Times New Roman" w:hAnsi="Times New Roman" w:hint="default"/>
        <w:b/>
        <w:u w:val="none"/>
      </w:rPr>
    </w:lvl>
    <w:lvl w:ilvl="1" w:tplc="FDB0006A">
      <w:start w:val="1"/>
      <w:numFmt w:val="lowerLetter"/>
      <w:lvlText w:val="%2."/>
      <w:lvlJc w:val="left"/>
      <w:pPr>
        <w:ind w:left="1440" w:hanging="360"/>
      </w:pPr>
      <w:rPr>
        <w:rFonts w:ascii="Times New Roman" w:hAnsi="Times New Roman"/>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C3694C"/>
    <w:multiLevelType w:val="multilevel"/>
    <w:tmpl w:val="A1F6ED94"/>
    <w:lvl w:ilvl="0">
      <w:start w:val="1"/>
      <w:numFmt w:val="decimal"/>
      <w:suff w:val="nothing"/>
      <w:lvlText w:val="INTERROGATORY NO. %1"/>
      <w:lvlJc w:val="left"/>
      <w:pPr>
        <w:ind w:left="0" w:firstLine="0"/>
      </w:pPr>
      <w:rPr>
        <w:rFonts w:ascii="Times New Roman Bold" w:hAnsi="Times New Roman Bold" w:hint="default"/>
        <w:b/>
        <w:i w:val="0"/>
        <w:sz w:val="24"/>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2" w15:restartNumberingAfterBreak="0">
    <w:nsid w:val="7C1D3AC1"/>
    <w:multiLevelType w:val="hybridMultilevel"/>
    <w:tmpl w:val="2A1CB8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3" w15:restartNumberingAfterBreak="0">
    <w:nsid w:val="7E057DC4"/>
    <w:multiLevelType w:val="hybridMultilevel"/>
    <w:tmpl w:val="0DAE363A"/>
    <w:lvl w:ilvl="0" w:tplc="620E3238">
      <w:start w:val="1"/>
      <w:numFmt w:val="decimal"/>
      <w:lvlText w:val="%1."/>
      <w:lvlJc w:val="left"/>
      <w:pPr>
        <w:ind w:left="1080" w:hanging="360"/>
      </w:pPr>
    </w:lvl>
    <w:lvl w:ilvl="1" w:tplc="034A919E">
      <w:start w:val="1"/>
      <w:numFmt w:val="lowerLetter"/>
      <w:lvlText w:val="%2."/>
      <w:lvlJc w:val="left"/>
      <w:pPr>
        <w:ind w:left="1800" w:hanging="360"/>
      </w:pPr>
    </w:lvl>
    <w:lvl w:ilvl="2" w:tplc="F49A66AA">
      <w:start w:val="1"/>
      <w:numFmt w:val="lowerRoman"/>
      <w:lvlText w:val="%3."/>
      <w:lvlJc w:val="right"/>
      <w:pPr>
        <w:ind w:left="2520" w:hanging="180"/>
      </w:pPr>
    </w:lvl>
    <w:lvl w:ilvl="3" w:tplc="156AD67E">
      <w:start w:val="1"/>
      <w:numFmt w:val="decimal"/>
      <w:lvlText w:val="%4."/>
      <w:lvlJc w:val="left"/>
      <w:pPr>
        <w:ind w:left="3240" w:hanging="360"/>
      </w:pPr>
    </w:lvl>
    <w:lvl w:ilvl="4" w:tplc="3482C3B0">
      <w:start w:val="1"/>
      <w:numFmt w:val="lowerLetter"/>
      <w:lvlText w:val="%5."/>
      <w:lvlJc w:val="left"/>
      <w:pPr>
        <w:ind w:left="3960" w:hanging="360"/>
      </w:pPr>
    </w:lvl>
    <w:lvl w:ilvl="5" w:tplc="AD669A0A">
      <w:start w:val="1"/>
      <w:numFmt w:val="lowerRoman"/>
      <w:lvlText w:val="%6."/>
      <w:lvlJc w:val="right"/>
      <w:pPr>
        <w:ind w:left="4680" w:hanging="180"/>
      </w:pPr>
    </w:lvl>
    <w:lvl w:ilvl="6" w:tplc="E1C02B18">
      <w:start w:val="1"/>
      <w:numFmt w:val="decimal"/>
      <w:lvlText w:val="%7."/>
      <w:lvlJc w:val="left"/>
      <w:pPr>
        <w:ind w:left="5400" w:hanging="360"/>
      </w:pPr>
    </w:lvl>
    <w:lvl w:ilvl="7" w:tplc="B4E8ADBE">
      <w:start w:val="1"/>
      <w:numFmt w:val="lowerLetter"/>
      <w:lvlText w:val="%8."/>
      <w:lvlJc w:val="left"/>
      <w:pPr>
        <w:ind w:left="6120" w:hanging="360"/>
      </w:pPr>
    </w:lvl>
    <w:lvl w:ilvl="8" w:tplc="C15EB902">
      <w:start w:val="1"/>
      <w:numFmt w:val="lowerRoman"/>
      <w:lvlText w:val="%9."/>
      <w:lvlJc w:val="right"/>
      <w:pPr>
        <w:ind w:left="6840" w:hanging="180"/>
      </w:pPr>
    </w:lvl>
  </w:abstractNum>
  <w:num w:numId="1" w16cid:durableId="341324770">
    <w:abstractNumId w:val="16"/>
  </w:num>
  <w:num w:numId="2" w16cid:durableId="1297955613">
    <w:abstractNumId w:val="10"/>
  </w:num>
  <w:num w:numId="3" w16cid:durableId="474101055">
    <w:abstractNumId w:val="13"/>
  </w:num>
  <w:num w:numId="4" w16cid:durableId="576210003">
    <w:abstractNumId w:val="31"/>
  </w:num>
  <w:num w:numId="5" w16cid:durableId="977995470">
    <w:abstractNumId w:val="31"/>
  </w:num>
  <w:num w:numId="6" w16cid:durableId="1546483608">
    <w:abstractNumId w:val="31"/>
  </w:num>
  <w:num w:numId="7" w16cid:durableId="470560037">
    <w:abstractNumId w:val="31"/>
  </w:num>
  <w:num w:numId="8" w16cid:durableId="1046175266">
    <w:abstractNumId w:val="31"/>
  </w:num>
  <w:num w:numId="9" w16cid:durableId="1269460109">
    <w:abstractNumId w:val="31"/>
  </w:num>
  <w:num w:numId="10" w16cid:durableId="1885023139">
    <w:abstractNumId w:val="31"/>
  </w:num>
  <w:num w:numId="11" w16cid:durableId="826096378">
    <w:abstractNumId w:val="31"/>
  </w:num>
  <w:num w:numId="12" w16cid:durableId="1798833725">
    <w:abstractNumId w:val="12"/>
  </w:num>
  <w:num w:numId="13" w16cid:durableId="1442724914">
    <w:abstractNumId w:val="27"/>
  </w:num>
  <w:num w:numId="14" w16cid:durableId="1037436972">
    <w:abstractNumId w:val="12"/>
  </w:num>
  <w:num w:numId="15" w16cid:durableId="1500392345">
    <w:abstractNumId w:val="22"/>
  </w:num>
  <w:num w:numId="16" w16cid:durableId="33233906">
    <w:abstractNumId w:val="23"/>
  </w:num>
  <w:num w:numId="17" w16cid:durableId="933316871">
    <w:abstractNumId w:val="6"/>
  </w:num>
  <w:num w:numId="18" w16cid:durableId="1283614807">
    <w:abstractNumId w:val="32"/>
  </w:num>
  <w:num w:numId="19" w16cid:durableId="1305084425">
    <w:abstractNumId w:val="30"/>
  </w:num>
  <w:num w:numId="20" w16cid:durableId="270279612">
    <w:abstractNumId w:val="2"/>
  </w:num>
  <w:num w:numId="21" w16cid:durableId="1437094391">
    <w:abstractNumId w:val="7"/>
  </w:num>
  <w:num w:numId="22" w16cid:durableId="551381528">
    <w:abstractNumId w:val="18"/>
  </w:num>
  <w:num w:numId="23" w16cid:durableId="1352485715">
    <w:abstractNumId w:val="19"/>
  </w:num>
  <w:num w:numId="24" w16cid:durableId="733896232">
    <w:abstractNumId w:val="9"/>
  </w:num>
  <w:num w:numId="25" w16cid:durableId="1860124529">
    <w:abstractNumId w:val="4"/>
  </w:num>
  <w:num w:numId="26" w16cid:durableId="1723559616">
    <w:abstractNumId w:val="33"/>
  </w:num>
  <w:num w:numId="27" w16cid:durableId="640231660">
    <w:abstractNumId w:val="29"/>
  </w:num>
  <w:num w:numId="28" w16cid:durableId="2135517702">
    <w:abstractNumId w:val="0"/>
  </w:num>
  <w:num w:numId="29" w16cid:durableId="1123229481">
    <w:abstractNumId w:val="3"/>
  </w:num>
  <w:num w:numId="30" w16cid:durableId="347021604">
    <w:abstractNumId w:val="14"/>
  </w:num>
  <w:num w:numId="31" w16cid:durableId="1675719796">
    <w:abstractNumId w:val="25"/>
  </w:num>
  <w:num w:numId="32" w16cid:durableId="994532741">
    <w:abstractNumId w:val="8"/>
  </w:num>
  <w:num w:numId="33" w16cid:durableId="1613978733">
    <w:abstractNumId w:val="26"/>
  </w:num>
  <w:num w:numId="34" w16cid:durableId="13401564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6729438">
    <w:abstractNumId w:val="20"/>
  </w:num>
  <w:num w:numId="36" w16cid:durableId="847327254">
    <w:abstractNumId w:val="1"/>
  </w:num>
  <w:num w:numId="37" w16cid:durableId="1028214272">
    <w:abstractNumId w:val="11"/>
  </w:num>
  <w:num w:numId="38" w16cid:durableId="1503817911">
    <w:abstractNumId w:val="24"/>
  </w:num>
  <w:num w:numId="39" w16cid:durableId="853113473">
    <w:abstractNumId w:val="17"/>
  </w:num>
  <w:num w:numId="40" w16cid:durableId="944071566">
    <w:abstractNumId w:val="5"/>
  </w:num>
  <w:num w:numId="41" w16cid:durableId="604577257">
    <w:abstractNumId w:val="15"/>
  </w:num>
  <w:num w:numId="42" w16cid:durableId="1040785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B99"/>
    <w:rsid w:val="00000B97"/>
    <w:rsid w:val="00000CE8"/>
    <w:rsid w:val="0000112B"/>
    <w:rsid w:val="000012C8"/>
    <w:rsid w:val="000014A3"/>
    <w:rsid w:val="00001BD9"/>
    <w:rsid w:val="00001D06"/>
    <w:rsid w:val="00001E61"/>
    <w:rsid w:val="00001ED8"/>
    <w:rsid w:val="000022A5"/>
    <w:rsid w:val="00002525"/>
    <w:rsid w:val="000027C3"/>
    <w:rsid w:val="00003AE8"/>
    <w:rsid w:val="00004071"/>
    <w:rsid w:val="000043FE"/>
    <w:rsid w:val="0000447E"/>
    <w:rsid w:val="00004845"/>
    <w:rsid w:val="00004BFE"/>
    <w:rsid w:val="00004EA3"/>
    <w:rsid w:val="00004F75"/>
    <w:rsid w:val="0000506E"/>
    <w:rsid w:val="000052F3"/>
    <w:rsid w:val="00005419"/>
    <w:rsid w:val="00005F2D"/>
    <w:rsid w:val="00006033"/>
    <w:rsid w:val="00006AD6"/>
    <w:rsid w:val="00006C1A"/>
    <w:rsid w:val="00006EA4"/>
    <w:rsid w:val="00007D47"/>
    <w:rsid w:val="00007D96"/>
    <w:rsid w:val="00007DA8"/>
    <w:rsid w:val="000100DD"/>
    <w:rsid w:val="0001079D"/>
    <w:rsid w:val="0001107B"/>
    <w:rsid w:val="00011150"/>
    <w:rsid w:val="000113E6"/>
    <w:rsid w:val="0001185B"/>
    <w:rsid w:val="00011C25"/>
    <w:rsid w:val="000120F8"/>
    <w:rsid w:val="00012299"/>
    <w:rsid w:val="000123E6"/>
    <w:rsid w:val="00012499"/>
    <w:rsid w:val="000124EA"/>
    <w:rsid w:val="0001253B"/>
    <w:rsid w:val="000128B8"/>
    <w:rsid w:val="000131AF"/>
    <w:rsid w:val="00013514"/>
    <w:rsid w:val="000136DA"/>
    <w:rsid w:val="0001399D"/>
    <w:rsid w:val="000139DF"/>
    <w:rsid w:val="00013A45"/>
    <w:rsid w:val="000152AB"/>
    <w:rsid w:val="000152AD"/>
    <w:rsid w:val="00015388"/>
    <w:rsid w:val="0001565E"/>
    <w:rsid w:val="00016A34"/>
    <w:rsid w:val="000173B8"/>
    <w:rsid w:val="00020042"/>
    <w:rsid w:val="00020746"/>
    <w:rsid w:val="00021246"/>
    <w:rsid w:val="000214F1"/>
    <w:rsid w:val="00021549"/>
    <w:rsid w:val="0002183E"/>
    <w:rsid w:val="00021C21"/>
    <w:rsid w:val="000224B1"/>
    <w:rsid w:val="0002258D"/>
    <w:rsid w:val="00022686"/>
    <w:rsid w:val="00022827"/>
    <w:rsid w:val="00022EDB"/>
    <w:rsid w:val="00022F16"/>
    <w:rsid w:val="00023A7D"/>
    <w:rsid w:val="0002495B"/>
    <w:rsid w:val="00024D20"/>
    <w:rsid w:val="00024F0E"/>
    <w:rsid w:val="0002521D"/>
    <w:rsid w:val="00025385"/>
    <w:rsid w:val="000253F8"/>
    <w:rsid w:val="00025909"/>
    <w:rsid w:val="0002619D"/>
    <w:rsid w:val="000263B0"/>
    <w:rsid w:val="00026987"/>
    <w:rsid w:val="00026E24"/>
    <w:rsid w:val="0002781E"/>
    <w:rsid w:val="00027BF8"/>
    <w:rsid w:val="00027C26"/>
    <w:rsid w:val="00027CF3"/>
    <w:rsid w:val="00027DA3"/>
    <w:rsid w:val="000302D2"/>
    <w:rsid w:val="000304A6"/>
    <w:rsid w:val="000309B9"/>
    <w:rsid w:val="00030E8B"/>
    <w:rsid w:val="00031178"/>
    <w:rsid w:val="00031514"/>
    <w:rsid w:val="0003162D"/>
    <w:rsid w:val="00031764"/>
    <w:rsid w:val="00031B39"/>
    <w:rsid w:val="00031C5D"/>
    <w:rsid w:val="00032475"/>
    <w:rsid w:val="0003269B"/>
    <w:rsid w:val="00032872"/>
    <w:rsid w:val="00032BF8"/>
    <w:rsid w:val="0003396A"/>
    <w:rsid w:val="000339FA"/>
    <w:rsid w:val="0003447E"/>
    <w:rsid w:val="0003472A"/>
    <w:rsid w:val="00034B86"/>
    <w:rsid w:val="00034FEF"/>
    <w:rsid w:val="0003519A"/>
    <w:rsid w:val="0003563F"/>
    <w:rsid w:val="00035F26"/>
    <w:rsid w:val="00035FDD"/>
    <w:rsid w:val="0003616B"/>
    <w:rsid w:val="00036555"/>
    <w:rsid w:val="00036AC0"/>
    <w:rsid w:val="00036E75"/>
    <w:rsid w:val="000370E7"/>
    <w:rsid w:val="000371EF"/>
    <w:rsid w:val="000379E5"/>
    <w:rsid w:val="00037B1E"/>
    <w:rsid w:val="00040A20"/>
    <w:rsid w:val="00040AAD"/>
    <w:rsid w:val="0004131E"/>
    <w:rsid w:val="000414A2"/>
    <w:rsid w:val="000415ED"/>
    <w:rsid w:val="00041A6F"/>
    <w:rsid w:val="00041AEE"/>
    <w:rsid w:val="000422C2"/>
    <w:rsid w:val="0004241D"/>
    <w:rsid w:val="00043069"/>
    <w:rsid w:val="00044661"/>
    <w:rsid w:val="000446C0"/>
    <w:rsid w:val="000447B6"/>
    <w:rsid w:val="00044BED"/>
    <w:rsid w:val="00045319"/>
    <w:rsid w:val="00045700"/>
    <w:rsid w:val="00045851"/>
    <w:rsid w:val="0004651A"/>
    <w:rsid w:val="000469B0"/>
    <w:rsid w:val="00046AD9"/>
    <w:rsid w:val="00046C30"/>
    <w:rsid w:val="000479DD"/>
    <w:rsid w:val="00047E9A"/>
    <w:rsid w:val="00047FC9"/>
    <w:rsid w:val="00050832"/>
    <w:rsid w:val="00052144"/>
    <w:rsid w:val="000525EA"/>
    <w:rsid w:val="00052676"/>
    <w:rsid w:val="0005273A"/>
    <w:rsid w:val="00052B52"/>
    <w:rsid w:val="00052B8F"/>
    <w:rsid w:val="00052C15"/>
    <w:rsid w:val="0005383D"/>
    <w:rsid w:val="00053BD5"/>
    <w:rsid w:val="00054025"/>
    <w:rsid w:val="00054115"/>
    <w:rsid w:val="000543DE"/>
    <w:rsid w:val="0005478F"/>
    <w:rsid w:val="00054FD4"/>
    <w:rsid w:val="000554E0"/>
    <w:rsid w:val="00055784"/>
    <w:rsid w:val="0005586C"/>
    <w:rsid w:val="00055971"/>
    <w:rsid w:val="00055C14"/>
    <w:rsid w:val="00055C8D"/>
    <w:rsid w:val="00055CDC"/>
    <w:rsid w:val="00055F7F"/>
    <w:rsid w:val="000560C2"/>
    <w:rsid w:val="0005640D"/>
    <w:rsid w:val="00056874"/>
    <w:rsid w:val="00056AD0"/>
    <w:rsid w:val="000576A3"/>
    <w:rsid w:val="000607C4"/>
    <w:rsid w:val="0006110D"/>
    <w:rsid w:val="000612F2"/>
    <w:rsid w:val="000614F4"/>
    <w:rsid w:val="00061601"/>
    <w:rsid w:val="00062448"/>
    <w:rsid w:val="00062920"/>
    <w:rsid w:val="00063046"/>
    <w:rsid w:val="000631AC"/>
    <w:rsid w:val="00063397"/>
    <w:rsid w:val="0006355F"/>
    <w:rsid w:val="000636BD"/>
    <w:rsid w:val="0006380F"/>
    <w:rsid w:val="000639EA"/>
    <w:rsid w:val="00063B88"/>
    <w:rsid w:val="00063F3E"/>
    <w:rsid w:val="0006475D"/>
    <w:rsid w:val="00064994"/>
    <w:rsid w:val="00064D9A"/>
    <w:rsid w:val="00065107"/>
    <w:rsid w:val="00065565"/>
    <w:rsid w:val="00065F70"/>
    <w:rsid w:val="000661A5"/>
    <w:rsid w:val="0006684A"/>
    <w:rsid w:val="00066871"/>
    <w:rsid w:val="00066C4D"/>
    <w:rsid w:val="00066E25"/>
    <w:rsid w:val="00066EDD"/>
    <w:rsid w:val="000670E9"/>
    <w:rsid w:val="0006711F"/>
    <w:rsid w:val="000676FE"/>
    <w:rsid w:val="00067AE5"/>
    <w:rsid w:val="00067BB1"/>
    <w:rsid w:val="00067CE3"/>
    <w:rsid w:val="00070337"/>
    <w:rsid w:val="00070750"/>
    <w:rsid w:val="00070BAE"/>
    <w:rsid w:val="00070C9A"/>
    <w:rsid w:val="00071168"/>
    <w:rsid w:val="000714F9"/>
    <w:rsid w:val="000715E5"/>
    <w:rsid w:val="000718E1"/>
    <w:rsid w:val="0007238D"/>
    <w:rsid w:val="0007264F"/>
    <w:rsid w:val="0007274B"/>
    <w:rsid w:val="000727C1"/>
    <w:rsid w:val="0007302D"/>
    <w:rsid w:val="00073716"/>
    <w:rsid w:val="00073AB9"/>
    <w:rsid w:val="00073AF1"/>
    <w:rsid w:val="0007404A"/>
    <w:rsid w:val="000743BE"/>
    <w:rsid w:val="000745B0"/>
    <w:rsid w:val="0007479B"/>
    <w:rsid w:val="00074BDC"/>
    <w:rsid w:val="00074DE9"/>
    <w:rsid w:val="0007540B"/>
    <w:rsid w:val="00075629"/>
    <w:rsid w:val="00075FB5"/>
    <w:rsid w:val="000761BB"/>
    <w:rsid w:val="00076443"/>
    <w:rsid w:val="00076486"/>
    <w:rsid w:val="00076624"/>
    <w:rsid w:val="0007706A"/>
    <w:rsid w:val="000778D0"/>
    <w:rsid w:val="000778F2"/>
    <w:rsid w:val="00077E11"/>
    <w:rsid w:val="000802C5"/>
    <w:rsid w:val="000806AE"/>
    <w:rsid w:val="00080D8D"/>
    <w:rsid w:val="00080E5E"/>
    <w:rsid w:val="00080EF5"/>
    <w:rsid w:val="0008146F"/>
    <w:rsid w:val="000819FB"/>
    <w:rsid w:val="00081BE8"/>
    <w:rsid w:val="00081CE0"/>
    <w:rsid w:val="00081F09"/>
    <w:rsid w:val="000824CC"/>
    <w:rsid w:val="00082CEC"/>
    <w:rsid w:val="00083055"/>
    <w:rsid w:val="000838F1"/>
    <w:rsid w:val="00083FE5"/>
    <w:rsid w:val="0008437F"/>
    <w:rsid w:val="00084B8A"/>
    <w:rsid w:val="0008581B"/>
    <w:rsid w:val="00085D94"/>
    <w:rsid w:val="00086B0C"/>
    <w:rsid w:val="00086B68"/>
    <w:rsid w:val="00086B71"/>
    <w:rsid w:val="000870C9"/>
    <w:rsid w:val="00087D85"/>
    <w:rsid w:val="00087E3A"/>
    <w:rsid w:val="000900C7"/>
    <w:rsid w:val="00090537"/>
    <w:rsid w:val="00090540"/>
    <w:rsid w:val="00090AF9"/>
    <w:rsid w:val="00091595"/>
    <w:rsid w:val="00091998"/>
    <w:rsid w:val="00091CA4"/>
    <w:rsid w:val="00091E2A"/>
    <w:rsid w:val="00091E31"/>
    <w:rsid w:val="00092083"/>
    <w:rsid w:val="00092440"/>
    <w:rsid w:val="000924DB"/>
    <w:rsid w:val="000928E0"/>
    <w:rsid w:val="00093189"/>
    <w:rsid w:val="00093896"/>
    <w:rsid w:val="000939B3"/>
    <w:rsid w:val="00093CC8"/>
    <w:rsid w:val="00093D76"/>
    <w:rsid w:val="000948AD"/>
    <w:rsid w:val="0009510A"/>
    <w:rsid w:val="00095249"/>
    <w:rsid w:val="0009565D"/>
    <w:rsid w:val="000957E8"/>
    <w:rsid w:val="000959BA"/>
    <w:rsid w:val="00095AAB"/>
    <w:rsid w:val="00095F9D"/>
    <w:rsid w:val="00096A7B"/>
    <w:rsid w:val="00097058"/>
    <w:rsid w:val="000971C4"/>
    <w:rsid w:val="00097478"/>
    <w:rsid w:val="00097786"/>
    <w:rsid w:val="00097AEC"/>
    <w:rsid w:val="000A03DB"/>
    <w:rsid w:val="000A057C"/>
    <w:rsid w:val="000A0819"/>
    <w:rsid w:val="000A09AC"/>
    <w:rsid w:val="000A0A23"/>
    <w:rsid w:val="000A12AC"/>
    <w:rsid w:val="000A1418"/>
    <w:rsid w:val="000A16FB"/>
    <w:rsid w:val="000A19B8"/>
    <w:rsid w:val="000A223F"/>
    <w:rsid w:val="000A22F7"/>
    <w:rsid w:val="000A2503"/>
    <w:rsid w:val="000A2D1A"/>
    <w:rsid w:val="000A2DE7"/>
    <w:rsid w:val="000A328F"/>
    <w:rsid w:val="000A32C9"/>
    <w:rsid w:val="000A32DB"/>
    <w:rsid w:val="000A357C"/>
    <w:rsid w:val="000A364C"/>
    <w:rsid w:val="000A454C"/>
    <w:rsid w:val="000A456C"/>
    <w:rsid w:val="000A4874"/>
    <w:rsid w:val="000A4BDB"/>
    <w:rsid w:val="000A53C9"/>
    <w:rsid w:val="000A5EBD"/>
    <w:rsid w:val="000A613A"/>
    <w:rsid w:val="000A6317"/>
    <w:rsid w:val="000A6EE1"/>
    <w:rsid w:val="000A7065"/>
    <w:rsid w:val="000A7393"/>
    <w:rsid w:val="000A73F3"/>
    <w:rsid w:val="000A7931"/>
    <w:rsid w:val="000A7A60"/>
    <w:rsid w:val="000B007C"/>
    <w:rsid w:val="000B0506"/>
    <w:rsid w:val="000B22B9"/>
    <w:rsid w:val="000B22F6"/>
    <w:rsid w:val="000B2461"/>
    <w:rsid w:val="000B29BA"/>
    <w:rsid w:val="000B2F3D"/>
    <w:rsid w:val="000B342C"/>
    <w:rsid w:val="000B34EF"/>
    <w:rsid w:val="000B3A5B"/>
    <w:rsid w:val="000B48DA"/>
    <w:rsid w:val="000B4B69"/>
    <w:rsid w:val="000B4FF0"/>
    <w:rsid w:val="000B52C7"/>
    <w:rsid w:val="000B541F"/>
    <w:rsid w:val="000B5658"/>
    <w:rsid w:val="000B57E6"/>
    <w:rsid w:val="000B5805"/>
    <w:rsid w:val="000B6D7D"/>
    <w:rsid w:val="000B7743"/>
    <w:rsid w:val="000C0741"/>
    <w:rsid w:val="000C083E"/>
    <w:rsid w:val="000C09D5"/>
    <w:rsid w:val="000C0ED5"/>
    <w:rsid w:val="000C13C7"/>
    <w:rsid w:val="000C1878"/>
    <w:rsid w:val="000C1AB2"/>
    <w:rsid w:val="000C28DB"/>
    <w:rsid w:val="000C3407"/>
    <w:rsid w:val="000C39C1"/>
    <w:rsid w:val="000C3B3F"/>
    <w:rsid w:val="000C3CFB"/>
    <w:rsid w:val="000C413C"/>
    <w:rsid w:val="000C41C9"/>
    <w:rsid w:val="000C4270"/>
    <w:rsid w:val="000C42E1"/>
    <w:rsid w:val="000C43FC"/>
    <w:rsid w:val="000C4B4B"/>
    <w:rsid w:val="000C4DF1"/>
    <w:rsid w:val="000C503E"/>
    <w:rsid w:val="000C518C"/>
    <w:rsid w:val="000C51CD"/>
    <w:rsid w:val="000C5F8C"/>
    <w:rsid w:val="000C614B"/>
    <w:rsid w:val="000C6AB0"/>
    <w:rsid w:val="000C6B11"/>
    <w:rsid w:val="000C6B3C"/>
    <w:rsid w:val="000C6BA0"/>
    <w:rsid w:val="000C778B"/>
    <w:rsid w:val="000C7A58"/>
    <w:rsid w:val="000C7EF9"/>
    <w:rsid w:val="000D02DF"/>
    <w:rsid w:val="000D036B"/>
    <w:rsid w:val="000D03B5"/>
    <w:rsid w:val="000D03DC"/>
    <w:rsid w:val="000D046C"/>
    <w:rsid w:val="000D08D4"/>
    <w:rsid w:val="000D0D35"/>
    <w:rsid w:val="000D0DB0"/>
    <w:rsid w:val="000D0E9E"/>
    <w:rsid w:val="000D10D6"/>
    <w:rsid w:val="000D195C"/>
    <w:rsid w:val="000D1999"/>
    <w:rsid w:val="000D223C"/>
    <w:rsid w:val="000D2297"/>
    <w:rsid w:val="000D259B"/>
    <w:rsid w:val="000D2889"/>
    <w:rsid w:val="000D2939"/>
    <w:rsid w:val="000D2AD7"/>
    <w:rsid w:val="000D2B27"/>
    <w:rsid w:val="000D317C"/>
    <w:rsid w:val="000D3346"/>
    <w:rsid w:val="000D3912"/>
    <w:rsid w:val="000D3A65"/>
    <w:rsid w:val="000D3B3D"/>
    <w:rsid w:val="000D40D8"/>
    <w:rsid w:val="000D461B"/>
    <w:rsid w:val="000D4A29"/>
    <w:rsid w:val="000D5227"/>
    <w:rsid w:val="000D545C"/>
    <w:rsid w:val="000D5984"/>
    <w:rsid w:val="000D5DC0"/>
    <w:rsid w:val="000D6C98"/>
    <w:rsid w:val="000D71F3"/>
    <w:rsid w:val="000D73B5"/>
    <w:rsid w:val="000D77F0"/>
    <w:rsid w:val="000D7818"/>
    <w:rsid w:val="000D7FE4"/>
    <w:rsid w:val="000E0557"/>
    <w:rsid w:val="000E05BF"/>
    <w:rsid w:val="000E06C5"/>
    <w:rsid w:val="000E0AF9"/>
    <w:rsid w:val="000E128D"/>
    <w:rsid w:val="000E1595"/>
    <w:rsid w:val="000E2123"/>
    <w:rsid w:val="000E30B9"/>
    <w:rsid w:val="000E3344"/>
    <w:rsid w:val="000E3626"/>
    <w:rsid w:val="000E3A9F"/>
    <w:rsid w:val="000E3C36"/>
    <w:rsid w:val="000E3C43"/>
    <w:rsid w:val="000E3E52"/>
    <w:rsid w:val="000E4291"/>
    <w:rsid w:val="000E42B2"/>
    <w:rsid w:val="000E44A9"/>
    <w:rsid w:val="000E4622"/>
    <w:rsid w:val="000E465F"/>
    <w:rsid w:val="000E48E9"/>
    <w:rsid w:val="000E4B21"/>
    <w:rsid w:val="000E5E60"/>
    <w:rsid w:val="000E698E"/>
    <w:rsid w:val="000E7176"/>
    <w:rsid w:val="000E7A4E"/>
    <w:rsid w:val="000E7F9F"/>
    <w:rsid w:val="000F01E6"/>
    <w:rsid w:val="000F0886"/>
    <w:rsid w:val="000F0E4A"/>
    <w:rsid w:val="000F11C5"/>
    <w:rsid w:val="000F1257"/>
    <w:rsid w:val="000F1483"/>
    <w:rsid w:val="000F1490"/>
    <w:rsid w:val="000F168D"/>
    <w:rsid w:val="000F1D22"/>
    <w:rsid w:val="000F1F66"/>
    <w:rsid w:val="000F222A"/>
    <w:rsid w:val="000F23D6"/>
    <w:rsid w:val="000F303B"/>
    <w:rsid w:val="000F30F2"/>
    <w:rsid w:val="000F3218"/>
    <w:rsid w:val="000F34E6"/>
    <w:rsid w:val="000F355F"/>
    <w:rsid w:val="000F35CE"/>
    <w:rsid w:val="000F36E2"/>
    <w:rsid w:val="000F3FD3"/>
    <w:rsid w:val="000F3FE1"/>
    <w:rsid w:val="000F4041"/>
    <w:rsid w:val="000F41C4"/>
    <w:rsid w:val="000F542A"/>
    <w:rsid w:val="000F543F"/>
    <w:rsid w:val="000F558A"/>
    <w:rsid w:val="000F5A85"/>
    <w:rsid w:val="000F5D5F"/>
    <w:rsid w:val="000F6678"/>
    <w:rsid w:val="000F6684"/>
    <w:rsid w:val="000F6F50"/>
    <w:rsid w:val="000F718A"/>
    <w:rsid w:val="000F7538"/>
    <w:rsid w:val="000F7C90"/>
    <w:rsid w:val="000F7CF5"/>
    <w:rsid w:val="00100251"/>
    <w:rsid w:val="001008DF"/>
    <w:rsid w:val="00100CDE"/>
    <w:rsid w:val="001010AD"/>
    <w:rsid w:val="0010113C"/>
    <w:rsid w:val="001012D6"/>
    <w:rsid w:val="00101497"/>
    <w:rsid w:val="00101A8D"/>
    <w:rsid w:val="00101E22"/>
    <w:rsid w:val="0010226E"/>
    <w:rsid w:val="00102DEB"/>
    <w:rsid w:val="00103380"/>
    <w:rsid w:val="00103776"/>
    <w:rsid w:val="00103C08"/>
    <w:rsid w:val="0010456E"/>
    <w:rsid w:val="00104D59"/>
    <w:rsid w:val="00105728"/>
    <w:rsid w:val="00105872"/>
    <w:rsid w:val="00105B07"/>
    <w:rsid w:val="001063E4"/>
    <w:rsid w:val="001066FF"/>
    <w:rsid w:val="001067B4"/>
    <w:rsid w:val="00106B80"/>
    <w:rsid w:val="00106E47"/>
    <w:rsid w:val="00107427"/>
    <w:rsid w:val="00107C4C"/>
    <w:rsid w:val="00107D16"/>
    <w:rsid w:val="00110AA6"/>
    <w:rsid w:val="00110C5E"/>
    <w:rsid w:val="00111529"/>
    <w:rsid w:val="00111B87"/>
    <w:rsid w:val="00111DE1"/>
    <w:rsid w:val="00111DE5"/>
    <w:rsid w:val="00111ED0"/>
    <w:rsid w:val="00112438"/>
    <w:rsid w:val="00112540"/>
    <w:rsid w:val="00112988"/>
    <w:rsid w:val="0011337D"/>
    <w:rsid w:val="001137B1"/>
    <w:rsid w:val="001137B5"/>
    <w:rsid w:val="00113AB4"/>
    <w:rsid w:val="00113C84"/>
    <w:rsid w:val="00113D5F"/>
    <w:rsid w:val="00113D95"/>
    <w:rsid w:val="0011412D"/>
    <w:rsid w:val="0011413E"/>
    <w:rsid w:val="001142EA"/>
    <w:rsid w:val="00114384"/>
    <w:rsid w:val="001144F9"/>
    <w:rsid w:val="00114577"/>
    <w:rsid w:val="0011484D"/>
    <w:rsid w:val="001156CA"/>
    <w:rsid w:val="001163AD"/>
    <w:rsid w:val="00116B59"/>
    <w:rsid w:val="00117281"/>
    <w:rsid w:val="00117D85"/>
    <w:rsid w:val="00117EF3"/>
    <w:rsid w:val="001200CA"/>
    <w:rsid w:val="00120827"/>
    <w:rsid w:val="001209BE"/>
    <w:rsid w:val="00120DD3"/>
    <w:rsid w:val="0012131E"/>
    <w:rsid w:val="001214EA"/>
    <w:rsid w:val="00121779"/>
    <w:rsid w:val="00121B24"/>
    <w:rsid w:val="001223D0"/>
    <w:rsid w:val="00122423"/>
    <w:rsid w:val="0012311A"/>
    <w:rsid w:val="00123356"/>
    <w:rsid w:val="001235E8"/>
    <w:rsid w:val="00123776"/>
    <w:rsid w:val="001239CA"/>
    <w:rsid w:val="00123A9F"/>
    <w:rsid w:val="00123C96"/>
    <w:rsid w:val="00123D1D"/>
    <w:rsid w:val="00123F49"/>
    <w:rsid w:val="001241E1"/>
    <w:rsid w:val="00124282"/>
    <w:rsid w:val="001242CC"/>
    <w:rsid w:val="001244B6"/>
    <w:rsid w:val="0012459A"/>
    <w:rsid w:val="00124D4A"/>
    <w:rsid w:val="00124D51"/>
    <w:rsid w:val="0012591B"/>
    <w:rsid w:val="00125D44"/>
    <w:rsid w:val="00125E3A"/>
    <w:rsid w:val="00126227"/>
    <w:rsid w:val="00126693"/>
    <w:rsid w:val="00126989"/>
    <w:rsid w:val="0012708E"/>
    <w:rsid w:val="0012709B"/>
    <w:rsid w:val="00127AD2"/>
    <w:rsid w:val="00130347"/>
    <w:rsid w:val="0013039C"/>
    <w:rsid w:val="0013051B"/>
    <w:rsid w:val="00130C35"/>
    <w:rsid w:val="00131313"/>
    <w:rsid w:val="0013138B"/>
    <w:rsid w:val="001315BB"/>
    <w:rsid w:val="0013160B"/>
    <w:rsid w:val="00131DA2"/>
    <w:rsid w:val="00132696"/>
    <w:rsid w:val="00133215"/>
    <w:rsid w:val="00133852"/>
    <w:rsid w:val="00133F74"/>
    <w:rsid w:val="00133F9E"/>
    <w:rsid w:val="001343BA"/>
    <w:rsid w:val="0013467E"/>
    <w:rsid w:val="0013571D"/>
    <w:rsid w:val="00135996"/>
    <w:rsid w:val="00135D9E"/>
    <w:rsid w:val="001360C0"/>
    <w:rsid w:val="00136BAE"/>
    <w:rsid w:val="00136CBB"/>
    <w:rsid w:val="00136DCB"/>
    <w:rsid w:val="00136E4F"/>
    <w:rsid w:val="00137300"/>
    <w:rsid w:val="001379EC"/>
    <w:rsid w:val="0014000C"/>
    <w:rsid w:val="00140026"/>
    <w:rsid w:val="00140E87"/>
    <w:rsid w:val="00141194"/>
    <w:rsid w:val="001411B6"/>
    <w:rsid w:val="001411F1"/>
    <w:rsid w:val="00141267"/>
    <w:rsid w:val="001412A0"/>
    <w:rsid w:val="00141568"/>
    <w:rsid w:val="00141F26"/>
    <w:rsid w:val="00142122"/>
    <w:rsid w:val="00142168"/>
    <w:rsid w:val="00143064"/>
    <w:rsid w:val="00143460"/>
    <w:rsid w:val="0014351E"/>
    <w:rsid w:val="00143A86"/>
    <w:rsid w:val="00143AD9"/>
    <w:rsid w:val="00143B7B"/>
    <w:rsid w:val="00143D78"/>
    <w:rsid w:val="001441B6"/>
    <w:rsid w:val="001446EE"/>
    <w:rsid w:val="00144825"/>
    <w:rsid w:val="0014532F"/>
    <w:rsid w:val="0014552B"/>
    <w:rsid w:val="001458A1"/>
    <w:rsid w:val="00145C1C"/>
    <w:rsid w:val="00146210"/>
    <w:rsid w:val="00146563"/>
    <w:rsid w:val="0014664E"/>
    <w:rsid w:val="00146890"/>
    <w:rsid w:val="00146A0A"/>
    <w:rsid w:val="00146BDF"/>
    <w:rsid w:val="00146F3E"/>
    <w:rsid w:val="0014701B"/>
    <w:rsid w:val="0014713C"/>
    <w:rsid w:val="00147535"/>
    <w:rsid w:val="00147A3C"/>
    <w:rsid w:val="00147FC8"/>
    <w:rsid w:val="00150488"/>
    <w:rsid w:val="0015096C"/>
    <w:rsid w:val="00150C78"/>
    <w:rsid w:val="00150E29"/>
    <w:rsid w:val="00150F94"/>
    <w:rsid w:val="00150FD6"/>
    <w:rsid w:val="00151A77"/>
    <w:rsid w:val="0015282F"/>
    <w:rsid w:val="00152A26"/>
    <w:rsid w:val="00152E12"/>
    <w:rsid w:val="00153889"/>
    <w:rsid w:val="00153AEB"/>
    <w:rsid w:val="00153C23"/>
    <w:rsid w:val="00154AA8"/>
    <w:rsid w:val="00154CEC"/>
    <w:rsid w:val="00154DD1"/>
    <w:rsid w:val="00154E4B"/>
    <w:rsid w:val="00155313"/>
    <w:rsid w:val="00155AAB"/>
    <w:rsid w:val="00155C3C"/>
    <w:rsid w:val="0015616D"/>
    <w:rsid w:val="00156809"/>
    <w:rsid w:val="00156BD1"/>
    <w:rsid w:val="00157021"/>
    <w:rsid w:val="0015737D"/>
    <w:rsid w:val="00157747"/>
    <w:rsid w:val="00157B69"/>
    <w:rsid w:val="00157C84"/>
    <w:rsid w:val="00157FE8"/>
    <w:rsid w:val="00160577"/>
    <w:rsid w:val="00160802"/>
    <w:rsid w:val="00160924"/>
    <w:rsid w:val="001609FA"/>
    <w:rsid w:val="00160EF6"/>
    <w:rsid w:val="0016149E"/>
    <w:rsid w:val="001615BA"/>
    <w:rsid w:val="001617B1"/>
    <w:rsid w:val="00161B64"/>
    <w:rsid w:val="00162580"/>
    <w:rsid w:val="001628C8"/>
    <w:rsid w:val="00162D86"/>
    <w:rsid w:val="001631C1"/>
    <w:rsid w:val="00163886"/>
    <w:rsid w:val="00164139"/>
    <w:rsid w:val="00164482"/>
    <w:rsid w:val="001644C6"/>
    <w:rsid w:val="00164677"/>
    <w:rsid w:val="00164FE3"/>
    <w:rsid w:val="00165571"/>
    <w:rsid w:val="00165848"/>
    <w:rsid w:val="00165BE9"/>
    <w:rsid w:val="00165CF7"/>
    <w:rsid w:val="00165FED"/>
    <w:rsid w:val="00166056"/>
    <w:rsid w:val="001661B4"/>
    <w:rsid w:val="00166531"/>
    <w:rsid w:val="001667CC"/>
    <w:rsid w:val="0016685C"/>
    <w:rsid w:val="001669E7"/>
    <w:rsid w:val="00166EE4"/>
    <w:rsid w:val="00167837"/>
    <w:rsid w:val="00167D3E"/>
    <w:rsid w:val="001700C5"/>
    <w:rsid w:val="001705FE"/>
    <w:rsid w:val="00170EBD"/>
    <w:rsid w:val="001714D3"/>
    <w:rsid w:val="00172348"/>
    <w:rsid w:val="0017241B"/>
    <w:rsid w:val="00172CF8"/>
    <w:rsid w:val="00172DE0"/>
    <w:rsid w:val="001730DD"/>
    <w:rsid w:val="00173354"/>
    <w:rsid w:val="00173608"/>
    <w:rsid w:val="00173CBA"/>
    <w:rsid w:val="00174329"/>
    <w:rsid w:val="00174467"/>
    <w:rsid w:val="0017474F"/>
    <w:rsid w:val="00174A04"/>
    <w:rsid w:val="001750B1"/>
    <w:rsid w:val="00175111"/>
    <w:rsid w:val="001752C5"/>
    <w:rsid w:val="0017550F"/>
    <w:rsid w:val="001757FC"/>
    <w:rsid w:val="001763FB"/>
    <w:rsid w:val="0017686A"/>
    <w:rsid w:val="00176B5D"/>
    <w:rsid w:val="00176CB9"/>
    <w:rsid w:val="00177A54"/>
    <w:rsid w:val="00177B3A"/>
    <w:rsid w:val="00177CC7"/>
    <w:rsid w:val="00177DE1"/>
    <w:rsid w:val="001807F8"/>
    <w:rsid w:val="001808CC"/>
    <w:rsid w:val="001809BB"/>
    <w:rsid w:val="00180BB4"/>
    <w:rsid w:val="001814FA"/>
    <w:rsid w:val="0018150E"/>
    <w:rsid w:val="0018166F"/>
    <w:rsid w:val="00181775"/>
    <w:rsid w:val="001817FB"/>
    <w:rsid w:val="00181839"/>
    <w:rsid w:val="00181B9D"/>
    <w:rsid w:val="001822EE"/>
    <w:rsid w:val="001828FE"/>
    <w:rsid w:val="0018364C"/>
    <w:rsid w:val="001837D2"/>
    <w:rsid w:val="00183A10"/>
    <w:rsid w:val="00183DA9"/>
    <w:rsid w:val="001842D9"/>
    <w:rsid w:val="00184739"/>
    <w:rsid w:val="0018562D"/>
    <w:rsid w:val="00185E8B"/>
    <w:rsid w:val="00185F13"/>
    <w:rsid w:val="001862EB"/>
    <w:rsid w:val="00187054"/>
    <w:rsid w:val="001901B1"/>
    <w:rsid w:val="00190418"/>
    <w:rsid w:val="0019084B"/>
    <w:rsid w:val="00190A4D"/>
    <w:rsid w:val="00190B3F"/>
    <w:rsid w:val="00190B71"/>
    <w:rsid w:val="00190C90"/>
    <w:rsid w:val="0019100B"/>
    <w:rsid w:val="00191041"/>
    <w:rsid w:val="00191245"/>
    <w:rsid w:val="001921D0"/>
    <w:rsid w:val="00192254"/>
    <w:rsid w:val="00192818"/>
    <w:rsid w:val="0019287D"/>
    <w:rsid w:val="00192C15"/>
    <w:rsid w:val="00192D85"/>
    <w:rsid w:val="00192ED1"/>
    <w:rsid w:val="001932F7"/>
    <w:rsid w:val="001933D0"/>
    <w:rsid w:val="001938CC"/>
    <w:rsid w:val="00193BF0"/>
    <w:rsid w:val="001943FF"/>
    <w:rsid w:val="00194814"/>
    <w:rsid w:val="00194D42"/>
    <w:rsid w:val="001950F3"/>
    <w:rsid w:val="0019510F"/>
    <w:rsid w:val="00195123"/>
    <w:rsid w:val="00195AF2"/>
    <w:rsid w:val="00195EB4"/>
    <w:rsid w:val="00196217"/>
    <w:rsid w:val="001963D6"/>
    <w:rsid w:val="00196443"/>
    <w:rsid w:val="001965BF"/>
    <w:rsid w:val="001966D7"/>
    <w:rsid w:val="00197117"/>
    <w:rsid w:val="0019717E"/>
    <w:rsid w:val="001971A4"/>
    <w:rsid w:val="001973C8"/>
    <w:rsid w:val="001976C2"/>
    <w:rsid w:val="00197AC7"/>
    <w:rsid w:val="00197D84"/>
    <w:rsid w:val="001A01F5"/>
    <w:rsid w:val="001A0379"/>
    <w:rsid w:val="001A0990"/>
    <w:rsid w:val="001A0C6F"/>
    <w:rsid w:val="001A0DEB"/>
    <w:rsid w:val="001A0E87"/>
    <w:rsid w:val="001A0FF5"/>
    <w:rsid w:val="001A1478"/>
    <w:rsid w:val="001A1B20"/>
    <w:rsid w:val="001A1E8C"/>
    <w:rsid w:val="001A2477"/>
    <w:rsid w:val="001A2F5E"/>
    <w:rsid w:val="001A303B"/>
    <w:rsid w:val="001A31E9"/>
    <w:rsid w:val="001A34B6"/>
    <w:rsid w:val="001A3644"/>
    <w:rsid w:val="001A3C4E"/>
    <w:rsid w:val="001A4110"/>
    <w:rsid w:val="001A42F6"/>
    <w:rsid w:val="001A4DF6"/>
    <w:rsid w:val="001A50A0"/>
    <w:rsid w:val="001A5237"/>
    <w:rsid w:val="001A5616"/>
    <w:rsid w:val="001A5835"/>
    <w:rsid w:val="001A5D97"/>
    <w:rsid w:val="001A5FF1"/>
    <w:rsid w:val="001A6661"/>
    <w:rsid w:val="001A684E"/>
    <w:rsid w:val="001A6F2A"/>
    <w:rsid w:val="001A6F50"/>
    <w:rsid w:val="001A7023"/>
    <w:rsid w:val="001A7C76"/>
    <w:rsid w:val="001B007F"/>
    <w:rsid w:val="001B0356"/>
    <w:rsid w:val="001B044C"/>
    <w:rsid w:val="001B0C0F"/>
    <w:rsid w:val="001B0DA7"/>
    <w:rsid w:val="001B1649"/>
    <w:rsid w:val="001B19D4"/>
    <w:rsid w:val="001B1A55"/>
    <w:rsid w:val="001B2C7D"/>
    <w:rsid w:val="001B31B0"/>
    <w:rsid w:val="001B33F2"/>
    <w:rsid w:val="001B36E7"/>
    <w:rsid w:val="001B392E"/>
    <w:rsid w:val="001B39BD"/>
    <w:rsid w:val="001B39D3"/>
    <w:rsid w:val="001B43A1"/>
    <w:rsid w:val="001B460A"/>
    <w:rsid w:val="001B4745"/>
    <w:rsid w:val="001B49D7"/>
    <w:rsid w:val="001B597A"/>
    <w:rsid w:val="001B5B65"/>
    <w:rsid w:val="001B5B82"/>
    <w:rsid w:val="001B5C1F"/>
    <w:rsid w:val="001B627F"/>
    <w:rsid w:val="001B64A0"/>
    <w:rsid w:val="001B6677"/>
    <w:rsid w:val="001B6CE7"/>
    <w:rsid w:val="001B6F67"/>
    <w:rsid w:val="001B723B"/>
    <w:rsid w:val="001B7CD3"/>
    <w:rsid w:val="001B7E17"/>
    <w:rsid w:val="001B7EB7"/>
    <w:rsid w:val="001B7F81"/>
    <w:rsid w:val="001C0020"/>
    <w:rsid w:val="001C07E2"/>
    <w:rsid w:val="001C112D"/>
    <w:rsid w:val="001C11F0"/>
    <w:rsid w:val="001C1A2A"/>
    <w:rsid w:val="001C1E94"/>
    <w:rsid w:val="001C2449"/>
    <w:rsid w:val="001C29F4"/>
    <w:rsid w:val="001C2D20"/>
    <w:rsid w:val="001C2E95"/>
    <w:rsid w:val="001C34E8"/>
    <w:rsid w:val="001C37AD"/>
    <w:rsid w:val="001C37E3"/>
    <w:rsid w:val="001C387E"/>
    <w:rsid w:val="001C39A7"/>
    <w:rsid w:val="001C50D0"/>
    <w:rsid w:val="001C5779"/>
    <w:rsid w:val="001C5997"/>
    <w:rsid w:val="001C5E49"/>
    <w:rsid w:val="001C5FCE"/>
    <w:rsid w:val="001C6072"/>
    <w:rsid w:val="001C6482"/>
    <w:rsid w:val="001C6A60"/>
    <w:rsid w:val="001C6C0F"/>
    <w:rsid w:val="001C6C69"/>
    <w:rsid w:val="001C6F35"/>
    <w:rsid w:val="001C721C"/>
    <w:rsid w:val="001C7877"/>
    <w:rsid w:val="001C798C"/>
    <w:rsid w:val="001D0524"/>
    <w:rsid w:val="001D0F91"/>
    <w:rsid w:val="001D132D"/>
    <w:rsid w:val="001D15B1"/>
    <w:rsid w:val="001D16C3"/>
    <w:rsid w:val="001D1D8D"/>
    <w:rsid w:val="001D269F"/>
    <w:rsid w:val="001D3A08"/>
    <w:rsid w:val="001D4A2A"/>
    <w:rsid w:val="001D55D2"/>
    <w:rsid w:val="001D5890"/>
    <w:rsid w:val="001D5992"/>
    <w:rsid w:val="001D5A12"/>
    <w:rsid w:val="001D5D26"/>
    <w:rsid w:val="001D5EDD"/>
    <w:rsid w:val="001D6068"/>
    <w:rsid w:val="001D670B"/>
    <w:rsid w:val="001D680A"/>
    <w:rsid w:val="001D6ABC"/>
    <w:rsid w:val="001D6E94"/>
    <w:rsid w:val="001E0402"/>
    <w:rsid w:val="001E0424"/>
    <w:rsid w:val="001E11DE"/>
    <w:rsid w:val="001E13EE"/>
    <w:rsid w:val="001E157C"/>
    <w:rsid w:val="001E1EFE"/>
    <w:rsid w:val="001E2113"/>
    <w:rsid w:val="001E215D"/>
    <w:rsid w:val="001E2275"/>
    <w:rsid w:val="001E2BAC"/>
    <w:rsid w:val="001E316D"/>
    <w:rsid w:val="001E398E"/>
    <w:rsid w:val="001E3EB8"/>
    <w:rsid w:val="001E41C1"/>
    <w:rsid w:val="001E4693"/>
    <w:rsid w:val="001E4988"/>
    <w:rsid w:val="001E4FE5"/>
    <w:rsid w:val="001E5116"/>
    <w:rsid w:val="001E553E"/>
    <w:rsid w:val="001E650E"/>
    <w:rsid w:val="001E6E40"/>
    <w:rsid w:val="001E6EDB"/>
    <w:rsid w:val="001E74CA"/>
    <w:rsid w:val="001E750C"/>
    <w:rsid w:val="001E76C4"/>
    <w:rsid w:val="001E7A20"/>
    <w:rsid w:val="001E7AED"/>
    <w:rsid w:val="001E7EAA"/>
    <w:rsid w:val="001F0845"/>
    <w:rsid w:val="001F0F46"/>
    <w:rsid w:val="001F1407"/>
    <w:rsid w:val="001F1AF4"/>
    <w:rsid w:val="001F1E0F"/>
    <w:rsid w:val="001F2996"/>
    <w:rsid w:val="001F2A3B"/>
    <w:rsid w:val="001F3D72"/>
    <w:rsid w:val="001F3FD5"/>
    <w:rsid w:val="001F420D"/>
    <w:rsid w:val="001F4941"/>
    <w:rsid w:val="001F4DCD"/>
    <w:rsid w:val="001F4FE2"/>
    <w:rsid w:val="001F50B6"/>
    <w:rsid w:val="001F514A"/>
    <w:rsid w:val="001F575A"/>
    <w:rsid w:val="001F5D33"/>
    <w:rsid w:val="001F63AA"/>
    <w:rsid w:val="001F6CAA"/>
    <w:rsid w:val="001F7026"/>
    <w:rsid w:val="001F74D6"/>
    <w:rsid w:val="001F7707"/>
    <w:rsid w:val="001F7800"/>
    <w:rsid w:val="001F798F"/>
    <w:rsid w:val="001F7C99"/>
    <w:rsid w:val="001F7CA8"/>
    <w:rsid w:val="001F7CDE"/>
    <w:rsid w:val="00200016"/>
    <w:rsid w:val="0020005C"/>
    <w:rsid w:val="00200693"/>
    <w:rsid w:val="002007E7"/>
    <w:rsid w:val="0020089B"/>
    <w:rsid w:val="002010D5"/>
    <w:rsid w:val="00201875"/>
    <w:rsid w:val="002018F9"/>
    <w:rsid w:val="002019B4"/>
    <w:rsid w:val="00201A65"/>
    <w:rsid w:val="00202587"/>
    <w:rsid w:val="002026A6"/>
    <w:rsid w:val="002027CC"/>
    <w:rsid w:val="0020298A"/>
    <w:rsid w:val="00202F9E"/>
    <w:rsid w:val="0020359B"/>
    <w:rsid w:val="00203745"/>
    <w:rsid w:val="002038BB"/>
    <w:rsid w:val="00203A27"/>
    <w:rsid w:val="00203A98"/>
    <w:rsid w:val="00203B3D"/>
    <w:rsid w:val="00203B93"/>
    <w:rsid w:val="0020415E"/>
    <w:rsid w:val="00204465"/>
    <w:rsid w:val="00204EDF"/>
    <w:rsid w:val="00204F5B"/>
    <w:rsid w:val="002052AA"/>
    <w:rsid w:val="002053BC"/>
    <w:rsid w:val="00205CF9"/>
    <w:rsid w:val="00205F1A"/>
    <w:rsid w:val="00206744"/>
    <w:rsid w:val="002067C7"/>
    <w:rsid w:val="00206CCB"/>
    <w:rsid w:val="00206DC0"/>
    <w:rsid w:val="00206E56"/>
    <w:rsid w:val="0020716D"/>
    <w:rsid w:val="002103DD"/>
    <w:rsid w:val="002113AF"/>
    <w:rsid w:val="002113C0"/>
    <w:rsid w:val="0021161F"/>
    <w:rsid w:val="00211670"/>
    <w:rsid w:val="00211765"/>
    <w:rsid w:val="002118FF"/>
    <w:rsid w:val="00211983"/>
    <w:rsid w:val="00211993"/>
    <w:rsid w:val="00211F75"/>
    <w:rsid w:val="00212261"/>
    <w:rsid w:val="002123EB"/>
    <w:rsid w:val="00213C2B"/>
    <w:rsid w:val="00213C8A"/>
    <w:rsid w:val="00213FCE"/>
    <w:rsid w:val="0021467C"/>
    <w:rsid w:val="002148E4"/>
    <w:rsid w:val="0021490B"/>
    <w:rsid w:val="00214A9C"/>
    <w:rsid w:val="00214C48"/>
    <w:rsid w:val="00214DA8"/>
    <w:rsid w:val="00214DE7"/>
    <w:rsid w:val="002157AC"/>
    <w:rsid w:val="0021599F"/>
    <w:rsid w:val="00215B89"/>
    <w:rsid w:val="00215BBA"/>
    <w:rsid w:val="00215DAE"/>
    <w:rsid w:val="0021606A"/>
    <w:rsid w:val="00216E4F"/>
    <w:rsid w:val="00216F26"/>
    <w:rsid w:val="00221179"/>
    <w:rsid w:val="00221477"/>
    <w:rsid w:val="00221663"/>
    <w:rsid w:val="00221D5A"/>
    <w:rsid w:val="00221F03"/>
    <w:rsid w:val="002221A8"/>
    <w:rsid w:val="00222512"/>
    <w:rsid w:val="002226B8"/>
    <w:rsid w:val="00222732"/>
    <w:rsid w:val="002227B5"/>
    <w:rsid w:val="00222F3E"/>
    <w:rsid w:val="00222FC5"/>
    <w:rsid w:val="00223336"/>
    <w:rsid w:val="002234A6"/>
    <w:rsid w:val="00223678"/>
    <w:rsid w:val="0022371B"/>
    <w:rsid w:val="00224539"/>
    <w:rsid w:val="0022458C"/>
    <w:rsid w:val="002249EF"/>
    <w:rsid w:val="00225DEA"/>
    <w:rsid w:val="0022625A"/>
    <w:rsid w:val="00226C59"/>
    <w:rsid w:val="00226DBE"/>
    <w:rsid w:val="00227364"/>
    <w:rsid w:val="00227603"/>
    <w:rsid w:val="00227626"/>
    <w:rsid w:val="002279EE"/>
    <w:rsid w:val="00227E97"/>
    <w:rsid w:val="0023070E"/>
    <w:rsid w:val="002307B2"/>
    <w:rsid w:val="00230E0F"/>
    <w:rsid w:val="00231220"/>
    <w:rsid w:val="002312DC"/>
    <w:rsid w:val="00231327"/>
    <w:rsid w:val="00231AFD"/>
    <w:rsid w:val="00231FFE"/>
    <w:rsid w:val="00232557"/>
    <w:rsid w:val="0023286B"/>
    <w:rsid w:val="00233178"/>
    <w:rsid w:val="00233A45"/>
    <w:rsid w:val="00233B1A"/>
    <w:rsid w:val="00233E73"/>
    <w:rsid w:val="00233FEE"/>
    <w:rsid w:val="00234514"/>
    <w:rsid w:val="002349E5"/>
    <w:rsid w:val="00234C80"/>
    <w:rsid w:val="00235355"/>
    <w:rsid w:val="002354C0"/>
    <w:rsid w:val="00235794"/>
    <w:rsid w:val="00235992"/>
    <w:rsid w:val="00235A89"/>
    <w:rsid w:val="00235D97"/>
    <w:rsid w:val="00236779"/>
    <w:rsid w:val="002368CA"/>
    <w:rsid w:val="00237048"/>
    <w:rsid w:val="0023743D"/>
    <w:rsid w:val="00237B6B"/>
    <w:rsid w:val="00237DBC"/>
    <w:rsid w:val="00237ED8"/>
    <w:rsid w:val="00237FC0"/>
    <w:rsid w:val="00240001"/>
    <w:rsid w:val="00240A37"/>
    <w:rsid w:val="002411F3"/>
    <w:rsid w:val="00241C02"/>
    <w:rsid w:val="0024208A"/>
    <w:rsid w:val="0024252E"/>
    <w:rsid w:val="00242E8A"/>
    <w:rsid w:val="002434CB"/>
    <w:rsid w:val="002438AE"/>
    <w:rsid w:val="00243A7F"/>
    <w:rsid w:val="00243E6E"/>
    <w:rsid w:val="0024450F"/>
    <w:rsid w:val="002445FB"/>
    <w:rsid w:val="00245402"/>
    <w:rsid w:val="002455B8"/>
    <w:rsid w:val="0024560A"/>
    <w:rsid w:val="00245CFD"/>
    <w:rsid w:val="002461F4"/>
    <w:rsid w:val="002476FD"/>
    <w:rsid w:val="0024781C"/>
    <w:rsid w:val="00247BBF"/>
    <w:rsid w:val="002504D0"/>
    <w:rsid w:val="00250B1A"/>
    <w:rsid w:val="00250CDE"/>
    <w:rsid w:val="00251410"/>
    <w:rsid w:val="002515A3"/>
    <w:rsid w:val="0025167D"/>
    <w:rsid w:val="0025169B"/>
    <w:rsid w:val="00251C77"/>
    <w:rsid w:val="0025200E"/>
    <w:rsid w:val="002523F8"/>
    <w:rsid w:val="0025254F"/>
    <w:rsid w:val="002528E7"/>
    <w:rsid w:val="00252AFF"/>
    <w:rsid w:val="00252C21"/>
    <w:rsid w:val="00252C51"/>
    <w:rsid w:val="002538A6"/>
    <w:rsid w:val="00253900"/>
    <w:rsid w:val="00253DF5"/>
    <w:rsid w:val="00254BD4"/>
    <w:rsid w:val="00254EE9"/>
    <w:rsid w:val="00255560"/>
    <w:rsid w:val="002555C3"/>
    <w:rsid w:val="00255B42"/>
    <w:rsid w:val="00255C17"/>
    <w:rsid w:val="00256302"/>
    <w:rsid w:val="002565E9"/>
    <w:rsid w:val="002568FF"/>
    <w:rsid w:val="00256DE3"/>
    <w:rsid w:val="00257657"/>
    <w:rsid w:val="002578F3"/>
    <w:rsid w:val="00257E11"/>
    <w:rsid w:val="00260346"/>
    <w:rsid w:val="0026085F"/>
    <w:rsid w:val="00260E1A"/>
    <w:rsid w:val="00261025"/>
    <w:rsid w:val="002611CB"/>
    <w:rsid w:val="002619FB"/>
    <w:rsid w:val="00261CC6"/>
    <w:rsid w:val="0026227B"/>
    <w:rsid w:val="002624A7"/>
    <w:rsid w:val="0026274E"/>
    <w:rsid w:val="00262A35"/>
    <w:rsid w:val="00262AB4"/>
    <w:rsid w:val="00262E97"/>
    <w:rsid w:val="0026350F"/>
    <w:rsid w:val="00263D3A"/>
    <w:rsid w:val="00263DED"/>
    <w:rsid w:val="00263FF8"/>
    <w:rsid w:val="00264972"/>
    <w:rsid w:val="002659E0"/>
    <w:rsid w:val="00265E1C"/>
    <w:rsid w:val="00265F28"/>
    <w:rsid w:val="00266471"/>
    <w:rsid w:val="0026675E"/>
    <w:rsid w:val="00267048"/>
    <w:rsid w:val="00267049"/>
    <w:rsid w:val="0026728C"/>
    <w:rsid w:val="00267506"/>
    <w:rsid w:val="002679B9"/>
    <w:rsid w:val="002679E5"/>
    <w:rsid w:val="00267BE6"/>
    <w:rsid w:val="00267D77"/>
    <w:rsid w:val="00270145"/>
    <w:rsid w:val="0027023F"/>
    <w:rsid w:val="0027029D"/>
    <w:rsid w:val="00270341"/>
    <w:rsid w:val="002704BC"/>
    <w:rsid w:val="00270A4D"/>
    <w:rsid w:val="002710EA"/>
    <w:rsid w:val="00271118"/>
    <w:rsid w:val="002711D6"/>
    <w:rsid w:val="00271279"/>
    <w:rsid w:val="00271417"/>
    <w:rsid w:val="0027163A"/>
    <w:rsid w:val="0027164B"/>
    <w:rsid w:val="00271FE4"/>
    <w:rsid w:val="00272334"/>
    <w:rsid w:val="0027339E"/>
    <w:rsid w:val="002733D5"/>
    <w:rsid w:val="00273768"/>
    <w:rsid w:val="0027474A"/>
    <w:rsid w:val="00274C35"/>
    <w:rsid w:val="00274E4F"/>
    <w:rsid w:val="002750AB"/>
    <w:rsid w:val="002752AE"/>
    <w:rsid w:val="00275336"/>
    <w:rsid w:val="00275718"/>
    <w:rsid w:val="00275A32"/>
    <w:rsid w:val="00275D55"/>
    <w:rsid w:val="00275DB3"/>
    <w:rsid w:val="00275E72"/>
    <w:rsid w:val="00275ECB"/>
    <w:rsid w:val="00276499"/>
    <w:rsid w:val="0027687A"/>
    <w:rsid w:val="0027756A"/>
    <w:rsid w:val="0027756F"/>
    <w:rsid w:val="00277854"/>
    <w:rsid w:val="0028167D"/>
    <w:rsid w:val="00281A82"/>
    <w:rsid w:val="00281B58"/>
    <w:rsid w:val="00281DD1"/>
    <w:rsid w:val="00281EC1"/>
    <w:rsid w:val="002820A9"/>
    <w:rsid w:val="002825FB"/>
    <w:rsid w:val="0028325A"/>
    <w:rsid w:val="00283557"/>
    <w:rsid w:val="0028391B"/>
    <w:rsid w:val="00284311"/>
    <w:rsid w:val="00284999"/>
    <w:rsid w:val="00284A1C"/>
    <w:rsid w:val="00284AAD"/>
    <w:rsid w:val="00284D88"/>
    <w:rsid w:val="00284EAC"/>
    <w:rsid w:val="0028519B"/>
    <w:rsid w:val="002853C3"/>
    <w:rsid w:val="0028554B"/>
    <w:rsid w:val="0028669B"/>
    <w:rsid w:val="00286C53"/>
    <w:rsid w:val="00286EF5"/>
    <w:rsid w:val="00286F2C"/>
    <w:rsid w:val="00287132"/>
    <w:rsid w:val="00287F76"/>
    <w:rsid w:val="0029025D"/>
    <w:rsid w:val="002903BF"/>
    <w:rsid w:val="00290A0C"/>
    <w:rsid w:val="00291C58"/>
    <w:rsid w:val="0029252F"/>
    <w:rsid w:val="00292846"/>
    <w:rsid w:val="0029296C"/>
    <w:rsid w:val="00293025"/>
    <w:rsid w:val="00293565"/>
    <w:rsid w:val="0029382E"/>
    <w:rsid w:val="00293C0E"/>
    <w:rsid w:val="00293CD4"/>
    <w:rsid w:val="0029432A"/>
    <w:rsid w:val="00294BF6"/>
    <w:rsid w:val="00294F44"/>
    <w:rsid w:val="0029549B"/>
    <w:rsid w:val="00295BD4"/>
    <w:rsid w:val="00295C34"/>
    <w:rsid w:val="00295D30"/>
    <w:rsid w:val="002967A1"/>
    <w:rsid w:val="00296930"/>
    <w:rsid w:val="00296F47"/>
    <w:rsid w:val="002975BB"/>
    <w:rsid w:val="002977C4"/>
    <w:rsid w:val="00297D6A"/>
    <w:rsid w:val="002A00AD"/>
    <w:rsid w:val="002A032C"/>
    <w:rsid w:val="002A03F0"/>
    <w:rsid w:val="002A04EF"/>
    <w:rsid w:val="002A0503"/>
    <w:rsid w:val="002A068D"/>
    <w:rsid w:val="002A0D5C"/>
    <w:rsid w:val="002A0FDE"/>
    <w:rsid w:val="002A11F8"/>
    <w:rsid w:val="002A1498"/>
    <w:rsid w:val="002A15FC"/>
    <w:rsid w:val="002A1860"/>
    <w:rsid w:val="002A2168"/>
    <w:rsid w:val="002A21AC"/>
    <w:rsid w:val="002A27F9"/>
    <w:rsid w:val="002A2D75"/>
    <w:rsid w:val="002A302E"/>
    <w:rsid w:val="002A39E3"/>
    <w:rsid w:val="002A3BF0"/>
    <w:rsid w:val="002A475B"/>
    <w:rsid w:val="002A50C3"/>
    <w:rsid w:val="002A5647"/>
    <w:rsid w:val="002A567B"/>
    <w:rsid w:val="002A5844"/>
    <w:rsid w:val="002A5BB9"/>
    <w:rsid w:val="002A6BB8"/>
    <w:rsid w:val="002A73B6"/>
    <w:rsid w:val="002A7AA2"/>
    <w:rsid w:val="002A7E90"/>
    <w:rsid w:val="002B061D"/>
    <w:rsid w:val="002B131B"/>
    <w:rsid w:val="002B1325"/>
    <w:rsid w:val="002B1371"/>
    <w:rsid w:val="002B1BF2"/>
    <w:rsid w:val="002B1D8A"/>
    <w:rsid w:val="002B1D91"/>
    <w:rsid w:val="002B1E46"/>
    <w:rsid w:val="002B2235"/>
    <w:rsid w:val="002B24F4"/>
    <w:rsid w:val="002B2728"/>
    <w:rsid w:val="002B27FB"/>
    <w:rsid w:val="002B28D5"/>
    <w:rsid w:val="002B2ABC"/>
    <w:rsid w:val="002B3E6D"/>
    <w:rsid w:val="002B3EFA"/>
    <w:rsid w:val="002B3FDB"/>
    <w:rsid w:val="002B4266"/>
    <w:rsid w:val="002B56CC"/>
    <w:rsid w:val="002B58A5"/>
    <w:rsid w:val="002B66F5"/>
    <w:rsid w:val="002B6705"/>
    <w:rsid w:val="002B67B2"/>
    <w:rsid w:val="002B692D"/>
    <w:rsid w:val="002B76C2"/>
    <w:rsid w:val="002B79B7"/>
    <w:rsid w:val="002B7B5F"/>
    <w:rsid w:val="002B7DA4"/>
    <w:rsid w:val="002B7E46"/>
    <w:rsid w:val="002C023D"/>
    <w:rsid w:val="002C09D4"/>
    <w:rsid w:val="002C0D8B"/>
    <w:rsid w:val="002C11F2"/>
    <w:rsid w:val="002C1276"/>
    <w:rsid w:val="002C12B8"/>
    <w:rsid w:val="002C1394"/>
    <w:rsid w:val="002C17AC"/>
    <w:rsid w:val="002C17DC"/>
    <w:rsid w:val="002C19C9"/>
    <w:rsid w:val="002C1F72"/>
    <w:rsid w:val="002C1FAA"/>
    <w:rsid w:val="002C202A"/>
    <w:rsid w:val="002C236B"/>
    <w:rsid w:val="002C2DD1"/>
    <w:rsid w:val="002C3019"/>
    <w:rsid w:val="002C3290"/>
    <w:rsid w:val="002C33C7"/>
    <w:rsid w:val="002C3E0D"/>
    <w:rsid w:val="002C470C"/>
    <w:rsid w:val="002C49EF"/>
    <w:rsid w:val="002C4FCB"/>
    <w:rsid w:val="002C588B"/>
    <w:rsid w:val="002C5941"/>
    <w:rsid w:val="002C5A29"/>
    <w:rsid w:val="002C5D18"/>
    <w:rsid w:val="002C5DC1"/>
    <w:rsid w:val="002C6345"/>
    <w:rsid w:val="002C65E3"/>
    <w:rsid w:val="002C6BE2"/>
    <w:rsid w:val="002C6C95"/>
    <w:rsid w:val="002C6CFB"/>
    <w:rsid w:val="002C70AA"/>
    <w:rsid w:val="002C71EE"/>
    <w:rsid w:val="002C7389"/>
    <w:rsid w:val="002C770A"/>
    <w:rsid w:val="002C79AE"/>
    <w:rsid w:val="002D06BA"/>
    <w:rsid w:val="002D077E"/>
    <w:rsid w:val="002D087F"/>
    <w:rsid w:val="002D0E56"/>
    <w:rsid w:val="002D1173"/>
    <w:rsid w:val="002D11EA"/>
    <w:rsid w:val="002D19A5"/>
    <w:rsid w:val="002D1F87"/>
    <w:rsid w:val="002D20BF"/>
    <w:rsid w:val="002D2124"/>
    <w:rsid w:val="002D2A97"/>
    <w:rsid w:val="002D3715"/>
    <w:rsid w:val="002D3D55"/>
    <w:rsid w:val="002D42E8"/>
    <w:rsid w:val="002D4AE5"/>
    <w:rsid w:val="002D4BF6"/>
    <w:rsid w:val="002D4E3E"/>
    <w:rsid w:val="002D4E63"/>
    <w:rsid w:val="002D520A"/>
    <w:rsid w:val="002D5436"/>
    <w:rsid w:val="002D5F44"/>
    <w:rsid w:val="002D61F8"/>
    <w:rsid w:val="002D62BD"/>
    <w:rsid w:val="002D6441"/>
    <w:rsid w:val="002D6910"/>
    <w:rsid w:val="002D7065"/>
    <w:rsid w:val="002D71DC"/>
    <w:rsid w:val="002D734F"/>
    <w:rsid w:val="002D76BF"/>
    <w:rsid w:val="002D7C55"/>
    <w:rsid w:val="002E0031"/>
    <w:rsid w:val="002E05B1"/>
    <w:rsid w:val="002E0ACD"/>
    <w:rsid w:val="002E0BA5"/>
    <w:rsid w:val="002E0E39"/>
    <w:rsid w:val="002E1406"/>
    <w:rsid w:val="002E1AE7"/>
    <w:rsid w:val="002E1E49"/>
    <w:rsid w:val="002E1F55"/>
    <w:rsid w:val="002E2890"/>
    <w:rsid w:val="002E2D70"/>
    <w:rsid w:val="002E2D8E"/>
    <w:rsid w:val="002E39F3"/>
    <w:rsid w:val="002E44B7"/>
    <w:rsid w:val="002E526A"/>
    <w:rsid w:val="002E53DA"/>
    <w:rsid w:val="002E55CF"/>
    <w:rsid w:val="002E57A9"/>
    <w:rsid w:val="002E5AFA"/>
    <w:rsid w:val="002E6009"/>
    <w:rsid w:val="002E6486"/>
    <w:rsid w:val="002E672B"/>
    <w:rsid w:val="002E6B17"/>
    <w:rsid w:val="002E703F"/>
    <w:rsid w:val="002E7599"/>
    <w:rsid w:val="002E7607"/>
    <w:rsid w:val="002E7BDD"/>
    <w:rsid w:val="002E7D67"/>
    <w:rsid w:val="002F0053"/>
    <w:rsid w:val="002F03F6"/>
    <w:rsid w:val="002F0765"/>
    <w:rsid w:val="002F07FB"/>
    <w:rsid w:val="002F0B05"/>
    <w:rsid w:val="002F1952"/>
    <w:rsid w:val="002F222C"/>
    <w:rsid w:val="002F2F2B"/>
    <w:rsid w:val="002F2FA3"/>
    <w:rsid w:val="002F300D"/>
    <w:rsid w:val="002F35C1"/>
    <w:rsid w:val="002F3EBD"/>
    <w:rsid w:val="002F3F9C"/>
    <w:rsid w:val="002F4FBA"/>
    <w:rsid w:val="002F50ED"/>
    <w:rsid w:val="002F58E5"/>
    <w:rsid w:val="002F63DD"/>
    <w:rsid w:val="002F64D0"/>
    <w:rsid w:val="002F704A"/>
    <w:rsid w:val="002F741E"/>
    <w:rsid w:val="002F768E"/>
    <w:rsid w:val="002F769D"/>
    <w:rsid w:val="002F7E20"/>
    <w:rsid w:val="003000ED"/>
    <w:rsid w:val="003005EA"/>
    <w:rsid w:val="0030067B"/>
    <w:rsid w:val="0030098D"/>
    <w:rsid w:val="00300B75"/>
    <w:rsid w:val="00300E92"/>
    <w:rsid w:val="0030116A"/>
    <w:rsid w:val="00301A10"/>
    <w:rsid w:val="00301E87"/>
    <w:rsid w:val="003023AA"/>
    <w:rsid w:val="00302A92"/>
    <w:rsid w:val="00302DEC"/>
    <w:rsid w:val="00303075"/>
    <w:rsid w:val="0030332B"/>
    <w:rsid w:val="00303FA5"/>
    <w:rsid w:val="0030403B"/>
    <w:rsid w:val="0030415D"/>
    <w:rsid w:val="003041AE"/>
    <w:rsid w:val="00304919"/>
    <w:rsid w:val="00305936"/>
    <w:rsid w:val="00305A81"/>
    <w:rsid w:val="00305C94"/>
    <w:rsid w:val="00306452"/>
    <w:rsid w:val="0030679A"/>
    <w:rsid w:val="00306867"/>
    <w:rsid w:val="00306AEA"/>
    <w:rsid w:val="00306CAC"/>
    <w:rsid w:val="00306E5E"/>
    <w:rsid w:val="00307322"/>
    <w:rsid w:val="0030789F"/>
    <w:rsid w:val="003078EE"/>
    <w:rsid w:val="00310C38"/>
    <w:rsid w:val="003114E5"/>
    <w:rsid w:val="003117EA"/>
    <w:rsid w:val="00311C5C"/>
    <w:rsid w:val="00311E3B"/>
    <w:rsid w:val="0031248A"/>
    <w:rsid w:val="0031296A"/>
    <w:rsid w:val="0031302E"/>
    <w:rsid w:val="00313152"/>
    <w:rsid w:val="00313425"/>
    <w:rsid w:val="0031358A"/>
    <w:rsid w:val="00313954"/>
    <w:rsid w:val="00313CDF"/>
    <w:rsid w:val="00313DA8"/>
    <w:rsid w:val="00314035"/>
    <w:rsid w:val="003141ED"/>
    <w:rsid w:val="00314980"/>
    <w:rsid w:val="00314B04"/>
    <w:rsid w:val="00314D8E"/>
    <w:rsid w:val="00314E61"/>
    <w:rsid w:val="003150D0"/>
    <w:rsid w:val="003155C9"/>
    <w:rsid w:val="0031563F"/>
    <w:rsid w:val="00315B48"/>
    <w:rsid w:val="00315EFA"/>
    <w:rsid w:val="00316B52"/>
    <w:rsid w:val="00316DBF"/>
    <w:rsid w:val="003174C0"/>
    <w:rsid w:val="003175FA"/>
    <w:rsid w:val="0031763A"/>
    <w:rsid w:val="003176EB"/>
    <w:rsid w:val="00317D24"/>
    <w:rsid w:val="00317E15"/>
    <w:rsid w:val="00317F15"/>
    <w:rsid w:val="0032010F"/>
    <w:rsid w:val="0032011A"/>
    <w:rsid w:val="003207BB"/>
    <w:rsid w:val="0032082B"/>
    <w:rsid w:val="00320BD3"/>
    <w:rsid w:val="003214CB"/>
    <w:rsid w:val="00321900"/>
    <w:rsid w:val="00321D8A"/>
    <w:rsid w:val="00321DFC"/>
    <w:rsid w:val="00321F6E"/>
    <w:rsid w:val="0032203C"/>
    <w:rsid w:val="00322928"/>
    <w:rsid w:val="003232A0"/>
    <w:rsid w:val="003233A8"/>
    <w:rsid w:val="003236E1"/>
    <w:rsid w:val="00323B69"/>
    <w:rsid w:val="00323C7B"/>
    <w:rsid w:val="00324522"/>
    <w:rsid w:val="00324908"/>
    <w:rsid w:val="00324E77"/>
    <w:rsid w:val="00325114"/>
    <w:rsid w:val="00325198"/>
    <w:rsid w:val="00325320"/>
    <w:rsid w:val="00325518"/>
    <w:rsid w:val="00325C92"/>
    <w:rsid w:val="00326141"/>
    <w:rsid w:val="003261CF"/>
    <w:rsid w:val="0032663E"/>
    <w:rsid w:val="0032696A"/>
    <w:rsid w:val="00326E48"/>
    <w:rsid w:val="00327117"/>
    <w:rsid w:val="003274B3"/>
    <w:rsid w:val="00327A12"/>
    <w:rsid w:val="00327D21"/>
    <w:rsid w:val="0033039E"/>
    <w:rsid w:val="00331206"/>
    <w:rsid w:val="00331CEC"/>
    <w:rsid w:val="003320A8"/>
    <w:rsid w:val="00332733"/>
    <w:rsid w:val="003328D8"/>
    <w:rsid w:val="00332B43"/>
    <w:rsid w:val="00332B52"/>
    <w:rsid w:val="00333468"/>
    <w:rsid w:val="003335B7"/>
    <w:rsid w:val="00333C23"/>
    <w:rsid w:val="00334C62"/>
    <w:rsid w:val="00334DA2"/>
    <w:rsid w:val="0033558D"/>
    <w:rsid w:val="003355BC"/>
    <w:rsid w:val="0033586F"/>
    <w:rsid w:val="00335EB7"/>
    <w:rsid w:val="00336397"/>
    <w:rsid w:val="003363A2"/>
    <w:rsid w:val="00336CDC"/>
    <w:rsid w:val="00336DB5"/>
    <w:rsid w:val="003371C8"/>
    <w:rsid w:val="003372E3"/>
    <w:rsid w:val="00337B2C"/>
    <w:rsid w:val="00337B4E"/>
    <w:rsid w:val="00337FB5"/>
    <w:rsid w:val="0034001B"/>
    <w:rsid w:val="0034034F"/>
    <w:rsid w:val="0034037F"/>
    <w:rsid w:val="00340664"/>
    <w:rsid w:val="00340ECE"/>
    <w:rsid w:val="00341556"/>
    <w:rsid w:val="00341C0F"/>
    <w:rsid w:val="00343565"/>
    <w:rsid w:val="00343B5C"/>
    <w:rsid w:val="0034449D"/>
    <w:rsid w:val="003445F0"/>
    <w:rsid w:val="003453D7"/>
    <w:rsid w:val="003457FC"/>
    <w:rsid w:val="00345CAE"/>
    <w:rsid w:val="00345DAA"/>
    <w:rsid w:val="00345EEB"/>
    <w:rsid w:val="00345FF5"/>
    <w:rsid w:val="00346092"/>
    <w:rsid w:val="003461C3"/>
    <w:rsid w:val="003463FA"/>
    <w:rsid w:val="003464D8"/>
    <w:rsid w:val="003466C8"/>
    <w:rsid w:val="003466D5"/>
    <w:rsid w:val="00346F3F"/>
    <w:rsid w:val="00347964"/>
    <w:rsid w:val="003500DA"/>
    <w:rsid w:val="00350DFE"/>
    <w:rsid w:val="0035123F"/>
    <w:rsid w:val="003516D9"/>
    <w:rsid w:val="00351F28"/>
    <w:rsid w:val="00352177"/>
    <w:rsid w:val="00352477"/>
    <w:rsid w:val="00352888"/>
    <w:rsid w:val="003529C7"/>
    <w:rsid w:val="00352CE7"/>
    <w:rsid w:val="00352D15"/>
    <w:rsid w:val="0035449A"/>
    <w:rsid w:val="0035470D"/>
    <w:rsid w:val="00354D4A"/>
    <w:rsid w:val="0035559D"/>
    <w:rsid w:val="00356267"/>
    <w:rsid w:val="00356EE8"/>
    <w:rsid w:val="003571A8"/>
    <w:rsid w:val="00357304"/>
    <w:rsid w:val="0035740E"/>
    <w:rsid w:val="003577E1"/>
    <w:rsid w:val="003578F6"/>
    <w:rsid w:val="00357A3D"/>
    <w:rsid w:val="00360F0D"/>
    <w:rsid w:val="00361D80"/>
    <w:rsid w:val="003621F5"/>
    <w:rsid w:val="00362534"/>
    <w:rsid w:val="00362539"/>
    <w:rsid w:val="003628B9"/>
    <w:rsid w:val="00362C6E"/>
    <w:rsid w:val="00362E81"/>
    <w:rsid w:val="0036313E"/>
    <w:rsid w:val="00363580"/>
    <w:rsid w:val="00363770"/>
    <w:rsid w:val="00363812"/>
    <w:rsid w:val="0036382F"/>
    <w:rsid w:val="003638FD"/>
    <w:rsid w:val="0036392D"/>
    <w:rsid w:val="003641F4"/>
    <w:rsid w:val="00364A17"/>
    <w:rsid w:val="00364A7D"/>
    <w:rsid w:val="00364A90"/>
    <w:rsid w:val="003655D4"/>
    <w:rsid w:val="003655DD"/>
    <w:rsid w:val="00365C9A"/>
    <w:rsid w:val="003666F9"/>
    <w:rsid w:val="00366718"/>
    <w:rsid w:val="003668BE"/>
    <w:rsid w:val="00366E8E"/>
    <w:rsid w:val="00366F22"/>
    <w:rsid w:val="00366FD7"/>
    <w:rsid w:val="003672EB"/>
    <w:rsid w:val="00367458"/>
    <w:rsid w:val="00367714"/>
    <w:rsid w:val="00367AA8"/>
    <w:rsid w:val="00370000"/>
    <w:rsid w:val="003701C5"/>
    <w:rsid w:val="00370337"/>
    <w:rsid w:val="0037074E"/>
    <w:rsid w:val="00370A04"/>
    <w:rsid w:val="00370D46"/>
    <w:rsid w:val="00370D85"/>
    <w:rsid w:val="003715CB"/>
    <w:rsid w:val="0037224C"/>
    <w:rsid w:val="0037290E"/>
    <w:rsid w:val="00372DA4"/>
    <w:rsid w:val="00372ECD"/>
    <w:rsid w:val="003730FB"/>
    <w:rsid w:val="003734A5"/>
    <w:rsid w:val="00373692"/>
    <w:rsid w:val="00373A60"/>
    <w:rsid w:val="00373CD2"/>
    <w:rsid w:val="00373CED"/>
    <w:rsid w:val="00373DFE"/>
    <w:rsid w:val="0037430F"/>
    <w:rsid w:val="00374907"/>
    <w:rsid w:val="00374AF7"/>
    <w:rsid w:val="00374B31"/>
    <w:rsid w:val="0037547A"/>
    <w:rsid w:val="00375C14"/>
    <w:rsid w:val="00375F04"/>
    <w:rsid w:val="00376054"/>
    <w:rsid w:val="003760C7"/>
    <w:rsid w:val="00376425"/>
    <w:rsid w:val="00376BA6"/>
    <w:rsid w:val="00376C6B"/>
    <w:rsid w:val="003772EC"/>
    <w:rsid w:val="00377700"/>
    <w:rsid w:val="00380216"/>
    <w:rsid w:val="00380302"/>
    <w:rsid w:val="0038070F"/>
    <w:rsid w:val="0038095C"/>
    <w:rsid w:val="00381261"/>
    <w:rsid w:val="00381670"/>
    <w:rsid w:val="003818B6"/>
    <w:rsid w:val="00381A2D"/>
    <w:rsid w:val="00381C4E"/>
    <w:rsid w:val="00381EB0"/>
    <w:rsid w:val="00381F55"/>
    <w:rsid w:val="0038235E"/>
    <w:rsid w:val="0038247B"/>
    <w:rsid w:val="003824FA"/>
    <w:rsid w:val="0038259F"/>
    <w:rsid w:val="003833C2"/>
    <w:rsid w:val="00383581"/>
    <w:rsid w:val="0038412F"/>
    <w:rsid w:val="0038424A"/>
    <w:rsid w:val="0038431B"/>
    <w:rsid w:val="00384761"/>
    <w:rsid w:val="003847B4"/>
    <w:rsid w:val="00384C16"/>
    <w:rsid w:val="00384C2F"/>
    <w:rsid w:val="00384CC1"/>
    <w:rsid w:val="003850ED"/>
    <w:rsid w:val="003851A2"/>
    <w:rsid w:val="00385368"/>
    <w:rsid w:val="00385F8A"/>
    <w:rsid w:val="0038663A"/>
    <w:rsid w:val="003866FD"/>
    <w:rsid w:val="00386D63"/>
    <w:rsid w:val="00386EC5"/>
    <w:rsid w:val="0038711E"/>
    <w:rsid w:val="00387629"/>
    <w:rsid w:val="003879D4"/>
    <w:rsid w:val="00387B71"/>
    <w:rsid w:val="00387CF4"/>
    <w:rsid w:val="00387E1E"/>
    <w:rsid w:val="00387EFF"/>
    <w:rsid w:val="00390574"/>
    <w:rsid w:val="00390C21"/>
    <w:rsid w:val="00390E57"/>
    <w:rsid w:val="00390EB9"/>
    <w:rsid w:val="00391976"/>
    <w:rsid w:val="00391D25"/>
    <w:rsid w:val="00391D86"/>
    <w:rsid w:val="003927D5"/>
    <w:rsid w:val="00392940"/>
    <w:rsid w:val="00392A7C"/>
    <w:rsid w:val="00392BC6"/>
    <w:rsid w:val="00392DE3"/>
    <w:rsid w:val="00392E4E"/>
    <w:rsid w:val="003941BC"/>
    <w:rsid w:val="0039440A"/>
    <w:rsid w:val="00394741"/>
    <w:rsid w:val="0039485C"/>
    <w:rsid w:val="003951DA"/>
    <w:rsid w:val="003953E8"/>
    <w:rsid w:val="0039544E"/>
    <w:rsid w:val="0039561A"/>
    <w:rsid w:val="003960B0"/>
    <w:rsid w:val="003966CF"/>
    <w:rsid w:val="00396F7E"/>
    <w:rsid w:val="00397220"/>
    <w:rsid w:val="003978EA"/>
    <w:rsid w:val="00397DDD"/>
    <w:rsid w:val="00397E9E"/>
    <w:rsid w:val="003A01E1"/>
    <w:rsid w:val="003A03D7"/>
    <w:rsid w:val="003A05AD"/>
    <w:rsid w:val="003A0872"/>
    <w:rsid w:val="003A0924"/>
    <w:rsid w:val="003A09EB"/>
    <w:rsid w:val="003A0A6D"/>
    <w:rsid w:val="003A0B50"/>
    <w:rsid w:val="003A0C4C"/>
    <w:rsid w:val="003A108B"/>
    <w:rsid w:val="003A1AE6"/>
    <w:rsid w:val="003A1B2F"/>
    <w:rsid w:val="003A2564"/>
    <w:rsid w:val="003A284B"/>
    <w:rsid w:val="003A2A9D"/>
    <w:rsid w:val="003A2AC4"/>
    <w:rsid w:val="003A322E"/>
    <w:rsid w:val="003A382F"/>
    <w:rsid w:val="003A3C96"/>
    <w:rsid w:val="003A3F85"/>
    <w:rsid w:val="003A4059"/>
    <w:rsid w:val="003A456F"/>
    <w:rsid w:val="003A4576"/>
    <w:rsid w:val="003A4D1D"/>
    <w:rsid w:val="003A4ECB"/>
    <w:rsid w:val="003A54E0"/>
    <w:rsid w:val="003A565E"/>
    <w:rsid w:val="003A5CA9"/>
    <w:rsid w:val="003A6208"/>
    <w:rsid w:val="003A67D7"/>
    <w:rsid w:val="003A69C1"/>
    <w:rsid w:val="003A6E3D"/>
    <w:rsid w:val="003A6F23"/>
    <w:rsid w:val="003A7135"/>
    <w:rsid w:val="003A78E9"/>
    <w:rsid w:val="003A7E23"/>
    <w:rsid w:val="003A7F0C"/>
    <w:rsid w:val="003B0287"/>
    <w:rsid w:val="003B05A4"/>
    <w:rsid w:val="003B0754"/>
    <w:rsid w:val="003B12B3"/>
    <w:rsid w:val="003B138E"/>
    <w:rsid w:val="003B1442"/>
    <w:rsid w:val="003B1460"/>
    <w:rsid w:val="003B16B5"/>
    <w:rsid w:val="003B1D1E"/>
    <w:rsid w:val="003B1EC1"/>
    <w:rsid w:val="003B214A"/>
    <w:rsid w:val="003B229D"/>
    <w:rsid w:val="003B2313"/>
    <w:rsid w:val="003B2777"/>
    <w:rsid w:val="003B2DDD"/>
    <w:rsid w:val="003B32CD"/>
    <w:rsid w:val="003B3412"/>
    <w:rsid w:val="003B3961"/>
    <w:rsid w:val="003B3B5A"/>
    <w:rsid w:val="003B3B5D"/>
    <w:rsid w:val="003B3D5E"/>
    <w:rsid w:val="003B4785"/>
    <w:rsid w:val="003B4A34"/>
    <w:rsid w:val="003B4B08"/>
    <w:rsid w:val="003B4B9B"/>
    <w:rsid w:val="003B4D8E"/>
    <w:rsid w:val="003B4DB4"/>
    <w:rsid w:val="003B512C"/>
    <w:rsid w:val="003B51AD"/>
    <w:rsid w:val="003B539F"/>
    <w:rsid w:val="003B56AC"/>
    <w:rsid w:val="003B59DF"/>
    <w:rsid w:val="003B5DB2"/>
    <w:rsid w:val="003B6142"/>
    <w:rsid w:val="003B6702"/>
    <w:rsid w:val="003B71AA"/>
    <w:rsid w:val="003C0236"/>
    <w:rsid w:val="003C0B2F"/>
    <w:rsid w:val="003C1A5D"/>
    <w:rsid w:val="003C1CA0"/>
    <w:rsid w:val="003C2343"/>
    <w:rsid w:val="003C23F7"/>
    <w:rsid w:val="003C2D43"/>
    <w:rsid w:val="003C2FC5"/>
    <w:rsid w:val="003C3E2B"/>
    <w:rsid w:val="003C3EA1"/>
    <w:rsid w:val="003C464E"/>
    <w:rsid w:val="003C465D"/>
    <w:rsid w:val="003C47FA"/>
    <w:rsid w:val="003C48F6"/>
    <w:rsid w:val="003C4A03"/>
    <w:rsid w:val="003C4D3A"/>
    <w:rsid w:val="003C4E69"/>
    <w:rsid w:val="003C5432"/>
    <w:rsid w:val="003C561B"/>
    <w:rsid w:val="003C56DB"/>
    <w:rsid w:val="003C5E69"/>
    <w:rsid w:val="003C5F32"/>
    <w:rsid w:val="003C717C"/>
    <w:rsid w:val="003C77A5"/>
    <w:rsid w:val="003C77B7"/>
    <w:rsid w:val="003D01BF"/>
    <w:rsid w:val="003D08E2"/>
    <w:rsid w:val="003D0AF0"/>
    <w:rsid w:val="003D0E4B"/>
    <w:rsid w:val="003D0F86"/>
    <w:rsid w:val="003D10AB"/>
    <w:rsid w:val="003D17AA"/>
    <w:rsid w:val="003D1AC4"/>
    <w:rsid w:val="003D1E7C"/>
    <w:rsid w:val="003D2103"/>
    <w:rsid w:val="003D23D1"/>
    <w:rsid w:val="003D2842"/>
    <w:rsid w:val="003D2991"/>
    <w:rsid w:val="003D2DC4"/>
    <w:rsid w:val="003D316A"/>
    <w:rsid w:val="003D31F0"/>
    <w:rsid w:val="003D3760"/>
    <w:rsid w:val="003D3E86"/>
    <w:rsid w:val="003D455F"/>
    <w:rsid w:val="003D48EE"/>
    <w:rsid w:val="003D4D3E"/>
    <w:rsid w:val="003D51BB"/>
    <w:rsid w:val="003D563A"/>
    <w:rsid w:val="003D57D6"/>
    <w:rsid w:val="003D6AE6"/>
    <w:rsid w:val="003D6B9A"/>
    <w:rsid w:val="003D7422"/>
    <w:rsid w:val="003D7507"/>
    <w:rsid w:val="003D754F"/>
    <w:rsid w:val="003D7E71"/>
    <w:rsid w:val="003E006D"/>
    <w:rsid w:val="003E0600"/>
    <w:rsid w:val="003E081B"/>
    <w:rsid w:val="003E0973"/>
    <w:rsid w:val="003E0BB0"/>
    <w:rsid w:val="003E0C2D"/>
    <w:rsid w:val="003E1787"/>
    <w:rsid w:val="003E1AB4"/>
    <w:rsid w:val="003E2443"/>
    <w:rsid w:val="003E27E8"/>
    <w:rsid w:val="003E289B"/>
    <w:rsid w:val="003E2B6F"/>
    <w:rsid w:val="003E31CA"/>
    <w:rsid w:val="003E3712"/>
    <w:rsid w:val="003E3B7B"/>
    <w:rsid w:val="003E3CFF"/>
    <w:rsid w:val="003E4D3C"/>
    <w:rsid w:val="003E4EFD"/>
    <w:rsid w:val="003E4F6E"/>
    <w:rsid w:val="003E57F2"/>
    <w:rsid w:val="003E592B"/>
    <w:rsid w:val="003E5BF4"/>
    <w:rsid w:val="003E5EA2"/>
    <w:rsid w:val="003E5EE2"/>
    <w:rsid w:val="003E6381"/>
    <w:rsid w:val="003E656F"/>
    <w:rsid w:val="003E6753"/>
    <w:rsid w:val="003E691D"/>
    <w:rsid w:val="003E6934"/>
    <w:rsid w:val="003E75A1"/>
    <w:rsid w:val="003E779B"/>
    <w:rsid w:val="003E78A9"/>
    <w:rsid w:val="003F0852"/>
    <w:rsid w:val="003F0B72"/>
    <w:rsid w:val="003F0D06"/>
    <w:rsid w:val="003F0D23"/>
    <w:rsid w:val="003F120C"/>
    <w:rsid w:val="003F198A"/>
    <w:rsid w:val="003F1E51"/>
    <w:rsid w:val="003F2229"/>
    <w:rsid w:val="003F28E4"/>
    <w:rsid w:val="003F304B"/>
    <w:rsid w:val="003F3427"/>
    <w:rsid w:val="003F3787"/>
    <w:rsid w:val="003F38BE"/>
    <w:rsid w:val="003F3DEC"/>
    <w:rsid w:val="003F493B"/>
    <w:rsid w:val="003F49BB"/>
    <w:rsid w:val="003F4F16"/>
    <w:rsid w:val="003F5368"/>
    <w:rsid w:val="003F537D"/>
    <w:rsid w:val="003F5473"/>
    <w:rsid w:val="003F563A"/>
    <w:rsid w:val="003F624E"/>
    <w:rsid w:val="003F6331"/>
    <w:rsid w:val="003F6BD9"/>
    <w:rsid w:val="003F7823"/>
    <w:rsid w:val="003F7905"/>
    <w:rsid w:val="003F92D3"/>
    <w:rsid w:val="004001C5"/>
    <w:rsid w:val="00400822"/>
    <w:rsid w:val="00400FA6"/>
    <w:rsid w:val="0040120C"/>
    <w:rsid w:val="00401350"/>
    <w:rsid w:val="0040144A"/>
    <w:rsid w:val="004016A6"/>
    <w:rsid w:val="00401733"/>
    <w:rsid w:val="00401E11"/>
    <w:rsid w:val="004020F6"/>
    <w:rsid w:val="0040228F"/>
    <w:rsid w:val="00402854"/>
    <w:rsid w:val="00402D4D"/>
    <w:rsid w:val="00402D83"/>
    <w:rsid w:val="00402DF1"/>
    <w:rsid w:val="00402E13"/>
    <w:rsid w:val="00402F36"/>
    <w:rsid w:val="0040318E"/>
    <w:rsid w:val="004032CB"/>
    <w:rsid w:val="00403656"/>
    <w:rsid w:val="004038BF"/>
    <w:rsid w:val="0040479E"/>
    <w:rsid w:val="00404DBE"/>
    <w:rsid w:val="00405491"/>
    <w:rsid w:val="00405830"/>
    <w:rsid w:val="0040589E"/>
    <w:rsid w:val="004061D0"/>
    <w:rsid w:val="004062CE"/>
    <w:rsid w:val="00406359"/>
    <w:rsid w:val="004066DB"/>
    <w:rsid w:val="00406CC2"/>
    <w:rsid w:val="00406FEF"/>
    <w:rsid w:val="004070C7"/>
    <w:rsid w:val="0040727F"/>
    <w:rsid w:val="00407D69"/>
    <w:rsid w:val="00407DB8"/>
    <w:rsid w:val="004102E9"/>
    <w:rsid w:val="004103BE"/>
    <w:rsid w:val="004105A9"/>
    <w:rsid w:val="00410FCD"/>
    <w:rsid w:val="0041102F"/>
    <w:rsid w:val="00411BD4"/>
    <w:rsid w:val="00411D08"/>
    <w:rsid w:val="00413013"/>
    <w:rsid w:val="00413198"/>
    <w:rsid w:val="0041335D"/>
    <w:rsid w:val="004139E9"/>
    <w:rsid w:val="00413D84"/>
    <w:rsid w:val="00413E6A"/>
    <w:rsid w:val="004141B1"/>
    <w:rsid w:val="004149E2"/>
    <w:rsid w:val="00414BA7"/>
    <w:rsid w:val="00414C8B"/>
    <w:rsid w:val="00414CBA"/>
    <w:rsid w:val="00414DB7"/>
    <w:rsid w:val="00414DD8"/>
    <w:rsid w:val="00415D54"/>
    <w:rsid w:val="00416113"/>
    <w:rsid w:val="0041634B"/>
    <w:rsid w:val="004169AD"/>
    <w:rsid w:val="0041722C"/>
    <w:rsid w:val="00417362"/>
    <w:rsid w:val="00417534"/>
    <w:rsid w:val="0041762A"/>
    <w:rsid w:val="004177F1"/>
    <w:rsid w:val="0042025D"/>
    <w:rsid w:val="004202B0"/>
    <w:rsid w:val="00420361"/>
    <w:rsid w:val="004207C8"/>
    <w:rsid w:val="00420851"/>
    <w:rsid w:val="00420B2A"/>
    <w:rsid w:val="00421233"/>
    <w:rsid w:val="0042151A"/>
    <w:rsid w:val="00422382"/>
    <w:rsid w:val="004227EF"/>
    <w:rsid w:val="004231C3"/>
    <w:rsid w:val="004232CD"/>
    <w:rsid w:val="00423790"/>
    <w:rsid w:val="0042390D"/>
    <w:rsid w:val="00424B8E"/>
    <w:rsid w:val="00424C96"/>
    <w:rsid w:val="00424DF1"/>
    <w:rsid w:val="00425499"/>
    <w:rsid w:val="004257AA"/>
    <w:rsid w:val="00425931"/>
    <w:rsid w:val="00425958"/>
    <w:rsid w:val="004260F7"/>
    <w:rsid w:val="004263C4"/>
    <w:rsid w:val="004263F2"/>
    <w:rsid w:val="00426C2F"/>
    <w:rsid w:val="00427606"/>
    <w:rsid w:val="004278E2"/>
    <w:rsid w:val="00427B6D"/>
    <w:rsid w:val="004301E6"/>
    <w:rsid w:val="00430373"/>
    <w:rsid w:val="00430961"/>
    <w:rsid w:val="00430BCE"/>
    <w:rsid w:val="00430F7E"/>
    <w:rsid w:val="004312C8"/>
    <w:rsid w:val="004315B6"/>
    <w:rsid w:val="004317AC"/>
    <w:rsid w:val="00432181"/>
    <w:rsid w:val="004324AB"/>
    <w:rsid w:val="0043272B"/>
    <w:rsid w:val="00432733"/>
    <w:rsid w:val="00432B3B"/>
    <w:rsid w:val="004337AB"/>
    <w:rsid w:val="0043411C"/>
    <w:rsid w:val="00434170"/>
    <w:rsid w:val="004344C6"/>
    <w:rsid w:val="0043455C"/>
    <w:rsid w:val="00434ECD"/>
    <w:rsid w:val="004351B3"/>
    <w:rsid w:val="004352FD"/>
    <w:rsid w:val="004366D6"/>
    <w:rsid w:val="004367E9"/>
    <w:rsid w:val="00436BE2"/>
    <w:rsid w:val="00436EBD"/>
    <w:rsid w:val="00436F91"/>
    <w:rsid w:val="0043739F"/>
    <w:rsid w:val="004373AC"/>
    <w:rsid w:val="004373CB"/>
    <w:rsid w:val="004373E9"/>
    <w:rsid w:val="00437B59"/>
    <w:rsid w:val="00437CD4"/>
    <w:rsid w:val="00437E3A"/>
    <w:rsid w:val="00440159"/>
    <w:rsid w:val="00440B1A"/>
    <w:rsid w:val="00440B5C"/>
    <w:rsid w:val="00440CDE"/>
    <w:rsid w:val="00441675"/>
    <w:rsid w:val="00441EBF"/>
    <w:rsid w:val="00441F64"/>
    <w:rsid w:val="004420AE"/>
    <w:rsid w:val="004423B1"/>
    <w:rsid w:val="004427CF"/>
    <w:rsid w:val="00442845"/>
    <w:rsid w:val="00442F6A"/>
    <w:rsid w:val="0044346C"/>
    <w:rsid w:val="00443C98"/>
    <w:rsid w:val="00443D14"/>
    <w:rsid w:val="00443DFA"/>
    <w:rsid w:val="00443EAE"/>
    <w:rsid w:val="0044462B"/>
    <w:rsid w:val="00444949"/>
    <w:rsid w:val="00444D11"/>
    <w:rsid w:val="00444D88"/>
    <w:rsid w:val="004456F2"/>
    <w:rsid w:val="00445994"/>
    <w:rsid w:val="00445A64"/>
    <w:rsid w:val="00445BE3"/>
    <w:rsid w:val="00445F05"/>
    <w:rsid w:val="0044608C"/>
    <w:rsid w:val="0044664C"/>
    <w:rsid w:val="004466CF"/>
    <w:rsid w:val="00446741"/>
    <w:rsid w:val="0044693A"/>
    <w:rsid w:val="0044696D"/>
    <w:rsid w:val="00446C72"/>
    <w:rsid w:val="00446FAE"/>
    <w:rsid w:val="00447044"/>
    <w:rsid w:val="0044739F"/>
    <w:rsid w:val="004473A7"/>
    <w:rsid w:val="0044798F"/>
    <w:rsid w:val="00447E17"/>
    <w:rsid w:val="0045010F"/>
    <w:rsid w:val="0045016F"/>
    <w:rsid w:val="00450467"/>
    <w:rsid w:val="00450683"/>
    <w:rsid w:val="004508FF"/>
    <w:rsid w:val="00450BB9"/>
    <w:rsid w:val="00451044"/>
    <w:rsid w:val="00451183"/>
    <w:rsid w:val="00452496"/>
    <w:rsid w:val="004524A9"/>
    <w:rsid w:val="00452C90"/>
    <w:rsid w:val="0045355F"/>
    <w:rsid w:val="004536BD"/>
    <w:rsid w:val="004539C2"/>
    <w:rsid w:val="00453BAA"/>
    <w:rsid w:val="00453D5D"/>
    <w:rsid w:val="0045482D"/>
    <w:rsid w:val="00454EBE"/>
    <w:rsid w:val="00454F67"/>
    <w:rsid w:val="00455300"/>
    <w:rsid w:val="00455661"/>
    <w:rsid w:val="00456474"/>
    <w:rsid w:val="00456897"/>
    <w:rsid w:val="004569F3"/>
    <w:rsid w:val="00456E47"/>
    <w:rsid w:val="004570EE"/>
    <w:rsid w:val="00457FAC"/>
    <w:rsid w:val="00460703"/>
    <w:rsid w:val="00461249"/>
    <w:rsid w:val="00461640"/>
    <w:rsid w:val="004619FD"/>
    <w:rsid w:val="00462095"/>
    <w:rsid w:val="004624AA"/>
    <w:rsid w:val="0046326F"/>
    <w:rsid w:val="004638F6"/>
    <w:rsid w:val="00463CFB"/>
    <w:rsid w:val="00464C5B"/>
    <w:rsid w:val="00464CB6"/>
    <w:rsid w:val="00465EAD"/>
    <w:rsid w:val="00466601"/>
    <w:rsid w:val="00466F20"/>
    <w:rsid w:val="0046715B"/>
    <w:rsid w:val="0046733E"/>
    <w:rsid w:val="0046792E"/>
    <w:rsid w:val="0046793A"/>
    <w:rsid w:val="00467B0C"/>
    <w:rsid w:val="004705C9"/>
    <w:rsid w:val="00470D8C"/>
    <w:rsid w:val="00470DFA"/>
    <w:rsid w:val="00470E1D"/>
    <w:rsid w:val="004716BB"/>
    <w:rsid w:val="004716C1"/>
    <w:rsid w:val="00471788"/>
    <w:rsid w:val="00471B9D"/>
    <w:rsid w:val="00471C78"/>
    <w:rsid w:val="004720AB"/>
    <w:rsid w:val="004720D4"/>
    <w:rsid w:val="004721D8"/>
    <w:rsid w:val="004723C6"/>
    <w:rsid w:val="0047281A"/>
    <w:rsid w:val="00472853"/>
    <w:rsid w:val="00473019"/>
    <w:rsid w:val="004730C4"/>
    <w:rsid w:val="00473516"/>
    <w:rsid w:val="004735CD"/>
    <w:rsid w:val="00473A60"/>
    <w:rsid w:val="0047414A"/>
    <w:rsid w:val="0047420A"/>
    <w:rsid w:val="00474407"/>
    <w:rsid w:val="0047576D"/>
    <w:rsid w:val="00475AA2"/>
    <w:rsid w:val="00476102"/>
    <w:rsid w:val="004768AE"/>
    <w:rsid w:val="0048006B"/>
    <w:rsid w:val="00480373"/>
    <w:rsid w:val="004806BB"/>
    <w:rsid w:val="00480900"/>
    <w:rsid w:val="0048095C"/>
    <w:rsid w:val="00480A2D"/>
    <w:rsid w:val="0048103E"/>
    <w:rsid w:val="00481706"/>
    <w:rsid w:val="00481834"/>
    <w:rsid w:val="00481882"/>
    <w:rsid w:val="00481946"/>
    <w:rsid w:val="00481DE7"/>
    <w:rsid w:val="004821DB"/>
    <w:rsid w:val="0048285B"/>
    <w:rsid w:val="00482A23"/>
    <w:rsid w:val="00482C31"/>
    <w:rsid w:val="00482CC2"/>
    <w:rsid w:val="00482D47"/>
    <w:rsid w:val="004833AE"/>
    <w:rsid w:val="004833E8"/>
    <w:rsid w:val="00484E6D"/>
    <w:rsid w:val="00485A1D"/>
    <w:rsid w:val="00485DA8"/>
    <w:rsid w:val="0048627B"/>
    <w:rsid w:val="00486385"/>
    <w:rsid w:val="0048657C"/>
    <w:rsid w:val="0048672D"/>
    <w:rsid w:val="00487555"/>
    <w:rsid w:val="00487A0C"/>
    <w:rsid w:val="00487A7B"/>
    <w:rsid w:val="00487DBF"/>
    <w:rsid w:val="00487FD8"/>
    <w:rsid w:val="004904C0"/>
    <w:rsid w:val="004906B5"/>
    <w:rsid w:val="004908A2"/>
    <w:rsid w:val="00491339"/>
    <w:rsid w:val="004917D6"/>
    <w:rsid w:val="004918A3"/>
    <w:rsid w:val="00491C86"/>
    <w:rsid w:val="00492062"/>
    <w:rsid w:val="00492194"/>
    <w:rsid w:val="004924DC"/>
    <w:rsid w:val="004925FD"/>
    <w:rsid w:val="0049293F"/>
    <w:rsid w:val="00492A56"/>
    <w:rsid w:val="00493AE8"/>
    <w:rsid w:val="00493B20"/>
    <w:rsid w:val="00493EAC"/>
    <w:rsid w:val="0049445E"/>
    <w:rsid w:val="00494E7D"/>
    <w:rsid w:val="004957D7"/>
    <w:rsid w:val="004958C2"/>
    <w:rsid w:val="00495C28"/>
    <w:rsid w:val="00496102"/>
    <w:rsid w:val="00496459"/>
    <w:rsid w:val="00496B67"/>
    <w:rsid w:val="00497249"/>
    <w:rsid w:val="004972C7"/>
    <w:rsid w:val="0049750E"/>
    <w:rsid w:val="004A009F"/>
    <w:rsid w:val="004A1C02"/>
    <w:rsid w:val="004A1EC2"/>
    <w:rsid w:val="004A2182"/>
    <w:rsid w:val="004A21F7"/>
    <w:rsid w:val="004A2358"/>
    <w:rsid w:val="004A2394"/>
    <w:rsid w:val="004A2617"/>
    <w:rsid w:val="004A272C"/>
    <w:rsid w:val="004A2AB1"/>
    <w:rsid w:val="004A3082"/>
    <w:rsid w:val="004A32A3"/>
    <w:rsid w:val="004A33DB"/>
    <w:rsid w:val="004A3456"/>
    <w:rsid w:val="004A36DD"/>
    <w:rsid w:val="004A379C"/>
    <w:rsid w:val="004A3E85"/>
    <w:rsid w:val="004A477F"/>
    <w:rsid w:val="004A5635"/>
    <w:rsid w:val="004A565B"/>
    <w:rsid w:val="004A571A"/>
    <w:rsid w:val="004A5DA6"/>
    <w:rsid w:val="004A5DF9"/>
    <w:rsid w:val="004A6765"/>
    <w:rsid w:val="004A69AF"/>
    <w:rsid w:val="004A6D99"/>
    <w:rsid w:val="004A77D5"/>
    <w:rsid w:val="004A7ADB"/>
    <w:rsid w:val="004B04CA"/>
    <w:rsid w:val="004B05BC"/>
    <w:rsid w:val="004B05C6"/>
    <w:rsid w:val="004B080F"/>
    <w:rsid w:val="004B094F"/>
    <w:rsid w:val="004B0C22"/>
    <w:rsid w:val="004B0E03"/>
    <w:rsid w:val="004B11C0"/>
    <w:rsid w:val="004B12CB"/>
    <w:rsid w:val="004B1356"/>
    <w:rsid w:val="004B16FD"/>
    <w:rsid w:val="004B17AF"/>
    <w:rsid w:val="004B18F2"/>
    <w:rsid w:val="004B2992"/>
    <w:rsid w:val="004B2E40"/>
    <w:rsid w:val="004B3257"/>
    <w:rsid w:val="004B3A3F"/>
    <w:rsid w:val="004B3AB9"/>
    <w:rsid w:val="004B3B56"/>
    <w:rsid w:val="004B3BEF"/>
    <w:rsid w:val="004B3F69"/>
    <w:rsid w:val="004B40B7"/>
    <w:rsid w:val="004B4A3C"/>
    <w:rsid w:val="004B514B"/>
    <w:rsid w:val="004B5C55"/>
    <w:rsid w:val="004B627F"/>
    <w:rsid w:val="004B6487"/>
    <w:rsid w:val="004B6643"/>
    <w:rsid w:val="004B6909"/>
    <w:rsid w:val="004B6B80"/>
    <w:rsid w:val="004B71AE"/>
    <w:rsid w:val="004B7D26"/>
    <w:rsid w:val="004B7E93"/>
    <w:rsid w:val="004C089E"/>
    <w:rsid w:val="004C0D1B"/>
    <w:rsid w:val="004C1052"/>
    <w:rsid w:val="004C11EB"/>
    <w:rsid w:val="004C1880"/>
    <w:rsid w:val="004C19AB"/>
    <w:rsid w:val="004C1D7F"/>
    <w:rsid w:val="004C1D8C"/>
    <w:rsid w:val="004C1DF0"/>
    <w:rsid w:val="004C20EF"/>
    <w:rsid w:val="004C2B64"/>
    <w:rsid w:val="004C336A"/>
    <w:rsid w:val="004C36BF"/>
    <w:rsid w:val="004C3701"/>
    <w:rsid w:val="004C4040"/>
    <w:rsid w:val="004C412F"/>
    <w:rsid w:val="004C42B7"/>
    <w:rsid w:val="004C430D"/>
    <w:rsid w:val="004C4416"/>
    <w:rsid w:val="004C45D6"/>
    <w:rsid w:val="004C4632"/>
    <w:rsid w:val="004C48A3"/>
    <w:rsid w:val="004C48EF"/>
    <w:rsid w:val="004C50DE"/>
    <w:rsid w:val="004C55ED"/>
    <w:rsid w:val="004C560D"/>
    <w:rsid w:val="004C5A06"/>
    <w:rsid w:val="004C5B2E"/>
    <w:rsid w:val="004C5D7A"/>
    <w:rsid w:val="004C5F91"/>
    <w:rsid w:val="004C6282"/>
    <w:rsid w:val="004C752A"/>
    <w:rsid w:val="004D033E"/>
    <w:rsid w:val="004D053D"/>
    <w:rsid w:val="004D07CF"/>
    <w:rsid w:val="004D11FC"/>
    <w:rsid w:val="004D1334"/>
    <w:rsid w:val="004D188B"/>
    <w:rsid w:val="004D1984"/>
    <w:rsid w:val="004D1C68"/>
    <w:rsid w:val="004D2417"/>
    <w:rsid w:val="004D2A76"/>
    <w:rsid w:val="004D2B74"/>
    <w:rsid w:val="004D2CD1"/>
    <w:rsid w:val="004D2F85"/>
    <w:rsid w:val="004D357A"/>
    <w:rsid w:val="004D37E4"/>
    <w:rsid w:val="004D3856"/>
    <w:rsid w:val="004D3CF0"/>
    <w:rsid w:val="004D430A"/>
    <w:rsid w:val="004D4892"/>
    <w:rsid w:val="004D49F3"/>
    <w:rsid w:val="004D4A4D"/>
    <w:rsid w:val="004D4F66"/>
    <w:rsid w:val="004D4FB6"/>
    <w:rsid w:val="004D5063"/>
    <w:rsid w:val="004D572E"/>
    <w:rsid w:val="004D5D86"/>
    <w:rsid w:val="004D63B7"/>
    <w:rsid w:val="004D6B3D"/>
    <w:rsid w:val="004D6C3A"/>
    <w:rsid w:val="004D6F24"/>
    <w:rsid w:val="004D74B9"/>
    <w:rsid w:val="004E028F"/>
    <w:rsid w:val="004E05E4"/>
    <w:rsid w:val="004E07D7"/>
    <w:rsid w:val="004E0884"/>
    <w:rsid w:val="004E0DEB"/>
    <w:rsid w:val="004E1077"/>
    <w:rsid w:val="004E1C16"/>
    <w:rsid w:val="004E24DE"/>
    <w:rsid w:val="004E2765"/>
    <w:rsid w:val="004E2C4A"/>
    <w:rsid w:val="004E2DEF"/>
    <w:rsid w:val="004E2FEB"/>
    <w:rsid w:val="004E31ED"/>
    <w:rsid w:val="004E338C"/>
    <w:rsid w:val="004E375C"/>
    <w:rsid w:val="004E3B56"/>
    <w:rsid w:val="004E3C53"/>
    <w:rsid w:val="004E3E7F"/>
    <w:rsid w:val="004E495B"/>
    <w:rsid w:val="004E496B"/>
    <w:rsid w:val="004E54D4"/>
    <w:rsid w:val="004E54F8"/>
    <w:rsid w:val="004E58DA"/>
    <w:rsid w:val="004E5B18"/>
    <w:rsid w:val="004E5E23"/>
    <w:rsid w:val="004E60FB"/>
    <w:rsid w:val="004E6C09"/>
    <w:rsid w:val="004E6D7B"/>
    <w:rsid w:val="004E7721"/>
    <w:rsid w:val="004E77F0"/>
    <w:rsid w:val="004E79DE"/>
    <w:rsid w:val="004E7AC5"/>
    <w:rsid w:val="004F055A"/>
    <w:rsid w:val="004F05A4"/>
    <w:rsid w:val="004F070E"/>
    <w:rsid w:val="004F0AFF"/>
    <w:rsid w:val="004F0DC4"/>
    <w:rsid w:val="004F13DE"/>
    <w:rsid w:val="004F1537"/>
    <w:rsid w:val="004F18F8"/>
    <w:rsid w:val="004F1D9E"/>
    <w:rsid w:val="004F201D"/>
    <w:rsid w:val="004F21B7"/>
    <w:rsid w:val="004F2375"/>
    <w:rsid w:val="004F25FB"/>
    <w:rsid w:val="004F281B"/>
    <w:rsid w:val="004F2ACF"/>
    <w:rsid w:val="004F2D80"/>
    <w:rsid w:val="004F2FD3"/>
    <w:rsid w:val="004F309F"/>
    <w:rsid w:val="004F316A"/>
    <w:rsid w:val="004F3207"/>
    <w:rsid w:val="004F3541"/>
    <w:rsid w:val="004F36F3"/>
    <w:rsid w:val="004F3AAF"/>
    <w:rsid w:val="004F3E6B"/>
    <w:rsid w:val="004F430B"/>
    <w:rsid w:val="004F4931"/>
    <w:rsid w:val="004F4B25"/>
    <w:rsid w:val="004F5470"/>
    <w:rsid w:val="004F57A1"/>
    <w:rsid w:val="004F585B"/>
    <w:rsid w:val="004F6D33"/>
    <w:rsid w:val="004F6F20"/>
    <w:rsid w:val="004F7E01"/>
    <w:rsid w:val="004F7FAD"/>
    <w:rsid w:val="00500285"/>
    <w:rsid w:val="005003AA"/>
    <w:rsid w:val="0050072B"/>
    <w:rsid w:val="00500A22"/>
    <w:rsid w:val="0050109B"/>
    <w:rsid w:val="0050160D"/>
    <w:rsid w:val="005018A6"/>
    <w:rsid w:val="0050193C"/>
    <w:rsid w:val="00501F30"/>
    <w:rsid w:val="005024CB"/>
    <w:rsid w:val="00504272"/>
    <w:rsid w:val="0050459B"/>
    <w:rsid w:val="0050488E"/>
    <w:rsid w:val="0050521E"/>
    <w:rsid w:val="0050607A"/>
    <w:rsid w:val="00506276"/>
    <w:rsid w:val="00506532"/>
    <w:rsid w:val="00506A4D"/>
    <w:rsid w:val="00506A69"/>
    <w:rsid w:val="00506A8C"/>
    <w:rsid w:val="00506C03"/>
    <w:rsid w:val="00506E26"/>
    <w:rsid w:val="00506E81"/>
    <w:rsid w:val="005070E6"/>
    <w:rsid w:val="00507514"/>
    <w:rsid w:val="0050773D"/>
    <w:rsid w:val="005077E1"/>
    <w:rsid w:val="005077EA"/>
    <w:rsid w:val="00507E60"/>
    <w:rsid w:val="005107D9"/>
    <w:rsid w:val="00510A92"/>
    <w:rsid w:val="00510F4D"/>
    <w:rsid w:val="00511018"/>
    <w:rsid w:val="00511125"/>
    <w:rsid w:val="00511629"/>
    <w:rsid w:val="005118D7"/>
    <w:rsid w:val="005119F3"/>
    <w:rsid w:val="00512373"/>
    <w:rsid w:val="00513F1C"/>
    <w:rsid w:val="00514041"/>
    <w:rsid w:val="005146EF"/>
    <w:rsid w:val="005146F9"/>
    <w:rsid w:val="005151AB"/>
    <w:rsid w:val="0051529A"/>
    <w:rsid w:val="00515347"/>
    <w:rsid w:val="005155DB"/>
    <w:rsid w:val="0051583A"/>
    <w:rsid w:val="005159D5"/>
    <w:rsid w:val="00515BF1"/>
    <w:rsid w:val="00515D44"/>
    <w:rsid w:val="00515E9F"/>
    <w:rsid w:val="0051601A"/>
    <w:rsid w:val="0051609D"/>
    <w:rsid w:val="0051613F"/>
    <w:rsid w:val="0051625B"/>
    <w:rsid w:val="0051661B"/>
    <w:rsid w:val="005166A1"/>
    <w:rsid w:val="0051673B"/>
    <w:rsid w:val="00516C29"/>
    <w:rsid w:val="00516C50"/>
    <w:rsid w:val="00516FAB"/>
    <w:rsid w:val="00517264"/>
    <w:rsid w:val="00520BF3"/>
    <w:rsid w:val="00521314"/>
    <w:rsid w:val="00521737"/>
    <w:rsid w:val="00521B33"/>
    <w:rsid w:val="00522FC7"/>
    <w:rsid w:val="00524B86"/>
    <w:rsid w:val="00525117"/>
    <w:rsid w:val="005251BD"/>
    <w:rsid w:val="005257CE"/>
    <w:rsid w:val="00525A41"/>
    <w:rsid w:val="00525B97"/>
    <w:rsid w:val="00525BEF"/>
    <w:rsid w:val="005261CD"/>
    <w:rsid w:val="0052661B"/>
    <w:rsid w:val="00526B6F"/>
    <w:rsid w:val="00526F58"/>
    <w:rsid w:val="0052733F"/>
    <w:rsid w:val="00527687"/>
    <w:rsid w:val="0053092A"/>
    <w:rsid w:val="00530970"/>
    <w:rsid w:val="005318FB"/>
    <w:rsid w:val="00531AFB"/>
    <w:rsid w:val="00531C55"/>
    <w:rsid w:val="00531ECF"/>
    <w:rsid w:val="00532525"/>
    <w:rsid w:val="00532846"/>
    <w:rsid w:val="005329E6"/>
    <w:rsid w:val="00533167"/>
    <w:rsid w:val="005333CC"/>
    <w:rsid w:val="00533EE6"/>
    <w:rsid w:val="005346B9"/>
    <w:rsid w:val="00534C76"/>
    <w:rsid w:val="00534D17"/>
    <w:rsid w:val="00534DE7"/>
    <w:rsid w:val="005350A6"/>
    <w:rsid w:val="0053513D"/>
    <w:rsid w:val="005357C6"/>
    <w:rsid w:val="005359B5"/>
    <w:rsid w:val="00535E3B"/>
    <w:rsid w:val="005368E8"/>
    <w:rsid w:val="00536F8C"/>
    <w:rsid w:val="00537536"/>
    <w:rsid w:val="0053786C"/>
    <w:rsid w:val="00537BAE"/>
    <w:rsid w:val="00537D26"/>
    <w:rsid w:val="00537D37"/>
    <w:rsid w:val="00540E70"/>
    <w:rsid w:val="00540E8A"/>
    <w:rsid w:val="005416B5"/>
    <w:rsid w:val="00541DA8"/>
    <w:rsid w:val="00542A81"/>
    <w:rsid w:val="00542C8B"/>
    <w:rsid w:val="00542DCD"/>
    <w:rsid w:val="0054301F"/>
    <w:rsid w:val="0054348F"/>
    <w:rsid w:val="00543AF9"/>
    <w:rsid w:val="00543CCB"/>
    <w:rsid w:val="00543E15"/>
    <w:rsid w:val="00543F04"/>
    <w:rsid w:val="00544010"/>
    <w:rsid w:val="005445ED"/>
    <w:rsid w:val="00544816"/>
    <w:rsid w:val="0054486F"/>
    <w:rsid w:val="0054490C"/>
    <w:rsid w:val="00544AD3"/>
    <w:rsid w:val="00544C5A"/>
    <w:rsid w:val="0054506C"/>
    <w:rsid w:val="00545238"/>
    <w:rsid w:val="005457F3"/>
    <w:rsid w:val="00545808"/>
    <w:rsid w:val="00545E19"/>
    <w:rsid w:val="00545EC6"/>
    <w:rsid w:val="005469F7"/>
    <w:rsid w:val="005469F9"/>
    <w:rsid w:val="005471BF"/>
    <w:rsid w:val="00547650"/>
    <w:rsid w:val="00547926"/>
    <w:rsid w:val="00550664"/>
    <w:rsid w:val="00550D99"/>
    <w:rsid w:val="00551150"/>
    <w:rsid w:val="005519C3"/>
    <w:rsid w:val="00552082"/>
    <w:rsid w:val="0055277E"/>
    <w:rsid w:val="00552B8B"/>
    <w:rsid w:val="005531DE"/>
    <w:rsid w:val="005534B7"/>
    <w:rsid w:val="005535BC"/>
    <w:rsid w:val="00553624"/>
    <w:rsid w:val="00553785"/>
    <w:rsid w:val="00553C17"/>
    <w:rsid w:val="00553C46"/>
    <w:rsid w:val="005542B7"/>
    <w:rsid w:val="00554B07"/>
    <w:rsid w:val="00554F05"/>
    <w:rsid w:val="005556F7"/>
    <w:rsid w:val="00555825"/>
    <w:rsid w:val="00555E67"/>
    <w:rsid w:val="00555F25"/>
    <w:rsid w:val="00555F7B"/>
    <w:rsid w:val="00556E87"/>
    <w:rsid w:val="00556FC6"/>
    <w:rsid w:val="005570DA"/>
    <w:rsid w:val="0055719E"/>
    <w:rsid w:val="0055728C"/>
    <w:rsid w:val="00557637"/>
    <w:rsid w:val="005578F2"/>
    <w:rsid w:val="005578FC"/>
    <w:rsid w:val="0056002A"/>
    <w:rsid w:val="005600AE"/>
    <w:rsid w:val="00560CAF"/>
    <w:rsid w:val="0056126C"/>
    <w:rsid w:val="00561789"/>
    <w:rsid w:val="00562284"/>
    <w:rsid w:val="00562E74"/>
    <w:rsid w:val="00562F94"/>
    <w:rsid w:val="005630F0"/>
    <w:rsid w:val="00563399"/>
    <w:rsid w:val="0056380B"/>
    <w:rsid w:val="00563A51"/>
    <w:rsid w:val="00563C73"/>
    <w:rsid w:val="0056431D"/>
    <w:rsid w:val="005646E8"/>
    <w:rsid w:val="00564824"/>
    <w:rsid w:val="00564CE0"/>
    <w:rsid w:val="00564F39"/>
    <w:rsid w:val="005650BB"/>
    <w:rsid w:val="0056520F"/>
    <w:rsid w:val="00565BCF"/>
    <w:rsid w:val="00565DF1"/>
    <w:rsid w:val="00566165"/>
    <w:rsid w:val="0056619F"/>
    <w:rsid w:val="005661C2"/>
    <w:rsid w:val="0056632A"/>
    <w:rsid w:val="00566870"/>
    <w:rsid w:val="00566913"/>
    <w:rsid w:val="00566995"/>
    <w:rsid w:val="00566B7D"/>
    <w:rsid w:val="00566C69"/>
    <w:rsid w:val="00566D25"/>
    <w:rsid w:val="0056760F"/>
    <w:rsid w:val="00567BCE"/>
    <w:rsid w:val="00567E3B"/>
    <w:rsid w:val="00570599"/>
    <w:rsid w:val="00571173"/>
    <w:rsid w:val="005712A7"/>
    <w:rsid w:val="0057173C"/>
    <w:rsid w:val="005718B2"/>
    <w:rsid w:val="00571922"/>
    <w:rsid w:val="00572608"/>
    <w:rsid w:val="005728E2"/>
    <w:rsid w:val="00572B90"/>
    <w:rsid w:val="00573E3F"/>
    <w:rsid w:val="0057417B"/>
    <w:rsid w:val="00575289"/>
    <w:rsid w:val="00575603"/>
    <w:rsid w:val="0057566A"/>
    <w:rsid w:val="00575B4C"/>
    <w:rsid w:val="005765F2"/>
    <w:rsid w:val="005772FC"/>
    <w:rsid w:val="005775F4"/>
    <w:rsid w:val="00577745"/>
    <w:rsid w:val="00577BDB"/>
    <w:rsid w:val="00577C3C"/>
    <w:rsid w:val="005800DD"/>
    <w:rsid w:val="005811D9"/>
    <w:rsid w:val="00581323"/>
    <w:rsid w:val="005813D6"/>
    <w:rsid w:val="005816BC"/>
    <w:rsid w:val="00581884"/>
    <w:rsid w:val="00581917"/>
    <w:rsid w:val="005825F6"/>
    <w:rsid w:val="00582669"/>
    <w:rsid w:val="005826AB"/>
    <w:rsid w:val="00582A29"/>
    <w:rsid w:val="00582E81"/>
    <w:rsid w:val="0058305E"/>
    <w:rsid w:val="005833A9"/>
    <w:rsid w:val="00583765"/>
    <w:rsid w:val="005837C1"/>
    <w:rsid w:val="005841B8"/>
    <w:rsid w:val="005842D2"/>
    <w:rsid w:val="00584598"/>
    <w:rsid w:val="00584667"/>
    <w:rsid w:val="0058564A"/>
    <w:rsid w:val="005859ED"/>
    <w:rsid w:val="005862BC"/>
    <w:rsid w:val="0058635E"/>
    <w:rsid w:val="00586998"/>
    <w:rsid w:val="00586C79"/>
    <w:rsid w:val="005872BB"/>
    <w:rsid w:val="005872E5"/>
    <w:rsid w:val="005879D1"/>
    <w:rsid w:val="00587C4A"/>
    <w:rsid w:val="00590411"/>
    <w:rsid w:val="005906C6"/>
    <w:rsid w:val="005906EF"/>
    <w:rsid w:val="0059095C"/>
    <w:rsid w:val="00590DFE"/>
    <w:rsid w:val="00590E21"/>
    <w:rsid w:val="005914C3"/>
    <w:rsid w:val="00591631"/>
    <w:rsid w:val="0059184D"/>
    <w:rsid w:val="00591B80"/>
    <w:rsid w:val="00591E24"/>
    <w:rsid w:val="00591EF1"/>
    <w:rsid w:val="005923E5"/>
    <w:rsid w:val="00592538"/>
    <w:rsid w:val="005928C7"/>
    <w:rsid w:val="0059328B"/>
    <w:rsid w:val="0059361F"/>
    <w:rsid w:val="00593752"/>
    <w:rsid w:val="00593AEF"/>
    <w:rsid w:val="00593E64"/>
    <w:rsid w:val="0059420F"/>
    <w:rsid w:val="00594288"/>
    <w:rsid w:val="00594DE1"/>
    <w:rsid w:val="0059515B"/>
    <w:rsid w:val="005959CC"/>
    <w:rsid w:val="00596403"/>
    <w:rsid w:val="00596A9A"/>
    <w:rsid w:val="00596C41"/>
    <w:rsid w:val="00596F7C"/>
    <w:rsid w:val="0059737B"/>
    <w:rsid w:val="0059742B"/>
    <w:rsid w:val="005975DF"/>
    <w:rsid w:val="0059785D"/>
    <w:rsid w:val="005A17DF"/>
    <w:rsid w:val="005A1AAA"/>
    <w:rsid w:val="005A1F74"/>
    <w:rsid w:val="005A1FEF"/>
    <w:rsid w:val="005A2079"/>
    <w:rsid w:val="005A2893"/>
    <w:rsid w:val="005A2ECA"/>
    <w:rsid w:val="005A2EF6"/>
    <w:rsid w:val="005A3510"/>
    <w:rsid w:val="005A356F"/>
    <w:rsid w:val="005A3AC8"/>
    <w:rsid w:val="005A3C48"/>
    <w:rsid w:val="005A411E"/>
    <w:rsid w:val="005A413A"/>
    <w:rsid w:val="005A479E"/>
    <w:rsid w:val="005A4833"/>
    <w:rsid w:val="005A4A16"/>
    <w:rsid w:val="005A5045"/>
    <w:rsid w:val="005A51AD"/>
    <w:rsid w:val="005A5651"/>
    <w:rsid w:val="005A5858"/>
    <w:rsid w:val="005A598C"/>
    <w:rsid w:val="005A6726"/>
    <w:rsid w:val="005A684B"/>
    <w:rsid w:val="005A7029"/>
    <w:rsid w:val="005A7499"/>
    <w:rsid w:val="005A7A1B"/>
    <w:rsid w:val="005A7FD5"/>
    <w:rsid w:val="005B05E3"/>
    <w:rsid w:val="005B06BE"/>
    <w:rsid w:val="005B0A69"/>
    <w:rsid w:val="005B0B24"/>
    <w:rsid w:val="005B11F0"/>
    <w:rsid w:val="005B1959"/>
    <w:rsid w:val="005B1E53"/>
    <w:rsid w:val="005B20F4"/>
    <w:rsid w:val="005B2933"/>
    <w:rsid w:val="005B2C11"/>
    <w:rsid w:val="005B2C6E"/>
    <w:rsid w:val="005B3DA5"/>
    <w:rsid w:val="005B4392"/>
    <w:rsid w:val="005B4397"/>
    <w:rsid w:val="005B4543"/>
    <w:rsid w:val="005B5E20"/>
    <w:rsid w:val="005B5EAB"/>
    <w:rsid w:val="005B6678"/>
    <w:rsid w:val="005B7218"/>
    <w:rsid w:val="005B7531"/>
    <w:rsid w:val="005B7A95"/>
    <w:rsid w:val="005B7D7E"/>
    <w:rsid w:val="005C0011"/>
    <w:rsid w:val="005C03C0"/>
    <w:rsid w:val="005C040A"/>
    <w:rsid w:val="005C0DC1"/>
    <w:rsid w:val="005C1095"/>
    <w:rsid w:val="005C114A"/>
    <w:rsid w:val="005C116D"/>
    <w:rsid w:val="005C168E"/>
    <w:rsid w:val="005C1800"/>
    <w:rsid w:val="005C1867"/>
    <w:rsid w:val="005C1BC3"/>
    <w:rsid w:val="005C2D06"/>
    <w:rsid w:val="005C2E73"/>
    <w:rsid w:val="005C31D8"/>
    <w:rsid w:val="005C3207"/>
    <w:rsid w:val="005C339D"/>
    <w:rsid w:val="005C34D6"/>
    <w:rsid w:val="005C3A3D"/>
    <w:rsid w:val="005C3AD2"/>
    <w:rsid w:val="005C46F8"/>
    <w:rsid w:val="005C48B1"/>
    <w:rsid w:val="005C4ABE"/>
    <w:rsid w:val="005C517F"/>
    <w:rsid w:val="005C5220"/>
    <w:rsid w:val="005C56AA"/>
    <w:rsid w:val="005C59DF"/>
    <w:rsid w:val="005C5DEB"/>
    <w:rsid w:val="005C5EB6"/>
    <w:rsid w:val="005C6668"/>
    <w:rsid w:val="005C68D2"/>
    <w:rsid w:val="005C69D3"/>
    <w:rsid w:val="005C6B9B"/>
    <w:rsid w:val="005C7119"/>
    <w:rsid w:val="005C7468"/>
    <w:rsid w:val="005C7BFD"/>
    <w:rsid w:val="005D00F5"/>
    <w:rsid w:val="005D0202"/>
    <w:rsid w:val="005D084B"/>
    <w:rsid w:val="005D1125"/>
    <w:rsid w:val="005D17ED"/>
    <w:rsid w:val="005D181B"/>
    <w:rsid w:val="005D1AE3"/>
    <w:rsid w:val="005D1AEF"/>
    <w:rsid w:val="005D1DE4"/>
    <w:rsid w:val="005D1F2E"/>
    <w:rsid w:val="005D2123"/>
    <w:rsid w:val="005D2400"/>
    <w:rsid w:val="005D2500"/>
    <w:rsid w:val="005D26DE"/>
    <w:rsid w:val="005D2C85"/>
    <w:rsid w:val="005D2DBE"/>
    <w:rsid w:val="005D31CA"/>
    <w:rsid w:val="005D32F5"/>
    <w:rsid w:val="005D3C9B"/>
    <w:rsid w:val="005D4700"/>
    <w:rsid w:val="005D5684"/>
    <w:rsid w:val="005D5705"/>
    <w:rsid w:val="005D58FA"/>
    <w:rsid w:val="005D591A"/>
    <w:rsid w:val="005D5B74"/>
    <w:rsid w:val="005D5EDA"/>
    <w:rsid w:val="005D647B"/>
    <w:rsid w:val="005D6591"/>
    <w:rsid w:val="005D6A30"/>
    <w:rsid w:val="005D6AB4"/>
    <w:rsid w:val="005D6BAB"/>
    <w:rsid w:val="005D6D41"/>
    <w:rsid w:val="005D7752"/>
    <w:rsid w:val="005D792C"/>
    <w:rsid w:val="005E0CB7"/>
    <w:rsid w:val="005E0E87"/>
    <w:rsid w:val="005E14C8"/>
    <w:rsid w:val="005E26BA"/>
    <w:rsid w:val="005E2919"/>
    <w:rsid w:val="005E294E"/>
    <w:rsid w:val="005E2F2C"/>
    <w:rsid w:val="005E3FFE"/>
    <w:rsid w:val="005E4375"/>
    <w:rsid w:val="005E445B"/>
    <w:rsid w:val="005E44BA"/>
    <w:rsid w:val="005E4684"/>
    <w:rsid w:val="005E48DE"/>
    <w:rsid w:val="005E4977"/>
    <w:rsid w:val="005E4AD3"/>
    <w:rsid w:val="005E5456"/>
    <w:rsid w:val="005E583B"/>
    <w:rsid w:val="005E5907"/>
    <w:rsid w:val="005E5930"/>
    <w:rsid w:val="005E6210"/>
    <w:rsid w:val="005E66A4"/>
    <w:rsid w:val="005E6EB7"/>
    <w:rsid w:val="005E7763"/>
    <w:rsid w:val="005E79F0"/>
    <w:rsid w:val="005E7BFC"/>
    <w:rsid w:val="005F0145"/>
    <w:rsid w:val="005F0E2A"/>
    <w:rsid w:val="005F12FD"/>
    <w:rsid w:val="005F175E"/>
    <w:rsid w:val="005F215B"/>
    <w:rsid w:val="005F2AD7"/>
    <w:rsid w:val="005F2F34"/>
    <w:rsid w:val="005F346A"/>
    <w:rsid w:val="005F36C9"/>
    <w:rsid w:val="005F38F1"/>
    <w:rsid w:val="005F3D0B"/>
    <w:rsid w:val="005F3EF8"/>
    <w:rsid w:val="005F471D"/>
    <w:rsid w:val="005F4AFB"/>
    <w:rsid w:val="005F4B10"/>
    <w:rsid w:val="005F4EBB"/>
    <w:rsid w:val="005F5F45"/>
    <w:rsid w:val="005F6844"/>
    <w:rsid w:val="005F6887"/>
    <w:rsid w:val="005F6897"/>
    <w:rsid w:val="005F6968"/>
    <w:rsid w:val="005F6DA8"/>
    <w:rsid w:val="005F7A3D"/>
    <w:rsid w:val="005F7B5F"/>
    <w:rsid w:val="005F7DCE"/>
    <w:rsid w:val="006004EA"/>
    <w:rsid w:val="00600A23"/>
    <w:rsid w:val="00600EC4"/>
    <w:rsid w:val="00601198"/>
    <w:rsid w:val="00601202"/>
    <w:rsid w:val="006014AB"/>
    <w:rsid w:val="00601963"/>
    <w:rsid w:val="0060244C"/>
    <w:rsid w:val="00602AAC"/>
    <w:rsid w:val="00603205"/>
    <w:rsid w:val="00603901"/>
    <w:rsid w:val="00603F42"/>
    <w:rsid w:val="006041AB"/>
    <w:rsid w:val="006046C6"/>
    <w:rsid w:val="006047FE"/>
    <w:rsid w:val="0060495C"/>
    <w:rsid w:val="00604B47"/>
    <w:rsid w:val="00604C48"/>
    <w:rsid w:val="00605566"/>
    <w:rsid w:val="0060558C"/>
    <w:rsid w:val="00605663"/>
    <w:rsid w:val="00605852"/>
    <w:rsid w:val="00605A05"/>
    <w:rsid w:val="00605AD8"/>
    <w:rsid w:val="006068B2"/>
    <w:rsid w:val="00606BA6"/>
    <w:rsid w:val="00606D33"/>
    <w:rsid w:val="00606F16"/>
    <w:rsid w:val="00607611"/>
    <w:rsid w:val="00607744"/>
    <w:rsid w:val="006077CA"/>
    <w:rsid w:val="00607B25"/>
    <w:rsid w:val="00607CBA"/>
    <w:rsid w:val="00607DD5"/>
    <w:rsid w:val="00610302"/>
    <w:rsid w:val="006104C0"/>
    <w:rsid w:val="00610BE1"/>
    <w:rsid w:val="00610C5E"/>
    <w:rsid w:val="00610DCF"/>
    <w:rsid w:val="00610F0E"/>
    <w:rsid w:val="00611319"/>
    <w:rsid w:val="006114A9"/>
    <w:rsid w:val="006115FE"/>
    <w:rsid w:val="00611D94"/>
    <w:rsid w:val="00612543"/>
    <w:rsid w:val="00612862"/>
    <w:rsid w:val="00612C85"/>
    <w:rsid w:val="00612F5D"/>
    <w:rsid w:val="006131D3"/>
    <w:rsid w:val="00613424"/>
    <w:rsid w:val="006142FE"/>
    <w:rsid w:val="00614B72"/>
    <w:rsid w:val="00614B9F"/>
    <w:rsid w:val="00614D64"/>
    <w:rsid w:val="006150E6"/>
    <w:rsid w:val="006151E7"/>
    <w:rsid w:val="00615303"/>
    <w:rsid w:val="00615A02"/>
    <w:rsid w:val="00615A97"/>
    <w:rsid w:val="00615C62"/>
    <w:rsid w:val="00615D84"/>
    <w:rsid w:val="00615FF4"/>
    <w:rsid w:val="00616154"/>
    <w:rsid w:val="0061668A"/>
    <w:rsid w:val="006166F0"/>
    <w:rsid w:val="00616731"/>
    <w:rsid w:val="00616D14"/>
    <w:rsid w:val="006176C3"/>
    <w:rsid w:val="00617908"/>
    <w:rsid w:val="00617A15"/>
    <w:rsid w:val="00617DEE"/>
    <w:rsid w:val="00620A68"/>
    <w:rsid w:val="00620EDE"/>
    <w:rsid w:val="00620F7F"/>
    <w:rsid w:val="00621D83"/>
    <w:rsid w:val="00621DA4"/>
    <w:rsid w:val="006221C3"/>
    <w:rsid w:val="006228A4"/>
    <w:rsid w:val="00622972"/>
    <w:rsid w:val="006238E8"/>
    <w:rsid w:val="0062403F"/>
    <w:rsid w:val="006240C6"/>
    <w:rsid w:val="00624524"/>
    <w:rsid w:val="006248EF"/>
    <w:rsid w:val="006252A6"/>
    <w:rsid w:val="00625358"/>
    <w:rsid w:val="00625A88"/>
    <w:rsid w:val="00625B17"/>
    <w:rsid w:val="00625CF2"/>
    <w:rsid w:val="00625E61"/>
    <w:rsid w:val="0062647B"/>
    <w:rsid w:val="00626890"/>
    <w:rsid w:val="00626C59"/>
    <w:rsid w:val="006270D6"/>
    <w:rsid w:val="00627112"/>
    <w:rsid w:val="006274C5"/>
    <w:rsid w:val="00627B1A"/>
    <w:rsid w:val="00627BAA"/>
    <w:rsid w:val="0063030E"/>
    <w:rsid w:val="00630836"/>
    <w:rsid w:val="00630A31"/>
    <w:rsid w:val="00630B25"/>
    <w:rsid w:val="00630CE1"/>
    <w:rsid w:val="00631477"/>
    <w:rsid w:val="006318F5"/>
    <w:rsid w:val="00631CCE"/>
    <w:rsid w:val="00631E94"/>
    <w:rsid w:val="006323FB"/>
    <w:rsid w:val="00632455"/>
    <w:rsid w:val="006326C2"/>
    <w:rsid w:val="00632CAE"/>
    <w:rsid w:val="00632F22"/>
    <w:rsid w:val="00633423"/>
    <w:rsid w:val="0063350E"/>
    <w:rsid w:val="00633845"/>
    <w:rsid w:val="00633894"/>
    <w:rsid w:val="00633C6D"/>
    <w:rsid w:val="00633D18"/>
    <w:rsid w:val="00633F0D"/>
    <w:rsid w:val="006341BF"/>
    <w:rsid w:val="00634537"/>
    <w:rsid w:val="0063469C"/>
    <w:rsid w:val="0063469D"/>
    <w:rsid w:val="00634A1F"/>
    <w:rsid w:val="00634EC7"/>
    <w:rsid w:val="0063571F"/>
    <w:rsid w:val="00636406"/>
    <w:rsid w:val="006365B6"/>
    <w:rsid w:val="00636A43"/>
    <w:rsid w:val="00636F6F"/>
    <w:rsid w:val="00637358"/>
    <w:rsid w:val="00637400"/>
    <w:rsid w:val="00637934"/>
    <w:rsid w:val="00637B75"/>
    <w:rsid w:val="00640155"/>
    <w:rsid w:val="00640292"/>
    <w:rsid w:val="006404CF"/>
    <w:rsid w:val="006409FD"/>
    <w:rsid w:val="00640F28"/>
    <w:rsid w:val="0064115B"/>
    <w:rsid w:val="006413BF"/>
    <w:rsid w:val="006413CF"/>
    <w:rsid w:val="006414C6"/>
    <w:rsid w:val="0064178A"/>
    <w:rsid w:val="00641E56"/>
    <w:rsid w:val="006425F0"/>
    <w:rsid w:val="00642F66"/>
    <w:rsid w:val="00642FFF"/>
    <w:rsid w:val="00644121"/>
    <w:rsid w:val="00644284"/>
    <w:rsid w:val="00644BF0"/>
    <w:rsid w:val="00644C8C"/>
    <w:rsid w:val="00644CF0"/>
    <w:rsid w:val="00644EF1"/>
    <w:rsid w:val="00645027"/>
    <w:rsid w:val="00645454"/>
    <w:rsid w:val="006461B4"/>
    <w:rsid w:val="006463B5"/>
    <w:rsid w:val="00646696"/>
    <w:rsid w:val="00646C3D"/>
    <w:rsid w:val="0064729D"/>
    <w:rsid w:val="00647348"/>
    <w:rsid w:val="00647643"/>
    <w:rsid w:val="00647BD9"/>
    <w:rsid w:val="00647C24"/>
    <w:rsid w:val="00647E54"/>
    <w:rsid w:val="0065001C"/>
    <w:rsid w:val="00650442"/>
    <w:rsid w:val="00650966"/>
    <w:rsid w:val="00650AB6"/>
    <w:rsid w:val="00650B9D"/>
    <w:rsid w:val="00650CC5"/>
    <w:rsid w:val="006510ED"/>
    <w:rsid w:val="006511B5"/>
    <w:rsid w:val="0065124D"/>
    <w:rsid w:val="006512E4"/>
    <w:rsid w:val="00651325"/>
    <w:rsid w:val="00651535"/>
    <w:rsid w:val="006515E6"/>
    <w:rsid w:val="00651D7E"/>
    <w:rsid w:val="00651FD3"/>
    <w:rsid w:val="006527E9"/>
    <w:rsid w:val="00652EE8"/>
    <w:rsid w:val="00653A27"/>
    <w:rsid w:val="00653C52"/>
    <w:rsid w:val="00654493"/>
    <w:rsid w:val="006545EF"/>
    <w:rsid w:val="006552CB"/>
    <w:rsid w:val="00655699"/>
    <w:rsid w:val="00655ACF"/>
    <w:rsid w:val="00655D8B"/>
    <w:rsid w:val="00655DA2"/>
    <w:rsid w:val="006560E5"/>
    <w:rsid w:val="0065611E"/>
    <w:rsid w:val="006566C0"/>
    <w:rsid w:val="0065674C"/>
    <w:rsid w:val="00656D8E"/>
    <w:rsid w:val="00656FA7"/>
    <w:rsid w:val="006571F7"/>
    <w:rsid w:val="006575BB"/>
    <w:rsid w:val="00657C36"/>
    <w:rsid w:val="00660518"/>
    <w:rsid w:val="00660BC4"/>
    <w:rsid w:val="00660D55"/>
    <w:rsid w:val="006612E6"/>
    <w:rsid w:val="0066135D"/>
    <w:rsid w:val="006614C4"/>
    <w:rsid w:val="00661A78"/>
    <w:rsid w:val="00661C4C"/>
    <w:rsid w:val="00662430"/>
    <w:rsid w:val="00662505"/>
    <w:rsid w:val="0066284D"/>
    <w:rsid w:val="00662DE8"/>
    <w:rsid w:val="00662F0F"/>
    <w:rsid w:val="0066362D"/>
    <w:rsid w:val="006638C3"/>
    <w:rsid w:val="00663D06"/>
    <w:rsid w:val="0066431E"/>
    <w:rsid w:val="00664534"/>
    <w:rsid w:val="0066472E"/>
    <w:rsid w:val="00664E6D"/>
    <w:rsid w:val="006654C7"/>
    <w:rsid w:val="006659D6"/>
    <w:rsid w:val="00665BA6"/>
    <w:rsid w:val="00665BBB"/>
    <w:rsid w:val="00665EE9"/>
    <w:rsid w:val="00665FBE"/>
    <w:rsid w:val="0066616D"/>
    <w:rsid w:val="006669BF"/>
    <w:rsid w:val="00667565"/>
    <w:rsid w:val="00667631"/>
    <w:rsid w:val="006678F7"/>
    <w:rsid w:val="00667949"/>
    <w:rsid w:val="00670222"/>
    <w:rsid w:val="00670666"/>
    <w:rsid w:val="006712B8"/>
    <w:rsid w:val="00671661"/>
    <w:rsid w:val="0067197A"/>
    <w:rsid w:val="00671D0F"/>
    <w:rsid w:val="00671D25"/>
    <w:rsid w:val="00672A2C"/>
    <w:rsid w:val="00672D94"/>
    <w:rsid w:val="00672F78"/>
    <w:rsid w:val="0067359F"/>
    <w:rsid w:val="00673B62"/>
    <w:rsid w:val="00673BA9"/>
    <w:rsid w:val="006741C3"/>
    <w:rsid w:val="00674539"/>
    <w:rsid w:val="00674803"/>
    <w:rsid w:val="00674C80"/>
    <w:rsid w:val="00674CAF"/>
    <w:rsid w:val="00674DE2"/>
    <w:rsid w:val="00674E9D"/>
    <w:rsid w:val="00675356"/>
    <w:rsid w:val="0067560C"/>
    <w:rsid w:val="0067577C"/>
    <w:rsid w:val="006763E5"/>
    <w:rsid w:val="0067667D"/>
    <w:rsid w:val="00676D8E"/>
    <w:rsid w:val="006770F6"/>
    <w:rsid w:val="00677108"/>
    <w:rsid w:val="00677428"/>
    <w:rsid w:val="006801D6"/>
    <w:rsid w:val="006801F5"/>
    <w:rsid w:val="00680367"/>
    <w:rsid w:val="00680472"/>
    <w:rsid w:val="00680943"/>
    <w:rsid w:val="006809A4"/>
    <w:rsid w:val="00680B99"/>
    <w:rsid w:val="00681268"/>
    <w:rsid w:val="0068192B"/>
    <w:rsid w:val="00681C7C"/>
    <w:rsid w:val="00682071"/>
    <w:rsid w:val="006829E8"/>
    <w:rsid w:val="00682AA1"/>
    <w:rsid w:val="00682F28"/>
    <w:rsid w:val="00683354"/>
    <w:rsid w:val="0068375A"/>
    <w:rsid w:val="00683CA2"/>
    <w:rsid w:val="00683CF9"/>
    <w:rsid w:val="006843BC"/>
    <w:rsid w:val="006843E1"/>
    <w:rsid w:val="006846A5"/>
    <w:rsid w:val="00684836"/>
    <w:rsid w:val="006852E4"/>
    <w:rsid w:val="006853E2"/>
    <w:rsid w:val="00685760"/>
    <w:rsid w:val="00686792"/>
    <w:rsid w:val="00686B32"/>
    <w:rsid w:val="00686D99"/>
    <w:rsid w:val="00686DCE"/>
    <w:rsid w:val="00686F27"/>
    <w:rsid w:val="0068736D"/>
    <w:rsid w:val="006876D1"/>
    <w:rsid w:val="00687A87"/>
    <w:rsid w:val="00687E89"/>
    <w:rsid w:val="00690786"/>
    <w:rsid w:val="00690CC0"/>
    <w:rsid w:val="00691219"/>
    <w:rsid w:val="00691A76"/>
    <w:rsid w:val="00691EEF"/>
    <w:rsid w:val="00692342"/>
    <w:rsid w:val="006923C9"/>
    <w:rsid w:val="006927AA"/>
    <w:rsid w:val="00692AC3"/>
    <w:rsid w:val="00693105"/>
    <w:rsid w:val="00693341"/>
    <w:rsid w:val="00693878"/>
    <w:rsid w:val="0069391D"/>
    <w:rsid w:val="00693BA0"/>
    <w:rsid w:val="00693C2D"/>
    <w:rsid w:val="006943B5"/>
    <w:rsid w:val="00694440"/>
    <w:rsid w:val="0069456B"/>
    <w:rsid w:val="0069470F"/>
    <w:rsid w:val="00694A0B"/>
    <w:rsid w:val="00694F99"/>
    <w:rsid w:val="00695028"/>
    <w:rsid w:val="006950C0"/>
    <w:rsid w:val="006957C0"/>
    <w:rsid w:val="006957C8"/>
    <w:rsid w:val="0069581E"/>
    <w:rsid w:val="00695844"/>
    <w:rsid w:val="00695A23"/>
    <w:rsid w:val="00695F91"/>
    <w:rsid w:val="0069677C"/>
    <w:rsid w:val="006967E7"/>
    <w:rsid w:val="00696E47"/>
    <w:rsid w:val="00696F02"/>
    <w:rsid w:val="006971AA"/>
    <w:rsid w:val="006975CF"/>
    <w:rsid w:val="0069763A"/>
    <w:rsid w:val="0069796C"/>
    <w:rsid w:val="00697B5A"/>
    <w:rsid w:val="00697BD2"/>
    <w:rsid w:val="00697D04"/>
    <w:rsid w:val="00697E1B"/>
    <w:rsid w:val="00697E53"/>
    <w:rsid w:val="006A03AB"/>
    <w:rsid w:val="006A04F1"/>
    <w:rsid w:val="006A0590"/>
    <w:rsid w:val="006A05E9"/>
    <w:rsid w:val="006A07C1"/>
    <w:rsid w:val="006A13CE"/>
    <w:rsid w:val="006A1449"/>
    <w:rsid w:val="006A1704"/>
    <w:rsid w:val="006A1E86"/>
    <w:rsid w:val="006A2116"/>
    <w:rsid w:val="006A27BC"/>
    <w:rsid w:val="006A299B"/>
    <w:rsid w:val="006A2CFC"/>
    <w:rsid w:val="006A3FAA"/>
    <w:rsid w:val="006A417B"/>
    <w:rsid w:val="006A42C1"/>
    <w:rsid w:val="006A43CC"/>
    <w:rsid w:val="006A4C8C"/>
    <w:rsid w:val="006A4E33"/>
    <w:rsid w:val="006A4FA0"/>
    <w:rsid w:val="006A5125"/>
    <w:rsid w:val="006A5541"/>
    <w:rsid w:val="006A5615"/>
    <w:rsid w:val="006A57B2"/>
    <w:rsid w:val="006A5AF1"/>
    <w:rsid w:val="006A6E9D"/>
    <w:rsid w:val="006A731B"/>
    <w:rsid w:val="006A789D"/>
    <w:rsid w:val="006B027E"/>
    <w:rsid w:val="006B051C"/>
    <w:rsid w:val="006B0B95"/>
    <w:rsid w:val="006B0F8C"/>
    <w:rsid w:val="006B1B39"/>
    <w:rsid w:val="006B22D9"/>
    <w:rsid w:val="006B29E8"/>
    <w:rsid w:val="006B2ABF"/>
    <w:rsid w:val="006B2B7D"/>
    <w:rsid w:val="006B2EE3"/>
    <w:rsid w:val="006B2FC5"/>
    <w:rsid w:val="006B34B5"/>
    <w:rsid w:val="006B3599"/>
    <w:rsid w:val="006B40C9"/>
    <w:rsid w:val="006B41B1"/>
    <w:rsid w:val="006B4CA6"/>
    <w:rsid w:val="006B599A"/>
    <w:rsid w:val="006B66AD"/>
    <w:rsid w:val="006B6729"/>
    <w:rsid w:val="006B68E2"/>
    <w:rsid w:val="006B6D74"/>
    <w:rsid w:val="006B7000"/>
    <w:rsid w:val="006B7368"/>
    <w:rsid w:val="006B7444"/>
    <w:rsid w:val="006B76E3"/>
    <w:rsid w:val="006B7F68"/>
    <w:rsid w:val="006C0084"/>
    <w:rsid w:val="006C1115"/>
    <w:rsid w:val="006C17F9"/>
    <w:rsid w:val="006C1E31"/>
    <w:rsid w:val="006C250D"/>
    <w:rsid w:val="006C274C"/>
    <w:rsid w:val="006C2BC4"/>
    <w:rsid w:val="006C35D8"/>
    <w:rsid w:val="006C3F71"/>
    <w:rsid w:val="006C4063"/>
    <w:rsid w:val="006C4976"/>
    <w:rsid w:val="006C4D70"/>
    <w:rsid w:val="006C4FA8"/>
    <w:rsid w:val="006C5254"/>
    <w:rsid w:val="006C5BFC"/>
    <w:rsid w:val="006C6053"/>
    <w:rsid w:val="006C626F"/>
    <w:rsid w:val="006C6484"/>
    <w:rsid w:val="006C65B2"/>
    <w:rsid w:val="006C6889"/>
    <w:rsid w:val="006C6983"/>
    <w:rsid w:val="006C6A14"/>
    <w:rsid w:val="006C6E88"/>
    <w:rsid w:val="006C6FA0"/>
    <w:rsid w:val="006C7473"/>
    <w:rsid w:val="006C791B"/>
    <w:rsid w:val="006C7BDB"/>
    <w:rsid w:val="006C7CA2"/>
    <w:rsid w:val="006C7E11"/>
    <w:rsid w:val="006D016C"/>
    <w:rsid w:val="006D08CB"/>
    <w:rsid w:val="006D0D73"/>
    <w:rsid w:val="006D0DDE"/>
    <w:rsid w:val="006D1C8F"/>
    <w:rsid w:val="006D2142"/>
    <w:rsid w:val="006D24F3"/>
    <w:rsid w:val="006D28FD"/>
    <w:rsid w:val="006D2A6E"/>
    <w:rsid w:val="006D2C17"/>
    <w:rsid w:val="006D3021"/>
    <w:rsid w:val="006D30D2"/>
    <w:rsid w:val="006D3607"/>
    <w:rsid w:val="006D40CD"/>
    <w:rsid w:val="006D45DF"/>
    <w:rsid w:val="006D48DA"/>
    <w:rsid w:val="006D4981"/>
    <w:rsid w:val="006D49C1"/>
    <w:rsid w:val="006D4D70"/>
    <w:rsid w:val="006D5450"/>
    <w:rsid w:val="006D5C3B"/>
    <w:rsid w:val="006D60EF"/>
    <w:rsid w:val="006D6246"/>
    <w:rsid w:val="006D672B"/>
    <w:rsid w:val="006D6777"/>
    <w:rsid w:val="006D6981"/>
    <w:rsid w:val="006D6D09"/>
    <w:rsid w:val="006D71CA"/>
    <w:rsid w:val="006D771F"/>
    <w:rsid w:val="006D7ACC"/>
    <w:rsid w:val="006D7C42"/>
    <w:rsid w:val="006D7F32"/>
    <w:rsid w:val="006E06E1"/>
    <w:rsid w:val="006E15B7"/>
    <w:rsid w:val="006E19AF"/>
    <w:rsid w:val="006E203B"/>
    <w:rsid w:val="006E20AA"/>
    <w:rsid w:val="006E227D"/>
    <w:rsid w:val="006E24CB"/>
    <w:rsid w:val="006E2649"/>
    <w:rsid w:val="006E269E"/>
    <w:rsid w:val="006E2E86"/>
    <w:rsid w:val="006E2F43"/>
    <w:rsid w:val="006E2F84"/>
    <w:rsid w:val="006E32FC"/>
    <w:rsid w:val="006E3375"/>
    <w:rsid w:val="006E3B85"/>
    <w:rsid w:val="006E3CE5"/>
    <w:rsid w:val="006E411C"/>
    <w:rsid w:val="006E412A"/>
    <w:rsid w:val="006E41C3"/>
    <w:rsid w:val="006E4996"/>
    <w:rsid w:val="006E4F1C"/>
    <w:rsid w:val="006E5792"/>
    <w:rsid w:val="006E64DD"/>
    <w:rsid w:val="006E67A1"/>
    <w:rsid w:val="006E6888"/>
    <w:rsid w:val="006E6982"/>
    <w:rsid w:val="006E69D2"/>
    <w:rsid w:val="006E6A95"/>
    <w:rsid w:val="006E6B36"/>
    <w:rsid w:val="006E6B49"/>
    <w:rsid w:val="006E6C7C"/>
    <w:rsid w:val="006E6CF9"/>
    <w:rsid w:val="006E7599"/>
    <w:rsid w:val="006E79E3"/>
    <w:rsid w:val="006F010C"/>
    <w:rsid w:val="006F0233"/>
    <w:rsid w:val="006F05B6"/>
    <w:rsid w:val="006F0647"/>
    <w:rsid w:val="006F0694"/>
    <w:rsid w:val="006F0ABD"/>
    <w:rsid w:val="006F0D29"/>
    <w:rsid w:val="006F0DFB"/>
    <w:rsid w:val="006F156E"/>
    <w:rsid w:val="006F15FB"/>
    <w:rsid w:val="006F1E48"/>
    <w:rsid w:val="006F22ED"/>
    <w:rsid w:val="006F2307"/>
    <w:rsid w:val="006F242D"/>
    <w:rsid w:val="006F3359"/>
    <w:rsid w:val="006F34A8"/>
    <w:rsid w:val="006F3552"/>
    <w:rsid w:val="006F3997"/>
    <w:rsid w:val="006F3D32"/>
    <w:rsid w:val="006F42A8"/>
    <w:rsid w:val="006F4781"/>
    <w:rsid w:val="006F5501"/>
    <w:rsid w:val="006F63D4"/>
    <w:rsid w:val="006F6528"/>
    <w:rsid w:val="006F70BF"/>
    <w:rsid w:val="006F75EA"/>
    <w:rsid w:val="006F7652"/>
    <w:rsid w:val="006F7703"/>
    <w:rsid w:val="006F7EEF"/>
    <w:rsid w:val="00700394"/>
    <w:rsid w:val="007007F4"/>
    <w:rsid w:val="00700C97"/>
    <w:rsid w:val="00700D3A"/>
    <w:rsid w:val="007012CD"/>
    <w:rsid w:val="0070191C"/>
    <w:rsid w:val="00701D8C"/>
    <w:rsid w:val="007024C0"/>
    <w:rsid w:val="0070260C"/>
    <w:rsid w:val="0070267E"/>
    <w:rsid w:val="00702819"/>
    <w:rsid w:val="00702D05"/>
    <w:rsid w:val="007033CE"/>
    <w:rsid w:val="0070353C"/>
    <w:rsid w:val="00703E03"/>
    <w:rsid w:val="00703E11"/>
    <w:rsid w:val="00704239"/>
    <w:rsid w:val="007042E4"/>
    <w:rsid w:val="007045CD"/>
    <w:rsid w:val="007046F2"/>
    <w:rsid w:val="007050D1"/>
    <w:rsid w:val="0070596C"/>
    <w:rsid w:val="00705CBF"/>
    <w:rsid w:val="007067AF"/>
    <w:rsid w:val="00706AFC"/>
    <w:rsid w:val="00706E6C"/>
    <w:rsid w:val="00706EC1"/>
    <w:rsid w:val="00707308"/>
    <w:rsid w:val="00707340"/>
    <w:rsid w:val="007073C2"/>
    <w:rsid w:val="00707CE2"/>
    <w:rsid w:val="00707D25"/>
    <w:rsid w:val="00707F3E"/>
    <w:rsid w:val="00710752"/>
    <w:rsid w:val="00710A85"/>
    <w:rsid w:val="00710D53"/>
    <w:rsid w:val="00711CB0"/>
    <w:rsid w:val="0071307B"/>
    <w:rsid w:val="007130C7"/>
    <w:rsid w:val="007133D6"/>
    <w:rsid w:val="00713697"/>
    <w:rsid w:val="00713C0C"/>
    <w:rsid w:val="00713E44"/>
    <w:rsid w:val="00714083"/>
    <w:rsid w:val="0071423F"/>
    <w:rsid w:val="007142CB"/>
    <w:rsid w:val="00714635"/>
    <w:rsid w:val="00714BB7"/>
    <w:rsid w:val="00714D85"/>
    <w:rsid w:val="00714E8F"/>
    <w:rsid w:val="007152AD"/>
    <w:rsid w:val="007152EA"/>
    <w:rsid w:val="007155DD"/>
    <w:rsid w:val="00715636"/>
    <w:rsid w:val="007156B4"/>
    <w:rsid w:val="00715778"/>
    <w:rsid w:val="00715E86"/>
    <w:rsid w:val="007161F8"/>
    <w:rsid w:val="0071652E"/>
    <w:rsid w:val="00716C17"/>
    <w:rsid w:val="00716EFE"/>
    <w:rsid w:val="00717298"/>
    <w:rsid w:val="007174D0"/>
    <w:rsid w:val="00717BB8"/>
    <w:rsid w:val="00717CA8"/>
    <w:rsid w:val="00717E30"/>
    <w:rsid w:val="00717E4F"/>
    <w:rsid w:val="0072007B"/>
    <w:rsid w:val="007206DC"/>
    <w:rsid w:val="00720BD6"/>
    <w:rsid w:val="00720E48"/>
    <w:rsid w:val="00720FE2"/>
    <w:rsid w:val="00721123"/>
    <w:rsid w:val="007211B8"/>
    <w:rsid w:val="00721896"/>
    <w:rsid w:val="007219C2"/>
    <w:rsid w:val="00721A95"/>
    <w:rsid w:val="00721B08"/>
    <w:rsid w:val="00721ED2"/>
    <w:rsid w:val="00722051"/>
    <w:rsid w:val="007221D8"/>
    <w:rsid w:val="007225B9"/>
    <w:rsid w:val="00722632"/>
    <w:rsid w:val="00722C82"/>
    <w:rsid w:val="007231FB"/>
    <w:rsid w:val="007233B6"/>
    <w:rsid w:val="00723527"/>
    <w:rsid w:val="0072358C"/>
    <w:rsid w:val="00723686"/>
    <w:rsid w:val="007238D9"/>
    <w:rsid w:val="00724046"/>
    <w:rsid w:val="00724482"/>
    <w:rsid w:val="00724624"/>
    <w:rsid w:val="00724774"/>
    <w:rsid w:val="00724A80"/>
    <w:rsid w:val="00724CC2"/>
    <w:rsid w:val="00724FF5"/>
    <w:rsid w:val="007251D3"/>
    <w:rsid w:val="00725402"/>
    <w:rsid w:val="0072540D"/>
    <w:rsid w:val="0072587E"/>
    <w:rsid w:val="00725C16"/>
    <w:rsid w:val="0072618E"/>
    <w:rsid w:val="00726426"/>
    <w:rsid w:val="0072647D"/>
    <w:rsid w:val="00726601"/>
    <w:rsid w:val="00726A6E"/>
    <w:rsid w:val="00726F88"/>
    <w:rsid w:val="0072707E"/>
    <w:rsid w:val="00727437"/>
    <w:rsid w:val="00730104"/>
    <w:rsid w:val="0073018F"/>
    <w:rsid w:val="007305BC"/>
    <w:rsid w:val="007305F0"/>
    <w:rsid w:val="00730778"/>
    <w:rsid w:val="00731001"/>
    <w:rsid w:val="00731207"/>
    <w:rsid w:val="007312D6"/>
    <w:rsid w:val="007314D6"/>
    <w:rsid w:val="00731D3C"/>
    <w:rsid w:val="00732352"/>
    <w:rsid w:val="00732648"/>
    <w:rsid w:val="007326AD"/>
    <w:rsid w:val="00732CB5"/>
    <w:rsid w:val="00732FF9"/>
    <w:rsid w:val="0073304B"/>
    <w:rsid w:val="00733869"/>
    <w:rsid w:val="007339C3"/>
    <w:rsid w:val="00733B4B"/>
    <w:rsid w:val="0073418C"/>
    <w:rsid w:val="00734368"/>
    <w:rsid w:val="00734514"/>
    <w:rsid w:val="00734C40"/>
    <w:rsid w:val="00734D59"/>
    <w:rsid w:val="00734DEF"/>
    <w:rsid w:val="007351E6"/>
    <w:rsid w:val="0073530E"/>
    <w:rsid w:val="007354A7"/>
    <w:rsid w:val="00735624"/>
    <w:rsid w:val="00735964"/>
    <w:rsid w:val="00735FE4"/>
    <w:rsid w:val="0073600A"/>
    <w:rsid w:val="007362F9"/>
    <w:rsid w:val="007365CC"/>
    <w:rsid w:val="007368C2"/>
    <w:rsid w:val="007369E3"/>
    <w:rsid w:val="00736E8E"/>
    <w:rsid w:val="00737246"/>
    <w:rsid w:val="0073773D"/>
    <w:rsid w:val="00737997"/>
    <w:rsid w:val="00737BB6"/>
    <w:rsid w:val="00737DDF"/>
    <w:rsid w:val="007400CF"/>
    <w:rsid w:val="00740BA6"/>
    <w:rsid w:val="007416CC"/>
    <w:rsid w:val="00741FBB"/>
    <w:rsid w:val="00742226"/>
    <w:rsid w:val="00742EBE"/>
    <w:rsid w:val="007432DF"/>
    <w:rsid w:val="00743385"/>
    <w:rsid w:val="007433D7"/>
    <w:rsid w:val="007439F3"/>
    <w:rsid w:val="007443BE"/>
    <w:rsid w:val="0074445E"/>
    <w:rsid w:val="00744605"/>
    <w:rsid w:val="0074510D"/>
    <w:rsid w:val="0074559D"/>
    <w:rsid w:val="00745CB2"/>
    <w:rsid w:val="007465F8"/>
    <w:rsid w:val="00747557"/>
    <w:rsid w:val="007501E9"/>
    <w:rsid w:val="007503B3"/>
    <w:rsid w:val="0075069F"/>
    <w:rsid w:val="007506B8"/>
    <w:rsid w:val="00750769"/>
    <w:rsid w:val="00750E7D"/>
    <w:rsid w:val="00750F38"/>
    <w:rsid w:val="00751132"/>
    <w:rsid w:val="0075137B"/>
    <w:rsid w:val="00751450"/>
    <w:rsid w:val="00751C7F"/>
    <w:rsid w:val="007523CA"/>
    <w:rsid w:val="007523CF"/>
    <w:rsid w:val="0075257C"/>
    <w:rsid w:val="00752F76"/>
    <w:rsid w:val="00753162"/>
    <w:rsid w:val="007531CF"/>
    <w:rsid w:val="0075348F"/>
    <w:rsid w:val="0075377D"/>
    <w:rsid w:val="00753925"/>
    <w:rsid w:val="00753FE2"/>
    <w:rsid w:val="00754045"/>
    <w:rsid w:val="00754182"/>
    <w:rsid w:val="00754202"/>
    <w:rsid w:val="0075428E"/>
    <w:rsid w:val="00755533"/>
    <w:rsid w:val="00755920"/>
    <w:rsid w:val="007559D5"/>
    <w:rsid w:val="007559FD"/>
    <w:rsid w:val="00756318"/>
    <w:rsid w:val="00756A9E"/>
    <w:rsid w:val="00756F37"/>
    <w:rsid w:val="0075775F"/>
    <w:rsid w:val="00757822"/>
    <w:rsid w:val="0075794A"/>
    <w:rsid w:val="00757D0F"/>
    <w:rsid w:val="00760906"/>
    <w:rsid w:val="00760A46"/>
    <w:rsid w:val="0076121D"/>
    <w:rsid w:val="00761FAC"/>
    <w:rsid w:val="00762356"/>
    <w:rsid w:val="00762C0C"/>
    <w:rsid w:val="00762D3B"/>
    <w:rsid w:val="007637E1"/>
    <w:rsid w:val="00763A40"/>
    <w:rsid w:val="00763C93"/>
    <w:rsid w:val="0076412E"/>
    <w:rsid w:val="00764616"/>
    <w:rsid w:val="00764844"/>
    <w:rsid w:val="00765034"/>
    <w:rsid w:val="007650E5"/>
    <w:rsid w:val="007651A2"/>
    <w:rsid w:val="00765AC6"/>
    <w:rsid w:val="00766367"/>
    <w:rsid w:val="007668C7"/>
    <w:rsid w:val="00766917"/>
    <w:rsid w:val="00766E81"/>
    <w:rsid w:val="0076720A"/>
    <w:rsid w:val="00767B41"/>
    <w:rsid w:val="00767CD9"/>
    <w:rsid w:val="0077058B"/>
    <w:rsid w:val="00770965"/>
    <w:rsid w:val="00771103"/>
    <w:rsid w:val="00771E02"/>
    <w:rsid w:val="00771F01"/>
    <w:rsid w:val="00771F24"/>
    <w:rsid w:val="00772204"/>
    <w:rsid w:val="0077311F"/>
    <w:rsid w:val="00773545"/>
    <w:rsid w:val="00773AD1"/>
    <w:rsid w:val="00773DC4"/>
    <w:rsid w:val="00773E24"/>
    <w:rsid w:val="0077418C"/>
    <w:rsid w:val="0077480B"/>
    <w:rsid w:val="00774845"/>
    <w:rsid w:val="00775164"/>
    <w:rsid w:val="00775219"/>
    <w:rsid w:val="0077537E"/>
    <w:rsid w:val="007753F0"/>
    <w:rsid w:val="00775647"/>
    <w:rsid w:val="00775911"/>
    <w:rsid w:val="00775B62"/>
    <w:rsid w:val="00776676"/>
    <w:rsid w:val="00776707"/>
    <w:rsid w:val="00776942"/>
    <w:rsid w:val="0077775E"/>
    <w:rsid w:val="00777A3D"/>
    <w:rsid w:val="00777AE7"/>
    <w:rsid w:val="00777DD6"/>
    <w:rsid w:val="00777DF6"/>
    <w:rsid w:val="00777F14"/>
    <w:rsid w:val="00780778"/>
    <w:rsid w:val="00780A2F"/>
    <w:rsid w:val="00780B46"/>
    <w:rsid w:val="00781168"/>
    <w:rsid w:val="007825DF"/>
    <w:rsid w:val="00782896"/>
    <w:rsid w:val="00782983"/>
    <w:rsid w:val="00782F1D"/>
    <w:rsid w:val="00782F89"/>
    <w:rsid w:val="00783018"/>
    <w:rsid w:val="00783856"/>
    <w:rsid w:val="0078398C"/>
    <w:rsid w:val="00783EAD"/>
    <w:rsid w:val="00784005"/>
    <w:rsid w:val="007840F9"/>
    <w:rsid w:val="00784777"/>
    <w:rsid w:val="0078481B"/>
    <w:rsid w:val="00784A15"/>
    <w:rsid w:val="0078556F"/>
    <w:rsid w:val="00785652"/>
    <w:rsid w:val="007856C6"/>
    <w:rsid w:val="00785AA0"/>
    <w:rsid w:val="00785BA6"/>
    <w:rsid w:val="00785D37"/>
    <w:rsid w:val="00785E91"/>
    <w:rsid w:val="00785F21"/>
    <w:rsid w:val="007865F2"/>
    <w:rsid w:val="00786A88"/>
    <w:rsid w:val="00786C64"/>
    <w:rsid w:val="00787321"/>
    <w:rsid w:val="00787C4B"/>
    <w:rsid w:val="0079010C"/>
    <w:rsid w:val="007903BD"/>
    <w:rsid w:val="007906DA"/>
    <w:rsid w:val="0079099B"/>
    <w:rsid w:val="00791419"/>
    <w:rsid w:val="00791CA1"/>
    <w:rsid w:val="00792033"/>
    <w:rsid w:val="00792058"/>
    <w:rsid w:val="00792742"/>
    <w:rsid w:val="00793068"/>
    <w:rsid w:val="00793193"/>
    <w:rsid w:val="00793198"/>
    <w:rsid w:val="00793352"/>
    <w:rsid w:val="00793A91"/>
    <w:rsid w:val="00794317"/>
    <w:rsid w:val="0079486B"/>
    <w:rsid w:val="007948E5"/>
    <w:rsid w:val="0079516A"/>
    <w:rsid w:val="0079580A"/>
    <w:rsid w:val="00795911"/>
    <w:rsid w:val="00795AB2"/>
    <w:rsid w:val="00795F7B"/>
    <w:rsid w:val="00796C01"/>
    <w:rsid w:val="00796E64"/>
    <w:rsid w:val="0079724E"/>
    <w:rsid w:val="00797648"/>
    <w:rsid w:val="00797DA9"/>
    <w:rsid w:val="00797EBD"/>
    <w:rsid w:val="007A03A6"/>
    <w:rsid w:val="007A08BF"/>
    <w:rsid w:val="007A0906"/>
    <w:rsid w:val="007A0DF7"/>
    <w:rsid w:val="007A1042"/>
    <w:rsid w:val="007A167B"/>
    <w:rsid w:val="007A1A78"/>
    <w:rsid w:val="007A1DE4"/>
    <w:rsid w:val="007A1EDA"/>
    <w:rsid w:val="007A1FE0"/>
    <w:rsid w:val="007A2051"/>
    <w:rsid w:val="007A25F8"/>
    <w:rsid w:val="007A29C3"/>
    <w:rsid w:val="007A2DB8"/>
    <w:rsid w:val="007A3E5C"/>
    <w:rsid w:val="007A3FEA"/>
    <w:rsid w:val="007A42B8"/>
    <w:rsid w:val="007A42EB"/>
    <w:rsid w:val="007A4681"/>
    <w:rsid w:val="007A476F"/>
    <w:rsid w:val="007A4805"/>
    <w:rsid w:val="007A4CA9"/>
    <w:rsid w:val="007A4FF5"/>
    <w:rsid w:val="007A58E1"/>
    <w:rsid w:val="007A5EDD"/>
    <w:rsid w:val="007A6080"/>
    <w:rsid w:val="007A6158"/>
    <w:rsid w:val="007A651B"/>
    <w:rsid w:val="007A6540"/>
    <w:rsid w:val="007A76E0"/>
    <w:rsid w:val="007A77E9"/>
    <w:rsid w:val="007A7D2D"/>
    <w:rsid w:val="007A7D91"/>
    <w:rsid w:val="007B011F"/>
    <w:rsid w:val="007B023C"/>
    <w:rsid w:val="007B06B1"/>
    <w:rsid w:val="007B0FC0"/>
    <w:rsid w:val="007B1439"/>
    <w:rsid w:val="007B1579"/>
    <w:rsid w:val="007B1799"/>
    <w:rsid w:val="007B1819"/>
    <w:rsid w:val="007B1B7F"/>
    <w:rsid w:val="007B1BB0"/>
    <w:rsid w:val="007B3CE0"/>
    <w:rsid w:val="007B47F2"/>
    <w:rsid w:val="007B5682"/>
    <w:rsid w:val="007B57CE"/>
    <w:rsid w:val="007B5B0C"/>
    <w:rsid w:val="007B64F3"/>
    <w:rsid w:val="007B6D37"/>
    <w:rsid w:val="007B6D39"/>
    <w:rsid w:val="007B72E8"/>
    <w:rsid w:val="007B735F"/>
    <w:rsid w:val="007B78A4"/>
    <w:rsid w:val="007B7F34"/>
    <w:rsid w:val="007C1251"/>
    <w:rsid w:val="007C1E80"/>
    <w:rsid w:val="007C1F45"/>
    <w:rsid w:val="007C29C0"/>
    <w:rsid w:val="007C35BA"/>
    <w:rsid w:val="007C3934"/>
    <w:rsid w:val="007C3BDB"/>
    <w:rsid w:val="007C3D8E"/>
    <w:rsid w:val="007C423F"/>
    <w:rsid w:val="007C44AB"/>
    <w:rsid w:val="007C4687"/>
    <w:rsid w:val="007C4FA6"/>
    <w:rsid w:val="007C561A"/>
    <w:rsid w:val="007C57D2"/>
    <w:rsid w:val="007C58B7"/>
    <w:rsid w:val="007C58EC"/>
    <w:rsid w:val="007C5CC0"/>
    <w:rsid w:val="007C5EA6"/>
    <w:rsid w:val="007C6643"/>
    <w:rsid w:val="007C72CC"/>
    <w:rsid w:val="007C7C8B"/>
    <w:rsid w:val="007D057D"/>
    <w:rsid w:val="007D07FA"/>
    <w:rsid w:val="007D0A8D"/>
    <w:rsid w:val="007D1344"/>
    <w:rsid w:val="007D1496"/>
    <w:rsid w:val="007D14FB"/>
    <w:rsid w:val="007D1993"/>
    <w:rsid w:val="007D1B9E"/>
    <w:rsid w:val="007D1F45"/>
    <w:rsid w:val="007D2149"/>
    <w:rsid w:val="007D296F"/>
    <w:rsid w:val="007D2FC5"/>
    <w:rsid w:val="007D32DF"/>
    <w:rsid w:val="007D33E8"/>
    <w:rsid w:val="007D377E"/>
    <w:rsid w:val="007D3B3D"/>
    <w:rsid w:val="007D3EEF"/>
    <w:rsid w:val="007D41FF"/>
    <w:rsid w:val="007D4793"/>
    <w:rsid w:val="007D4AB9"/>
    <w:rsid w:val="007D5660"/>
    <w:rsid w:val="007D577C"/>
    <w:rsid w:val="007D63C4"/>
    <w:rsid w:val="007D675D"/>
    <w:rsid w:val="007D6976"/>
    <w:rsid w:val="007D7020"/>
    <w:rsid w:val="007D715B"/>
    <w:rsid w:val="007D75B6"/>
    <w:rsid w:val="007D7971"/>
    <w:rsid w:val="007E022E"/>
    <w:rsid w:val="007E0D5D"/>
    <w:rsid w:val="007E0E25"/>
    <w:rsid w:val="007E176E"/>
    <w:rsid w:val="007E18B7"/>
    <w:rsid w:val="007E199A"/>
    <w:rsid w:val="007E1C61"/>
    <w:rsid w:val="007E1EEC"/>
    <w:rsid w:val="007E2699"/>
    <w:rsid w:val="007E2965"/>
    <w:rsid w:val="007E2982"/>
    <w:rsid w:val="007E2DA3"/>
    <w:rsid w:val="007E39EB"/>
    <w:rsid w:val="007E4151"/>
    <w:rsid w:val="007E48AE"/>
    <w:rsid w:val="007E48DC"/>
    <w:rsid w:val="007E4E1E"/>
    <w:rsid w:val="007E4F7E"/>
    <w:rsid w:val="007E5016"/>
    <w:rsid w:val="007E5554"/>
    <w:rsid w:val="007E5840"/>
    <w:rsid w:val="007E5C07"/>
    <w:rsid w:val="007E5D3E"/>
    <w:rsid w:val="007E5E2B"/>
    <w:rsid w:val="007E5ED7"/>
    <w:rsid w:val="007E60FC"/>
    <w:rsid w:val="007E61F3"/>
    <w:rsid w:val="007E620A"/>
    <w:rsid w:val="007E69B2"/>
    <w:rsid w:val="007E708E"/>
    <w:rsid w:val="007E71DD"/>
    <w:rsid w:val="007E7EA7"/>
    <w:rsid w:val="007E7F3E"/>
    <w:rsid w:val="007F0137"/>
    <w:rsid w:val="007F0A94"/>
    <w:rsid w:val="007F0B84"/>
    <w:rsid w:val="007F1446"/>
    <w:rsid w:val="007F147F"/>
    <w:rsid w:val="007F18F1"/>
    <w:rsid w:val="007F1A24"/>
    <w:rsid w:val="007F22BC"/>
    <w:rsid w:val="007F23D0"/>
    <w:rsid w:val="007F25E8"/>
    <w:rsid w:val="007F29A8"/>
    <w:rsid w:val="007F2B52"/>
    <w:rsid w:val="007F33CA"/>
    <w:rsid w:val="007F3587"/>
    <w:rsid w:val="007F37E9"/>
    <w:rsid w:val="007F3A3C"/>
    <w:rsid w:val="007F3BDB"/>
    <w:rsid w:val="007F410F"/>
    <w:rsid w:val="007F4148"/>
    <w:rsid w:val="007F422D"/>
    <w:rsid w:val="007F46B1"/>
    <w:rsid w:val="007F503A"/>
    <w:rsid w:val="007F539D"/>
    <w:rsid w:val="007F54BB"/>
    <w:rsid w:val="007F58B2"/>
    <w:rsid w:val="007F63B8"/>
    <w:rsid w:val="007F6871"/>
    <w:rsid w:val="007F703A"/>
    <w:rsid w:val="007F721A"/>
    <w:rsid w:val="007F7A9C"/>
    <w:rsid w:val="007F7F88"/>
    <w:rsid w:val="0080009E"/>
    <w:rsid w:val="0080086B"/>
    <w:rsid w:val="00801141"/>
    <w:rsid w:val="008015D4"/>
    <w:rsid w:val="00801D15"/>
    <w:rsid w:val="008020D6"/>
    <w:rsid w:val="008022F9"/>
    <w:rsid w:val="0080242F"/>
    <w:rsid w:val="0080281B"/>
    <w:rsid w:val="008028E8"/>
    <w:rsid w:val="00803018"/>
    <w:rsid w:val="0080328F"/>
    <w:rsid w:val="0080372D"/>
    <w:rsid w:val="00803A59"/>
    <w:rsid w:val="00803F1F"/>
    <w:rsid w:val="008041E5"/>
    <w:rsid w:val="0080478C"/>
    <w:rsid w:val="008047D9"/>
    <w:rsid w:val="008048D0"/>
    <w:rsid w:val="00804A7F"/>
    <w:rsid w:val="00804F02"/>
    <w:rsid w:val="00805B8D"/>
    <w:rsid w:val="00805BF7"/>
    <w:rsid w:val="00807131"/>
    <w:rsid w:val="008072F0"/>
    <w:rsid w:val="0080749C"/>
    <w:rsid w:val="00807737"/>
    <w:rsid w:val="00807D65"/>
    <w:rsid w:val="008103D9"/>
    <w:rsid w:val="00810412"/>
    <w:rsid w:val="008108A3"/>
    <w:rsid w:val="00810930"/>
    <w:rsid w:val="00811024"/>
    <w:rsid w:val="00811286"/>
    <w:rsid w:val="0081207D"/>
    <w:rsid w:val="00812272"/>
    <w:rsid w:val="008128BD"/>
    <w:rsid w:val="00812941"/>
    <w:rsid w:val="008139F6"/>
    <w:rsid w:val="0081447B"/>
    <w:rsid w:val="00814516"/>
    <w:rsid w:val="008147B7"/>
    <w:rsid w:val="00814B10"/>
    <w:rsid w:val="008151AF"/>
    <w:rsid w:val="00815234"/>
    <w:rsid w:val="00815AE8"/>
    <w:rsid w:val="0081616B"/>
    <w:rsid w:val="00816500"/>
    <w:rsid w:val="00816552"/>
    <w:rsid w:val="008167E1"/>
    <w:rsid w:val="0081798F"/>
    <w:rsid w:val="0082049F"/>
    <w:rsid w:val="008206E2"/>
    <w:rsid w:val="0082073D"/>
    <w:rsid w:val="00821666"/>
    <w:rsid w:val="0082173E"/>
    <w:rsid w:val="00821A97"/>
    <w:rsid w:val="00821F20"/>
    <w:rsid w:val="00822080"/>
    <w:rsid w:val="00822238"/>
    <w:rsid w:val="008227CF"/>
    <w:rsid w:val="00822F84"/>
    <w:rsid w:val="0082335C"/>
    <w:rsid w:val="008237F1"/>
    <w:rsid w:val="00823A30"/>
    <w:rsid w:val="00823E10"/>
    <w:rsid w:val="00823E12"/>
    <w:rsid w:val="008244BA"/>
    <w:rsid w:val="00824838"/>
    <w:rsid w:val="00824C58"/>
    <w:rsid w:val="008251D5"/>
    <w:rsid w:val="0082573D"/>
    <w:rsid w:val="00825B3E"/>
    <w:rsid w:val="00825B56"/>
    <w:rsid w:val="00825C72"/>
    <w:rsid w:val="00825C8B"/>
    <w:rsid w:val="00825E56"/>
    <w:rsid w:val="00825E88"/>
    <w:rsid w:val="00826009"/>
    <w:rsid w:val="00826AD0"/>
    <w:rsid w:val="00826C2B"/>
    <w:rsid w:val="00826E3A"/>
    <w:rsid w:val="00827290"/>
    <w:rsid w:val="008272DC"/>
    <w:rsid w:val="008279AB"/>
    <w:rsid w:val="00827AFB"/>
    <w:rsid w:val="00827D88"/>
    <w:rsid w:val="0083155B"/>
    <w:rsid w:val="008322C3"/>
    <w:rsid w:val="0083265A"/>
    <w:rsid w:val="00832AF5"/>
    <w:rsid w:val="00832B2D"/>
    <w:rsid w:val="00832D7A"/>
    <w:rsid w:val="008330B2"/>
    <w:rsid w:val="008338D1"/>
    <w:rsid w:val="00834D75"/>
    <w:rsid w:val="00834DA4"/>
    <w:rsid w:val="008352C3"/>
    <w:rsid w:val="00835478"/>
    <w:rsid w:val="00835A94"/>
    <w:rsid w:val="00835FBE"/>
    <w:rsid w:val="008366D7"/>
    <w:rsid w:val="008367B9"/>
    <w:rsid w:val="008368D7"/>
    <w:rsid w:val="00836A76"/>
    <w:rsid w:val="00836BBB"/>
    <w:rsid w:val="00837025"/>
    <w:rsid w:val="008372A3"/>
    <w:rsid w:val="008374F8"/>
    <w:rsid w:val="00837877"/>
    <w:rsid w:val="00837D26"/>
    <w:rsid w:val="00837D2E"/>
    <w:rsid w:val="00840D60"/>
    <w:rsid w:val="0084159F"/>
    <w:rsid w:val="00841AFD"/>
    <w:rsid w:val="00841D93"/>
    <w:rsid w:val="0084222E"/>
    <w:rsid w:val="00842383"/>
    <w:rsid w:val="00842712"/>
    <w:rsid w:val="00842815"/>
    <w:rsid w:val="00842947"/>
    <w:rsid w:val="008429FF"/>
    <w:rsid w:val="00843177"/>
    <w:rsid w:val="008448A1"/>
    <w:rsid w:val="00844CF9"/>
    <w:rsid w:val="00845042"/>
    <w:rsid w:val="00845097"/>
    <w:rsid w:val="008458F4"/>
    <w:rsid w:val="00845AFE"/>
    <w:rsid w:val="00845C4F"/>
    <w:rsid w:val="00845CB8"/>
    <w:rsid w:val="00846436"/>
    <w:rsid w:val="00846596"/>
    <w:rsid w:val="00846D5C"/>
    <w:rsid w:val="00847070"/>
    <w:rsid w:val="0084712C"/>
    <w:rsid w:val="00847373"/>
    <w:rsid w:val="008474BC"/>
    <w:rsid w:val="0084781B"/>
    <w:rsid w:val="00847CEC"/>
    <w:rsid w:val="00847DB7"/>
    <w:rsid w:val="00847F4B"/>
    <w:rsid w:val="00850399"/>
    <w:rsid w:val="00850C06"/>
    <w:rsid w:val="008513F2"/>
    <w:rsid w:val="008514A7"/>
    <w:rsid w:val="00851CC6"/>
    <w:rsid w:val="00851E3E"/>
    <w:rsid w:val="0085220D"/>
    <w:rsid w:val="008525B6"/>
    <w:rsid w:val="00852946"/>
    <w:rsid w:val="00852AE7"/>
    <w:rsid w:val="0085348E"/>
    <w:rsid w:val="008537D9"/>
    <w:rsid w:val="008539BB"/>
    <w:rsid w:val="00853F06"/>
    <w:rsid w:val="008542A0"/>
    <w:rsid w:val="008542F9"/>
    <w:rsid w:val="008545CE"/>
    <w:rsid w:val="008551BE"/>
    <w:rsid w:val="00855820"/>
    <w:rsid w:val="008558D1"/>
    <w:rsid w:val="00855F4A"/>
    <w:rsid w:val="008560E4"/>
    <w:rsid w:val="0085636A"/>
    <w:rsid w:val="008573FA"/>
    <w:rsid w:val="008576ED"/>
    <w:rsid w:val="0086029D"/>
    <w:rsid w:val="0086079C"/>
    <w:rsid w:val="008609C9"/>
    <w:rsid w:val="00860A46"/>
    <w:rsid w:val="0086122E"/>
    <w:rsid w:val="00861B62"/>
    <w:rsid w:val="00861C50"/>
    <w:rsid w:val="00861C69"/>
    <w:rsid w:val="00861D58"/>
    <w:rsid w:val="008621F7"/>
    <w:rsid w:val="008623CE"/>
    <w:rsid w:val="00862928"/>
    <w:rsid w:val="00862AA3"/>
    <w:rsid w:val="00862EA4"/>
    <w:rsid w:val="0086309E"/>
    <w:rsid w:val="00863264"/>
    <w:rsid w:val="00863816"/>
    <w:rsid w:val="00863AC7"/>
    <w:rsid w:val="00864496"/>
    <w:rsid w:val="00864733"/>
    <w:rsid w:val="00864DA4"/>
    <w:rsid w:val="00864E06"/>
    <w:rsid w:val="0086510C"/>
    <w:rsid w:val="008652CA"/>
    <w:rsid w:val="00865349"/>
    <w:rsid w:val="008654D3"/>
    <w:rsid w:val="00865668"/>
    <w:rsid w:val="0086567D"/>
    <w:rsid w:val="008658F5"/>
    <w:rsid w:val="00866352"/>
    <w:rsid w:val="0086661E"/>
    <w:rsid w:val="00866998"/>
    <w:rsid w:val="00866C51"/>
    <w:rsid w:val="00867056"/>
    <w:rsid w:val="008672F3"/>
    <w:rsid w:val="00867DAA"/>
    <w:rsid w:val="00870325"/>
    <w:rsid w:val="00871185"/>
    <w:rsid w:val="0087120A"/>
    <w:rsid w:val="008712C7"/>
    <w:rsid w:val="00871447"/>
    <w:rsid w:val="008718AE"/>
    <w:rsid w:val="00872078"/>
    <w:rsid w:val="00872448"/>
    <w:rsid w:val="008724B9"/>
    <w:rsid w:val="008726B8"/>
    <w:rsid w:val="00872862"/>
    <w:rsid w:val="00872B6E"/>
    <w:rsid w:val="00872C43"/>
    <w:rsid w:val="0087310F"/>
    <w:rsid w:val="008734DF"/>
    <w:rsid w:val="00873BA3"/>
    <w:rsid w:val="00873C0C"/>
    <w:rsid w:val="00873D13"/>
    <w:rsid w:val="00873D47"/>
    <w:rsid w:val="00873EE2"/>
    <w:rsid w:val="008740F1"/>
    <w:rsid w:val="0087434B"/>
    <w:rsid w:val="0087435F"/>
    <w:rsid w:val="0087495A"/>
    <w:rsid w:val="00875500"/>
    <w:rsid w:val="00875BF4"/>
    <w:rsid w:val="00876094"/>
    <w:rsid w:val="008766DF"/>
    <w:rsid w:val="00876829"/>
    <w:rsid w:val="00876CE1"/>
    <w:rsid w:val="0087716C"/>
    <w:rsid w:val="00877B5D"/>
    <w:rsid w:val="00877C5D"/>
    <w:rsid w:val="00880265"/>
    <w:rsid w:val="008803EE"/>
    <w:rsid w:val="008804B2"/>
    <w:rsid w:val="008805F8"/>
    <w:rsid w:val="008808C3"/>
    <w:rsid w:val="00881075"/>
    <w:rsid w:val="008810AE"/>
    <w:rsid w:val="0088114A"/>
    <w:rsid w:val="008815DF"/>
    <w:rsid w:val="00881BA1"/>
    <w:rsid w:val="00881E1B"/>
    <w:rsid w:val="0088252E"/>
    <w:rsid w:val="00882C49"/>
    <w:rsid w:val="008832A6"/>
    <w:rsid w:val="008836D4"/>
    <w:rsid w:val="008836F2"/>
    <w:rsid w:val="008836F8"/>
    <w:rsid w:val="0088381F"/>
    <w:rsid w:val="00883827"/>
    <w:rsid w:val="008839F4"/>
    <w:rsid w:val="00883BBE"/>
    <w:rsid w:val="008842AC"/>
    <w:rsid w:val="008844A3"/>
    <w:rsid w:val="00884C12"/>
    <w:rsid w:val="00884F6E"/>
    <w:rsid w:val="00885262"/>
    <w:rsid w:val="00885304"/>
    <w:rsid w:val="0088530C"/>
    <w:rsid w:val="00885F2F"/>
    <w:rsid w:val="00886AE8"/>
    <w:rsid w:val="00886DD9"/>
    <w:rsid w:val="00887175"/>
    <w:rsid w:val="00887227"/>
    <w:rsid w:val="0088728C"/>
    <w:rsid w:val="0088733C"/>
    <w:rsid w:val="0089019D"/>
    <w:rsid w:val="008906A5"/>
    <w:rsid w:val="0089070C"/>
    <w:rsid w:val="0089091C"/>
    <w:rsid w:val="00890A25"/>
    <w:rsid w:val="00890B6E"/>
    <w:rsid w:val="00890E8C"/>
    <w:rsid w:val="008920FB"/>
    <w:rsid w:val="008921C9"/>
    <w:rsid w:val="008929FA"/>
    <w:rsid w:val="0089313D"/>
    <w:rsid w:val="0089339D"/>
    <w:rsid w:val="008938C6"/>
    <w:rsid w:val="008938C7"/>
    <w:rsid w:val="00893A17"/>
    <w:rsid w:val="00893C74"/>
    <w:rsid w:val="00894256"/>
    <w:rsid w:val="00894C67"/>
    <w:rsid w:val="00894D0A"/>
    <w:rsid w:val="0089546D"/>
    <w:rsid w:val="00895988"/>
    <w:rsid w:val="008960FE"/>
    <w:rsid w:val="008961A8"/>
    <w:rsid w:val="008961AB"/>
    <w:rsid w:val="008966DC"/>
    <w:rsid w:val="008968FD"/>
    <w:rsid w:val="00896F49"/>
    <w:rsid w:val="00897075"/>
    <w:rsid w:val="00897596"/>
    <w:rsid w:val="00897666"/>
    <w:rsid w:val="008977F9"/>
    <w:rsid w:val="008A0DDE"/>
    <w:rsid w:val="008A0FAB"/>
    <w:rsid w:val="008A1371"/>
    <w:rsid w:val="008A18D2"/>
    <w:rsid w:val="008A1CDF"/>
    <w:rsid w:val="008A23CF"/>
    <w:rsid w:val="008A2583"/>
    <w:rsid w:val="008A29B3"/>
    <w:rsid w:val="008A2A99"/>
    <w:rsid w:val="008A2CCC"/>
    <w:rsid w:val="008A2D86"/>
    <w:rsid w:val="008A2E38"/>
    <w:rsid w:val="008A31B9"/>
    <w:rsid w:val="008A36E6"/>
    <w:rsid w:val="008A3D17"/>
    <w:rsid w:val="008A4166"/>
    <w:rsid w:val="008A4180"/>
    <w:rsid w:val="008A41FC"/>
    <w:rsid w:val="008A48CB"/>
    <w:rsid w:val="008A4BBA"/>
    <w:rsid w:val="008A500E"/>
    <w:rsid w:val="008A514F"/>
    <w:rsid w:val="008A57B6"/>
    <w:rsid w:val="008A5955"/>
    <w:rsid w:val="008A69E7"/>
    <w:rsid w:val="008A6D62"/>
    <w:rsid w:val="008A7249"/>
    <w:rsid w:val="008A726A"/>
    <w:rsid w:val="008A7476"/>
    <w:rsid w:val="008A79CA"/>
    <w:rsid w:val="008A7A7A"/>
    <w:rsid w:val="008A7A7B"/>
    <w:rsid w:val="008A7A91"/>
    <w:rsid w:val="008A7C75"/>
    <w:rsid w:val="008B0390"/>
    <w:rsid w:val="008B0709"/>
    <w:rsid w:val="008B0B7E"/>
    <w:rsid w:val="008B1127"/>
    <w:rsid w:val="008B13CF"/>
    <w:rsid w:val="008B18B8"/>
    <w:rsid w:val="008B19D2"/>
    <w:rsid w:val="008B1B43"/>
    <w:rsid w:val="008B1DD8"/>
    <w:rsid w:val="008B24C2"/>
    <w:rsid w:val="008B27A8"/>
    <w:rsid w:val="008B2825"/>
    <w:rsid w:val="008B2874"/>
    <w:rsid w:val="008B306D"/>
    <w:rsid w:val="008B36C1"/>
    <w:rsid w:val="008B3E5E"/>
    <w:rsid w:val="008B3EDF"/>
    <w:rsid w:val="008B42A5"/>
    <w:rsid w:val="008B439F"/>
    <w:rsid w:val="008B45DC"/>
    <w:rsid w:val="008B477E"/>
    <w:rsid w:val="008B4C52"/>
    <w:rsid w:val="008B503B"/>
    <w:rsid w:val="008B50D6"/>
    <w:rsid w:val="008B5BD6"/>
    <w:rsid w:val="008B5F02"/>
    <w:rsid w:val="008B6722"/>
    <w:rsid w:val="008B68F8"/>
    <w:rsid w:val="008B6B4E"/>
    <w:rsid w:val="008B6C1A"/>
    <w:rsid w:val="008B7526"/>
    <w:rsid w:val="008C00C8"/>
    <w:rsid w:val="008C028E"/>
    <w:rsid w:val="008C04EE"/>
    <w:rsid w:val="008C073F"/>
    <w:rsid w:val="008C0F7C"/>
    <w:rsid w:val="008C11B0"/>
    <w:rsid w:val="008C1420"/>
    <w:rsid w:val="008C169A"/>
    <w:rsid w:val="008C1BCD"/>
    <w:rsid w:val="008C201E"/>
    <w:rsid w:val="008C2E2C"/>
    <w:rsid w:val="008C315C"/>
    <w:rsid w:val="008C37D2"/>
    <w:rsid w:val="008C38A1"/>
    <w:rsid w:val="008C3A47"/>
    <w:rsid w:val="008C47A9"/>
    <w:rsid w:val="008C508B"/>
    <w:rsid w:val="008C5454"/>
    <w:rsid w:val="008C547B"/>
    <w:rsid w:val="008C5598"/>
    <w:rsid w:val="008C57B8"/>
    <w:rsid w:val="008C58BE"/>
    <w:rsid w:val="008C5BF3"/>
    <w:rsid w:val="008C5CF0"/>
    <w:rsid w:val="008C5D90"/>
    <w:rsid w:val="008C5E0A"/>
    <w:rsid w:val="008C63C9"/>
    <w:rsid w:val="008C6F03"/>
    <w:rsid w:val="008C7403"/>
    <w:rsid w:val="008C754E"/>
    <w:rsid w:val="008C7E0C"/>
    <w:rsid w:val="008D0157"/>
    <w:rsid w:val="008D01DD"/>
    <w:rsid w:val="008D0A35"/>
    <w:rsid w:val="008D0EFE"/>
    <w:rsid w:val="008D12C4"/>
    <w:rsid w:val="008D177C"/>
    <w:rsid w:val="008D23FE"/>
    <w:rsid w:val="008D24D8"/>
    <w:rsid w:val="008D25E6"/>
    <w:rsid w:val="008D2833"/>
    <w:rsid w:val="008D28A1"/>
    <w:rsid w:val="008D303E"/>
    <w:rsid w:val="008D309E"/>
    <w:rsid w:val="008D311F"/>
    <w:rsid w:val="008D31BE"/>
    <w:rsid w:val="008D332D"/>
    <w:rsid w:val="008D3395"/>
    <w:rsid w:val="008D37C9"/>
    <w:rsid w:val="008D4079"/>
    <w:rsid w:val="008D4395"/>
    <w:rsid w:val="008D443A"/>
    <w:rsid w:val="008D44BE"/>
    <w:rsid w:val="008D4577"/>
    <w:rsid w:val="008D4A3F"/>
    <w:rsid w:val="008D541E"/>
    <w:rsid w:val="008D574B"/>
    <w:rsid w:val="008D5D02"/>
    <w:rsid w:val="008D5E7B"/>
    <w:rsid w:val="008D6546"/>
    <w:rsid w:val="008D65A7"/>
    <w:rsid w:val="008D68E1"/>
    <w:rsid w:val="008D6DDB"/>
    <w:rsid w:val="008D7454"/>
    <w:rsid w:val="008D78C5"/>
    <w:rsid w:val="008D7B8B"/>
    <w:rsid w:val="008D7DA3"/>
    <w:rsid w:val="008E055F"/>
    <w:rsid w:val="008E06C7"/>
    <w:rsid w:val="008E06FA"/>
    <w:rsid w:val="008E0894"/>
    <w:rsid w:val="008E0966"/>
    <w:rsid w:val="008E0CDA"/>
    <w:rsid w:val="008E11DE"/>
    <w:rsid w:val="008E1702"/>
    <w:rsid w:val="008E1B6A"/>
    <w:rsid w:val="008E1E01"/>
    <w:rsid w:val="008E2116"/>
    <w:rsid w:val="008E2285"/>
    <w:rsid w:val="008E2298"/>
    <w:rsid w:val="008E2353"/>
    <w:rsid w:val="008E24B4"/>
    <w:rsid w:val="008E25C3"/>
    <w:rsid w:val="008E26E5"/>
    <w:rsid w:val="008E3432"/>
    <w:rsid w:val="008E3480"/>
    <w:rsid w:val="008E37DA"/>
    <w:rsid w:val="008E4E7B"/>
    <w:rsid w:val="008E4FBB"/>
    <w:rsid w:val="008E5424"/>
    <w:rsid w:val="008E5D84"/>
    <w:rsid w:val="008E6136"/>
    <w:rsid w:val="008E66C3"/>
    <w:rsid w:val="008E68A6"/>
    <w:rsid w:val="008E6D2F"/>
    <w:rsid w:val="008E7F5A"/>
    <w:rsid w:val="008F0425"/>
    <w:rsid w:val="008F0A7A"/>
    <w:rsid w:val="008F0B61"/>
    <w:rsid w:val="008F0E2A"/>
    <w:rsid w:val="008F1339"/>
    <w:rsid w:val="008F1503"/>
    <w:rsid w:val="008F153B"/>
    <w:rsid w:val="008F1557"/>
    <w:rsid w:val="008F15E4"/>
    <w:rsid w:val="008F174E"/>
    <w:rsid w:val="008F210F"/>
    <w:rsid w:val="008F2129"/>
    <w:rsid w:val="008F2B11"/>
    <w:rsid w:val="008F2CF7"/>
    <w:rsid w:val="008F31D1"/>
    <w:rsid w:val="008F3AFF"/>
    <w:rsid w:val="008F3B3A"/>
    <w:rsid w:val="008F4BB8"/>
    <w:rsid w:val="008F4D18"/>
    <w:rsid w:val="008F5174"/>
    <w:rsid w:val="008F51C8"/>
    <w:rsid w:val="008F55B4"/>
    <w:rsid w:val="008F56B6"/>
    <w:rsid w:val="008F5950"/>
    <w:rsid w:val="008F5972"/>
    <w:rsid w:val="008F5A58"/>
    <w:rsid w:val="008F5ABF"/>
    <w:rsid w:val="008F6402"/>
    <w:rsid w:val="008F74E3"/>
    <w:rsid w:val="008F75B5"/>
    <w:rsid w:val="008F7D3E"/>
    <w:rsid w:val="008F7DED"/>
    <w:rsid w:val="00900681"/>
    <w:rsid w:val="009008DD"/>
    <w:rsid w:val="009011A6"/>
    <w:rsid w:val="00901595"/>
    <w:rsid w:val="00901742"/>
    <w:rsid w:val="00901DF4"/>
    <w:rsid w:val="00901FDB"/>
    <w:rsid w:val="00902879"/>
    <w:rsid w:val="00902CFF"/>
    <w:rsid w:val="00903015"/>
    <w:rsid w:val="00903076"/>
    <w:rsid w:val="00903798"/>
    <w:rsid w:val="00904705"/>
    <w:rsid w:val="00904A7C"/>
    <w:rsid w:val="00904CDC"/>
    <w:rsid w:val="00904E90"/>
    <w:rsid w:val="009059D0"/>
    <w:rsid w:val="00906BC8"/>
    <w:rsid w:val="00906E3D"/>
    <w:rsid w:val="00907038"/>
    <w:rsid w:val="0090705C"/>
    <w:rsid w:val="00907110"/>
    <w:rsid w:val="00907846"/>
    <w:rsid w:val="00907883"/>
    <w:rsid w:val="0091002F"/>
    <w:rsid w:val="00910150"/>
    <w:rsid w:val="00910A3D"/>
    <w:rsid w:val="00910A9B"/>
    <w:rsid w:val="00910EF9"/>
    <w:rsid w:val="009110B8"/>
    <w:rsid w:val="00911764"/>
    <w:rsid w:val="0091196A"/>
    <w:rsid w:val="009124E1"/>
    <w:rsid w:val="009132E6"/>
    <w:rsid w:val="00913352"/>
    <w:rsid w:val="00913388"/>
    <w:rsid w:val="00913874"/>
    <w:rsid w:val="00914599"/>
    <w:rsid w:val="00914675"/>
    <w:rsid w:val="00914B78"/>
    <w:rsid w:val="00916139"/>
    <w:rsid w:val="0091649B"/>
    <w:rsid w:val="009164C4"/>
    <w:rsid w:val="009166CB"/>
    <w:rsid w:val="00916B88"/>
    <w:rsid w:val="00916EAB"/>
    <w:rsid w:val="00917278"/>
    <w:rsid w:val="009173EA"/>
    <w:rsid w:val="009204E7"/>
    <w:rsid w:val="0092071F"/>
    <w:rsid w:val="00920A40"/>
    <w:rsid w:val="00920D47"/>
    <w:rsid w:val="009211EA"/>
    <w:rsid w:val="0092131B"/>
    <w:rsid w:val="009215DB"/>
    <w:rsid w:val="00921D6F"/>
    <w:rsid w:val="0092237A"/>
    <w:rsid w:val="00922453"/>
    <w:rsid w:val="00922C29"/>
    <w:rsid w:val="00922DD7"/>
    <w:rsid w:val="0092356A"/>
    <w:rsid w:val="0092382B"/>
    <w:rsid w:val="009238D9"/>
    <w:rsid w:val="00923988"/>
    <w:rsid w:val="00923EEB"/>
    <w:rsid w:val="00924209"/>
    <w:rsid w:val="00924527"/>
    <w:rsid w:val="009247DD"/>
    <w:rsid w:val="009251B9"/>
    <w:rsid w:val="00925B08"/>
    <w:rsid w:val="00925B61"/>
    <w:rsid w:val="00926109"/>
    <w:rsid w:val="00926264"/>
    <w:rsid w:val="00926BAA"/>
    <w:rsid w:val="00926C47"/>
    <w:rsid w:val="00926C63"/>
    <w:rsid w:val="00926CAC"/>
    <w:rsid w:val="0092706A"/>
    <w:rsid w:val="0092744B"/>
    <w:rsid w:val="00927595"/>
    <w:rsid w:val="00927633"/>
    <w:rsid w:val="00927B4B"/>
    <w:rsid w:val="00930058"/>
    <w:rsid w:val="00930285"/>
    <w:rsid w:val="00930782"/>
    <w:rsid w:val="00930830"/>
    <w:rsid w:val="00930881"/>
    <w:rsid w:val="00930B70"/>
    <w:rsid w:val="00930F08"/>
    <w:rsid w:val="0093158B"/>
    <w:rsid w:val="00931DC3"/>
    <w:rsid w:val="00932127"/>
    <w:rsid w:val="00932271"/>
    <w:rsid w:val="00932618"/>
    <w:rsid w:val="00932888"/>
    <w:rsid w:val="00932984"/>
    <w:rsid w:val="00932F59"/>
    <w:rsid w:val="0093361C"/>
    <w:rsid w:val="00933680"/>
    <w:rsid w:val="00933E55"/>
    <w:rsid w:val="00933F88"/>
    <w:rsid w:val="0093412F"/>
    <w:rsid w:val="00934137"/>
    <w:rsid w:val="00934669"/>
    <w:rsid w:val="00934A73"/>
    <w:rsid w:val="00934BC4"/>
    <w:rsid w:val="00934E85"/>
    <w:rsid w:val="00935BBE"/>
    <w:rsid w:val="00935BDA"/>
    <w:rsid w:val="00936090"/>
    <w:rsid w:val="00936374"/>
    <w:rsid w:val="009364FC"/>
    <w:rsid w:val="009378BC"/>
    <w:rsid w:val="00937F38"/>
    <w:rsid w:val="00937FA3"/>
    <w:rsid w:val="009400EA"/>
    <w:rsid w:val="009402FD"/>
    <w:rsid w:val="009402FE"/>
    <w:rsid w:val="009404F6"/>
    <w:rsid w:val="00940EAA"/>
    <w:rsid w:val="0094152C"/>
    <w:rsid w:val="00941886"/>
    <w:rsid w:val="009418AA"/>
    <w:rsid w:val="00941EF7"/>
    <w:rsid w:val="009424A3"/>
    <w:rsid w:val="009429D1"/>
    <w:rsid w:val="00943893"/>
    <w:rsid w:val="009439D8"/>
    <w:rsid w:val="00943E20"/>
    <w:rsid w:val="0094471B"/>
    <w:rsid w:val="00944738"/>
    <w:rsid w:val="00944859"/>
    <w:rsid w:val="00944A23"/>
    <w:rsid w:val="00944AC2"/>
    <w:rsid w:val="00944B49"/>
    <w:rsid w:val="009450DE"/>
    <w:rsid w:val="00945157"/>
    <w:rsid w:val="00945ABF"/>
    <w:rsid w:val="00945CF6"/>
    <w:rsid w:val="00945DA9"/>
    <w:rsid w:val="00945F0A"/>
    <w:rsid w:val="00945FA3"/>
    <w:rsid w:val="0094654F"/>
    <w:rsid w:val="0094683C"/>
    <w:rsid w:val="00947B31"/>
    <w:rsid w:val="00947F5B"/>
    <w:rsid w:val="00950065"/>
    <w:rsid w:val="00950173"/>
    <w:rsid w:val="009503A2"/>
    <w:rsid w:val="009512D0"/>
    <w:rsid w:val="009512E4"/>
    <w:rsid w:val="0095184A"/>
    <w:rsid w:val="00951B79"/>
    <w:rsid w:val="00952C5B"/>
    <w:rsid w:val="00952EE7"/>
    <w:rsid w:val="0095346C"/>
    <w:rsid w:val="00953736"/>
    <w:rsid w:val="009538B9"/>
    <w:rsid w:val="009538CA"/>
    <w:rsid w:val="00953B5D"/>
    <w:rsid w:val="00953DEA"/>
    <w:rsid w:val="0095435F"/>
    <w:rsid w:val="0095487D"/>
    <w:rsid w:val="00954B14"/>
    <w:rsid w:val="00954EAF"/>
    <w:rsid w:val="00954ECC"/>
    <w:rsid w:val="00955158"/>
    <w:rsid w:val="00955347"/>
    <w:rsid w:val="009558CD"/>
    <w:rsid w:val="00955A82"/>
    <w:rsid w:val="00955D7A"/>
    <w:rsid w:val="00955DD2"/>
    <w:rsid w:val="009560CF"/>
    <w:rsid w:val="009560E5"/>
    <w:rsid w:val="009562A6"/>
    <w:rsid w:val="00956AEB"/>
    <w:rsid w:val="00956DB1"/>
    <w:rsid w:val="00956E23"/>
    <w:rsid w:val="0095759F"/>
    <w:rsid w:val="00957708"/>
    <w:rsid w:val="00957D13"/>
    <w:rsid w:val="009600D0"/>
    <w:rsid w:val="0096079C"/>
    <w:rsid w:val="00960AAB"/>
    <w:rsid w:val="00960D88"/>
    <w:rsid w:val="0096124B"/>
    <w:rsid w:val="00962188"/>
    <w:rsid w:val="00962E1F"/>
    <w:rsid w:val="0096396D"/>
    <w:rsid w:val="009640E3"/>
    <w:rsid w:val="0096433E"/>
    <w:rsid w:val="009646CD"/>
    <w:rsid w:val="00964D64"/>
    <w:rsid w:val="009651E2"/>
    <w:rsid w:val="00965337"/>
    <w:rsid w:val="009654BD"/>
    <w:rsid w:val="00965BBC"/>
    <w:rsid w:val="009661EF"/>
    <w:rsid w:val="009666D8"/>
    <w:rsid w:val="00966B1B"/>
    <w:rsid w:val="00966F16"/>
    <w:rsid w:val="00967819"/>
    <w:rsid w:val="00967C08"/>
    <w:rsid w:val="00967C33"/>
    <w:rsid w:val="00967EE2"/>
    <w:rsid w:val="00971053"/>
    <w:rsid w:val="009713F0"/>
    <w:rsid w:val="00971A30"/>
    <w:rsid w:val="00971F8B"/>
    <w:rsid w:val="009724C0"/>
    <w:rsid w:val="00972915"/>
    <w:rsid w:val="00972C05"/>
    <w:rsid w:val="009731EC"/>
    <w:rsid w:val="00973845"/>
    <w:rsid w:val="00973AEC"/>
    <w:rsid w:val="009744B9"/>
    <w:rsid w:val="0097472B"/>
    <w:rsid w:val="009748EF"/>
    <w:rsid w:val="00974AFC"/>
    <w:rsid w:val="00974D22"/>
    <w:rsid w:val="00975789"/>
    <w:rsid w:val="00975E31"/>
    <w:rsid w:val="00975EA6"/>
    <w:rsid w:val="00975F87"/>
    <w:rsid w:val="0097626E"/>
    <w:rsid w:val="00976ACF"/>
    <w:rsid w:val="00976BE7"/>
    <w:rsid w:val="00977B81"/>
    <w:rsid w:val="00980437"/>
    <w:rsid w:val="009808B7"/>
    <w:rsid w:val="00980BAB"/>
    <w:rsid w:val="00980E11"/>
    <w:rsid w:val="00980FCF"/>
    <w:rsid w:val="0098181F"/>
    <w:rsid w:val="00981B94"/>
    <w:rsid w:val="00981D22"/>
    <w:rsid w:val="0098249B"/>
    <w:rsid w:val="009829B4"/>
    <w:rsid w:val="00983064"/>
    <w:rsid w:val="00983598"/>
    <w:rsid w:val="009836C8"/>
    <w:rsid w:val="0098389C"/>
    <w:rsid w:val="009838A5"/>
    <w:rsid w:val="00983EC3"/>
    <w:rsid w:val="009840E4"/>
    <w:rsid w:val="00984A09"/>
    <w:rsid w:val="00984C8C"/>
    <w:rsid w:val="009851F6"/>
    <w:rsid w:val="00985945"/>
    <w:rsid w:val="00985A66"/>
    <w:rsid w:val="00985EA5"/>
    <w:rsid w:val="009862D6"/>
    <w:rsid w:val="00986856"/>
    <w:rsid w:val="00986C78"/>
    <w:rsid w:val="00986EA7"/>
    <w:rsid w:val="00986EFB"/>
    <w:rsid w:val="009875CA"/>
    <w:rsid w:val="00987658"/>
    <w:rsid w:val="00987856"/>
    <w:rsid w:val="00987937"/>
    <w:rsid w:val="00990101"/>
    <w:rsid w:val="00990221"/>
    <w:rsid w:val="00990790"/>
    <w:rsid w:val="00990867"/>
    <w:rsid w:val="00991517"/>
    <w:rsid w:val="009915D5"/>
    <w:rsid w:val="00991918"/>
    <w:rsid w:val="00991F3C"/>
    <w:rsid w:val="00991F8A"/>
    <w:rsid w:val="00991F9A"/>
    <w:rsid w:val="0099214C"/>
    <w:rsid w:val="00992419"/>
    <w:rsid w:val="00992CFE"/>
    <w:rsid w:val="00992E87"/>
    <w:rsid w:val="00993A3A"/>
    <w:rsid w:val="00993EC8"/>
    <w:rsid w:val="009944BC"/>
    <w:rsid w:val="00994AE3"/>
    <w:rsid w:val="00994C9B"/>
    <w:rsid w:val="00995321"/>
    <w:rsid w:val="00995477"/>
    <w:rsid w:val="009954F5"/>
    <w:rsid w:val="00996054"/>
    <w:rsid w:val="00996141"/>
    <w:rsid w:val="00996381"/>
    <w:rsid w:val="00996551"/>
    <w:rsid w:val="00996F45"/>
    <w:rsid w:val="00997589"/>
    <w:rsid w:val="009979B9"/>
    <w:rsid w:val="00997BAA"/>
    <w:rsid w:val="00997E2D"/>
    <w:rsid w:val="009A00DF"/>
    <w:rsid w:val="009A05D6"/>
    <w:rsid w:val="009A0B2A"/>
    <w:rsid w:val="009A0B6C"/>
    <w:rsid w:val="009A0D73"/>
    <w:rsid w:val="009A10BD"/>
    <w:rsid w:val="009A154D"/>
    <w:rsid w:val="009A2443"/>
    <w:rsid w:val="009A2A07"/>
    <w:rsid w:val="009A2ADB"/>
    <w:rsid w:val="009A2AEA"/>
    <w:rsid w:val="009A2DB4"/>
    <w:rsid w:val="009A3154"/>
    <w:rsid w:val="009A3530"/>
    <w:rsid w:val="009A3641"/>
    <w:rsid w:val="009A37ED"/>
    <w:rsid w:val="009A4316"/>
    <w:rsid w:val="009A433E"/>
    <w:rsid w:val="009A43D3"/>
    <w:rsid w:val="009A5128"/>
    <w:rsid w:val="009A5257"/>
    <w:rsid w:val="009A53E0"/>
    <w:rsid w:val="009A5724"/>
    <w:rsid w:val="009A5909"/>
    <w:rsid w:val="009A5A8A"/>
    <w:rsid w:val="009A632E"/>
    <w:rsid w:val="009A68C9"/>
    <w:rsid w:val="009A77C5"/>
    <w:rsid w:val="009A7CA3"/>
    <w:rsid w:val="009A7DCB"/>
    <w:rsid w:val="009A7E35"/>
    <w:rsid w:val="009B06EB"/>
    <w:rsid w:val="009B099A"/>
    <w:rsid w:val="009B0A5C"/>
    <w:rsid w:val="009B18D2"/>
    <w:rsid w:val="009B1CA0"/>
    <w:rsid w:val="009B1FA3"/>
    <w:rsid w:val="009B2644"/>
    <w:rsid w:val="009B31B7"/>
    <w:rsid w:val="009B36C9"/>
    <w:rsid w:val="009B3964"/>
    <w:rsid w:val="009B3B9C"/>
    <w:rsid w:val="009B4A8D"/>
    <w:rsid w:val="009B5145"/>
    <w:rsid w:val="009B5654"/>
    <w:rsid w:val="009B603C"/>
    <w:rsid w:val="009B660A"/>
    <w:rsid w:val="009B6700"/>
    <w:rsid w:val="009B6DFE"/>
    <w:rsid w:val="009B6E6E"/>
    <w:rsid w:val="009B6EBB"/>
    <w:rsid w:val="009B6ECB"/>
    <w:rsid w:val="009B73D3"/>
    <w:rsid w:val="009B740C"/>
    <w:rsid w:val="009B7708"/>
    <w:rsid w:val="009B7991"/>
    <w:rsid w:val="009B7996"/>
    <w:rsid w:val="009B79AF"/>
    <w:rsid w:val="009C0111"/>
    <w:rsid w:val="009C0EE0"/>
    <w:rsid w:val="009C1204"/>
    <w:rsid w:val="009C163F"/>
    <w:rsid w:val="009C1964"/>
    <w:rsid w:val="009C2F40"/>
    <w:rsid w:val="009C386B"/>
    <w:rsid w:val="009C3A5A"/>
    <w:rsid w:val="009C3D29"/>
    <w:rsid w:val="009C4220"/>
    <w:rsid w:val="009C44C2"/>
    <w:rsid w:val="009C4DAC"/>
    <w:rsid w:val="009C4DE9"/>
    <w:rsid w:val="009C500C"/>
    <w:rsid w:val="009C550A"/>
    <w:rsid w:val="009C563D"/>
    <w:rsid w:val="009C59B7"/>
    <w:rsid w:val="009C62A5"/>
    <w:rsid w:val="009C701D"/>
    <w:rsid w:val="009C7356"/>
    <w:rsid w:val="009C746E"/>
    <w:rsid w:val="009C7F04"/>
    <w:rsid w:val="009D0017"/>
    <w:rsid w:val="009D02D8"/>
    <w:rsid w:val="009D0A14"/>
    <w:rsid w:val="009D0EA4"/>
    <w:rsid w:val="009D112E"/>
    <w:rsid w:val="009D1814"/>
    <w:rsid w:val="009D1B85"/>
    <w:rsid w:val="009D1C29"/>
    <w:rsid w:val="009D1FD4"/>
    <w:rsid w:val="009D212B"/>
    <w:rsid w:val="009D265F"/>
    <w:rsid w:val="009D268A"/>
    <w:rsid w:val="009D2A79"/>
    <w:rsid w:val="009D2E59"/>
    <w:rsid w:val="009D3133"/>
    <w:rsid w:val="009D4275"/>
    <w:rsid w:val="009D44B1"/>
    <w:rsid w:val="009D4B62"/>
    <w:rsid w:val="009D4B87"/>
    <w:rsid w:val="009D4E5E"/>
    <w:rsid w:val="009D4EEC"/>
    <w:rsid w:val="009D5A11"/>
    <w:rsid w:val="009D6C76"/>
    <w:rsid w:val="009D706E"/>
    <w:rsid w:val="009D70F1"/>
    <w:rsid w:val="009D710B"/>
    <w:rsid w:val="009D7255"/>
    <w:rsid w:val="009D7350"/>
    <w:rsid w:val="009D7452"/>
    <w:rsid w:val="009D76ED"/>
    <w:rsid w:val="009D7803"/>
    <w:rsid w:val="009D7A5D"/>
    <w:rsid w:val="009E0C48"/>
    <w:rsid w:val="009E17F3"/>
    <w:rsid w:val="009E1970"/>
    <w:rsid w:val="009E1BD4"/>
    <w:rsid w:val="009E1D0A"/>
    <w:rsid w:val="009E1EF7"/>
    <w:rsid w:val="009E1F8B"/>
    <w:rsid w:val="009E2168"/>
    <w:rsid w:val="009E21C0"/>
    <w:rsid w:val="009E22A4"/>
    <w:rsid w:val="009E2526"/>
    <w:rsid w:val="009E357E"/>
    <w:rsid w:val="009E47A4"/>
    <w:rsid w:val="009E4D2A"/>
    <w:rsid w:val="009E4DDF"/>
    <w:rsid w:val="009E5526"/>
    <w:rsid w:val="009E5A2D"/>
    <w:rsid w:val="009E5C89"/>
    <w:rsid w:val="009E5E38"/>
    <w:rsid w:val="009E5ECD"/>
    <w:rsid w:val="009E636F"/>
    <w:rsid w:val="009E6422"/>
    <w:rsid w:val="009E6620"/>
    <w:rsid w:val="009E6B6C"/>
    <w:rsid w:val="009E6C55"/>
    <w:rsid w:val="009E6DA3"/>
    <w:rsid w:val="009E71AE"/>
    <w:rsid w:val="009E752D"/>
    <w:rsid w:val="009E7642"/>
    <w:rsid w:val="009E7F86"/>
    <w:rsid w:val="009F04C3"/>
    <w:rsid w:val="009F0912"/>
    <w:rsid w:val="009F093C"/>
    <w:rsid w:val="009F0E11"/>
    <w:rsid w:val="009F0FEA"/>
    <w:rsid w:val="009F1B77"/>
    <w:rsid w:val="009F1FE0"/>
    <w:rsid w:val="009F2001"/>
    <w:rsid w:val="009F22EE"/>
    <w:rsid w:val="009F23F5"/>
    <w:rsid w:val="009F255C"/>
    <w:rsid w:val="009F25B7"/>
    <w:rsid w:val="009F26F4"/>
    <w:rsid w:val="009F275E"/>
    <w:rsid w:val="009F37EA"/>
    <w:rsid w:val="009F3B57"/>
    <w:rsid w:val="009F3F30"/>
    <w:rsid w:val="009F4044"/>
    <w:rsid w:val="009F4210"/>
    <w:rsid w:val="009F4216"/>
    <w:rsid w:val="009F4231"/>
    <w:rsid w:val="009F44B3"/>
    <w:rsid w:val="009F4869"/>
    <w:rsid w:val="009F4BE2"/>
    <w:rsid w:val="009F552A"/>
    <w:rsid w:val="009F56F7"/>
    <w:rsid w:val="009F5894"/>
    <w:rsid w:val="009F5B0A"/>
    <w:rsid w:val="009F651E"/>
    <w:rsid w:val="009F66A3"/>
    <w:rsid w:val="009F6864"/>
    <w:rsid w:val="009F6FC0"/>
    <w:rsid w:val="009F7476"/>
    <w:rsid w:val="009F7589"/>
    <w:rsid w:val="009F7B0C"/>
    <w:rsid w:val="009F7B97"/>
    <w:rsid w:val="009F7C5D"/>
    <w:rsid w:val="009F7DC3"/>
    <w:rsid w:val="009F7DD9"/>
    <w:rsid w:val="009F7F0D"/>
    <w:rsid w:val="00A00673"/>
    <w:rsid w:val="00A007A9"/>
    <w:rsid w:val="00A01354"/>
    <w:rsid w:val="00A01819"/>
    <w:rsid w:val="00A01A18"/>
    <w:rsid w:val="00A01AF9"/>
    <w:rsid w:val="00A01DE7"/>
    <w:rsid w:val="00A01E86"/>
    <w:rsid w:val="00A0228E"/>
    <w:rsid w:val="00A023BE"/>
    <w:rsid w:val="00A02C45"/>
    <w:rsid w:val="00A02D96"/>
    <w:rsid w:val="00A033F0"/>
    <w:rsid w:val="00A038D5"/>
    <w:rsid w:val="00A03E54"/>
    <w:rsid w:val="00A04D3A"/>
    <w:rsid w:val="00A05472"/>
    <w:rsid w:val="00A058A3"/>
    <w:rsid w:val="00A05AB0"/>
    <w:rsid w:val="00A05E8F"/>
    <w:rsid w:val="00A062AC"/>
    <w:rsid w:val="00A06532"/>
    <w:rsid w:val="00A066C2"/>
    <w:rsid w:val="00A067A6"/>
    <w:rsid w:val="00A06B10"/>
    <w:rsid w:val="00A07141"/>
    <w:rsid w:val="00A07300"/>
    <w:rsid w:val="00A07578"/>
    <w:rsid w:val="00A076E1"/>
    <w:rsid w:val="00A07DAA"/>
    <w:rsid w:val="00A10796"/>
    <w:rsid w:val="00A10950"/>
    <w:rsid w:val="00A10DA9"/>
    <w:rsid w:val="00A11C42"/>
    <w:rsid w:val="00A12158"/>
    <w:rsid w:val="00A12161"/>
    <w:rsid w:val="00A12234"/>
    <w:rsid w:val="00A126DD"/>
    <w:rsid w:val="00A12C46"/>
    <w:rsid w:val="00A12CE7"/>
    <w:rsid w:val="00A12D4B"/>
    <w:rsid w:val="00A12DDC"/>
    <w:rsid w:val="00A13427"/>
    <w:rsid w:val="00A13741"/>
    <w:rsid w:val="00A137D7"/>
    <w:rsid w:val="00A138A2"/>
    <w:rsid w:val="00A13BA5"/>
    <w:rsid w:val="00A13EE0"/>
    <w:rsid w:val="00A140E6"/>
    <w:rsid w:val="00A1430E"/>
    <w:rsid w:val="00A14AF6"/>
    <w:rsid w:val="00A14BD4"/>
    <w:rsid w:val="00A14EF6"/>
    <w:rsid w:val="00A15204"/>
    <w:rsid w:val="00A1540C"/>
    <w:rsid w:val="00A1556A"/>
    <w:rsid w:val="00A156B7"/>
    <w:rsid w:val="00A1570C"/>
    <w:rsid w:val="00A15C16"/>
    <w:rsid w:val="00A15EC9"/>
    <w:rsid w:val="00A162E5"/>
    <w:rsid w:val="00A16C64"/>
    <w:rsid w:val="00A177FD"/>
    <w:rsid w:val="00A17A2F"/>
    <w:rsid w:val="00A17B2C"/>
    <w:rsid w:val="00A17D94"/>
    <w:rsid w:val="00A200EF"/>
    <w:rsid w:val="00A20512"/>
    <w:rsid w:val="00A20616"/>
    <w:rsid w:val="00A20988"/>
    <w:rsid w:val="00A20ACE"/>
    <w:rsid w:val="00A2145D"/>
    <w:rsid w:val="00A2154A"/>
    <w:rsid w:val="00A21C98"/>
    <w:rsid w:val="00A21D30"/>
    <w:rsid w:val="00A23020"/>
    <w:rsid w:val="00A237D1"/>
    <w:rsid w:val="00A23B1A"/>
    <w:rsid w:val="00A2483E"/>
    <w:rsid w:val="00A248ED"/>
    <w:rsid w:val="00A24ADC"/>
    <w:rsid w:val="00A24C74"/>
    <w:rsid w:val="00A24FA0"/>
    <w:rsid w:val="00A25008"/>
    <w:rsid w:val="00A2555A"/>
    <w:rsid w:val="00A2559E"/>
    <w:rsid w:val="00A2565C"/>
    <w:rsid w:val="00A25834"/>
    <w:rsid w:val="00A25867"/>
    <w:rsid w:val="00A25A78"/>
    <w:rsid w:val="00A25BD1"/>
    <w:rsid w:val="00A25CE5"/>
    <w:rsid w:val="00A25DA2"/>
    <w:rsid w:val="00A25F86"/>
    <w:rsid w:val="00A26286"/>
    <w:rsid w:val="00A26401"/>
    <w:rsid w:val="00A26615"/>
    <w:rsid w:val="00A26A92"/>
    <w:rsid w:val="00A26F46"/>
    <w:rsid w:val="00A26F84"/>
    <w:rsid w:val="00A2700A"/>
    <w:rsid w:val="00A2705E"/>
    <w:rsid w:val="00A27182"/>
    <w:rsid w:val="00A271E8"/>
    <w:rsid w:val="00A2733A"/>
    <w:rsid w:val="00A276CD"/>
    <w:rsid w:val="00A2775B"/>
    <w:rsid w:val="00A27890"/>
    <w:rsid w:val="00A27924"/>
    <w:rsid w:val="00A3023B"/>
    <w:rsid w:val="00A306C0"/>
    <w:rsid w:val="00A307D2"/>
    <w:rsid w:val="00A30AC8"/>
    <w:rsid w:val="00A30C93"/>
    <w:rsid w:val="00A30DCC"/>
    <w:rsid w:val="00A312E5"/>
    <w:rsid w:val="00A31AC7"/>
    <w:rsid w:val="00A32344"/>
    <w:rsid w:val="00A32C6A"/>
    <w:rsid w:val="00A330B6"/>
    <w:rsid w:val="00A3324D"/>
    <w:rsid w:val="00A3361F"/>
    <w:rsid w:val="00A3456A"/>
    <w:rsid w:val="00A34C6F"/>
    <w:rsid w:val="00A34EAE"/>
    <w:rsid w:val="00A35523"/>
    <w:rsid w:val="00A35A19"/>
    <w:rsid w:val="00A35B78"/>
    <w:rsid w:val="00A35D0E"/>
    <w:rsid w:val="00A35D6A"/>
    <w:rsid w:val="00A35D9C"/>
    <w:rsid w:val="00A360D9"/>
    <w:rsid w:val="00A362C7"/>
    <w:rsid w:val="00A36954"/>
    <w:rsid w:val="00A36BA5"/>
    <w:rsid w:val="00A376B7"/>
    <w:rsid w:val="00A37795"/>
    <w:rsid w:val="00A379D2"/>
    <w:rsid w:val="00A37C03"/>
    <w:rsid w:val="00A40059"/>
    <w:rsid w:val="00A40430"/>
    <w:rsid w:val="00A40B73"/>
    <w:rsid w:val="00A413A0"/>
    <w:rsid w:val="00A4180A"/>
    <w:rsid w:val="00A4276D"/>
    <w:rsid w:val="00A42899"/>
    <w:rsid w:val="00A42D4F"/>
    <w:rsid w:val="00A43098"/>
    <w:rsid w:val="00A43EA1"/>
    <w:rsid w:val="00A4407E"/>
    <w:rsid w:val="00A44294"/>
    <w:rsid w:val="00A4497C"/>
    <w:rsid w:val="00A44A77"/>
    <w:rsid w:val="00A45019"/>
    <w:rsid w:val="00A4514F"/>
    <w:rsid w:val="00A4584A"/>
    <w:rsid w:val="00A4585C"/>
    <w:rsid w:val="00A460CF"/>
    <w:rsid w:val="00A46A94"/>
    <w:rsid w:val="00A47924"/>
    <w:rsid w:val="00A47C93"/>
    <w:rsid w:val="00A47DC9"/>
    <w:rsid w:val="00A501FD"/>
    <w:rsid w:val="00A50215"/>
    <w:rsid w:val="00A5024D"/>
    <w:rsid w:val="00A50804"/>
    <w:rsid w:val="00A509DA"/>
    <w:rsid w:val="00A50B55"/>
    <w:rsid w:val="00A50E47"/>
    <w:rsid w:val="00A51211"/>
    <w:rsid w:val="00A525DE"/>
    <w:rsid w:val="00A52C87"/>
    <w:rsid w:val="00A536A4"/>
    <w:rsid w:val="00A536B1"/>
    <w:rsid w:val="00A53809"/>
    <w:rsid w:val="00A53ABB"/>
    <w:rsid w:val="00A53B63"/>
    <w:rsid w:val="00A53E2D"/>
    <w:rsid w:val="00A541EE"/>
    <w:rsid w:val="00A54D10"/>
    <w:rsid w:val="00A55334"/>
    <w:rsid w:val="00A55A49"/>
    <w:rsid w:val="00A55E5B"/>
    <w:rsid w:val="00A56380"/>
    <w:rsid w:val="00A56681"/>
    <w:rsid w:val="00A5735B"/>
    <w:rsid w:val="00A5739B"/>
    <w:rsid w:val="00A57AC3"/>
    <w:rsid w:val="00A57BA8"/>
    <w:rsid w:val="00A57F87"/>
    <w:rsid w:val="00A60496"/>
    <w:rsid w:val="00A60C4C"/>
    <w:rsid w:val="00A60CAA"/>
    <w:rsid w:val="00A61528"/>
    <w:rsid w:val="00A62592"/>
    <w:rsid w:val="00A62A2C"/>
    <w:rsid w:val="00A62BA4"/>
    <w:rsid w:val="00A62C4F"/>
    <w:rsid w:val="00A62D6B"/>
    <w:rsid w:val="00A633FF"/>
    <w:rsid w:val="00A63426"/>
    <w:rsid w:val="00A634E9"/>
    <w:rsid w:val="00A63A02"/>
    <w:rsid w:val="00A63AA1"/>
    <w:rsid w:val="00A64240"/>
    <w:rsid w:val="00A64B06"/>
    <w:rsid w:val="00A64F00"/>
    <w:rsid w:val="00A654B0"/>
    <w:rsid w:val="00A65A83"/>
    <w:rsid w:val="00A65DFD"/>
    <w:rsid w:val="00A66650"/>
    <w:rsid w:val="00A66758"/>
    <w:rsid w:val="00A66987"/>
    <w:rsid w:val="00A66A89"/>
    <w:rsid w:val="00A66D90"/>
    <w:rsid w:val="00A67234"/>
    <w:rsid w:val="00A6731F"/>
    <w:rsid w:val="00A67868"/>
    <w:rsid w:val="00A700BD"/>
    <w:rsid w:val="00A70600"/>
    <w:rsid w:val="00A7070A"/>
    <w:rsid w:val="00A70ADC"/>
    <w:rsid w:val="00A70F0D"/>
    <w:rsid w:val="00A70F37"/>
    <w:rsid w:val="00A713E5"/>
    <w:rsid w:val="00A71ED0"/>
    <w:rsid w:val="00A720B4"/>
    <w:rsid w:val="00A72845"/>
    <w:rsid w:val="00A729BC"/>
    <w:rsid w:val="00A72B15"/>
    <w:rsid w:val="00A72FB0"/>
    <w:rsid w:val="00A731CB"/>
    <w:rsid w:val="00A73542"/>
    <w:rsid w:val="00A74644"/>
    <w:rsid w:val="00A74B2D"/>
    <w:rsid w:val="00A74E93"/>
    <w:rsid w:val="00A74F51"/>
    <w:rsid w:val="00A753FC"/>
    <w:rsid w:val="00A75B4E"/>
    <w:rsid w:val="00A75BE8"/>
    <w:rsid w:val="00A75DDD"/>
    <w:rsid w:val="00A75E77"/>
    <w:rsid w:val="00A7602C"/>
    <w:rsid w:val="00A76056"/>
    <w:rsid w:val="00A76A6A"/>
    <w:rsid w:val="00A76B12"/>
    <w:rsid w:val="00A76DA4"/>
    <w:rsid w:val="00A771B0"/>
    <w:rsid w:val="00A7753B"/>
    <w:rsid w:val="00A77761"/>
    <w:rsid w:val="00A77AE9"/>
    <w:rsid w:val="00A77BBC"/>
    <w:rsid w:val="00A8013A"/>
    <w:rsid w:val="00A8030C"/>
    <w:rsid w:val="00A804B4"/>
    <w:rsid w:val="00A805AF"/>
    <w:rsid w:val="00A80DF5"/>
    <w:rsid w:val="00A81273"/>
    <w:rsid w:val="00A8174E"/>
    <w:rsid w:val="00A822B4"/>
    <w:rsid w:val="00A825F0"/>
    <w:rsid w:val="00A8260B"/>
    <w:rsid w:val="00A8275D"/>
    <w:rsid w:val="00A827B5"/>
    <w:rsid w:val="00A8283D"/>
    <w:rsid w:val="00A82F4A"/>
    <w:rsid w:val="00A832B0"/>
    <w:rsid w:val="00A83753"/>
    <w:rsid w:val="00A838D3"/>
    <w:rsid w:val="00A841D8"/>
    <w:rsid w:val="00A84874"/>
    <w:rsid w:val="00A84C31"/>
    <w:rsid w:val="00A84D6E"/>
    <w:rsid w:val="00A85339"/>
    <w:rsid w:val="00A85511"/>
    <w:rsid w:val="00A85629"/>
    <w:rsid w:val="00A8683C"/>
    <w:rsid w:val="00A869EE"/>
    <w:rsid w:val="00A86A7E"/>
    <w:rsid w:val="00A86B61"/>
    <w:rsid w:val="00A86B9B"/>
    <w:rsid w:val="00A86DA0"/>
    <w:rsid w:val="00A871B3"/>
    <w:rsid w:val="00A873C0"/>
    <w:rsid w:val="00A87975"/>
    <w:rsid w:val="00A87EC4"/>
    <w:rsid w:val="00A90324"/>
    <w:rsid w:val="00A90C85"/>
    <w:rsid w:val="00A90D9C"/>
    <w:rsid w:val="00A90EDB"/>
    <w:rsid w:val="00A91096"/>
    <w:rsid w:val="00A913FA"/>
    <w:rsid w:val="00A9185F"/>
    <w:rsid w:val="00A91977"/>
    <w:rsid w:val="00A92BED"/>
    <w:rsid w:val="00A92F74"/>
    <w:rsid w:val="00A92F98"/>
    <w:rsid w:val="00A93110"/>
    <w:rsid w:val="00A933AB"/>
    <w:rsid w:val="00A933C1"/>
    <w:rsid w:val="00A93581"/>
    <w:rsid w:val="00A93795"/>
    <w:rsid w:val="00A93F6F"/>
    <w:rsid w:val="00A9431E"/>
    <w:rsid w:val="00A94EA6"/>
    <w:rsid w:val="00A95276"/>
    <w:rsid w:val="00A9536F"/>
    <w:rsid w:val="00A954A3"/>
    <w:rsid w:val="00A95580"/>
    <w:rsid w:val="00A956A6"/>
    <w:rsid w:val="00A95A3B"/>
    <w:rsid w:val="00A95F59"/>
    <w:rsid w:val="00A97311"/>
    <w:rsid w:val="00A977C4"/>
    <w:rsid w:val="00AA01D3"/>
    <w:rsid w:val="00AA02EE"/>
    <w:rsid w:val="00AA048D"/>
    <w:rsid w:val="00AA071D"/>
    <w:rsid w:val="00AA073B"/>
    <w:rsid w:val="00AA08AB"/>
    <w:rsid w:val="00AA0B1E"/>
    <w:rsid w:val="00AA1483"/>
    <w:rsid w:val="00AA1DBC"/>
    <w:rsid w:val="00AA21CF"/>
    <w:rsid w:val="00AA277F"/>
    <w:rsid w:val="00AA2A21"/>
    <w:rsid w:val="00AA2A23"/>
    <w:rsid w:val="00AA2A98"/>
    <w:rsid w:val="00AA30BA"/>
    <w:rsid w:val="00AA370F"/>
    <w:rsid w:val="00AA3F4E"/>
    <w:rsid w:val="00AA48C9"/>
    <w:rsid w:val="00AA4B7E"/>
    <w:rsid w:val="00AA4BAF"/>
    <w:rsid w:val="00AA57B8"/>
    <w:rsid w:val="00AA5C9C"/>
    <w:rsid w:val="00AA5E07"/>
    <w:rsid w:val="00AA5F22"/>
    <w:rsid w:val="00AA6763"/>
    <w:rsid w:val="00AA67E7"/>
    <w:rsid w:val="00AA6860"/>
    <w:rsid w:val="00AA68D3"/>
    <w:rsid w:val="00AA6968"/>
    <w:rsid w:val="00AA6C70"/>
    <w:rsid w:val="00AA718B"/>
    <w:rsid w:val="00AA75B6"/>
    <w:rsid w:val="00AA7B08"/>
    <w:rsid w:val="00AB02C4"/>
    <w:rsid w:val="00AB07E5"/>
    <w:rsid w:val="00AB0979"/>
    <w:rsid w:val="00AB09B2"/>
    <w:rsid w:val="00AB0EEC"/>
    <w:rsid w:val="00AB1003"/>
    <w:rsid w:val="00AB13C4"/>
    <w:rsid w:val="00AB1A16"/>
    <w:rsid w:val="00AB1D52"/>
    <w:rsid w:val="00AB1EF7"/>
    <w:rsid w:val="00AB23CE"/>
    <w:rsid w:val="00AB254F"/>
    <w:rsid w:val="00AB27E6"/>
    <w:rsid w:val="00AB282D"/>
    <w:rsid w:val="00AB29FC"/>
    <w:rsid w:val="00AB2E66"/>
    <w:rsid w:val="00AB360C"/>
    <w:rsid w:val="00AB39C1"/>
    <w:rsid w:val="00AB3A0E"/>
    <w:rsid w:val="00AB3E53"/>
    <w:rsid w:val="00AB3E82"/>
    <w:rsid w:val="00AB454C"/>
    <w:rsid w:val="00AB4DAC"/>
    <w:rsid w:val="00AB4DF0"/>
    <w:rsid w:val="00AB53C9"/>
    <w:rsid w:val="00AB54A4"/>
    <w:rsid w:val="00AB5604"/>
    <w:rsid w:val="00AB5A2E"/>
    <w:rsid w:val="00AB6057"/>
    <w:rsid w:val="00AB6132"/>
    <w:rsid w:val="00AB6574"/>
    <w:rsid w:val="00AB66DF"/>
    <w:rsid w:val="00AB6AE0"/>
    <w:rsid w:val="00AB7249"/>
    <w:rsid w:val="00AB7499"/>
    <w:rsid w:val="00AB7F52"/>
    <w:rsid w:val="00AC02D9"/>
    <w:rsid w:val="00AC045E"/>
    <w:rsid w:val="00AC0C90"/>
    <w:rsid w:val="00AC0EEA"/>
    <w:rsid w:val="00AC1714"/>
    <w:rsid w:val="00AC1AE7"/>
    <w:rsid w:val="00AC1FB1"/>
    <w:rsid w:val="00AC294A"/>
    <w:rsid w:val="00AC3863"/>
    <w:rsid w:val="00AC3A4D"/>
    <w:rsid w:val="00AC3BD5"/>
    <w:rsid w:val="00AC3EC1"/>
    <w:rsid w:val="00AC41F0"/>
    <w:rsid w:val="00AC435B"/>
    <w:rsid w:val="00AC4398"/>
    <w:rsid w:val="00AC47B8"/>
    <w:rsid w:val="00AC48FE"/>
    <w:rsid w:val="00AC4DC2"/>
    <w:rsid w:val="00AC5318"/>
    <w:rsid w:val="00AC591C"/>
    <w:rsid w:val="00AC59D9"/>
    <w:rsid w:val="00AC5A6F"/>
    <w:rsid w:val="00AC5A93"/>
    <w:rsid w:val="00AC5DAA"/>
    <w:rsid w:val="00AC5F70"/>
    <w:rsid w:val="00AC627C"/>
    <w:rsid w:val="00AC63CC"/>
    <w:rsid w:val="00AC66D6"/>
    <w:rsid w:val="00AC679A"/>
    <w:rsid w:val="00AC690F"/>
    <w:rsid w:val="00AC6976"/>
    <w:rsid w:val="00AC6B6C"/>
    <w:rsid w:val="00AC6D45"/>
    <w:rsid w:val="00AC6DEE"/>
    <w:rsid w:val="00AC705C"/>
    <w:rsid w:val="00AC76D2"/>
    <w:rsid w:val="00AC7BE1"/>
    <w:rsid w:val="00AD0656"/>
    <w:rsid w:val="00AD08D6"/>
    <w:rsid w:val="00AD1683"/>
    <w:rsid w:val="00AD18DE"/>
    <w:rsid w:val="00AD1C51"/>
    <w:rsid w:val="00AD1F9C"/>
    <w:rsid w:val="00AD29D4"/>
    <w:rsid w:val="00AD2C3E"/>
    <w:rsid w:val="00AD3121"/>
    <w:rsid w:val="00AD3183"/>
    <w:rsid w:val="00AD39A7"/>
    <w:rsid w:val="00AD3BC2"/>
    <w:rsid w:val="00AD3FC7"/>
    <w:rsid w:val="00AD409E"/>
    <w:rsid w:val="00AD4899"/>
    <w:rsid w:val="00AD49B8"/>
    <w:rsid w:val="00AD4A72"/>
    <w:rsid w:val="00AD55AC"/>
    <w:rsid w:val="00AD55D6"/>
    <w:rsid w:val="00AD5883"/>
    <w:rsid w:val="00AD58DB"/>
    <w:rsid w:val="00AD5DEF"/>
    <w:rsid w:val="00AD6048"/>
    <w:rsid w:val="00AD6138"/>
    <w:rsid w:val="00AD6438"/>
    <w:rsid w:val="00AD6A6F"/>
    <w:rsid w:val="00AD6B01"/>
    <w:rsid w:val="00AD6CBD"/>
    <w:rsid w:val="00AD6F6A"/>
    <w:rsid w:val="00AD6F82"/>
    <w:rsid w:val="00AD743E"/>
    <w:rsid w:val="00AD76F2"/>
    <w:rsid w:val="00AD7BF3"/>
    <w:rsid w:val="00AD7DD2"/>
    <w:rsid w:val="00AD7EB8"/>
    <w:rsid w:val="00AE1379"/>
    <w:rsid w:val="00AE13F1"/>
    <w:rsid w:val="00AE15B6"/>
    <w:rsid w:val="00AE1667"/>
    <w:rsid w:val="00AE18A0"/>
    <w:rsid w:val="00AE1CC9"/>
    <w:rsid w:val="00AE1F01"/>
    <w:rsid w:val="00AE21CA"/>
    <w:rsid w:val="00AE25AD"/>
    <w:rsid w:val="00AE2711"/>
    <w:rsid w:val="00AE3562"/>
    <w:rsid w:val="00AE3C21"/>
    <w:rsid w:val="00AE41CB"/>
    <w:rsid w:val="00AE43A1"/>
    <w:rsid w:val="00AE44E7"/>
    <w:rsid w:val="00AE47C8"/>
    <w:rsid w:val="00AE5295"/>
    <w:rsid w:val="00AE552B"/>
    <w:rsid w:val="00AE5972"/>
    <w:rsid w:val="00AE5AF0"/>
    <w:rsid w:val="00AE5BBA"/>
    <w:rsid w:val="00AE62E3"/>
    <w:rsid w:val="00AE698C"/>
    <w:rsid w:val="00AE6FB6"/>
    <w:rsid w:val="00AE7520"/>
    <w:rsid w:val="00AE7847"/>
    <w:rsid w:val="00AE7B46"/>
    <w:rsid w:val="00AE7F04"/>
    <w:rsid w:val="00AF003C"/>
    <w:rsid w:val="00AF07DC"/>
    <w:rsid w:val="00AF10B3"/>
    <w:rsid w:val="00AF191F"/>
    <w:rsid w:val="00AF1F9F"/>
    <w:rsid w:val="00AF203A"/>
    <w:rsid w:val="00AF2210"/>
    <w:rsid w:val="00AF265A"/>
    <w:rsid w:val="00AF3801"/>
    <w:rsid w:val="00AF3BD8"/>
    <w:rsid w:val="00AF402A"/>
    <w:rsid w:val="00AF4392"/>
    <w:rsid w:val="00AF440B"/>
    <w:rsid w:val="00AF467D"/>
    <w:rsid w:val="00AF4787"/>
    <w:rsid w:val="00AF4C9D"/>
    <w:rsid w:val="00AF500C"/>
    <w:rsid w:val="00AF50E7"/>
    <w:rsid w:val="00AF5283"/>
    <w:rsid w:val="00AF55B8"/>
    <w:rsid w:val="00AF5877"/>
    <w:rsid w:val="00AF5D3A"/>
    <w:rsid w:val="00AF5D59"/>
    <w:rsid w:val="00AF6013"/>
    <w:rsid w:val="00AF62B7"/>
    <w:rsid w:val="00AF6A94"/>
    <w:rsid w:val="00AF6AA1"/>
    <w:rsid w:val="00AF6EAB"/>
    <w:rsid w:val="00AF713A"/>
    <w:rsid w:val="00AF79AA"/>
    <w:rsid w:val="00B0066E"/>
    <w:rsid w:val="00B00681"/>
    <w:rsid w:val="00B00F9D"/>
    <w:rsid w:val="00B0154D"/>
    <w:rsid w:val="00B016BC"/>
    <w:rsid w:val="00B01865"/>
    <w:rsid w:val="00B01F81"/>
    <w:rsid w:val="00B01F8F"/>
    <w:rsid w:val="00B0220D"/>
    <w:rsid w:val="00B0228C"/>
    <w:rsid w:val="00B027A0"/>
    <w:rsid w:val="00B028E5"/>
    <w:rsid w:val="00B02A58"/>
    <w:rsid w:val="00B03312"/>
    <w:rsid w:val="00B038EA"/>
    <w:rsid w:val="00B03A70"/>
    <w:rsid w:val="00B04141"/>
    <w:rsid w:val="00B04242"/>
    <w:rsid w:val="00B04E10"/>
    <w:rsid w:val="00B04ECE"/>
    <w:rsid w:val="00B04F44"/>
    <w:rsid w:val="00B0553D"/>
    <w:rsid w:val="00B05D5F"/>
    <w:rsid w:val="00B0635C"/>
    <w:rsid w:val="00B06620"/>
    <w:rsid w:val="00B0678F"/>
    <w:rsid w:val="00B06CEA"/>
    <w:rsid w:val="00B070E2"/>
    <w:rsid w:val="00B07439"/>
    <w:rsid w:val="00B074BF"/>
    <w:rsid w:val="00B07591"/>
    <w:rsid w:val="00B07EAA"/>
    <w:rsid w:val="00B108DD"/>
    <w:rsid w:val="00B10C8A"/>
    <w:rsid w:val="00B10F78"/>
    <w:rsid w:val="00B1106B"/>
    <w:rsid w:val="00B11344"/>
    <w:rsid w:val="00B116B2"/>
    <w:rsid w:val="00B116C0"/>
    <w:rsid w:val="00B11892"/>
    <w:rsid w:val="00B11EB5"/>
    <w:rsid w:val="00B12287"/>
    <w:rsid w:val="00B12584"/>
    <w:rsid w:val="00B12801"/>
    <w:rsid w:val="00B12880"/>
    <w:rsid w:val="00B13533"/>
    <w:rsid w:val="00B13645"/>
    <w:rsid w:val="00B1468B"/>
    <w:rsid w:val="00B148C2"/>
    <w:rsid w:val="00B14E54"/>
    <w:rsid w:val="00B151D5"/>
    <w:rsid w:val="00B1539F"/>
    <w:rsid w:val="00B1651E"/>
    <w:rsid w:val="00B1697F"/>
    <w:rsid w:val="00B16AF3"/>
    <w:rsid w:val="00B1738B"/>
    <w:rsid w:val="00B176CD"/>
    <w:rsid w:val="00B1787B"/>
    <w:rsid w:val="00B17E9B"/>
    <w:rsid w:val="00B17FC5"/>
    <w:rsid w:val="00B2014E"/>
    <w:rsid w:val="00B20329"/>
    <w:rsid w:val="00B2041F"/>
    <w:rsid w:val="00B20BE7"/>
    <w:rsid w:val="00B20F97"/>
    <w:rsid w:val="00B21378"/>
    <w:rsid w:val="00B2171B"/>
    <w:rsid w:val="00B217C6"/>
    <w:rsid w:val="00B22194"/>
    <w:rsid w:val="00B2266F"/>
    <w:rsid w:val="00B227C0"/>
    <w:rsid w:val="00B22969"/>
    <w:rsid w:val="00B229CA"/>
    <w:rsid w:val="00B22F3A"/>
    <w:rsid w:val="00B237FB"/>
    <w:rsid w:val="00B23A2F"/>
    <w:rsid w:val="00B23C30"/>
    <w:rsid w:val="00B23F06"/>
    <w:rsid w:val="00B24043"/>
    <w:rsid w:val="00B241F9"/>
    <w:rsid w:val="00B24A9D"/>
    <w:rsid w:val="00B24D46"/>
    <w:rsid w:val="00B252D4"/>
    <w:rsid w:val="00B26CC8"/>
    <w:rsid w:val="00B26DC6"/>
    <w:rsid w:val="00B27E54"/>
    <w:rsid w:val="00B30CB3"/>
    <w:rsid w:val="00B31220"/>
    <w:rsid w:val="00B33A33"/>
    <w:rsid w:val="00B33E6D"/>
    <w:rsid w:val="00B346C8"/>
    <w:rsid w:val="00B348F7"/>
    <w:rsid w:val="00B34C75"/>
    <w:rsid w:val="00B34F97"/>
    <w:rsid w:val="00B35096"/>
    <w:rsid w:val="00B35231"/>
    <w:rsid w:val="00B352FF"/>
    <w:rsid w:val="00B356AC"/>
    <w:rsid w:val="00B35CE2"/>
    <w:rsid w:val="00B35D55"/>
    <w:rsid w:val="00B360A2"/>
    <w:rsid w:val="00B3626B"/>
    <w:rsid w:val="00B362C3"/>
    <w:rsid w:val="00B365E3"/>
    <w:rsid w:val="00B36C19"/>
    <w:rsid w:val="00B36EF5"/>
    <w:rsid w:val="00B36F5D"/>
    <w:rsid w:val="00B370AD"/>
    <w:rsid w:val="00B374CC"/>
    <w:rsid w:val="00B3769F"/>
    <w:rsid w:val="00B37FF4"/>
    <w:rsid w:val="00B40070"/>
    <w:rsid w:val="00B4066F"/>
    <w:rsid w:val="00B40754"/>
    <w:rsid w:val="00B40804"/>
    <w:rsid w:val="00B40D16"/>
    <w:rsid w:val="00B41027"/>
    <w:rsid w:val="00B412B1"/>
    <w:rsid w:val="00B41911"/>
    <w:rsid w:val="00B41969"/>
    <w:rsid w:val="00B41AD9"/>
    <w:rsid w:val="00B420AA"/>
    <w:rsid w:val="00B42716"/>
    <w:rsid w:val="00B432C1"/>
    <w:rsid w:val="00B434F3"/>
    <w:rsid w:val="00B43571"/>
    <w:rsid w:val="00B44332"/>
    <w:rsid w:val="00B44892"/>
    <w:rsid w:val="00B44C85"/>
    <w:rsid w:val="00B451CE"/>
    <w:rsid w:val="00B4593B"/>
    <w:rsid w:val="00B45A19"/>
    <w:rsid w:val="00B45B1E"/>
    <w:rsid w:val="00B46292"/>
    <w:rsid w:val="00B46489"/>
    <w:rsid w:val="00B4716F"/>
    <w:rsid w:val="00B475CB"/>
    <w:rsid w:val="00B4761D"/>
    <w:rsid w:val="00B477C9"/>
    <w:rsid w:val="00B47A87"/>
    <w:rsid w:val="00B47CC6"/>
    <w:rsid w:val="00B47E32"/>
    <w:rsid w:val="00B5044B"/>
    <w:rsid w:val="00B50CA5"/>
    <w:rsid w:val="00B50F4B"/>
    <w:rsid w:val="00B51063"/>
    <w:rsid w:val="00B51734"/>
    <w:rsid w:val="00B51BE2"/>
    <w:rsid w:val="00B51DCF"/>
    <w:rsid w:val="00B51E61"/>
    <w:rsid w:val="00B524D9"/>
    <w:rsid w:val="00B52801"/>
    <w:rsid w:val="00B52831"/>
    <w:rsid w:val="00B52930"/>
    <w:rsid w:val="00B52B54"/>
    <w:rsid w:val="00B532A9"/>
    <w:rsid w:val="00B53350"/>
    <w:rsid w:val="00B535C5"/>
    <w:rsid w:val="00B541B6"/>
    <w:rsid w:val="00B541E3"/>
    <w:rsid w:val="00B543A7"/>
    <w:rsid w:val="00B548B9"/>
    <w:rsid w:val="00B549F7"/>
    <w:rsid w:val="00B54A49"/>
    <w:rsid w:val="00B54B8D"/>
    <w:rsid w:val="00B55845"/>
    <w:rsid w:val="00B562EF"/>
    <w:rsid w:val="00B569ED"/>
    <w:rsid w:val="00B56EBF"/>
    <w:rsid w:val="00B570BE"/>
    <w:rsid w:val="00B57653"/>
    <w:rsid w:val="00B578AB"/>
    <w:rsid w:val="00B57A82"/>
    <w:rsid w:val="00B600A8"/>
    <w:rsid w:val="00B60C29"/>
    <w:rsid w:val="00B61169"/>
    <w:rsid w:val="00B616B9"/>
    <w:rsid w:val="00B61B4B"/>
    <w:rsid w:val="00B61BF4"/>
    <w:rsid w:val="00B61D44"/>
    <w:rsid w:val="00B6233D"/>
    <w:rsid w:val="00B625D2"/>
    <w:rsid w:val="00B626EB"/>
    <w:rsid w:val="00B6281D"/>
    <w:rsid w:val="00B6283E"/>
    <w:rsid w:val="00B629F8"/>
    <w:rsid w:val="00B632C4"/>
    <w:rsid w:val="00B6353A"/>
    <w:rsid w:val="00B63704"/>
    <w:rsid w:val="00B63826"/>
    <w:rsid w:val="00B63A59"/>
    <w:rsid w:val="00B63C29"/>
    <w:rsid w:val="00B63E43"/>
    <w:rsid w:val="00B64B1C"/>
    <w:rsid w:val="00B64DCE"/>
    <w:rsid w:val="00B65F58"/>
    <w:rsid w:val="00B661D2"/>
    <w:rsid w:val="00B7049F"/>
    <w:rsid w:val="00B708F5"/>
    <w:rsid w:val="00B70B69"/>
    <w:rsid w:val="00B70F72"/>
    <w:rsid w:val="00B7100E"/>
    <w:rsid w:val="00B718D2"/>
    <w:rsid w:val="00B71A98"/>
    <w:rsid w:val="00B72A8D"/>
    <w:rsid w:val="00B72CBA"/>
    <w:rsid w:val="00B72F5B"/>
    <w:rsid w:val="00B738BC"/>
    <w:rsid w:val="00B739D6"/>
    <w:rsid w:val="00B741AD"/>
    <w:rsid w:val="00B74254"/>
    <w:rsid w:val="00B749CE"/>
    <w:rsid w:val="00B753EB"/>
    <w:rsid w:val="00B756F1"/>
    <w:rsid w:val="00B75987"/>
    <w:rsid w:val="00B75B15"/>
    <w:rsid w:val="00B75D50"/>
    <w:rsid w:val="00B75EEA"/>
    <w:rsid w:val="00B7602E"/>
    <w:rsid w:val="00B76763"/>
    <w:rsid w:val="00B767C5"/>
    <w:rsid w:val="00B76841"/>
    <w:rsid w:val="00B76C13"/>
    <w:rsid w:val="00B770BB"/>
    <w:rsid w:val="00B7753C"/>
    <w:rsid w:val="00B776E4"/>
    <w:rsid w:val="00B80039"/>
    <w:rsid w:val="00B80140"/>
    <w:rsid w:val="00B8019E"/>
    <w:rsid w:val="00B8023A"/>
    <w:rsid w:val="00B8029F"/>
    <w:rsid w:val="00B80714"/>
    <w:rsid w:val="00B80963"/>
    <w:rsid w:val="00B81345"/>
    <w:rsid w:val="00B815E1"/>
    <w:rsid w:val="00B81731"/>
    <w:rsid w:val="00B81D1A"/>
    <w:rsid w:val="00B81F23"/>
    <w:rsid w:val="00B82A00"/>
    <w:rsid w:val="00B82A64"/>
    <w:rsid w:val="00B82DD8"/>
    <w:rsid w:val="00B82E73"/>
    <w:rsid w:val="00B83125"/>
    <w:rsid w:val="00B831F7"/>
    <w:rsid w:val="00B839C3"/>
    <w:rsid w:val="00B83B69"/>
    <w:rsid w:val="00B83E4B"/>
    <w:rsid w:val="00B847DE"/>
    <w:rsid w:val="00B84978"/>
    <w:rsid w:val="00B84CB1"/>
    <w:rsid w:val="00B84D96"/>
    <w:rsid w:val="00B84D9E"/>
    <w:rsid w:val="00B850B6"/>
    <w:rsid w:val="00B852AD"/>
    <w:rsid w:val="00B855A1"/>
    <w:rsid w:val="00B8636E"/>
    <w:rsid w:val="00B86591"/>
    <w:rsid w:val="00B86681"/>
    <w:rsid w:val="00B86752"/>
    <w:rsid w:val="00B86779"/>
    <w:rsid w:val="00B86B69"/>
    <w:rsid w:val="00B8731F"/>
    <w:rsid w:val="00B87CD1"/>
    <w:rsid w:val="00B903BC"/>
    <w:rsid w:val="00B904FB"/>
    <w:rsid w:val="00B90CBA"/>
    <w:rsid w:val="00B910CD"/>
    <w:rsid w:val="00B910E7"/>
    <w:rsid w:val="00B912C3"/>
    <w:rsid w:val="00B91475"/>
    <w:rsid w:val="00B918F1"/>
    <w:rsid w:val="00B91A9D"/>
    <w:rsid w:val="00B91B71"/>
    <w:rsid w:val="00B92253"/>
    <w:rsid w:val="00B927AC"/>
    <w:rsid w:val="00B92AE8"/>
    <w:rsid w:val="00B92DF6"/>
    <w:rsid w:val="00B931E1"/>
    <w:rsid w:val="00B93CEF"/>
    <w:rsid w:val="00B94579"/>
    <w:rsid w:val="00B94AEA"/>
    <w:rsid w:val="00B953BE"/>
    <w:rsid w:val="00B954D8"/>
    <w:rsid w:val="00B96501"/>
    <w:rsid w:val="00B9681D"/>
    <w:rsid w:val="00B97120"/>
    <w:rsid w:val="00B9748C"/>
    <w:rsid w:val="00B978F1"/>
    <w:rsid w:val="00B97AE9"/>
    <w:rsid w:val="00B97CD3"/>
    <w:rsid w:val="00B97E0B"/>
    <w:rsid w:val="00BA03CB"/>
    <w:rsid w:val="00BA11D2"/>
    <w:rsid w:val="00BA12D0"/>
    <w:rsid w:val="00BA195A"/>
    <w:rsid w:val="00BA1C6F"/>
    <w:rsid w:val="00BA1CA6"/>
    <w:rsid w:val="00BA236B"/>
    <w:rsid w:val="00BA2651"/>
    <w:rsid w:val="00BA2ABC"/>
    <w:rsid w:val="00BA2D1C"/>
    <w:rsid w:val="00BA2D7B"/>
    <w:rsid w:val="00BA32B5"/>
    <w:rsid w:val="00BA34EE"/>
    <w:rsid w:val="00BA3669"/>
    <w:rsid w:val="00BA3A23"/>
    <w:rsid w:val="00BA3DAC"/>
    <w:rsid w:val="00BA3E42"/>
    <w:rsid w:val="00BA3E84"/>
    <w:rsid w:val="00BA411F"/>
    <w:rsid w:val="00BA42E3"/>
    <w:rsid w:val="00BA44A6"/>
    <w:rsid w:val="00BA4674"/>
    <w:rsid w:val="00BA47DF"/>
    <w:rsid w:val="00BA4C97"/>
    <w:rsid w:val="00BA52DE"/>
    <w:rsid w:val="00BA5677"/>
    <w:rsid w:val="00BA5C3B"/>
    <w:rsid w:val="00BA6074"/>
    <w:rsid w:val="00BA63B2"/>
    <w:rsid w:val="00BA652F"/>
    <w:rsid w:val="00BA6535"/>
    <w:rsid w:val="00BA6686"/>
    <w:rsid w:val="00BA685B"/>
    <w:rsid w:val="00BA7798"/>
    <w:rsid w:val="00BA789D"/>
    <w:rsid w:val="00BA7968"/>
    <w:rsid w:val="00BA7CDA"/>
    <w:rsid w:val="00BA7E3A"/>
    <w:rsid w:val="00BA7F0C"/>
    <w:rsid w:val="00BB0450"/>
    <w:rsid w:val="00BB0753"/>
    <w:rsid w:val="00BB0FA0"/>
    <w:rsid w:val="00BB13C3"/>
    <w:rsid w:val="00BB196A"/>
    <w:rsid w:val="00BB1B00"/>
    <w:rsid w:val="00BB1C5A"/>
    <w:rsid w:val="00BB1E55"/>
    <w:rsid w:val="00BB1FB7"/>
    <w:rsid w:val="00BB237D"/>
    <w:rsid w:val="00BB2ABC"/>
    <w:rsid w:val="00BB3727"/>
    <w:rsid w:val="00BB372F"/>
    <w:rsid w:val="00BB3824"/>
    <w:rsid w:val="00BB3941"/>
    <w:rsid w:val="00BB398F"/>
    <w:rsid w:val="00BB4D17"/>
    <w:rsid w:val="00BB4FE6"/>
    <w:rsid w:val="00BB52B1"/>
    <w:rsid w:val="00BB52C5"/>
    <w:rsid w:val="00BB564D"/>
    <w:rsid w:val="00BB5F7A"/>
    <w:rsid w:val="00BB6145"/>
    <w:rsid w:val="00BB6AEB"/>
    <w:rsid w:val="00BB6C12"/>
    <w:rsid w:val="00BB7E92"/>
    <w:rsid w:val="00BB7FB0"/>
    <w:rsid w:val="00BC00B4"/>
    <w:rsid w:val="00BC05E8"/>
    <w:rsid w:val="00BC0A16"/>
    <w:rsid w:val="00BC0B05"/>
    <w:rsid w:val="00BC0C20"/>
    <w:rsid w:val="00BC0E6E"/>
    <w:rsid w:val="00BC13D0"/>
    <w:rsid w:val="00BC1A94"/>
    <w:rsid w:val="00BC1BBA"/>
    <w:rsid w:val="00BC1F71"/>
    <w:rsid w:val="00BC21DC"/>
    <w:rsid w:val="00BC27AE"/>
    <w:rsid w:val="00BC2814"/>
    <w:rsid w:val="00BC2A45"/>
    <w:rsid w:val="00BC2C12"/>
    <w:rsid w:val="00BC30EF"/>
    <w:rsid w:val="00BC34B2"/>
    <w:rsid w:val="00BC3A26"/>
    <w:rsid w:val="00BC40DD"/>
    <w:rsid w:val="00BC4A43"/>
    <w:rsid w:val="00BC53ED"/>
    <w:rsid w:val="00BC59B7"/>
    <w:rsid w:val="00BC5EB5"/>
    <w:rsid w:val="00BC6161"/>
    <w:rsid w:val="00BC61CD"/>
    <w:rsid w:val="00BC6712"/>
    <w:rsid w:val="00BC6F56"/>
    <w:rsid w:val="00BC70A8"/>
    <w:rsid w:val="00BC71D2"/>
    <w:rsid w:val="00BC73B1"/>
    <w:rsid w:val="00BC77D7"/>
    <w:rsid w:val="00BC7B10"/>
    <w:rsid w:val="00BC7C9B"/>
    <w:rsid w:val="00BD0289"/>
    <w:rsid w:val="00BD039A"/>
    <w:rsid w:val="00BD0503"/>
    <w:rsid w:val="00BD0789"/>
    <w:rsid w:val="00BD0D30"/>
    <w:rsid w:val="00BD0EE8"/>
    <w:rsid w:val="00BD1084"/>
    <w:rsid w:val="00BD13DE"/>
    <w:rsid w:val="00BD1566"/>
    <w:rsid w:val="00BD1D9F"/>
    <w:rsid w:val="00BD2404"/>
    <w:rsid w:val="00BD2C86"/>
    <w:rsid w:val="00BD31BA"/>
    <w:rsid w:val="00BD320A"/>
    <w:rsid w:val="00BD3217"/>
    <w:rsid w:val="00BD367A"/>
    <w:rsid w:val="00BD38FA"/>
    <w:rsid w:val="00BD3C20"/>
    <w:rsid w:val="00BD3EFF"/>
    <w:rsid w:val="00BD44D6"/>
    <w:rsid w:val="00BD47FB"/>
    <w:rsid w:val="00BD49B5"/>
    <w:rsid w:val="00BD4C2F"/>
    <w:rsid w:val="00BD4DB7"/>
    <w:rsid w:val="00BD4E0F"/>
    <w:rsid w:val="00BD512E"/>
    <w:rsid w:val="00BD532A"/>
    <w:rsid w:val="00BD5736"/>
    <w:rsid w:val="00BD5D44"/>
    <w:rsid w:val="00BD621D"/>
    <w:rsid w:val="00BD6741"/>
    <w:rsid w:val="00BD6896"/>
    <w:rsid w:val="00BD731A"/>
    <w:rsid w:val="00BD75DC"/>
    <w:rsid w:val="00BD7968"/>
    <w:rsid w:val="00BD7BFB"/>
    <w:rsid w:val="00BD7CF5"/>
    <w:rsid w:val="00BE024A"/>
    <w:rsid w:val="00BE0277"/>
    <w:rsid w:val="00BE02A0"/>
    <w:rsid w:val="00BE0420"/>
    <w:rsid w:val="00BE0632"/>
    <w:rsid w:val="00BE0B71"/>
    <w:rsid w:val="00BE164F"/>
    <w:rsid w:val="00BE16B4"/>
    <w:rsid w:val="00BE1B71"/>
    <w:rsid w:val="00BE2330"/>
    <w:rsid w:val="00BE2655"/>
    <w:rsid w:val="00BE26CC"/>
    <w:rsid w:val="00BE2A99"/>
    <w:rsid w:val="00BE301B"/>
    <w:rsid w:val="00BE36BC"/>
    <w:rsid w:val="00BE3BDC"/>
    <w:rsid w:val="00BE3F24"/>
    <w:rsid w:val="00BE3F31"/>
    <w:rsid w:val="00BE4308"/>
    <w:rsid w:val="00BE4EF5"/>
    <w:rsid w:val="00BE5479"/>
    <w:rsid w:val="00BE54DD"/>
    <w:rsid w:val="00BE5594"/>
    <w:rsid w:val="00BE5739"/>
    <w:rsid w:val="00BE5F18"/>
    <w:rsid w:val="00BE6250"/>
    <w:rsid w:val="00BE634C"/>
    <w:rsid w:val="00BE6506"/>
    <w:rsid w:val="00BE72EA"/>
    <w:rsid w:val="00BE796F"/>
    <w:rsid w:val="00BE7CB9"/>
    <w:rsid w:val="00BE7D3F"/>
    <w:rsid w:val="00BF010E"/>
    <w:rsid w:val="00BF053F"/>
    <w:rsid w:val="00BF07FE"/>
    <w:rsid w:val="00BF07FF"/>
    <w:rsid w:val="00BF0A5A"/>
    <w:rsid w:val="00BF0BCE"/>
    <w:rsid w:val="00BF0CCD"/>
    <w:rsid w:val="00BF0D66"/>
    <w:rsid w:val="00BF11AF"/>
    <w:rsid w:val="00BF2095"/>
    <w:rsid w:val="00BF22D5"/>
    <w:rsid w:val="00BF2BB4"/>
    <w:rsid w:val="00BF309E"/>
    <w:rsid w:val="00BF5396"/>
    <w:rsid w:val="00BF567F"/>
    <w:rsid w:val="00BF6C02"/>
    <w:rsid w:val="00BF6EC3"/>
    <w:rsid w:val="00BF78EF"/>
    <w:rsid w:val="00BF7E90"/>
    <w:rsid w:val="00C00090"/>
    <w:rsid w:val="00C00744"/>
    <w:rsid w:val="00C00C6B"/>
    <w:rsid w:val="00C00F88"/>
    <w:rsid w:val="00C010D6"/>
    <w:rsid w:val="00C01DE4"/>
    <w:rsid w:val="00C02399"/>
    <w:rsid w:val="00C0299F"/>
    <w:rsid w:val="00C02BD1"/>
    <w:rsid w:val="00C02F91"/>
    <w:rsid w:val="00C03097"/>
    <w:rsid w:val="00C03702"/>
    <w:rsid w:val="00C0375F"/>
    <w:rsid w:val="00C037C5"/>
    <w:rsid w:val="00C03812"/>
    <w:rsid w:val="00C03A14"/>
    <w:rsid w:val="00C04448"/>
    <w:rsid w:val="00C048DE"/>
    <w:rsid w:val="00C0493F"/>
    <w:rsid w:val="00C04C63"/>
    <w:rsid w:val="00C05096"/>
    <w:rsid w:val="00C051C4"/>
    <w:rsid w:val="00C05209"/>
    <w:rsid w:val="00C057BB"/>
    <w:rsid w:val="00C059FE"/>
    <w:rsid w:val="00C05ED5"/>
    <w:rsid w:val="00C0605A"/>
    <w:rsid w:val="00C0660B"/>
    <w:rsid w:val="00C07011"/>
    <w:rsid w:val="00C07237"/>
    <w:rsid w:val="00C07252"/>
    <w:rsid w:val="00C07550"/>
    <w:rsid w:val="00C0778B"/>
    <w:rsid w:val="00C07804"/>
    <w:rsid w:val="00C07B42"/>
    <w:rsid w:val="00C07D85"/>
    <w:rsid w:val="00C07F9B"/>
    <w:rsid w:val="00C10790"/>
    <w:rsid w:val="00C107DE"/>
    <w:rsid w:val="00C110E5"/>
    <w:rsid w:val="00C11793"/>
    <w:rsid w:val="00C117F9"/>
    <w:rsid w:val="00C11F83"/>
    <w:rsid w:val="00C12395"/>
    <w:rsid w:val="00C12612"/>
    <w:rsid w:val="00C1271F"/>
    <w:rsid w:val="00C134B6"/>
    <w:rsid w:val="00C145BF"/>
    <w:rsid w:val="00C14CC4"/>
    <w:rsid w:val="00C14D30"/>
    <w:rsid w:val="00C14EE2"/>
    <w:rsid w:val="00C1548C"/>
    <w:rsid w:val="00C154A0"/>
    <w:rsid w:val="00C15712"/>
    <w:rsid w:val="00C15AF0"/>
    <w:rsid w:val="00C16050"/>
    <w:rsid w:val="00C167F6"/>
    <w:rsid w:val="00C17279"/>
    <w:rsid w:val="00C173C2"/>
    <w:rsid w:val="00C17781"/>
    <w:rsid w:val="00C17900"/>
    <w:rsid w:val="00C17C0A"/>
    <w:rsid w:val="00C17D11"/>
    <w:rsid w:val="00C17F0A"/>
    <w:rsid w:val="00C17FCB"/>
    <w:rsid w:val="00C20482"/>
    <w:rsid w:val="00C20A5A"/>
    <w:rsid w:val="00C20FC9"/>
    <w:rsid w:val="00C215AB"/>
    <w:rsid w:val="00C216CF"/>
    <w:rsid w:val="00C2180A"/>
    <w:rsid w:val="00C218A2"/>
    <w:rsid w:val="00C21A00"/>
    <w:rsid w:val="00C21AB7"/>
    <w:rsid w:val="00C22148"/>
    <w:rsid w:val="00C22404"/>
    <w:rsid w:val="00C22A5C"/>
    <w:rsid w:val="00C23224"/>
    <w:rsid w:val="00C232CC"/>
    <w:rsid w:val="00C2330A"/>
    <w:rsid w:val="00C241D7"/>
    <w:rsid w:val="00C246DA"/>
    <w:rsid w:val="00C24CDA"/>
    <w:rsid w:val="00C24E87"/>
    <w:rsid w:val="00C255E2"/>
    <w:rsid w:val="00C25BE9"/>
    <w:rsid w:val="00C25DC7"/>
    <w:rsid w:val="00C265B7"/>
    <w:rsid w:val="00C26A65"/>
    <w:rsid w:val="00C26C84"/>
    <w:rsid w:val="00C26C9A"/>
    <w:rsid w:val="00C26CFB"/>
    <w:rsid w:val="00C26EF2"/>
    <w:rsid w:val="00C276EB"/>
    <w:rsid w:val="00C278EF"/>
    <w:rsid w:val="00C27982"/>
    <w:rsid w:val="00C27C29"/>
    <w:rsid w:val="00C27EF4"/>
    <w:rsid w:val="00C27FB4"/>
    <w:rsid w:val="00C3006B"/>
    <w:rsid w:val="00C30438"/>
    <w:rsid w:val="00C3054D"/>
    <w:rsid w:val="00C305AF"/>
    <w:rsid w:val="00C3088C"/>
    <w:rsid w:val="00C30F5F"/>
    <w:rsid w:val="00C312FF"/>
    <w:rsid w:val="00C3205A"/>
    <w:rsid w:val="00C3211D"/>
    <w:rsid w:val="00C32343"/>
    <w:rsid w:val="00C32588"/>
    <w:rsid w:val="00C3291A"/>
    <w:rsid w:val="00C32FFE"/>
    <w:rsid w:val="00C33188"/>
    <w:rsid w:val="00C33573"/>
    <w:rsid w:val="00C34898"/>
    <w:rsid w:val="00C34AE8"/>
    <w:rsid w:val="00C356C9"/>
    <w:rsid w:val="00C35FCB"/>
    <w:rsid w:val="00C369E4"/>
    <w:rsid w:val="00C36B53"/>
    <w:rsid w:val="00C36D5C"/>
    <w:rsid w:val="00C36ECB"/>
    <w:rsid w:val="00C37504"/>
    <w:rsid w:val="00C37CE3"/>
    <w:rsid w:val="00C37D5C"/>
    <w:rsid w:val="00C40079"/>
    <w:rsid w:val="00C401C0"/>
    <w:rsid w:val="00C4065D"/>
    <w:rsid w:val="00C4100E"/>
    <w:rsid w:val="00C4121F"/>
    <w:rsid w:val="00C41D66"/>
    <w:rsid w:val="00C41D9D"/>
    <w:rsid w:val="00C426C7"/>
    <w:rsid w:val="00C42ABF"/>
    <w:rsid w:val="00C42F19"/>
    <w:rsid w:val="00C439B3"/>
    <w:rsid w:val="00C43DC6"/>
    <w:rsid w:val="00C44268"/>
    <w:rsid w:val="00C44591"/>
    <w:rsid w:val="00C44EF8"/>
    <w:rsid w:val="00C44FAF"/>
    <w:rsid w:val="00C4539C"/>
    <w:rsid w:val="00C454B2"/>
    <w:rsid w:val="00C45661"/>
    <w:rsid w:val="00C45670"/>
    <w:rsid w:val="00C456C3"/>
    <w:rsid w:val="00C45E5A"/>
    <w:rsid w:val="00C465C0"/>
    <w:rsid w:val="00C4681A"/>
    <w:rsid w:val="00C471EA"/>
    <w:rsid w:val="00C47B15"/>
    <w:rsid w:val="00C47B6F"/>
    <w:rsid w:val="00C47C53"/>
    <w:rsid w:val="00C47CE8"/>
    <w:rsid w:val="00C47F42"/>
    <w:rsid w:val="00C509C9"/>
    <w:rsid w:val="00C50EF4"/>
    <w:rsid w:val="00C50F73"/>
    <w:rsid w:val="00C51770"/>
    <w:rsid w:val="00C517B8"/>
    <w:rsid w:val="00C52272"/>
    <w:rsid w:val="00C52590"/>
    <w:rsid w:val="00C5272A"/>
    <w:rsid w:val="00C527B7"/>
    <w:rsid w:val="00C52AB9"/>
    <w:rsid w:val="00C53435"/>
    <w:rsid w:val="00C53497"/>
    <w:rsid w:val="00C53713"/>
    <w:rsid w:val="00C5378E"/>
    <w:rsid w:val="00C539FD"/>
    <w:rsid w:val="00C53D3F"/>
    <w:rsid w:val="00C5407D"/>
    <w:rsid w:val="00C54184"/>
    <w:rsid w:val="00C54551"/>
    <w:rsid w:val="00C54570"/>
    <w:rsid w:val="00C5490A"/>
    <w:rsid w:val="00C54C04"/>
    <w:rsid w:val="00C55008"/>
    <w:rsid w:val="00C55091"/>
    <w:rsid w:val="00C55ED0"/>
    <w:rsid w:val="00C55FF6"/>
    <w:rsid w:val="00C56014"/>
    <w:rsid w:val="00C56069"/>
    <w:rsid w:val="00C5623C"/>
    <w:rsid w:val="00C56826"/>
    <w:rsid w:val="00C56A26"/>
    <w:rsid w:val="00C56B71"/>
    <w:rsid w:val="00C56E07"/>
    <w:rsid w:val="00C56F24"/>
    <w:rsid w:val="00C57207"/>
    <w:rsid w:val="00C57577"/>
    <w:rsid w:val="00C5758A"/>
    <w:rsid w:val="00C57770"/>
    <w:rsid w:val="00C57950"/>
    <w:rsid w:val="00C603DA"/>
    <w:rsid w:val="00C605C2"/>
    <w:rsid w:val="00C60779"/>
    <w:rsid w:val="00C60F34"/>
    <w:rsid w:val="00C6110A"/>
    <w:rsid w:val="00C6150B"/>
    <w:rsid w:val="00C624E7"/>
    <w:rsid w:val="00C62928"/>
    <w:rsid w:val="00C6295C"/>
    <w:rsid w:val="00C629D1"/>
    <w:rsid w:val="00C62B30"/>
    <w:rsid w:val="00C631A6"/>
    <w:rsid w:val="00C63255"/>
    <w:rsid w:val="00C63FA8"/>
    <w:rsid w:val="00C645BE"/>
    <w:rsid w:val="00C645E7"/>
    <w:rsid w:val="00C65112"/>
    <w:rsid w:val="00C656E3"/>
    <w:rsid w:val="00C65AFD"/>
    <w:rsid w:val="00C65C48"/>
    <w:rsid w:val="00C65C97"/>
    <w:rsid w:val="00C6617C"/>
    <w:rsid w:val="00C66232"/>
    <w:rsid w:val="00C6661A"/>
    <w:rsid w:val="00C66B44"/>
    <w:rsid w:val="00C66FF8"/>
    <w:rsid w:val="00C67184"/>
    <w:rsid w:val="00C6751E"/>
    <w:rsid w:val="00C67BA1"/>
    <w:rsid w:val="00C67E2E"/>
    <w:rsid w:val="00C67F40"/>
    <w:rsid w:val="00C7073B"/>
    <w:rsid w:val="00C707C5"/>
    <w:rsid w:val="00C70B63"/>
    <w:rsid w:val="00C70EA5"/>
    <w:rsid w:val="00C7115D"/>
    <w:rsid w:val="00C71758"/>
    <w:rsid w:val="00C7179D"/>
    <w:rsid w:val="00C719E5"/>
    <w:rsid w:val="00C721A6"/>
    <w:rsid w:val="00C7245C"/>
    <w:rsid w:val="00C7280D"/>
    <w:rsid w:val="00C7285B"/>
    <w:rsid w:val="00C73306"/>
    <w:rsid w:val="00C737C8"/>
    <w:rsid w:val="00C73856"/>
    <w:rsid w:val="00C7387A"/>
    <w:rsid w:val="00C73A44"/>
    <w:rsid w:val="00C73D30"/>
    <w:rsid w:val="00C740F5"/>
    <w:rsid w:val="00C7419E"/>
    <w:rsid w:val="00C7461E"/>
    <w:rsid w:val="00C7475C"/>
    <w:rsid w:val="00C74919"/>
    <w:rsid w:val="00C74C1D"/>
    <w:rsid w:val="00C751E8"/>
    <w:rsid w:val="00C751F7"/>
    <w:rsid w:val="00C75315"/>
    <w:rsid w:val="00C75490"/>
    <w:rsid w:val="00C75B51"/>
    <w:rsid w:val="00C761CA"/>
    <w:rsid w:val="00C76AFE"/>
    <w:rsid w:val="00C76C21"/>
    <w:rsid w:val="00C7715E"/>
    <w:rsid w:val="00C77232"/>
    <w:rsid w:val="00C772E6"/>
    <w:rsid w:val="00C7796E"/>
    <w:rsid w:val="00C77D44"/>
    <w:rsid w:val="00C807C6"/>
    <w:rsid w:val="00C80818"/>
    <w:rsid w:val="00C80F84"/>
    <w:rsid w:val="00C81CC2"/>
    <w:rsid w:val="00C82343"/>
    <w:rsid w:val="00C82626"/>
    <w:rsid w:val="00C82988"/>
    <w:rsid w:val="00C82C4D"/>
    <w:rsid w:val="00C83385"/>
    <w:rsid w:val="00C833E8"/>
    <w:rsid w:val="00C83851"/>
    <w:rsid w:val="00C83A3F"/>
    <w:rsid w:val="00C84B1E"/>
    <w:rsid w:val="00C8509B"/>
    <w:rsid w:val="00C8580F"/>
    <w:rsid w:val="00C85853"/>
    <w:rsid w:val="00C86144"/>
    <w:rsid w:val="00C869CD"/>
    <w:rsid w:val="00C86A17"/>
    <w:rsid w:val="00C86A84"/>
    <w:rsid w:val="00C87832"/>
    <w:rsid w:val="00C87D9A"/>
    <w:rsid w:val="00C9029B"/>
    <w:rsid w:val="00C907D0"/>
    <w:rsid w:val="00C90AF0"/>
    <w:rsid w:val="00C915D7"/>
    <w:rsid w:val="00C91A52"/>
    <w:rsid w:val="00C92BD7"/>
    <w:rsid w:val="00C93278"/>
    <w:rsid w:val="00C93469"/>
    <w:rsid w:val="00C93A5E"/>
    <w:rsid w:val="00C93E41"/>
    <w:rsid w:val="00C9419F"/>
    <w:rsid w:val="00C94212"/>
    <w:rsid w:val="00C948C8"/>
    <w:rsid w:val="00C9533E"/>
    <w:rsid w:val="00C9534D"/>
    <w:rsid w:val="00C95FCC"/>
    <w:rsid w:val="00C963D8"/>
    <w:rsid w:val="00C96A42"/>
    <w:rsid w:val="00C97258"/>
    <w:rsid w:val="00C976BA"/>
    <w:rsid w:val="00C976E7"/>
    <w:rsid w:val="00C979CF"/>
    <w:rsid w:val="00CA02C0"/>
    <w:rsid w:val="00CA07DF"/>
    <w:rsid w:val="00CA0B35"/>
    <w:rsid w:val="00CA0B5C"/>
    <w:rsid w:val="00CA0E69"/>
    <w:rsid w:val="00CA1073"/>
    <w:rsid w:val="00CA1100"/>
    <w:rsid w:val="00CA14E3"/>
    <w:rsid w:val="00CA1F35"/>
    <w:rsid w:val="00CA2353"/>
    <w:rsid w:val="00CA2613"/>
    <w:rsid w:val="00CA2776"/>
    <w:rsid w:val="00CA482A"/>
    <w:rsid w:val="00CA48C2"/>
    <w:rsid w:val="00CA4C28"/>
    <w:rsid w:val="00CA4FC6"/>
    <w:rsid w:val="00CA5668"/>
    <w:rsid w:val="00CA6409"/>
    <w:rsid w:val="00CA6502"/>
    <w:rsid w:val="00CA67DF"/>
    <w:rsid w:val="00CA69D1"/>
    <w:rsid w:val="00CA6D3C"/>
    <w:rsid w:val="00CA723E"/>
    <w:rsid w:val="00CA7377"/>
    <w:rsid w:val="00CA746B"/>
    <w:rsid w:val="00CA794A"/>
    <w:rsid w:val="00CA7C8F"/>
    <w:rsid w:val="00CB0212"/>
    <w:rsid w:val="00CB0747"/>
    <w:rsid w:val="00CB08D5"/>
    <w:rsid w:val="00CB08D8"/>
    <w:rsid w:val="00CB0BE7"/>
    <w:rsid w:val="00CB0F9A"/>
    <w:rsid w:val="00CB1280"/>
    <w:rsid w:val="00CB1376"/>
    <w:rsid w:val="00CB152B"/>
    <w:rsid w:val="00CB1882"/>
    <w:rsid w:val="00CB2534"/>
    <w:rsid w:val="00CB2B4B"/>
    <w:rsid w:val="00CB2C43"/>
    <w:rsid w:val="00CB2E5B"/>
    <w:rsid w:val="00CB32D7"/>
    <w:rsid w:val="00CB34B2"/>
    <w:rsid w:val="00CB38EC"/>
    <w:rsid w:val="00CB3AFD"/>
    <w:rsid w:val="00CB3BEC"/>
    <w:rsid w:val="00CB4500"/>
    <w:rsid w:val="00CB45AE"/>
    <w:rsid w:val="00CB48AF"/>
    <w:rsid w:val="00CB5478"/>
    <w:rsid w:val="00CB5E3F"/>
    <w:rsid w:val="00CB5E4C"/>
    <w:rsid w:val="00CB60E0"/>
    <w:rsid w:val="00CB6526"/>
    <w:rsid w:val="00CB6848"/>
    <w:rsid w:val="00CB6A4D"/>
    <w:rsid w:val="00CB6D2D"/>
    <w:rsid w:val="00CC0101"/>
    <w:rsid w:val="00CC0143"/>
    <w:rsid w:val="00CC0164"/>
    <w:rsid w:val="00CC0551"/>
    <w:rsid w:val="00CC0570"/>
    <w:rsid w:val="00CC05EC"/>
    <w:rsid w:val="00CC0664"/>
    <w:rsid w:val="00CC083B"/>
    <w:rsid w:val="00CC09D9"/>
    <w:rsid w:val="00CC1067"/>
    <w:rsid w:val="00CC11CA"/>
    <w:rsid w:val="00CC143B"/>
    <w:rsid w:val="00CC1665"/>
    <w:rsid w:val="00CC1A44"/>
    <w:rsid w:val="00CC2348"/>
    <w:rsid w:val="00CC26BC"/>
    <w:rsid w:val="00CC2EBC"/>
    <w:rsid w:val="00CC2F0F"/>
    <w:rsid w:val="00CC3233"/>
    <w:rsid w:val="00CC391C"/>
    <w:rsid w:val="00CC42D7"/>
    <w:rsid w:val="00CC4AFD"/>
    <w:rsid w:val="00CC5977"/>
    <w:rsid w:val="00CC6096"/>
    <w:rsid w:val="00CC6117"/>
    <w:rsid w:val="00CC646F"/>
    <w:rsid w:val="00CC6AAD"/>
    <w:rsid w:val="00CC6E0C"/>
    <w:rsid w:val="00CC7411"/>
    <w:rsid w:val="00CC7588"/>
    <w:rsid w:val="00CC7780"/>
    <w:rsid w:val="00CD0454"/>
    <w:rsid w:val="00CD04A5"/>
    <w:rsid w:val="00CD0651"/>
    <w:rsid w:val="00CD118C"/>
    <w:rsid w:val="00CD157A"/>
    <w:rsid w:val="00CD16C2"/>
    <w:rsid w:val="00CD1EC8"/>
    <w:rsid w:val="00CD203E"/>
    <w:rsid w:val="00CD23AD"/>
    <w:rsid w:val="00CD2647"/>
    <w:rsid w:val="00CD28CB"/>
    <w:rsid w:val="00CD2DAC"/>
    <w:rsid w:val="00CD2EB6"/>
    <w:rsid w:val="00CD335D"/>
    <w:rsid w:val="00CD38BB"/>
    <w:rsid w:val="00CD38BD"/>
    <w:rsid w:val="00CD3C3B"/>
    <w:rsid w:val="00CD4162"/>
    <w:rsid w:val="00CD48BA"/>
    <w:rsid w:val="00CD56AA"/>
    <w:rsid w:val="00CD5A0C"/>
    <w:rsid w:val="00CD5E11"/>
    <w:rsid w:val="00CD67CE"/>
    <w:rsid w:val="00CD68E5"/>
    <w:rsid w:val="00CD6AA6"/>
    <w:rsid w:val="00CD743D"/>
    <w:rsid w:val="00CD7669"/>
    <w:rsid w:val="00CD76A8"/>
    <w:rsid w:val="00CD781D"/>
    <w:rsid w:val="00CD791E"/>
    <w:rsid w:val="00CD7ACB"/>
    <w:rsid w:val="00CE02C5"/>
    <w:rsid w:val="00CE06D5"/>
    <w:rsid w:val="00CE070C"/>
    <w:rsid w:val="00CE0F4F"/>
    <w:rsid w:val="00CE16E7"/>
    <w:rsid w:val="00CE1771"/>
    <w:rsid w:val="00CE18EB"/>
    <w:rsid w:val="00CE1995"/>
    <w:rsid w:val="00CE1AC0"/>
    <w:rsid w:val="00CE22CC"/>
    <w:rsid w:val="00CE25EF"/>
    <w:rsid w:val="00CE26F5"/>
    <w:rsid w:val="00CE2DA9"/>
    <w:rsid w:val="00CE2F57"/>
    <w:rsid w:val="00CE3130"/>
    <w:rsid w:val="00CE36F8"/>
    <w:rsid w:val="00CE500C"/>
    <w:rsid w:val="00CE60E3"/>
    <w:rsid w:val="00CE6581"/>
    <w:rsid w:val="00CE6B51"/>
    <w:rsid w:val="00CE7177"/>
    <w:rsid w:val="00CE7400"/>
    <w:rsid w:val="00CE7583"/>
    <w:rsid w:val="00CE770D"/>
    <w:rsid w:val="00CE77A2"/>
    <w:rsid w:val="00CE7AF6"/>
    <w:rsid w:val="00CF01A0"/>
    <w:rsid w:val="00CF1120"/>
    <w:rsid w:val="00CF11BE"/>
    <w:rsid w:val="00CF124F"/>
    <w:rsid w:val="00CF125D"/>
    <w:rsid w:val="00CF15CE"/>
    <w:rsid w:val="00CF1EFA"/>
    <w:rsid w:val="00CF2323"/>
    <w:rsid w:val="00CF2548"/>
    <w:rsid w:val="00CF4DB3"/>
    <w:rsid w:val="00CF507C"/>
    <w:rsid w:val="00CF50A3"/>
    <w:rsid w:val="00CF5830"/>
    <w:rsid w:val="00CF5EA7"/>
    <w:rsid w:val="00CF6269"/>
    <w:rsid w:val="00CF62E3"/>
    <w:rsid w:val="00CF64F4"/>
    <w:rsid w:val="00CF68A7"/>
    <w:rsid w:val="00CF69EF"/>
    <w:rsid w:val="00CF70C3"/>
    <w:rsid w:val="00CF7B90"/>
    <w:rsid w:val="00D0001A"/>
    <w:rsid w:val="00D0006A"/>
    <w:rsid w:val="00D005CF"/>
    <w:rsid w:val="00D0076E"/>
    <w:rsid w:val="00D00C15"/>
    <w:rsid w:val="00D012C7"/>
    <w:rsid w:val="00D01347"/>
    <w:rsid w:val="00D01665"/>
    <w:rsid w:val="00D016B1"/>
    <w:rsid w:val="00D01B84"/>
    <w:rsid w:val="00D01D24"/>
    <w:rsid w:val="00D021F2"/>
    <w:rsid w:val="00D02445"/>
    <w:rsid w:val="00D02B9C"/>
    <w:rsid w:val="00D03B81"/>
    <w:rsid w:val="00D03F0E"/>
    <w:rsid w:val="00D03F98"/>
    <w:rsid w:val="00D04622"/>
    <w:rsid w:val="00D046AE"/>
    <w:rsid w:val="00D04881"/>
    <w:rsid w:val="00D0508D"/>
    <w:rsid w:val="00D06113"/>
    <w:rsid w:val="00D06822"/>
    <w:rsid w:val="00D06F1B"/>
    <w:rsid w:val="00D07092"/>
    <w:rsid w:val="00D07243"/>
    <w:rsid w:val="00D076B1"/>
    <w:rsid w:val="00D07755"/>
    <w:rsid w:val="00D10530"/>
    <w:rsid w:val="00D1079E"/>
    <w:rsid w:val="00D10875"/>
    <w:rsid w:val="00D10ACA"/>
    <w:rsid w:val="00D10B1D"/>
    <w:rsid w:val="00D10FA2"/>
    <w:rsid w:val="00D116D1"/>
    <w:rsid w:val="00D11C4B"/>
    <w:rsid w:val="00D11F81"/>
    <w:rsid w:val="00D12402"/>
    <w:rsid w:val="00D125F9"/>
    <w:rsid w:val="00D125FF"/>
    <w:rsid w:val="00D12684"/>
    <w:rsid w:val="00D126F7"/>
    <w:rsid w:val="00D13639"/>
    <w:rsid w:val="00D145EA"/>
    <w:rsid w:val="00D14C7C"/>
    <w:rsid w:val="00D14E46"/>
    <w:rsid w:val="00D14E6B"/>
    <w:rsid w:val="00D14E95"/>
    <w:rsid w:val="00D15346"/>
    <w:rsid w:val="00D1582A"/>
    <w:rsid w:val="00D15CDD"/>
    <w:rsid w:val="00D1641F"/>
    <w:rsid w:val="00D1672A"/>
    <w:rsid w:val="00D174FD"/>
    <w:rsid w:val="00D1752B"/>
    <w:rsid w:val="00D1767A"/>
    <w:rsid w:val="00D176F0"/>
    <w:rsid w:val="00D17C04"/>
    <w:rsid w:val="00D206E9"/>
    <w:rsid w:val="00D21148"/>
    <w:rsid w:val="00D213D0"/>
    <w:rsid w:val="00D216DC"/>
    <w:rsid w:val="00D217EB"/>
    <w:rsid w:val="00D218EE"/>
    <w:rsid w:val="00D21DE7"/>
    <w:rsid w:val="00D222CF"/>
    <w:rsid w:val="00D22A5F"/>
    <w:rsid w:val="00D23045"/>
    <w:rsid w:val="00D2328D"/>
    <w:rsid w:val="00D232DB"/>
    <w:rsid w:val="00D2354A"/>
    <w:rsid w:val="00D23778"/>
    <w:rsid w:val="00D2399F"/>
    <w:rsid w:val="00D24100"/>
    <w:rsid w:val="00D241B3"/>
    <w:rsid w:val="00D2478B"/>
    <w:rsid w:val="00D249CD"/>
    <w:rsid w:val="00D2544C"/>
    <w:rsid w:val="00D25910"/>
    <w:rsid w:val="00D2627E"/>
    <w:rsid w:val="00D26392"/>
    <w:rsid w:val="00D266A3"/>
    <w:rsid w:val="00D26F22"/>
    <w:rsid w:val="00D271A1"/>
    <w:rsid w:val="00D274ED"/>
    <w:rsid w:val="00D27524"/>
    <w:rsid w:val="00D27747"/>
    <w:rsid w:val="00D27906"/>
    <w:rsid w:val="00D27CF1"/>
    <w:rsid w:val="00D27F6A"/>
    <w:rsid w:val="00D3012A"/>
    <w:rsid w:val="00D3161E"/>
    <w:rsid w:val="00D3169A"/>
    <w:rsid w:val="00D31922"/>
    <w:rsid w:val="00D31DCD"/>
    <w:rsid w:val="00D31EE5"/>
    <w:rsid w:val="00D321AB"/>
    <w:rsid w:val="00D32624"/>
    <w:rsid w:val="00D32AFD"/>
    <w:rsid w:val="00D32C2E"/>
    <w:rsid w:val="00D33379"/>
    <w:rsid w:val="00D33BEC"/>
    <w:rsid w:val="00D3409F"/>
    <w:rsid w:val="00D34220"/>
    <w:rsid w:val="00D3460D"/>
    <w:rsid w:val="00D35A1D"/>
    <w:rsid w:val="00D35D99"/>
    <w:rsid w:val="00D36088"/>
    <w:rsid w:val="00D36BA1"/>
    <w:rsid w:val="00D37040"/>
    <w:rsid w:val="00D37176"/>
    <w:rsid w:val="00D37207"/>
    <w:rsid w:val="00D37406"/>
    <w:rsid w:val="00D37455"/>
    <w:rsid w:val="00D374DD"/>
    <w:rsid w:val="00D3750D"/>
    <w:rsid w:val="00D37D98"/>
    <w:rsid w:val="00D37E54"/>
    <w:rsid w:val="00D40332"/>
    <w:rsid w:val="00D40575"/>
    <w:rsid w:val="00D408C0"/>
    <w:rsid w:val="00D40C4E"/>
    <w:rsid w:val="00D40E76"/>
    <w:rsid w:val="00D41BA0"/>
    <w:rsid w:val="00D41DF1"/>
    <w:rsid w:val="00D41EA3"/>
    <w:rsid w:val="00D4253B"/>
    <w:rsid w:val="00D42628"/>
    <w:rsid w:val="00D43214"/>
    <w:rsid w:val="00D43E33"/>
    <w:rsid w:val="00D441B7"/>
    <w:rsid w:val="00D44900"/>
    <w:rsid w:val="00D449C5"/>
    <w:rsid w:val="00D44E5F"/>
    <w:rsid w:val="00D45057"/>
    <w:rsid w:val="00D4523E"/>
    <w:rsid w:val="00D453B0"/>
    <w:rsid w:val="00D4559A"/>
    <w:rsid w:val="00D4559F"/>
    <w:rsid w:val="00D4574C"/>
    <w:rsid w:val="00D457BF"/>
    <w:rsid w:val="00D45A8E"/>
    <w:rsid w:val="00D46345"/>
    <w:rsid w:val="00D46591"/>
    <w:rsid w:val="00D46D9B"/>
    <w:rsid w:val="00D4710F"/>
    <w:rsid w:val="00D47730"/>
    <w:rsid w:val="00D4773C"/>
    <w:rsid w:val="00D4782C"/>
    <w:rsid w:val="00D478E4"/>
    <w:rsid w:val="00D47E16"/>
    <w:rsid w:val="00D50B3D"/>
    <w:rsid w:val="00D51AFC"/>
    <w:rsid w:val="00D527D0"/>
    <w:rsid w:val="00D52A01"/>
    <w:rsid w:val="00D52A26"/>
    <w:rsid w:val="00D52ABA"/>
    <w:rsid w:val="00D52E87"/>
    <w:rsid w:val="00D52E91"/>
    <w:rsid w:val="00D532A0"/>
    <w:rsid w:val="00D534EC"/>
    <w:rsid w:val="00D53575"/>
    <w:rsid w:val="00D53641"/>
    <w:rsid w:val="00D53685"/>
    <w:rsid w:val="00D53902"/>
    <w:rsid w:val="00D53DFD"/>
    <w:rsid w:val="00D54AD3"/>
    <w:rsid w:val="00D54C8B"/>
    <w:rsid w:val="00D5519B"/>
    <w:rsid w:val="00D5562E"/>
    <w:rsid w:val="00D557ED"/>
    <w:rsid w:val="00D55B09"/>
    <w:rsid w:val="00D55B90"/>
    <w:rsid w:val="00D55FDD"/>
    <w:rsid w:val="00D560C7"/>
    <w:rsid w:val="00D56F1E"/>
    <w:rsid w:val="00D57318"/>
    <w:rsid w:val="00D5762C"/>
    <w:rsid w:val="00D578A5"/>
    <w:rsid w:val="00D61260"/>
    <w:rsid w:val="00D613A1"/>
    <w:rsid w:val="00D615DA"/>
    <w:rsid w:val="00D6207B"/>
    <w:rsid w:val="00D62945"/>
    <w:rsid w:val="00D62A02"/>
    <w:rsid w:val="00D62F2A"/>
    <w:rsid w:val="00D6312F"/>
    <w:rsid w:val="00D6375E"/>
    <w:rsid w:val="00D63763"/>
    <w:rsid w:val="00D63E55"/>
    <w:rsid w:val="00D63FA1"/>
    <w:rsid w:val="00D6459B"/>
    <w:rsid w:val="00D64A5A"/>
    <w:rsid w:val="00D64F73"/>
    <w:rsid w:val="00D65762"/>
    <w:rsid w:val="00D65788"/>
    <w:rsid w:val="00D65AC9"/>
    <w:rsid w:val="00D65B2F"/>
    <w:rsid w:val="00D65E8B"/>
    <w:rsid w:val="00D66491"/>
    <w:rsid w:val="00D66D32"/>
    <w:rsid w:val="00D66E6D"/>
    <w:rsid w:val="00D670EA"/>
    <w:rsid w:val="00D67223"/>
    <w:rsid w:val="00D67954"/>
    <w:rsid w:val="00D70053"/>
    <w:rsid w:val="00D702C9"/>
    <w:rsid w:val="00D702CC"/>
    <w:rsid w:val="00D7047F"/>
    <w:rsid w:val="00D70928"/>
    <w:rsid w:val="00D70C7D"/>
    <w:rsid w:val="00D71102"/>
    <w:rsid w:val="00D7110D"/>
    <w:rsid w:val="00D713CA"/>
    <w:rsid w:val="00D718C3"/>
    <w:rsid w:val="00D71FA3"/>
    <w:rsid w:val="00D72CE7"/>
    <w:rsid w:val="00D72D87"/>
    <w:rsid w:val="00D73136"/>
    <w:rsid w:val="00D731E6"/>
    <w:rsid w:val="00D73BCA"/>
    <w:rsid w:val="00D74021"/>
    <w:rsid w:val="00D74438"/>
    <w:rsid w:val="00D744C8"/>
    <w:rsid w:val="00D74605"/>
    <w:rsid w:val="00D7472E"/>
    <w:rsid w:val="00D748F3"/>
    <w:rsid w:val="00D74E38"/>
    <w:rsid w:val="00D75B43"/>
    <w:rsid w:val="00D76881"/>
    <w:rsid w:val="00D76982"/>
    <w:rsid w:val="00D76A28"/>
    <w:rsid w:val="00D76CD6"/>
    <w:rsid w:val="00D770C8"/>
    <w:rsid w:val="00D77147"/>
    <w:rsid w:val="00D779AF"/>
    <w:rsid w:val="00D779D1"/>
    <w:rsid w:val="00D77CF7"/>
    <w:rsid w:val="00D77E93"/>
    <w:rsid w:val="00D80E08"/>
    <w:rsid w:val="00D80E4B"/>
    <w:rsid w:val="00D811D1"/>
    <w:rsid w:val="00D814C2"/>
    <w:rsid w:val="00D81500"/>
    <w:rsid w:val="00D8191B"/>
    <w:rsid w:val="00D81C12"/>
    <w:rsid w:val="00D82103"/>
    <w:rsid w:val="00D82117"/>
    <w:rsid w:val="00D82271"/>
    <w:rsid w:val="00D82375"/>
    <w:rsid w:val="00D82951"/>
    <w:rsid w:val="00D82B15"/>
    <w:rsid w:val="00D83ACB"/>
    <w:rsid w:val="00D83C09"/>
    <w:rsid w:val="00D84302"/>
    <w:rsid w:val="00D843F1"/>
    <w:rsid w:val="00D8529A"/>
    <w:rsid w:val="00D8567D"/>
    <w:rsid w:val="00D859B8"/>
    <w:rsid w:val="00D85CBE"/>
    <w:rsid w:val="00D85D38"/>
    <w:rsid w:val="00D86399"/>
    <w:rsid w:val="00D8691A"/>
    <w:rsid w:val="00D86D3A"/>
    <w:rsid w:val="00D86E0D"/>
    <w:rsid w:val="00D87562"/>
    <w:rsid w:val="00D878B5"/>
    <w:rsid w:val="00D879AB"/>
    <w:rsid w:val="00D9026A"/>
    <w:rsid w:val="00D90A9C"/>
    <w:rsid w:val="00D90DF7"/>
    <w:rsid w:val="00D92C1E"/>
    <w:rsid w:val="00D93055"/>
    <w:rsid w:val="00D9321D"/>
    <w:rsid w:val="00D9352F"/>
    <w:rsid w:val="00D937A9"/>
    <w:rsid w:val="00D937F3"/>
    <w:rsid w:val="00D93E30"/>
    <w:rsid w:val="00D93F8A"/>
    <w:rsid w:val="00D94437"/>
    <w:rsid w:val="00D94D65"/>
    <w:rsid w:val="00D95387"/>
    <w:rsid w:val="00D953B9"/>
    <w:rsid w:val="00D95D54"/>
    <w:rsid w:val="00D95D9E"/>
    <w:rsid w:val="00D95F67"/>
    <w:rsid w:val="00D960A8"/>
    <w:rsid w:val="00D96277"/>
    <w:rsid w:val="00D96682"/>
    <w:rsid w:val="00D96C63"/>
    <w:rsid w:val="00D97335"/>
    <w:rsid w:val="00DA064E"/>
    <w:rsid w:val="00DA0EE7"/>
    <w:rsid w:val="00DA16D3"/>
    <w:rsid w:val="00DA180D"/>
    <w:rsid w:val="00DA19B4"/>
    <w:rsid w:val="00DA1B55"/>
    <w:rsid w:val="00DA1F8F"/>
    <w:rsid w:val="00DA25BB"/>
    <w:rsid w:val="00DA2993"/>
    <w:rsid w:val="00DA2A14"/>
    <w:rsid w:val="00DA2E67"/>
    <w:rsid w:val="00DA2F13"/>
    <w:rsid w:val="00DA2F34"/>
    <w:rsid w:val="00DA32DB"/>
    <w:rsid w:val="00DA391B"/>
    <w:rsid w:val="00DA3F96"/>
    <w:rsid w:val="00DA3FB9"/>
    <w:rsid w:val="00DA43A0"/>
    <w:rsid w:val="00DA4B23"/>
    <w:rsid w:val="00DA4BDA"/>
    <w:rsid w:val="00DA5102"/>
    <w:rsid w:val="00DA55A5"/>
    <w:rsid w:val="00DA5967"/>
    <w:rsid w:val="00DA6821"/>
    <w:rsid w:val="00DA6958"/>
    <w:rsid w:val="00DA6A26"/>
    <w:rsid w:val="00DA7684"/>
    <w:rsid w:val="00DA799E"/>
    <w:rsid w:val="00DB00D0"/>
    <w:rsid w:val="00DB0876"/>
    <w:rsid w:val="00DB09BC"/>
    <w:rsid w:val="00DB0C62"/>
    <w:rsid w:val="00DB0DDB"/>
    <w:rsid w:val="00DB124B"/>
    <w:rsid w:val="00DB15BB"/>
    <w:rsid w:val="00DB1A1F"/>
    <w:rsid w:val="00DB1C2C"/>
    <w:rsid w:val="00DB2730"/>
    <w:rsid w:val="00DB2A05"/>
    <w:rsid w:val="00DB4207"/>
    <w:rsid w:val="00DB47D3"/>
    <w:rsid w:val="00DB4BA0"/>
    <w:rsid w:val="00DB4BDA"/>
    <w:rsid w:val="00DB4DE3"/>
    <w:rsid w:val="00DB5149"/>
    <w:rsid w:val="00DB521D"/>
    <w:rsid w:val="00DB54F6"/>
    <w:rsid w:val="00DB5719"/>
    <w:rsid w:val="00DB5C33"/>
    <w:rsid w:val="00DB5EE3"/>
    <w:rsid w:val="00DB63E7"/>
    <w:rsid w:val="00DB645D"/>
    <w:rsid w:val="00DB6CC1"/>
    <w:rsid w:val="00DB6E17"/>
    <w:rsid w:val="00DB7240"/>
    <w:rsid w:val="00DB7274"/>
    <w:rsid w:val="00DB772A"/>
    <w:rsid w:val="00DB7747"/>
    <w:rsid w:val="00DB7C20"/>
    <w:rsid w:val="00DC03BC"/>
    <w:rsid w:val="00DC06E9"/>
    <w:rsid w:val="00DC09FB"/>
    <w:rsid w:val="00DC0CBB"/>
    <w:rsid w:val="00DC0D19"/>
    <w:rsid w:val="00DC0E23"/>
    <w:rsid w:val="00DC0ED6"/>
    <w:rsid w:val="00DC11FE"/>
    <w:rsid w:val="00DC19D7"/>
    <w:rsid w:val="00DC1A6D"/>
    <w:rsid w:val="00DC1B18"/>
    <w:rsid w:val="00DC23E1"/>
    <w:rsid w:val="00DC2947"/>
    <w:rsid w:val="00DC2C64"/>
    <w:rsid w:val="00DC2EDD"/>
    <w:rsid w:val="00DC3574"/>
    <w:rsid w:val="00DC3DBD"/>
    <w:rsid w:val="00DC4097"/>
    <w:rsid w:val="00DC4C92"/>
    <w:rsid w:val="00DC4E1B"/>
    <w:rsid w:val="00DC5080"/>
    <w:rsid w:val="00DC56A6"/>
    <w:rsid w:val="00DC56D6"/>
    <w:rsid w:val="00DC57E9"/>
    <w:rsid w:val="00DC59ED"/>
    <w:rsid w:val="00DC5C10"/>
    <w:rsid w:val="00DC6221"/>
    <w:rsid w:val="00DC62FB"/>
    <w:rsid w:val="00DC679B"/>
    <w:rsid w:val="00DC6863"/>
    <w:rsid w:val="00DC69D6"/>
    <w:rsid w:val="00DC79D0"/>
    <w:rsid w:val="00DC7D94"/>
    <w:rsid w:val="00DC7F09"/>
    <w:rsid w:val="00DD03C4"/>
    <w:rsid w:val="00DD04D0"/>
    <w:rsid w:val="00DD07D6"/>
    <w:rsid w:val="00DD09FE"/>
    <w:rsid w:val="00DD0A59"/>
    <w:rsid w:val="00DD0B67"/>
    <w:rsid w:val="00DD0CC1"/>
    <w:rsid w:val="00DD0F40"/>
    <w:rsid w:val="00DD139C"/>
    <w:rsid w:val="00DD194D"/>
    <w:rsid w:val="00DD2236"/>
    <w:rsid w:val="00DD27C3"/>
    <w:rsid w:val="00DD2A31"/>
    <w:rsid w:val="00DD2FE7"/>
    <w:rsid w:val="00DD315E"/>
    <w:rsid w:val="00DD348D"/>
    <w:rsid w:val="00DD36C9"/>
    <w:rsid w:val="00DD3D66"/>
    <w:rsid w:val="00DD3FB5"/>
    <w:rsid w:val="00DD42E2"/>
    <w:rsid w:val="00DD4578"/>
    <w:rsid w:val="00DD48F4"/>
    <w:rsid w:val="00DD5A03"/>
    <w:rsid w:val="00DD5B85"/>
    <w:rsid w:val="00DD5CA7"/>
    <w:rsid w:val="00DD6527"/>
    <w:rsid w:val="00DD67EF"/>
    <w:rsid w:val="00DD6BDC"/>
    <w:rsid w:val="00DD6E68"/>
    <w:rsid w:val="00DD6FE1"/>
    <w:rsid w:val="00DD7290"/>
    <w:rsid w:val="00DD7302"/>
    <w:rsid w:val="00DD73D3"/>
    <w:rsid w:val="00DD7634"/>
    <w:rsid w:val="00DD76C1"/>
    <w:rsid w:val="00DD7B53"/>
    <w:rsid w:val="00DD7D75"/>
    <w:rsid w:val="00DE0BF3"/>
    <w:rsid w:val="00DE0F3D"/>
    <w:rsid w:val="00DE11B4"/>
    <w:rsid w:val="00DE1839"/>
    <w:rsid w:val="00DE1C7D"/>
    <w:rsid w:val="00DE1CB2"/>
    <w:rsid w:val="00DE2035"/>
    <w:rsid w:val="00DE2376"/>
    <w:rsid w:val="00DE253F"/>
    <w:rsid w:val="00DE2D22"/>
    <w:rsid w:val="00DE31B0"/>
    <w:rsid w:val="00DE33E2"/>
    <w:rsid w:val="00DE3B80"/>
    <w:rsid w:val="00DE3C4A"/>
    <w:rsid w:val="00DE3CA7"/>
    <w:rsid w:val="00DE42CC"/>
    <w:rsid w:val="00DE4736"/>
    <w:rsid w:val="00DE4839"/>
    <w:rsid w:val="00DE4E2A"/>
    <w:rsid w:val="00DE4E75"/>
    <w:rsid w:val="00DE4E9B"/>
    <w:rsid w:val="00DE4FB0"/>
    <w:rsid w:val="00DE568D"/>
    <w:rsid w:val="00DE5C5F"/>
    <w:rsid w:val="00DE5F26"/>
    <w:rsid w:val="00DE6086"/>
    <w:rsid w:val="00DE60F1"/>
    <w:rsid w:val="00DE64EF"/>
    <w:rsid w:val="00DE6945"/>
    <w:rsid w:val="00DE6CA3"/>
    <w:rsid w:val="00DE6D0E"/>
    <w:rsid w:val="00DE78E4"/>
    <w:rsid w:val="00DE79BA"/>
    <w:rsid w:val="00DE79F0"/>
    <w:rsid w:val="00DE7A61"/>
    <w:rsid w:val="00DF0093"/>
    <w:rsid w:val="00DF01D0"/>
    <w:rsid w:val="00DF0717"/>
    <w:rsid w:val="00DF0A86"/>
    <w:rsid w:val="00DF0D20"/>
    <w:rsid w:val="00DF11C1"/>
    <w:rsid w:val="00DF1297"/>
    <w:rsid w:val="00DF130D"/>
    <w:rsid w:val="00DF14EA"/>
    <w:rsid w:val="00DF2092"/>
    <w:rsid w:val="00DF22BB"/>
    <w:rsid w:val="00DF358F"/>
    <w:rsid w:val="00DF3882"/>
    <w:rsid w:val="00DF3A93"/>
    <w:rsid w:val="00DF3BCA"/>
    <w:rsid w:val="00DF408C"/>
    <w:rsid w:val="00DF40A5"/>
    <w:rsid w:val="00DF4A56"/>
    <w:rsid w:val="00DF4D2C"/>
    <w:rsid w:val="00DF511E"/>
    <w:rsid w:val="00DF5169"/>
    <w:rsid w:val="00DF5280"/>
    <w:rsid w:val="00DF52A0"/>
    <w:rsid w:val="00DF7314"/>
    <w:rsid w:val="00DF73C5"/>
    <w:rsid w:val="00DF7752"/>
    <w:rsid w:val="00DF7ADA"/>
    <w:rsid w:val="00DF7D50"/>
    <w:rsid w:val="00DF7F2E"/>
    <w:rsid w:val="00DF7F71"/>
    <w:rsid w:val="00E00105"/>
    <w:rsid w:val="00E00421"/>
    <w:rsid w:val="00E00E8D"/>
    <w:rsid w:val="00E00EC5"/>
    <w:rsid w:val="00E010DB"/>
    <w:rsid w:val="00E0160A"/>
    <w:rsid w:val="00E01BB5"/>
    <w:rsid w:val="00E01F04"/>
    <w:rsid w:val="00E0227B"/>
    <w:rsid w:val="00E0266A"/>
    <w:rsid w:val="00E027AF"/>
    <w:rsid w:val="00E02F9C"/>
    <w:rsid w:val="00E034B6"/>
    <w:rsid w:val="00E03612"/>
    <w:rsid w:val="00E042FB"/>
    <w:rsid w:val="00E04713"/>
    <w:rsid w:val="00E04AED"/>
    <w:rsid w:val="00E05102"/>
    <w:rsid w:val="00E054D1"/>
    <w:rsid w:val="00E058A0"/>
    <w:rsid w:val="00E05F2B"/>
    <w:rsid w:val="00E07041"/>
    <w:rsid w:val="00E0720D"/>
    <w:rsid w:val="00E0741A"/>
    <w:rsid w:val="00E07476"/>
    <w:rsid w:val="00E07555"/>
    <w:rsid w:val="00E0771A"/>
    <w:rsid w:val="00E07AD0"/>
    <w:rsid w:val="00E07F5A"/>
    <w:rsid w:val="00E1056C"/>
    <w:rsid w:val="00E10A1D"/>
    <w:rsid w:val="00E110DE"/>
    <w:rsid w:val="00E1190D"/>
    <w:rsid w:val="00E11974"/>
    <w:rsid w:val="00E12271"/>
    <w:rsid w:val="00E122F9"/>
    <w:rsid w:val="00E13285"/>
    <w:rsid w:val="00E1343F"/>
    <w:rsid w:val="00E134D6"/>
    <w:rsid w:val="00E14693"/>
    <w:rsid w:val="00E1493B"/>
    <w:rsid w:val="00E15B50"/>
    <w:rsid w:val="00E1668B"/>
    <w:rsid w:val="00E16852"/>
    <w:rsid w:val="00E16B0F"/>
    <w:rsid w:val="00E16DFA"/>
    <w:rsid w:val="00E1715A"/>
    <w:rsid w:val="00E2026C"/>
    <w:rsid w:val="00E2053B"/>
    <w:rsid w:val="00E2097B"/>
    <w:rsid w:val="00E20D27"/>
    <w:rsid w:val="00E20D78"/>
    <w:rsid w:val="00E2129E"/>
    <w:rsid w:val="00E21404"/>
    <w:rsid w:val="00E21962"/>
    <w:rsid w:val="00E21A63"/>
    <w:rsid w:val="00E22271"/>
    <w:rsid w:val="00E223F8"/>
    <w:rsid w:val="00E22A57"/>
    <w:rsid w:val="00E22D18"/>
    <w:rsid w:val="00E22DB4"/>
    <w:rsid w:val="00E22E20"/>
    <w:rsid w:val="00E2309F"/>
    <w:rsid w:val="00E230AC"/>
    <w:rsid w:val="00E2313C"/>
    <w:rsid w:val="00E231D2"/>
    <w:rsid w:val="00E232CE"/>
    <w:rsid w:val="00E235AF"/>
    <w:rsid w:val="00E237CD"/>
    <w:rsid w:val="00E23EFD"/>
    <w:rsid w:val="00E240C2"/>
    <w:rsid w:val="00E242D6"/>
    <w:rsid w:val="00E2490E"/>
    <w:rsid w:val="00E24BA5"/>
    <w:rsid w:val="00E24BEB"/>
    <w:rsid w:val="00E255C3"/>
    <w:rsid w:val="00E2564B"/>
    <w:rsid w:val="00E25B6A"/>
    <w:rsid w:val="00E26ADC"/>
    <w:rsid w:val="00E26FE1"/>
    <w:rsid w:val="00E270CC"/>
    <w:rsid w:val="00E27A62"/>
    <w:rsid w:val="00E30142"/>
    <w:rsid w:val="00E30821"/>
    <w:rsid w:val="00E308BD"/>
    <w:rsid w:val="00E309E3"/>
    <w:rsid w:val="00E30DA7"/>
    <w:rsid w:val="00E31042"/>
    <w:rsid w:val="00E3147B"/>
    <w:rsid w:val="00E31B76"/>
    <w:rsid w:val="00E3206D"/>
    <w:rsid w:val="00E3277C"/>
    <w:rsid w:val="00E32B31"/>
    <w:rsid w:val="00E32FB3"/>
    <w:rsid w:val="00E33003"/>
    <w:rsid w:val="00E334ED"/>
    <w:rsid w:val="00E33AB6"/>
    <w:rsid w:val="00E33FDD"/>
    <w:rsid w:val="00E3477F"/>
    <w:rsid w:val="00E34965"/>
    <w:rsid w:val="00E3550D"/>
    <w:rsid w:val="00E35C30"/>
    <w:rsid w:val="00E35D0E"/>
    <w:rsid w:val="00E36014"/>
    <w:rsid w:val="00E36140"/>
    <w:rsid w:val="00E369F6"/>
    <w:rsid w:val="00E371FB"/>
    <w:rsid w:val="00E372F3"/>
    <w:rsid w:val="00E378BC"/>
    <w:rsid w:val="00E37DFF"/>
    <w:rsid w:val="00E417DC"/>
    <w:rsid w:val="00E4198D"/>
    <w:rsid w:val="00E42558"/>
    <w:rsid w:val="00E42848"/>
    <w:rsid w:val="00E433D1"/>
    <w:rsid w:val="00E435A2"/>
    <w:rsid w:val="00E43F43"/>
    <w:rsid w:val="00E44084"/>
    <w:rsid w:val="00E44385"/>
    <w:rsid w:val="00E44732"/>
    <w:rsid w:val="00E45160"/>
    <w:rsid w:val="00E45DF3"/>
    <w:rsid w:val="00E462CF"/>
    <w:rsid w:val="00E464E1"/>
    <w:rsid w:val="00E500EC"/>
    <w:rsid w:val="00E5033B"/>
    <w:rsid w:val="00E50E0A"/>
    <w:rsid w:val="00E5144D"/>
    <w:rsid w:val="00E5148E"/>
    <w:rsid w:val="00E51497"/>
    <w:rsid w:val="00E51A7E"/>
    <w:rsid w:val="00E51A88"/>
    <w:rsid w:val="00E51CDA"/>
    <w:rsid w:val="00E51DA5"/>
    <w:rsid w:val="00E52921"/>
    <w:rsid w:val="00E52976"/>
    <w:rsid w:val="00E531C9"/>
    <w:rsid w:val="00E5337C"/>
    <w:rsid w:val="00E53E21"/>
    <w:rsid w:val="00E549CD"/>
    <w:rsid w:val="00E54A26"/>
    <w:rsid w:val="00E54B6F"/>
    <w:rsid w:val="00E54C9B"/>
    <w:rsid w:val="00E54D22"/>
    <w:rsid w:val="00E5566D"/>
    <w:rsid w:val="00E55896"/>
    <w:rsid w:val="00E55A2A"/>
    <w:rsid w:val="00E56018"/>
    <w:rsid w:val="00E562A3"/>
    <w:rsid w:val="00E562C7"/>
    <w:rsid w:val="00E56523"/>
    <w:rsid w:val="00E56644"/>
    <w:rsid w:val="00E567B3"/>
    <w:rsid w:val="00E56A43"/>
    <w:rsid w:val="00E5734B"/>
    <w:rsid w:val="00E57416"/>
    <w:rsid w:val="00E576CC"/>
    <w:rsid w:val="00E60394"/>
    <w:rsid w:val="00E60AAB"/>
    <w:rsid w:val="00E61266"/>
    <w:rsid w:val="00E61B82"/>
    <w:rsid w:val="00E61EA8"/>
    <w:rsid w:val="00E62A62"/>
    <w:rsid w:val="00E62B88"/>
    <w:rsid w:val="00E62DC6"/>
    <w:rsid w:val="00E6354E"/>
    <w:rsid w:val="00E6380E"/>
    <w:rsid w:val="00E63E5C"/>
    <w:rsid w:val="00E63E9C"/>
    <w:rsid w:val="00E6401E"/>
    <w:rsid w:val="00E64C7D"/>
    <w:rsid w:val="00E64FF3"/>
    <w:rsid w:val="00E650B9"/>
    <w:rsid w:val="00E65360"/>
    <w:rsid w:val="00E6565E"/>
    <w:rsid w:val="00E6578A"/>
    <w:rsid w:val="00E65856"/>
    <w:rsid w:val="00E65A9B"/>
    <w:rsid w:val="00E65D5E"/>
    <w:rsid w:val="00E66075"/>
    <w:rsid w:val="00E666F1"/>
    <w:rsid w:val="00E66823"/>
    <w:rsid w:val="00E66CBE"/>
    <w:rsid w:val="00E6740A"/>
    <w:rsid w:val="00E67599"/>
    <w:rsid w:val="00E67879"/>
    <w:rsid w:val="00E67EA7"/>
    <w:rsid w:val="00E7001A"/>
    <w:rsid w:val="00E701F1"/>
    <w:rsid w:val="00E70662"/>
    <w:rsid w:val="00E70C90"/>
    <w:rsid w:val="00E70D8B"/>
    <w:rsid w:val="00E70FFB"/>
    <w:rsid w:val="00E712A7"/>
    <w:rsid w:val="00E71426"/>
    <w:rsid w:val="00E71814"/>
    <w:rsid w:val="00E718CF"/>
    <w:rsid w:val="00E721C9"/>
    <w:rsid w:val="00E72573"/>
    <w:rsid w:val="00E731F4"/>
    <w:rsid w:val="00E73A4B"/>
    <w:rsid w:val="00E740DF"/>
    <w:rsid w:val="00E747A2"/>
    <w:rsid w:val="00E7483A"/>
    <w:rsid w:val="00E74991"/>
    <w:rsid w:val="00E74B99"/>
    <w:rsid w:val="00E74CB5"/>
    <w:rsid w:val="00E751F2"/>
    <w:rsid w:val="00E75725"/>
    <w:rsid w:val="00E7588A"/>
    <w:rsid w:val="00E75BDE"/>
    <w:rsid w:val="00E75EBC"/>
    <w:rsid w:val="00E7648C"/>
    <w:rsid w:val="00E769E1"/>
    <w:rsid w:val="00E76A78"/>
    <w:rsid w:val="00E773B0"/>
    <w:rsid w:val="00E7772B"/>
    <w:rsid w:val="00E77980"/>
    <w:rsid w:val="00E8014E"/>
    <w:rsid w:val="00E80343"/>
    <w:rsid w:val="00E8071C"/>
    <w:rsid w:val="00E808A3"/>
    <w:rsid w:val="00E80C06"/>
    <w:rsid w:val="00E81439"/>
    <w:rsid w:val="00E8148C"/>
    <w:rsid w:val="00E8219D"/>
    <w:rsid w:val="00E82239"/>
    <w:rsid w:val="00E824A6"/>
    <w:rsid w:val="00E82513"/>
    <w:rsid w:val="00E825EE"/>
    <w:rsid w:val="00E82BA3"/>
    <w:rsid w:val="00E82DBE"/>
    <w:rsid w:val="00E83430"/>
    <w:rsid w:val="00E8359C"/>
    <w:rsid w:val="00E83810"/>
    <w:rsid w:val="00E83A8B"/>
    <w:rsid w:val="00E84847"/>
    <w:rsid w:val="00E84891"/>
    <w:rsid w:val="00E84C40"/>
    <w:rsid w:val="00E84E05"/>
    <w:rsid w:val="00E85206"/>
    <w:rsid w:val="00E85856"/>
    <w:rsid w:val="00E85B79"/>
    <w:rsid w:val="00E86366"/>
    <w:rsid w:val="00E86441"/>
    <w:rsid w:val="00E8668A"/>
    <w:rsid w:val="00E868D3"/>
    <w:rsid w:val="00E8704B"/>
    <w:rsid w:val="00E872AE"/>
    <w:rsid w:val="00E8757A"/>
    <w:rsid w:val="00E877C5"/>
    <w:rsid w:val="00E87BE7"/>
    <w:rsid w:val="00E9000D"/>
    <w:rsid w:val="00E90267"/>
    <w:rsid w:val="00E902E4"/>
    <w:rsid w:val="00E90652"/>
    <w:rsid w:val="00E90A52"/>
    <w:rsid w:val="00E90C5A"/>
    <w:rsid w:val="00E90CF8"/>
    <w:rsid w:val="00E90F12"/>
    <w:rsid w:val="00E90FB5"/>
    <w:rsid w:val="00E912B0"/>
    <w:rsid w:val="00E91839"/>
    <w:rsid w:val="00E92498"/>
    <w:rsid w:val="00E92510"/>
    <w:rsid w:val="00E92C01"/>
    <w:rsid w:val="00E92E12"/>
    <w:rsid w:val="00E92F33"/>
    <w:rsid w:val="00E936FB"/>
    <w:rsid w:val="00E937EF"/>
    <w:rsid w:val="00E9380C"/>
    <w:rsid w:val="00E94048"/>
    <w:rsid w:val="00E9407B"/>
    <w:rsid w:val="00E94C42"/>
    <w:rsid w:val="00E94CFA"/>
    <w:rsid w:val="00E94F8D"/>
    <w:rsid w:val="00E952CA"/>
    <w:rsid w:val="00E955B3"/>
    <w:rsid w:val="00E9594E"/>
    <w:rsid w:val="00E95AF0"/>
    <w:rsid w:val="00E95E4E"/>
    <w:rsid w:val="00E95F48"/>
    <w:rsid w:val="00E96858"/>
    <w:rsid w:val="00E96C33"/>
    <w:rsid w:val="00E96F26"/>
    <w:rsid w:val="00E96F9B"/>
    <w:rsid w:val="00E9715F"/>
    <w:rsid w:val="00EA02C0"/>
    <w:rsid w:val="00EA0D25"/>
    <w:rsid w:val="00EA11BD"/>
    <w:rsid w:val="00EA129A"/>
    <w:rsid w:val="00EA1477"/>
    <w:rsid w:val="00EA162E"/>
    <w:rsid w:val="00EA1B1B"/>
    <w:rsid w:val="00EA1CA4"/>
    <w:rsid w:val="00EA1FE1"/>
    <w:rsid w:val="00EA2C90"/>
    <w:rsid w:val="00EA2E48"/>
    <w:rsid w:val="00EA2FA5"/>
    <w:rsid w:val="00EA2FA9"/>
    <w:rsid w:val="00EA3318"/>
    <w:rsid w:val="00EA394B"/>
    <w:rsid w:val="00EA442D"/>
    <w:rsid w:val="00EA51D4"/>
    <w:rsid w:val="00EA5551"/>
    <w:rsid w:val="00EA5F2A"/>
    <w:rsid w:val="00EA65C9"/>
    <w:rsid w:val="00EA75E7"/>
    <w:rsid w:val="00EA7A45"/>
    <w:rsid w:val="00EB008F"/>
    <w:rsid w:val="00EB1162"/>
    <w:rsid w:val="00EB169E"/>
    <w:rsid w:val="00EB1E6E"/>
    <w:rsid w:val="00EB1FE6"/>
    <w:rsid w:val="00EB2307"/>
    <w:rsid w:val="00EB2586"/>
    <w:rsid w:val="00EB277A"/>
    <w:rsid w:val="00EB28DB"/>
    <w:rsid w:val="00EB2E12"/>
    <w:rsid w:val="00EB2F0E"/>
    <w:rsid w:val="00EB394E"/>
    <w:rsid w:val="00EB3F0A"/>
    <w:rsid w:val="00EB3FFD"/>
    <w:rsid w:val="00EB4712"/>
    <w:rsid w:val="00EB4EB2"/>
    <w:rsid w:val="00EB543A"/>
    <w:rsid w:val="00EB585A"/>
    <w:rsid w:val="00EB5F84"/>
    <w:rsid w:val="00EB66D4"/>
    <w:rsid w:val="00EB7189"/>
    <w:rsid w:val="00EB76BE"/>
    <w:rsid w:val="00EB77A1"/>
    <w:rsid w:val="00EB7A2B"/>
    <w:rsid w:val="00EB7B53"/>
    <w:rsid w:val="00EB7DED"/>
    <w:rsid w:val="00EB7E9B"/>
    <w:rsid w:val="00EC00CC"/>
    <w:rsid w:val="00EC0B69"/>
    <w:rsid w:val="00EC0CA1"/>
    <w:rsid w:val="00EC139B"/>
    <w:rsid w:val="00EC16E4"/>
    <w:rsid w:val="00EC2074"/>
    <w:rsid w:val="00EC22EC"/>
    <w:rsid w:val="00EC2D7A"/>
    <w:rsid w:val="00EC2EA4"/>
    <w:rsid w:val="00EC3225"/>
    <w:rsid w:val="00EC33EB"/>
    <w:rsid w:val="00EC3527"/>
    <w:rsid w:val="00EC36EA"/>
    <w:rsid w:val="00EC3943"/>
    <w:rsid w:val="00EC3E28"/>
    <w:rsid w:val="00EC3EB9"/>
    <w:rsid w:val="00EC4542"/>
    <w:rsid w:val="00EC46BB"/>
    <w:rsid w:val="00EC47ED"/>
    <w:rsid w:val="00EC4BAB"/>
    <w:rsid w:val="00EC58F8"/>
    <w:rsid w:val="00EC598C"/>
    <w:rsid w:val="00EC5B43"/>
    <w:rsid w:val="00EC5C7B"/>
    <w:rsid w:val="00EC5C7D"/>
    <w:rsid w:val="00EC5DB7"/>
    <w:rsid w:val="00EC5F09"/>
    <w:rsid w:val="00EC6180"/>
    <w:rsid w:val="00EC6747"/>
    <w:rsid w:val="00EC698B"/>
    <w:rsid w:val="00EC6D04"/>
    <w:rsid w:val="00EC72D0"/>
    <w:rsid w:val="00EC7558"/>
    <w:rsid w:val="00EC7BFA"/>
    <w:rsid w:val="00EC7C61"/>
    <w:rsid w:val="00ED08D0"/>
    <w:rsid w:val="00ED08ED"/>
    <w:rsid w:val="00ED099C"/>
    <w:rsid w:val="00ED0C5A"/>
    <w:rsid w:val="00ED0D98"/>
    <w:rsid w:val="00ED0F01"/>
    <w:rsid w:val="00ED1164"/>
    <w:rsid w:val="00ED19AB"/>
    <w:rsid w:val="00ED1B30"/>
    <w:rsid w:val="00ED1B34"/>
    <w:rsid w:val="00ED1C4C"/>
    <w:rsid w:val="00ED1C8D"/>
    <w:rsid w:val="00ED1FA9"/>
    <w:rsid w:val="00ED2663"/>
    <w:rsid w:val="00ED2A3D"/>
    <w:rsid w:val="00ED2D7D"/>
    <w:rsid w:val="00ED2E68"/>
    <w:rsid w:val="00ED2ECA"/>
    <w:rsid w:val="00ED336A"/>
    <w:rsid w:val="00ED342F"/>
    <w:rsid w:val="00ED35CA"/>
    <w:rsid w:val="00ED3BCF"/>
    <w:rsid w:val="00ED3D80"/>
    <w:rsid w:val="00ED3EC2"/>
    <w:rsid w:val="00ED4F9F"/>
    <w:rsid w:val="00ED532A"/>
    <w:rsid w:val="00ED58C0"/>
    <w:rsid w:val="00ED5C4A"/>
    <w:rsid w:val="00ED60D6"/>
    <w:rsid w:val="00ED66B1"/>
    <w:rsid w:val="00ED6ABF"/>
    <w:rsid w:val="00ED6E17"/>
    <w:rsid w:val="00ED6F0B"/>
    <w:rsid w:val="00ED79E7"/>
    <w:rsid w:val="00ED7A2D"/>
    <w:rsid w:val="00ED7F0F"/>
    <w:rsid w:val="00EE0792"/>
    <w:rsid w:val="00EE07BD"/>
    <w:rsid w:val="00EE086A"/>
    <w:rsid w:val="00EE0F32"/>
    <w:rsid w:val="00EE138E"/>
    <w:rsid w:val="00EE18EC"/>
    <w:rsid w:val="00EE1B25"/>
    <w:rsid w:val="00EE2960"/>
    <w:rsid w:val="00EE2B48"/>
    <w:rsid w:val="00EE3177"/>
    <w:rsid w:val="00EE3474"/>
    <w:rsid w:val="00EE37AF"/>
    <w:rsid w:val="00EE3D60"/>
    <w:rsid w:val="00EE4905"/>
    <w:rsid w:val="00EE4C25"/>
    <w:rsid w:val="00EE50DD"/>
    <w:rsid w:val="00EE5140"/>
    <w:rsid w:val="00EE5E2A"/>
    <w:rsid w:val="00EE61B5"/>
    <w:rsid w:val="00EE64FF"/>
    <w:rsid w:val="00EE66B8"/>
    <w:rsid w:val="00EE6764"/>
    <w:rsid w:val="00EE7054"/>
    <w:rsid w:val="00EE7309"/>
    <w:rsid w:val="00EE74A5"/>
    <w:rsid w:val="00EF0448"/>
    <w:rsid w:val="00EF09ED"/>
    <w:rsid w:val="00EF0E68"/>
    <w:rsid w:val="00EF1E20"/>
    <w:rsid w:val="00EF1F4B"/>
    <w:rsid w:val="00EF222F"/>
    <w:rsid w:val="00EF2508"/>
    <w:rsid w:val="00EF26A1"/>
    <w:rsid w:val="00EF26A3"/>
    <w:rsid w:val="00EF27C9"/>
    <w:rsid w:val="00EF2AEB"/>
    <w:rsid w:val="00EF2B10"/>
    <w:rsid w:val="00EF2DB3"/>
    <w:rsid w:val="00EF305D"/>
    <w:rsid w:val="00EF3069"/>
    <w:rsid w:val="00EF348F"/>
    <w:rsid w:val="00EF36FB"/>
    <w:rsid w:val="00EF3987"/>
    <w:rsid w:val="00EF3B4A"/>
    <w:rsid w:val="00EF3C49"/>
    <w:rsid w:val="00EF3D34"/>
    <w:rsid w:val="00EF408E"/>
    <w:rsid w:val="00EF413D"/>
    <w:rsid w:val="00EF4642"/>
    <w:rsid w:val="00EF4901"/>
    <w:rsid w:val="00EF4934"/>
    <w:rsid w:val="00EF506A"/>
    <w:rsid w:val="00EF519C"/>
    <w:rsid w:val="00EF53C2"/>
    <w:rsid w:val="00EF56FB"/>
    <w:rsid w:val="00EF57CB"/>
    <w:rsid w:val="00EF589D"/>
    <w:rsid w:val="00EF59F8"/>
    <w:rsid w:val="00EF5A8C"/>
    <w:rsid w:val="00EF5C79"/>
    <w:rsid w:val="00EF5DA3"/>
    <w:rsid w:val="00EF5E7E"/>
    <w:rsid w:val="00EF5EFC"/>
    <w:rsid w:val="00EF60FD"/>
    <w:rsid w:val="00EF6735"/>
    <w:rsid w:val="00EF6B0F"/>
    <w:rsid w:val="00EF6F16"/>
    <w:rsid w:val="00EF7418"/>
    <w:rsid w:val="00EF79C6"/>
    <w:rsid w:val="00EF7A26"/>
    <w:rsid w:val="00EF7A66"/>
    <w:rsid w:val="00F00658"/>
    <w:rsid w:val="00F00883"/>
    <w:rsid w:val="00F009B8"/>
    <w:rsid w:val="00F00D4C"/>
    <w:rsid w:val="00F02E15"/>
    <w:rsid w:val="00F033D6"/>
    <w:rsid w:val="00F03BBB"/>
    <w:rsid w:val="00F03DC4"/>
    <w:rsid w:val="00F0427E"/>
    <w:rsid w:val="00F046BC"/>
    <w:rsid w:val="00F048D7"/>
    <w:rsid w:val="00F04BCE"/>
    <w:rsid w:val="00F04D7E"/>
    <w:rsid w:val="00F04F60"/>
    <w:rsid w:val="00F05114"/>
    <w:rsid w:val="00F0525D"/>
    <w:rsid w:val="00F054F4"/>
    <w:rsid w:val="00F05568"/>
    <w:rsid w:val="00F0574B"/>
    <w:rsid w:val="00F0581C"/>
    <w:rsid w:val="00F06809"/>
    <w:rsid w:val="00F069EB"/>
    <w:rsid w:val="00F07589"/>
    <w:rsid w:val="00F075C1"/>
    <w:rsid w:val="00F07B65"/>
    <w:rsid w:val="00F07CB9"/>
    <w:rsid w:val="00F07DC9"/>
    <w:rsid w:val="00F101DB"/>
    <w:rsid w:val="00F103A2"/>
    <w:rsid w:val="00F10E13"/>
    <w:rsid w:val="00F1129F"/>
    <w:rsid w:val="00F11500"/>
    <w:rsid w:val="00F11732"/>
    <w:rsid w:val="00F11826"/>
    <w:rsid w:val="00F11832"/>
    <w:rsid w:val="00F11B40"/>
    <w:rsid w:val="00F11B92"/>
    <w:rsid w:val="00F11FEC"/>
    <w:rsid w:val="00F120C3"/>
    <w:rsid w:val="00F125DC"/>
    <w:rsid w:val="00F12F81"/>
    <w:rsid w:val="00F12FA3"/>
    <w:rsid w:val="00F14637"/>
    <w:rsid w:val="00F1471C"/>
    <w:rsid w:val="00F148CE"/>
    <w:rsid w:val="00F14AE5"/>
    <w:rsid w:val="00F14CC9"/>
    <w:rsid w:val="00F1510F"/>
    <w:rsid w:val="00F1539D"/>
    <w:rsid w:val="00F155B4"/>
    <w:rsid w:val="00F15DFF"/>
    <w:rsid w:val="00F1655C"/>
    <w:rsid w:val="00F165B7"/>
    <w:rsid w:val="00F169BF"/>
    <w:rsid w:val="00F1728E"/>
    <w:rsid w:val="00F1798E"/>
    <w:rsid w:val="00F179BD"/>
    <w:rsid w:val="00F17CA9"/>
    <w:rsid w:val="00F2091B"/>
    <w:rsid w:val="00F20C04"/>
    <w:rsid w:val="00F20CA4"/>
    <w:rsid w:val="00F20DFC"/>
    <w:rsid w:val="00F21200"/>
    <w:rsid w:val="00F21202"/>
    <w:rsid w:val="00F21724"/>
    <w:rsid w:val="00F21CD1"/>
    <w:rsid w:val="00F223CA"/>
    <w:rsid w:val="00F225CB"/>
    <w:rsid w:val="00F23481"/>
    <w:rsid w:val="00F234A2"/>
    <w:rsid w:val="00F23D64"/>
    <w:rsid w:val="00F24E8E"/>
    <w:rsid w:val="00F250B6"/>
    <w:rsid w:val="00F25428"/>
    <w:rsid w:val="00F2579B"/>
    <w:rsid w:val="00F258C2"/>
    <w:rsid w:val="00F25B7B"/>
    <w:rsid w:val="00F25BFC"/>
    <w:rsid w:val="00F25E96"/>
    <w:rsid w:val="00F265A6"/>
    <w:rsid w:val="00F26D50"/>
    <w:rsid w:val="00F27013"/>
    <w:rsid w:val="00F2773B"/>
    <w:rsid w:val="00F30233"/>
    <w:rsid w:val="00F3051B"/>
    <w:rsid w:val="00F308EB"/>
    <w:rsid w:val="00F309DA"/>
    <w:rsid w:val="00F30B4B"/>
    <w:rsid w:val="00F30C1B"/>
    <w:rsid w:val="00F30C69"/>
    <w:rsid w:val="00F31314"/>
    <w:rsid w:val="00F314E2"/>
    <w:rsid w:val="00F31569"/>
    <w:rsid w:val="00F319BA"/>
    <w:rsid w:val="00F31D74"/>
    <w:rsid w:val="00F32898"/>
    <w:rsid w:val="00F331D7"/>
    <w:rsid w:val="00F337AB"/>
    <w:rsid w:val="00F33A93"/>
    <w:rsid w:val="00F33F0A"/>
    <w:rsid w:val="00F3475C"/>
    <w:rsid w:val="00F347DF"/>
    <w:rsid w:val="00F349DE"/>
    <w:rsid w:val="00F34C0F"/>
    <w:rsid w:val="00F34CC3"/>
    <w:rsid w:val="00F34CF0"/>
    <w:rsid w:val="00F34ED8"/>
    <w:rsid w:val="00F35199"/>
    <w:rsid w:val="00F35B6B"/>
    <w:rsid w:val="00F35D1A"/>
    <w:rsid w:val="00F36135"/>
    <w:rsid w:val="00F36EB2"/>
    <w:rsid w:val="00F372E6"/>
    <w:rsid w:val="00F37AE8"/>
    <w:rsid w:val="00F37F81"/>
    <w:rsid w:val="00F40EEB"/>
    <w:rsid w:val="00F41096"/>
    <w:rsid w:val="00F41276"/>
    <w:rsid w:val="00F415DE"/>
    <w:rsid w:val="00F41D9D"/>
    <w:rsid w:val="00F41DD1"/>
    <w:rsid w:val="00F421CE"/>
    <w:rsid w:val="00F42582"/>
    <w:rsid w:val="00F425C8"/>
    <w:rsid w:val="00F4274E"/>
    <w:rsid w:val="00F42BC7"/>
    <w:rsid w:val="00F42D11"/>
    <w:rsid w:val="00F42D66"/>
    <w:rsid w:val="00F42F2E"/>
    <w:rsid w:val="00F42FBC"/>
    <w:rsid w:val="00F435E4"/>
    <w:rsid w:val="00F437AA"/>
    <w:rsid w:val="00F43A2B"/>
    <w:rsid w:val="00F43B4C"/>
    <w:rsid w:val="00F43B82"/>
    <w:rsid w:val="00F43C59"/>
    <w:rsid w:val="00F43D9B"/>
    <w:rsid w:val="00F43E34"/>
    <w:rsid w:val="00F44406"/>
    <w:rsid w:val="00F44650"/>
    <w:rsid w:val="00F4489B"/>
    <w:rsid w:val="00F451BC"/>
    <w:rsid w:val="00F45650"/>
    <w:rsid w:val="00F45C93"/>
    <w:rsid w:val="00F45D5E"/>
    <w:rsid w:val="00F46039"/>
    <w:rsid w:val="00F46273"/>
    <w:rsid w:val="00F464A6"/>
    <w:rsid w:val="00F46749"/>
    <w:rsid w:val="00F4688C"/>
    <w:rsid w:val="00F473E3"/>
    <w:rsid w:val="00F4778C"/>
    <w:rsid w:val="00F4798C"/>
    <w:rsid w:val="00F5004F"/>
    <w:rsid w:val="00F5008E"/>
    <w:rsid w:val="00F50338"/>
    <w:rsid w:val="00F50922"/>
    <w:rsid w:val="00F50D0D"/>
    <w:rsid w:val="00F50E9C"/>
    <w:rsid w:val="00F515BE"/>
    <w:rsid w:val="00F519CD"/>
    <w:rsid w:val="00F51C90"/>
    <w:rsid w:val="00F522E4"/>
    <w:rsid w:val="00F53636"/>
    <w:rsid w:val="00F5370F"/>
    <w:rsid w:val="00F53B4B"/>
    <w:rsid w:val="00F53F91"/>
    <w:rsid w:val="00F54206"/>
    <w:rsid w:val="00F543D2"/>
    <w:rsid w:val="00F5476A"/>
    <w:rsid w:val="00F54B3C"/>
    <w:rsid w:val="00F54C81"/>
    <w:rsid w:val="00F55014"/>
    <w:rsid w:val="00F55CDA"/>
    <w:rsid w:val="00F55FA8"/>
    <w:rsid w:val="00F561C6"/>
    <w:rsid w:val="00F5649D"/>
    <w:rsid w:val="00F564C0"/>
    <w:rsid w:val="00F56D6B"/>
    <w:rsid w:val="00F56E3C"/>
    <w:rsid w:val="00F56F78"/>
    <w:rsid w:val="00F5729B"/>
    <w:rsid w:val="00F57493"/>
    <w:rsid w:val="00F57AEF"/>
    <w:rsid w:val="00F57B16"/>
    <w:rsid w:val="00F6021E"/>
    <w:rsid w:val="00F60D5A"/>
    <w:rsid w:val="00F61557"/>
    <w:rsid w:val="00F61F81"/>
    <w:rsid w:val="00F623AE"/>
    <w:rsid w:val="00F6262B"/>
    <w:rsid w:val="00F6265C"/>
    <w:rsid w:val="00F6277B"/>
    <w:rsid w:val="00F627F6"/>
    <w:rsid w:val="00F6285A"/>
    <w:rsid w:val="00F62872"/>
    <w:rsid w:val="00F62B9B"/>
    <w:rsid w:val="00F62F40"/>
    <w:rsid w:val="00F62F46"/>
    <w:rsid w:val="00F63128"/>
    <w:rsid w:val="00F6436C"/>
    <w:rsid w:val="00F64A45"/>
    <w:rsid w:val="00F65124"/>
    <w:rsid w:val="00F65265"/>
    <w:rsid w:val="00F653FE"/>
    <w:rsid w:val="00F658FF"/>
    <w:rsid w:val="00F65C1C"/>
    <w:rsid w:val="00F660A6"/>
    <w:rsid w:val="00F662B5"/>
    <w:rsid w:val="00F66300"/>
    <w:rsid w:val="00F6679C"/>
    <w:rsid w:val="00F66833"/>
    <w:rsid w:val="00F66AAB"/>
    <w:rsid w:val="00F66F4E"/>
    <w:rsid w:val="00F66FC6"/>
    <w:rsid w:val="00F67324"/>
    <w:rsid w:val="00F6752A"/>
    <w:rsid w:val="00F67B58"/>
    <w:rsid w:val="00F67E88"/>
    <w:rsid w:val="00F67EDD"/>
    <w:rsid w:val="00F70336"/>
    <w:rsid w:val="00F707AB"/>
    <w:rsid w:val="00F708E8"/>
    <w:rsid w:val="00F71258"/>
    <w:rsid w:val="00F713E9"/>
    <w:rsid w:val="00F71468"/>
    <w:rsid w:val="00F71577"/>
    <w:rsid w:val="00F71595"/>
    <w:rsid w:val="00F71B8A"/>
    <w:rsid w:val="00F71DC7"/>
    <w:rsid w:val="00F72599"/>
    <w:rsid w:val="00F72A19"/>
    <w:rsid w:val="00F731EA"/>
    <w:rsid w:val="00F733F2"/>
    <w:rsid w:val="00F734BF"/>
    <w:rsid w:val="00F736E5"/>
    <w:rsid w:val="00F73C90"/>
    <w:rsid w:val="00F73FC5"/>
    <w:rsid w:val="00F7414E"/>
    <w:rsid w:val="00F747CD"/>
    <w:rsid w:val="00F74EAB"/>
    <w:rsid w:val="00F7559F"/>
    <w:rsid w:val="00F75F82"/>
    <w:rsid w:val="00F7662B"/>
    <w:rsid w:val="00F76C8D"/>
    <w:rsid w:val="00F76CC5"/>
    <w:rsid w:val="00F773D8"/>
    <w:rsid w:val="00F77653"/>
    <w:rsid w:val="00F77B87"/>
    <w:rsid w:val="00F77D38"/>
    <w:rsid w:val="00F77DE5"/>
    <w:rsid w:val="00F814DF"/>
    <w:rsid w:val="00F8179B"/>
    <w:rsid w:val="00F81A11"/>
    <w:rsid w:val="00F81C9C"/>
    <w:rsid w:val="00F83232"/>
    <w:rsid w:val="00F83564"/>
    <w:rsid w:val="00F8368A"/>
    <w:rsid w:val="00F83C02"/>
    <w:rsid w:val="00F841B6"/>
    <w:rsid w:val="00F84650"/>
    <w:rsid w:val="00F84689"/>
    <w:rsid w:val="00F8560A"/>
    <w:rsid w:val="00F85CEF"/>
    <w:rsid w:val="00F85F61"/>
    <w:rsid w:val="00F872D4"/>
    <w:rsid w:val="00F872DD"/>
    <w:rsid w:val="00F87A37"/>
    <w:rsid w:val="00F9040D"/>
    <w:rsid w:val="00F9063B"/>
    <w:rsid w:val="00F90A4F"/>
    <w:rsid w:val="00F90B3E"/>
    <w:rsid w:val="00F90FA6"/>
    <w:rsid w:val="00F91675"/>
    <w:rsid w:val="00F916E7"/>
    <w:rsid w:val="00F923F0"/>
    <w:rsid w:val="00F924A8"/>
    <w:rsid w:val="00F932E2"/>
    <w:rsid w:val="00F935E9"/>
    <w:rsid w:val="00F93607"/>
    <w:rsid w:val="00F93C0C"/>
    <w:rsid w:val="00F93CC4"/>
    <w:rsid w:val="00F93E28"/>
    <w:rsid w:val="00F94B65"/>
    <w:rsid w:val="00F94B71"/>
    <w:rsid w:val="00F9504A"/>
    <w:rsid w:val="00F95079"/>
    <w:rsid w:val="00F958C4"/>
    <w:rsid w:val="00F95A50"/>
    <w:rsid w:val="00F95C75"/>
    <w:rsid w:val="00F97742"/>
    <w:rsid w:val="00F97966"/>
    <w:rsid w:val="00F97AED"/>
    <w:rsid w:val="00F97D04"/>
    <w:rsid w:val="00F97EC5"/>
    <w:rsid w:val="00FA0437"/>
    <w:rsid w:val="00FA0562"/>
    <w:rsid w:val="00FA0C4B"/>
    <w:rsid w:val="00FA0DEA"/>
    <w:rsid w:val="00FA0EF3"/>
    <w:rsid w:val="00FA0FD0"/>
    <w:rsid w:val="00FA104A"/>
    <w:rsid w:val="00FA1DED"/>
    <w:rsid w:val="00FA2FC5"/>
    <w:rsid w:val="00FA30C4"/>
    <w:rsid w:val="00FA3113"/>
    <w:rsid w:val="00FA3550"/>
    <w:rsid w:val="00FA35DC"/>
    <w:rsid w:val="00FA372E"/>
    <w:rsid w:val="00FA38B0"/>
    <w:rsid w:val="00FA3BE5"/>
    <w:rsid w:val="00FA3E28"/>
    <w:rsid w:val="00FA41B0"/>
    <w:rsid w:val="00FA439B"/>
    <w:rsid w:val="00FA47B0"/>
    <w:rsid w:val="00FA481B"/>
    <w:rsid w:val="00FA492A"/>
    <w:rsid w:val="00FA4AF8"/>
    <w:rsid w:val="00FA4B4F"/>
    <w:rsid w:val="00FA4B63"/>
    <w:rsid w:val="00FA4C31"/>
    <w:rsid w:val="00FA4D26"/>
    <w:rsid w:val="00FA5504"/>
    <w:rsid w:val="00FA564C"/>
    <w:rsid w:val="00FA603F"/>
    <w:rsid w:val="00FA65BA"/>
    <w:rsid w:val="00FA6DCD"/>
    <w:rsid w:val="00FA6E61"/>
    <w:rsid w:val="00FA77FF"/>
    <w:rsid w:val="00FA7912"/>
    <w:rsid w:val="00FB05AA"/>
    <w:rsid w:val="00FB05B6"/>
    <w:rsid w:val="00FB0697"/>
    <w:rsid w:val="00FB0EDD"/>
    <w:rsid w:val="00FB1933"/>
    <w:rsid w:val="00FB1AC9"/>
    <w:rsid w:val="00FB27C1"/>
    <w:rsid w:val="00FB2BBB"/>
    <w:rsid w:val="00FB3206"/>
    <w:rsid w:val="00FB3610"/>
    <w:rsid w:val="00FB437D"/>
    <w:rsid w:val="00FB4401"/>
    <w:rsid w:val="00FB4410"/>
    <w:rsid w:val="00FB4649"/>
    <w:rsid w:val="00FB4869"/>
    <w:rsid w:val="00FB4EB3"/>
    <w:rsid w:val="00FB546E"/>
    <w:rsid w:val="00FB5491"/>
    <w:rsid w:val="00FB5CDC"/>
    <w:rsid w:val="00FB6518"/>
    <w:rsid w:val="00FB689F"/>
    <w:rsid w:val="00FB6D93"/>
    <w:rsid w:val="00FB6E8A"/>
    <w:rsid w:val="00FB71CA"/>
    <w:rsid w:val="00FB7772"/>
    <w:rsid w:val="00FB7C7A"/>
    <w:rsid w:val="00FB7D98"/>
    <w:rsid w:val="00FC0E4C"/>
    <w:rsid w:val="00FC0FA6"/>
    <w:rsid w:val="00FC129C"/>
    <w:rsid w:val="00FC1529"/>
    <w:rsid w:val="00FC20E7"/>
    <w:rsid w:val="00FC2137"/>
    <w:rsid w:val="00FC2CC8"/>
    <w:rsid w:val="00FC321D"/>
    <w:rsid w:val="00FC372C"/>
    <w:rsid w:val="00FC3E80"/>
    <w:rsid w:val="00FC440F"/>
    <w:rsid w:val="00FC4EEA"/>
    <w:rsid w:val="00FC4FDB"/>
    <w:rsid w:val="00FC52F1"/>
    <w:rsid w:val="00FC5384"/>
    <w:rsid w:val="00FC5855"/>
    <w:rsid w:val="00FC5CF8"/>
    <w:rsid w:val="00FC607E"/>
    <w:rsid w:val="00FC66AD"/>
    <w:rsid w:val="00FC6739"/>
    <w:rsid w:val="00FC695E"/>
    <w:rsid w:val="00FC6AE3"/>
    <w:rsid w:val="00FC6E75"/>
    <w:rsid w:val="00FC7419"/>
    <w:rsid w:val="00FC766A"/>
    <w:rsid w:val="00FC7736"/>
    <w:rsid w:val="00FC7879"/>
    <w:rsid w:val="00FC7990"/>
    <w:rsid w:val="00FC7C7C"/>
    <w:rsid w:val="00FC7CCE"/>
    <w:rsid w:val="00FC7DA0"/>
    <w:rsid w:val="00FD0252"/>
    <w:rsid w:val="00FD084E"/>
    <w:rsid w:val="00FD0C86"/>
    <w:rsid w:val="00FD0E1B"/>
    <w:rsid w:val="00FD0E7E"/>
    <w:rsid w:val="00FD1157"/>
    <w:rsid w:val="00FD1387"/>
    <w:rsid w:val="00FD197B"/>
    <w:rsid w:val="00FD1BE6"/>
    <w:rsid w:val="00FD1CA2"/>
    <w:rsid w:val="00FD1FA6"/>
    <w:rsid w:val="00FD2068"/>
    <w:rsid w:val="00FD24F7"/>
    <w:rsid w:val="00FD2727"/>
    <w:rsid w:val="00FD27A2"/>
    <w:rsid w:val="00FD2AA3"/>
    <w:rsid w:val="00FD2C87"/>
    <w:rsid w:val="00FD2D21"/>
    <w:rsid w:val="00FD3D73"/>
    <w:rsid w:val="00FD4022"/>
    <w:rsid w:val="00FD4230"/>
    <w:rsid w:val="00FD4433"/>
    <w:rsid w:val="00FD47BC"/>
    <w:rsid w:val="00FD4C80"/>
    <w:rsid w:val="00FD4DD6"/>
    <w:rsid w:val="00FD538B"/>
    <w:rsid w:val="00FD5394"/>
    <w:rsid w:val="00FD5C3D"/>
    <w:rsid w:val="00FD5F12"/>
    <w:rsid w:val="00FD684A"/>
    <w:rsid w:val="00FD699D"/>
    <w:rsid w:val="00FD7265"/>
    <w:rsid w:val="00FD75D8"/>
    <w:rsid w:val="00FD7B6A"/>
    <w:rsid w:val="00FE005D"/>
    <w:rsid w:val="00FE01A1"/>
    <w:rsid w:val="00FE01F9"/>
    <w:rsid w:val="00FE04C2"/>
    <w:rsid w:val="00FE04CE"/>
    <w:rsid w:val="00FE05CF"/>
    <w:rsid w:val="00FE0683"/>
    <w:rsid w:val="00FE0A05"/>
    <w:rsid w:val="00FE1D3E"/>
    <w:rsid w:val="00FE1DB5"/>
    <w:rsid w:val="00FE210F"/>
    <w:rsid w:val="00FE2304"/>
    <w:rsid w:val="00FE248E"/>
    <w:rsid w:val="00FE2691"/>
    <w:rsid w:val="00FE26E4"/>
    <w:rsid w:val="00FE29F1"/>
    <w:rsid w:val="00FE2A6E"/>
    <w:rsid w:val="00FE2DF9"/>
    <w:rsid w:val="00FE2F68"/>
    <w:rsid w:val="00FE318E"/>
    <w:rsid w:val="00FE31E6"/>
    <w:rsid w:val="00FE33D5"/>
    <w:rsid w:val="00FE384E"/>
    <w:rsid w:val="00FE386A"/>
    <w:rsid w:val="00FE3A17"/>
    <w:rsid w:val="00FE40A9"/>
    <w:rsid w:val="00FE4596"/>
    <w:rsid w:val="00FE54F8"/>
    <w:rsid w:val="00FE5F23"/>
    <w:rsid w:val="00FE604F"/>
    <w:rsid w:val="00FE606A"/>
    <w:rsid w:val="00FE6B43"/>
    <w:rsid w:val="00FE6DF2"/>
    <w:rsid w:val="00FE7178"/>
    <w:rsid w:val="00FE77FC"/>
    <w:rsid w:val="00FE79FB"/>
    <w:rsid w:val="00FF009B"/>
    <w:rsid w:val="00FF04F3"/>
    <w:rsid w:val="00FF144D"/>
    <w:rsid w:val="00FF147E"/>
    <w:rsid w:val="00FF18B6"/>
    <w:rsid w:val="00FF1AB4"/>
    <w:rsid w:val="00FF25A0"/>
    <w:rsid w:val="00FF31AB"/>
    <w:rsid w:val="00FF33D8"/>
    <w:rsid w:val="00FF3951"/>
    <w:rsid w:val="00FF3D5F"/>
    <w:rsid w:val="00FF4057"/>
    <w:rsid w:val="00FF49BB"/>
    <w:rsid w:val="00FF4A56"/>
    <w:rsid w:val="00FF4C6A"/>
    <w:rsid w:val="00FF4D23"/>
    <w:rsid w:val="00FF4D32"/>
    <w:rsid w:val="00FF524C"/>
    <w:rsid w:val="00FF55A9"/>
    <w:rsid w:val="00FF56BF"/>
    <w:rsid w:val="00FF5F42"/>
    <w:rsid w:val="00FF6879"/>
    <w:rsid w:val="00FF6C73"/>
    <w:rsid w:val="00FF7425"/>
    <w:rsid w:val="011C5DC1"/>
    <w:rsid w:val="021EBE28"/>
    <w:rsid w:val="031A39F9"/>
    <w:rsid w:val="038F8374"/>
    <w:rsid w:val="03E6772E"/>
    <w:rsid w:val="046AF3A6"/>
    <w:rsid w:val="04BA93A3"/>
    <w:rsid w:val="04CD7681"/>
    <w:rsid w:val="04D96A9E"/>
    <w:rsid w:val="04E79C89"/>
    <w:rsid w:val="06BA212F"/>
    <w:rsid w:val="06FE9ADC"/>
    <w:rsid w:val="074589B8"/>
    <w:rsid w:val="0809851F"/>
    <w:rsid w:val="087BD379"/>
    <w:rsid w:val="08B31139"/>
    <w:rsid w:val="08D75CF5"/>
    <w:rsid w:val="08F37318"/>
    <w:rsid w:val="092D8181"/>
    <w:rsid w:val="0949DE4E"/>
    <w:rsid w:val="0971BD21"/>
    <w:rsid w:val="09BA4E40"/>
    <w:rsid w:val="0A398CC2"/>
    <w:rsid w:val="0AAD922B"/>
    <w:rsid w:val="0AC8BF1E"/>
    <w:rsid w:val="0B09FF56"/>
    <w:rsid w:val="0B2C95CD"/>
    <w:rsid w:val="0B56C262"/>
    <w:rsid w:val="0BBA484A"/>
    <w:rsid w:val="0BE9920D"/>
    <w:rsid w:val="0C6F822D"/>
    <w:rsid w:val="0C91F591"/>
    <w:rsid w:val="0C928A97"/>
    <w:rsid w:val="0CFFEBFF"/>
    <w:rsid w:val="0D26F748"/>
    <w:rsid w:val="0D5C63EB"/>
    <w:rsid w:val="0D96EF19"/>
    <w:rsid w:val="0DA74AC5"/>
    <w:rsid w:val="0DF5BA55"/>
    <w:rsid w:val="0DF74052"/>
    <w:rsid w:val="0E38E4C2"/>
    <w:rsid w:val="0E6BA081"/>
    <w:rsid w:val="0E8AA235"/>
    <w:rsid w:val="0EBC4CE3"/>
    <w:rsid w:val="0F5ED2C3"/>
    <w:rsid w:val="0F61C3D0"/>
    <w:rsid w:val="1032C0BA"/>
    <w:rsid w:val="10B30FA5"/>
    <w:rsid w:val="124B1201"/>
    <w:rsid w:val="12F66163"/>
    <w:rsid w:val="14416D46"/>
    <w:rsid w:val="144D66D8"/>
    <w:rsid w:val="149683E7"/>
    <w:rsid w:val="14D15A74"/>
    <w:rsid w:val="15AE5063"/>
    <w:rsid w:val="164AB807"/>
    <w:rsid w:val="166EAC97"/>
    <w:rsid w:val="17B8B00D"/>
    <w:rsid w:val="181EDA19"/>
    <w:rsid w:val="1887286B"/>
    <w:rsid w:val="19168982"/>
    <w:rsid w:val="19397794"/>
    <w:rsid w:val="19B72531"/>
    <w:rsid w:val="1A1CBE16"/>
    <w:rsid w:val="1A2F827F"/>
    <w:rsid w:val="1AB7119D"/>
    <w:rsid w:val="1AEF60DB"/>
    <w:rsid w:val="1B37FC48"/>
    <w:rsid w:val="1B3A3088"/>
    <w:rsid w:val="1B3F746A"/>
    <w:rsid w:val="1B7756D6"/>
    <w:rsid w:val="1C3E1E1F"/>
    <w:rsid w:val="1C8E8EDE"/>
    <w:rsid w:val="1C954D08"/>
    <w:rsid w:val="1CB29287"/>
    <w:rsid w:val="1CF1E1A0"/>
    <w:rsid w:val="1D47BCA6"/>
    <w:rsid w:val="1E20E3A7"/>
    <w:rsid w:val="1E4EE914"/>
    <w:rsid w:val="1E50BACB"/>
    <w:rsid w:val="1EC83208"/>
    <w:rsid w:val="1FC64150"/>
    <w:rsid w:val="1FEEA0CB"/>
    <w:rsid w:val="2092043A"/>
    <w:rsid w:val="20D253FE"/>
    <w:rsid w:val="2124F626"/>
    <w:rsid w:val="22224032"/>
    <w:rsid w:val="2233F6C1"/>
    <w:rsid w:val="2289CA5C"/>
    <w:rsid w:val="2319AE10"/>
    <w:rsid w:val="239D71BE"/>
    <w:rsid w:val="2423ADD0"/>
    <w:rsid w:val="244679E4"/>
    <w:rsid w:val="24D2955C"/>
    <w:rsid w:val="2515C6EE"/>
    <w:rsid w:val="25175B31"/>
    <w:rsid w:val="259E7884"/>
    <w:rsid w:val="25CA9F65"/>
    <w:rsid w:val="27223171"/>
    <w:rsid w:val="273C38EE"/>
    <w:rsid w:val="27B52C67"/>
    <w:rsid w:val="27DB609C"/>
    <w:rsid w:val="28030D15"/>
    <w:rsid w:val="284E8A5D"/>
    <w:rsid w:val="28A7D99A"/>
    <w:rsid w:val="28AFC2C0"/>
    <w:rsid w:val="2905AECD"/>
    <w:rsid w:val="295800CB"/>
    <w:rsid w:val="29975BEC"/>
    <w:rsid w:val="299FFF5F"/>
    <w:rsid w:val="2A0180F1"/>
    <w:rsid w:val="2A2C939D"/>
    <w:rsid w:val="2A8251C6"/>
    <w:rsid w:val="2B346814"/>
    <w:rsid w:val="2B400D02"/>
    <w:rsid w:val="2B44A0CA"/>
    <w:rsid w:val="2B47B0AC"/>
    <w:rsid w:val="2B773427"/>
    <w:rsid w:val="2B91CB5C"/>
    <w:rsid w:val="2BAD1F94"/>
    <w:rsid w:val="2BB57413"/>
    <w:rsid w:val="2BCA4C9C"/>
    <w:rsid w:val="2BCE19D0"/>
    <w:rsid w:val="2C122B07"/>
    <w:rsid w:val="2C41CEB2"/>
    <w:rsid w:val="2C45439B"/>
    <w:rsid w:val="2C4AEDAE"/>
    <w:rsid w:val="2CB8DEA9"/>
    <w:rsid w:val="2DA9451A"/>
    <w:rsid w:val="2DBE7E33"/>
    <w:rsid w:val="2DF156B6"/>
    <w:rsid w:val="2E787589"/>
    <w:rsid w:val="2E7DCA6D"/>
    <w:rsid w:val="2EE5BF35"/>
    <w:rsid w:val="2F2200BE"/>
    <w:rsid w:val="2F3497F3"/>
    <w:rsid w:val="2F7AC9EA"/>
    <w:rsid w:val="2FA2B6D7"/>
    <w:rsid w:val="2FBC8EA2"/>
    <w:rsid w:val="2FC99FF6"/>
    <w:rsid w:val="2FFBCF7E"/>
    <w:rsid w:val="300A16DB"/>
    <w:rsid w:val="3016380F"/>
    <w:rsid w:val="306566BB"/>
    <w:rsid w:val="307A3C67"/>
    <w:rsid w:val="3099034E"/>
    <w:rsid w:val="309A7334"/>
    <w:rsid w:val="30A17E5C"/>
    <w:rsid w:val="30A2CD4B"/>
    <w:rsid w:val="3126766E"/>
    <w:rsid w:val="31DAAFB4"/>
    <w:rsid w:val="32329A0F"/>
    <w:rsid w:val="337F7F2F"/>
    <w:rsid w:val="340C32B4"/>
    <w:rsid w:val="34500D1F"/>
    <w:rsid w:val="34D88C1E"/>
    <w:rsid w:val="34FC5693"/>
    <w:rsid w:val="3514AD9C"/>
    <w:rsid w:val="35B4FE20"/>
    <w:rsid w:val="35F42405"/>
    <w:rsid w:val="36D45738"/>
    <w:rsid w:val="36E4035E"/>
    <w:rsid w:val="3763DDD5"/>
    <w:rsid w:val="37ABCB5E"/>
    <w:rsid w:val="37E28008"/>
    <w:rsid w:val="382A7C59"/>
    <w:rsid w:val="383564FA"/>
    <w:rsid w:val="385E86EE"/>
    <w:rsid w:val="3901711E"/>
    <w:rsid w:val="396211D7"/>
    <w:rsid w:val="3A40045C"/>
    <w:rsid w:val="3AEE73D5"/>
    <w:rsid w:val="3AF4B06C"/>
    <w:rsid w:val="3B774F78"/>
    <w:rsid w:val="3BE5C9BE"/>
    <w:rsid w:val="3C0BCAA9"/>
    <w:rsid w:val="3C4B415E"/>
    <w:rsid w:val="3C65BC96"/>
    <w:rsid w:val="3CAF1C52"/>
    <w:rsid w:val="3CCD95A2"/>
    <w:rsid w:val="3CFBE033"/>
    <w:rsid w:val="3D271D41"/>
    <w:rsid w:val="3D47779C"/>
    <w:rsid w:val="3D78229D"/>
    <w:rsid w:val="3DB83D53"/>
    <w:rsid w:val="3DED8544"/>
    <w:rsid w:val="3E73EC8C"/>
    <w:rsid w:val="3E9281C9"/>
    <w:rsid w:val="3EB5628E"/>
    <w:rsid w:val="3EF603A4"/>
    <w:rsid w:val="3F52B305"/>
    <w:rsid w:val="4051DDB0"/>
    <w:rsid w:val="4140B8EF"/>
    <w:rsid w:val="418800CF"/>
    <w:rsid w:val="41AB6559"/>
    <w:rsid w:val="41EA833C"/>
    <w:rsid w:val="42B38DC8"/>
    <w:rsid w:val="4350EAA6"/>
    <w:rsid w:val="435278E4"/>
    <w:rsid w:val="437D32BF"/>
    <w:rsid w:val="44507CBE"/>
    <w:rsid w:val="446988F7"/>
    <w:rsid w:val="44796A3D"/>
    <w:rsid w:val="4496E05E"/>
    <w:rsid w:val="44A9C5D7"/>
    <w:rsid w:val="45682FCD"/>
    <w:rsid w:val="45A64113"/>
    <w:rsid w:val="45BB468C"/>
    <w:rsid w:val="464FAF93"/>
    <w:rsid w:val="46A1EF5E"/>
    <w:rsid w:val="46AA3FCD"/>
    <w:rsid w:val="46CA7AB8"/>
    <w:rsid w:val="4720C03F"/>
    <w:rsid w:val="47B68BFE"/>
    <w:rsid w:val="47D64B98"/>
    <w:rsid w:val="4815A87C"/>
    <w:rsid w:val="48219DC5"/>
    <w:rsid w:val="483EDF8B"/>
    <w:rsid w:val="48E3CCF8"/>
    <w:rsid w:val="4941E73C"/>
    <w:rsid w:val="4966E9D2"/>
    <w:rsid w:val="49C30982"/>
    <w:rsid w:val="4A356088"/>
    <w:rsid w:val="4A47C567"/>
    <w:rsid w:val="4A9DB811"/>
    <w:rsid w:val="4AB49D63"/>
    <w:rsid w:val="4AC98F57"/>
    <w:rsid w:val="4ACB4699"/>
    <w:rsid w:val="4B093ACD"/>
    <w:rsid w:val="4B58C65E"/>
    <w:rsid w:val="4B8BD61A"/>
    <w:rsid w:val="4C53526D"/>
    <w:rsid w:val="4C7AE0DA"/>
    <w:rsid w:val="4CFF139E"/>
    <w:rsid w:val="4D0C69DA"/>
    <w:rsid w:val="4DB8823C"/>
    <w:rsid w:val="4E7854C8"/>
    <w:rsid w:val="4E804957"/>
    <w:rsid w:val="4E820570"/>
    <w:rsid w:val="4F220D70"/>
    <w:rsid w:val="4F51F19C"/>
    <w:rsid w:val="4F5D0C7A"/>
    <w:rsid w:val="4F67F815"/>
    <w:rsid w:val="4F919C92"/>
    <w:rsid w:val="4FDBBB8C"/>
    <w:rsid w:val="508B5EE9"/>
    <w:rsid w:val="50CD244C"/>
    <w:rsid w:val="50D3B214"/>
    <w:rsid w:val="513F9CB1"/>
    <w:rsid w:val="51688459"/>
    <w:rsid w:val="51A592C0"/>
    <w:rsid w:val="51CBD5E9"/>
    <w:rsid w:val="51DA2607"/>
    <w:rsid w:val="521A8F5E"/>
    <w:rsid w:val="53447496"/>
    <w:rsid w:val="53972DA2"/>
    <w:rsid w:val="53AB3ABC"/>
    <w:rsid w:val="541B7356"/>
    <w:rsid w:val="544F29E8"/>
    <w:rsid w:val="5463F035"/>
    <w:rsid w:val="548F3243"/>
    <w:rsid w:val="55221643"/>
    <w:rsid w:val="553C9C21"/>
    <w:rsid w:val="55AC1500"/>
    <w:rsid w:val="56174452"/>
    <w:rsid w:val="5641FF89"/>
    <w:rsid w:val="5686F8AA"/>
    <w:rsid w:val="568FA08B"/>
    <w:rsid w:val="56E43AC3"/>
    <w:rsid w:val="574258FF"/>
    <w:rsid w:val="57586CD6"/>
    <w:rsid w:val="58307B83"/>
    <w:rsid w:val="584C791B"/>
    <w:rsid w:val="58551165"/>
    <w:rsid w:val="589C4C74"/>
    <w:rsid w:val="58CEF705"/>
    <w:rsid w:val="58D9B9C6"/>
    <w:rsid w:val="58D9C4FE"/>
    <w:rsid w:val="590C0C69"/>
    <w:rsid w:val="5951213D"/>
    <w:rsid w:val="596D8DFB"/>
    <w:rsid w:val="5A5A71B9"/>
    <w:rsid w:val="5A9ACE83"/>
    <w:rsid w:val="5AF3DF10"/>
    <w:rsid w:val="5B50CB53"/>
    <w:rsid w:val="5B901A30"/>
    <w:rsid w:val="5BD45935"/>
    <w:rsid w:val="5BF67005"/>
    <w:rsid w:val="5BF8D67E"/>
    <w:rsid w:val="5C4C083A"/>
    <w:rsid w:val="5CB44B85"/>
    <w:rsid w:val="5D080668"/>
    <w:rsid w:val="5D28CF9A"/>
    <w:rsid w:val="5D617451"/>
    <w:rsid w:val="5E864D40"/>
    <w:rsid w:val="5ECB36B8"/>
    <w:rsid w:val="609CB4AA"/>
    <w:rsid w:val="60C34ADB"/>
    <w:rsid w:val="60D505B9"/>
    <w:rsid w:val="610E9EE3"/>
    <w:rsid w:val="6111B5C6"/>
    <w:rsid w:val="61B3C8CD"/>
    <w:rsid w:val="61DF4D99"/>
    <w:rsid w:val="623BF7D0"/>
    <w:rsid w:val="626E0CFD"/>
    <w:rsid w:val="6276FF54"/>
    <w:rsid w:val="628FBDD7"/>
    <w:rsid w:val="629CF9D6"/>
    <w:rsid w:val="62F7789B"/>
    <w:rsid w:val="6363B469"/>
    <w:rsid w:val="639260D1"/>
    <w:rsid w:val="64D8D52A"/>
    <w:rsid w:val="651A37B9"/>
    <w:rsid w:val="66138186"/>
    <w:rsid w:val="66198903"/>
    <w:rsid w:val="662F5573"/>
    <w:rsid w:val="663229D4"/>
    <w:rsid w:val="6650F87C"/>
    <w:rsid w:val="66792AA3"/>
    <w:rsid w:val="66ABF54B"/>
    <w:rsid w:val="66C26622"/>
    <w:rsid w:val="66FB3E1A"/>
    <w:rsid w:val="6742B1BE"/>
    <w:rsid w:val="67656504"/>
    <w:rsid w:val="676F91A9"/>
    <w:rsid w:val="678B2C30"/>
    <w:rsid w:val="67C60612"/>
    <w:rsid w:val="67E0FEE2"/>
    <w:rsid w:val="682D0EA1"/>
    <w:rsid w:val="68CB98AE"/>
    <w:rsid w:val="68E55F93"/>
    <w:rsid w:val="6904A5AE"/>
    <w:rsid w:val="6926F17B"/>
    <w:rsid w:val="69F6FD72"/>
    <w:rsid w:val="6A9B50D0"/>
    <w:rsid w:val="6B8170DD"/>
    <w:rsid w:val="6BC2E81C"/>
    <w:rsid w:val="6BDEFF16"/>
    <w:rsid w:val="6BF445D3"/>
    <w:rsid w:val="6C306B77"/>
    <w:rsid w:val="6C377A4F"/>
    <w:rsid w:val="6C56C3CF"/>
    <w:rsid w:val="6C9362AA"/>
    <w:rsid w:val="6CC6D259"/>
    <w:rsid w:val="6D9D5993"/>
    <w:rsid w:val="6E0287C0"/>
    <w:rsid w:val="6E0AF421"/>
    <w:rsid w:val="6E1BE7E5"/>
    <w:rsid w:val="6E3D4712"/>
    <w:rsid w:val="6F09EDB7"/>
    <w:rsid w:val="6FC83B64"/>
    <w:rsid w:val="702ABE05"/>
    <w:rsid w:val="707CD8BE"/>
    <w:rsid w:val="70DB3E5B"/>
    <w:rsid w:val="70DD3C40"/>
    <w:rsid w:val="71A0E999"/>
    <w:rsid w:val="71D936F5"/>
    <w:rsid w:val="72313367"/>
    <w:rsid w:val="725A0B0C"/>
    <w:rsid w:val="72B66A82"/>
    <w:rsid w:val="72BFDE5E"/>
    <w:rsid w:val="72C9A8C6"/>
    <w:rsid w:val="72F77B32"/>
    <w:rsid w:val="743E1F74"/>
    <w:rsid w:val="745606F9"/>
    <w:rsid w:val="74956389"/>
    <w:rsid w:val="74E451FB"/>
    <w:rsid w:val="752B2E29"/>
    <w:rsid w:val="756CE1BE"/>
    <w:rsid w:val="75CF33F4"/>
    <w:rsid w:val="7640A573"/>
    <w:rsid w:val="768861F8"/>
    <w:rsid w:val="76BA2E65"/>
    <w:rsid w:val="7743B3C0"/>
    <w:rsid w:val="774C3C05"/>
    <w:rsid w:val="77CCED7B"/>
    <w:rsid w:val="77FC468A"/>
    <w:rsid w:val="78713F09"/>
    <w:rsid w:val="78921DDD"/>
    <w:rsid w:val="7968D5E1"/>
    <w:rsid w:val="7979FFD6"/>
    <w:rsid w:val="79C3C0D8"/>
    <w:rsid w:val="79C95E15"/>
    <w:rsid w:val="7A01148C"/>
    <w:rsid w:val="7A0F8524"/>
    <w:rsid w:val="7A119ABB"/>
    <w:rsid w:val="7A4BDAF5"/>
    <w:rsid w:val="7A91A4D8"/>
    <w:rsid w:val="7A99B81C"/>
    <w:rsid w:val="7B247449"/>
    <w:rsid w:val="7BB8B2C1"/>
    <w:rsid w:val="7D236D73"/>
    <w:rsid w:val="7D5B0A98"/>
    <w:rsid w:val="7DF6C9CF"/>
    <w:rsid w:val="7E1093BA"/>
    <w:rsid w:val="7E2798D9"/>
    <w:rsid w:val="7EF91B30"/>
    <w:rsid w:val="7F01C224"/>
    <w:rsid w:val="7F88B9C0"/>
    <w:rsid w:val="7FBB7451"/>
    <w:rsid w:val="7FCE7E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7530674"/>
  <w15:docId w15:val="{55D8C2A0-D9A9-458A-9A09-1C2B1F9A0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DF5"/>
    <w:pPr>
      <w:widowControl w:val="0"/>
    </w:pPr>
    <w:rPr>
      <w:rFonts w:ascii="CG Times" w:hAnsi="CG Times"/>
      <w:snapToGrid w:val="0"/>
      <w:sz w:val="24"/>
    </w:rPr>
  </w:style>
  <w:style w:type="paragraph" w:styleId="Heading1">
    <w:name w:val="heading 1"/>
    <w:basedOn w:val="Normal"/>
    <w:next w:val="Normal"/>
    <w:qFormat/>
    <w:rsid w:val="00733B4B"/>
    <w:pPr>
      <w:keepNext/>
      <w:widowControl/>
      <w:suppressAutoHyphens/>
      <w:spacing w:after="240"/>
      <w:jc w:val="center"/>
      <w:outlineLvl w:val="0"/>
    </w:pPr>
    <w:rPr>
      <w:rFonts w:ascii="Times New Roman" w:hAnsi="Times New Roman"/>
      <w:snapToGrid/>
    </w:rPr>
  </w:style>
  <w:style w:type="paragraph" w:styleId="Heading2">
    <w:name w:val="heading 2"/>
    <w:basedOn w:val="Normal"/>
    <w:next w:val="Normal"/>
    <w:qFormat/>
    <w:rsid w:val="00733B4B"/>
    <w:pPr>
      <w:keepNext/>
      <w:widowControl/>
      <w:numPr>
        <w:ilvl w:val="1"/>
        <w:numId w:val="11"/>
      </w:numPr>
      <w:suppressAutoHyphens/>
      <w:spacing w:after="240"/>
      <w:jc w:val="center"/>
      <w:outlineLvl w:val="1"/>
    </w:pPr>
    <w:rPr>
      <w:rFonts w:ascii="Times New Roman" w:hAnsi="Times New Roman"/>
      <w:b/>
      <w:snapToGrid/>
    </w:rPr>
  </w:style>
  <w:style w:type="paragraph" w:styleId="Heading3">
    <w:name w:val="heading 3"/>
    <w:basedOn w:val="Normal"/>
    <w:next w:val="DoubleSpaceParagaph"/>
    <w:qFormat/>
    <w:rsid w:val="00733B4B"/>
    <w:pPr>
      <w:keepNext/>
      <w:widowControl/>
      <w:numPr>
        <w:ilvl w:val="2"/>
        <w:numId w:val="11"/>
      </w:numPr>
      <w:suppressAutoHyphens/>
      <w:spacing w:after="240"/>
      <w:jc w:val="center"/>
      <w:outlineLvl w:val="2"/>
    </w:pPr>
    <w:rPr>
      <w:rFonts w:ascii="Times New Roman" w:hAnsi="Times New Roman"/>
      <w:b/>
      <w:caps/>
      <w:snapToGrid/>
    </w:rPr>
  </w:style>
  <w:style w:type="paragraph" w:styleId="Heading4">
    <w:name w:val="heading 4"/>
    <w:basedOn w:val="Normal"/>
    <w:next w:val="DoubleSpaceParagaph"/>
    <w:link w:val="Heading4Char"/>
    <w:qFormat/>
    <w:rsid w:val="00733B4B"/>
    <w:pPr>
      <w:keepNext/>
      <w:widowControl/>
      <w:numPr>
        <w:ilvl w:val="3"/>
        <w:numId w:val="11"/>
      </w:numPr>
      <w:suppressAutoHyphens/>
      <w:spacing w:after="240"/>
      <w:jc w:val="center"/>
      <w:outlineLvl w:val="3"/>
    </w:pPr>
    <w:rPr>
      <w:rFonts w:ascii="Times New Roman" w:hAnsi="Times New Roman"/>
      <w:b/>
      <w:caps/>
      <w:snapToGrid/>
      <w:u w:val="single"/>
    </w:rPr>
  </w:style>
  <w:style w:type="paragraph" w:styleId="Heading5">
    <w:name w:val="heading 5"/>
    <w:basedOn w:val="Normal"/>
    <w:next w:val="BlockNarrowUnderline"/>
    <w:link w:val="Heading5Char"/>
    <w:qFormat/>
    <w:rsid w:val="00733B4B"/>
    <w:pPr>
      <w:keepNext/>
      <w:widowControl/>
      <w:numPr>
        <w:ilvl w:val="4"/>
        <w:numId w:val="11"/>
      </w:numPr>
      <w:suppressAutoHyphens/>
      <w:spacing w:after="240"/>
      <w:jc w:val="center"/>
      <w:outlineLvl w:val="4"/>
    </w:pPr>
    <w:rPr>
      <w:rFonts w:ascii="Times New Roman" w:hAnsi="Times New Roman"/>
      <w:b/>
      <w:caps/>
      <w:snapToGrid/>
      <w:u w:val="single"/>
    </w:rPr>
  </w:style>
  <w:style w:type="paragraph" w:styleId="Heading6">
    <w:name w:val="heading 6"/>
    <w:basedOn w:val="Normal"/>
    <w:next w:val="Heading4"/>
    <w:link w:val="Heading6Char"/>
    <w:qFormat/>
    <w:rsid w:val="00733B4B"/>
    <w:pPr>
      <w:widowControl/>
      <w:numPr>
        <w:ilvl w:val="5"/>
        <w:numId w:val="11"/>
      </w:numPr>
      <w:suppressAutoHyphens/>
      <w:spacing w:after="480"/>
      <w:jc w:val="right"/>
      <w:outlineLvl w:val="5"/>
    </w:pPr>
    <w:rPr>
      <w:rFonts w:ascii="Times New Roman Bold" w:hAnsi="Times New Roman Bold"/>
      <w:b/>
      <w:caps/>
      <w:snapToGrid/>
    </w:rPr>
  </w:style>
  <w:style w:type="paragraph" w:styleId="Heading7">
    <w:name w:val="heading 7"/>
    <w:basedOn w:val="Normal"/>
    <w:next w:val="Normal"/>
    <w:link w:val="Heading7Char"/>
    <w:qFormat/>
    <w:rsid w:val="00733B4B"/>
    <w:pPr>
      <w:widowControl/>
      <w:numPr>
        <w:ilvl w:val="6"/>
        <w:numId w:val="11"/>
      </w:numPr>
      <w:tabs>
        <w:tab w:val="num" w:pos="360"/>
      </w:tabs>
      <w:suppressAutoHyphens/>
      <w:spacing w:before="240" w:after="60"/>
      <w:outlineLvl w:val="6"/>
    </w:pPr>
    <w:rPr>
      <w:rFonts w:ascii="Arial" w:hAnsi="Arial"/>
      <w:snapToGrid/>
      <w:sz w:val="20"/>
    </w:rPr>
  </w:style>
  <w:style w:type="paragraph" w:styleId="Heading8">
    <w:name w:val="heading 8"/>
    <w:basedOn w:val="Normal"/>
    <w:next w:val="Normal"/>
    <w:link w:val="Heading8Char"/>
    <w:qFormat/>
    <w:rsid w:val="00733B4B"/>
    <w:pPr>
      <w:widowControl/>
      <w:numPr>
        <w:ilvl w:val="7"/>
        <w:numId w:val="11"/>
      </w:numPr>
      <w:suppressAutoHyphens/>
      <w:spacing w:before="240" w:after="60"/>
      <w:outlineLvl w:val="7"/>
    </w:pPr>
    <w:rPr>
      <w:rFonts w:ascii="Arial" w:hAnsi="Arial"/>
      <w:i/>
      <w:snapToGrid/>
      <w:sz w:val="20"/>
    </w:rPr>
  </w:style>
  <w:style w:type="paragraph" w:styleId="Heading9">
    <w:name w:val="heading 9"/>
    <w:basedOn w:val="Normal"/>
    <w:next w:val="Normal"/>
    <w:link w:val="Heading9Char"/>
    <w:qFormat/>
    <w:rsid w:val="00733B4B"/>
    <w:pPr>
      <w:widowControl/>
      <w:numPr>
        <w:ilvl w:val="8"/>
        <w:numId w:val="11"/>
      </w:numPr>
      <w:suppressAutoHyphens/>
      <w:spacing w:before="240" w:after="60"/>
      <w:outlineLvl w:val="8"/>
    </w:pPr>
    <w:rPr>
      <w:rFonts w:ascii="Arial" w:hAnsi="Arial"/>
      <w:b/>
      <w:i/>
      <w:snapToGrid/>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33B4B"/>
    <w:pPr>
      <w:widowControl/>
      <w:tabs>
        <w:tab w:val="center" w:pos="4320"/>
        <w:tab w:val="right" w:pos="8640"/>
      </w:tabs>
      <w:suppressAutoHyphens/>
    </w:pPr>
    <w:rPr>
      <w:rFonts w:ascii="Times New Roman" w:hAnsi="Times New Roman"/>
      <w:snapToGrid/>
    </w:rPr>
  </w:style>
  <w:style w:type="paragraph" w:styleId="Footer">
    <w:name w:val="footer"/>
    <w:basedOn w:val="Normal"/>
    <w:link w:val="FooterChar"/>
    <w:uiPriority w:val="99"/>
    <w:rsid w:val="00733B4B"/>
    <w:pPr>
      <w:widowControl/>
      <w:tabs>
        <w:tab w:val="center" w:pos="4320"/>
        <w:tab w:val="right" w:pos="8640"/>
      </w:tabs>
      <w:suppressAutoHyphens/>
    </w:pPr>
    <w:rPr>
      <w:rFonts w:ascii="Times New Roman" w:hAnsi="Times New Roman"/>
      <w:snapToGrid/>
      <w:sz w:val="16"/>
    </w:rPr>
  </w:style>
  <w:style w:type="table" w:styleId="TableGrid">
    <w:name w:val="Table Grid"/>
    <w:basedOn w:val="TableNormal"/>
    <w:rsid w:val="00A26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33B4B"/>
  </w:style>
  <w:style w:type="paragraph" w:customStyle="1" w:styleId="FlushLeft">
    <w:name w:val="Flush Left"/>
    <w:aliases w:val="FL"/>
    <w:basedOn w:val="Normal"/>
    <w:rsid w:val="00733B4B"/>
    <w:pPr>
      <w:widowControl/>
      <w:suppressAutoHyphens/>
      <w:spacing w:after="240"/>
      <w:jc w:val="both"/>
    </w:pPr>
    <w:rPr>
      <w:rFonts w:ascii="Times New Roman" w:hAnsi="Times New Roman"/>
      <w:snapToGrid/>
    </w:rPr>
  </w:style>
  <w:style w:type="paragraph" w:customStyle="1" w:styleId="BlockIndent">
    <w:name w:val="Block Indent"/>
    <w:aliases w:val="BI"/>
    <w:basedOn w:val="FlushLeft"/>
    <w:rsid w:val="00733B4B"/>
    <w:pPr>
      <w:numPr>
        <w:numId w:val="3"/>
      </w:numPr>
    </w:pPr>
  </w:style>
  <w:style w:type="paragraph" w:customStyle="1" w:styleId="BlockLeft">
    <w:name w:val="Block Left"/>
    <w:aliases w:val="BL"/>
    <w:basedOn w:val="Normal"/>
    <w:next w:val="Normal"/>
    <w:rsid w:val="00733B4B"/>
    <w:pPr>
      <w:widowControl/>
      <w:suppressAutoHyphens/>
      <w:spacing w:after="480"/>
    </w:pPr>
    <w:rPr>
      <w:rFonts w:ascii="Times New Roman" w:hAnsi="Times New Roman"/>
      <w:snapToGrid/>
    </w:rPr>
  </w:style>
  <w:style w:type="paragraph" w:customStyle="1" w:styleId="BlockNarrowUnderline">
    <w:name w:val="Block Narrow Underline"/>
    <w:aliases w:val="BNU"/>
    <w:basedOn w:val="Normal"/>
    <w:next w:val="Normal"/>
    <w:rsid w:val="00733B4B"/>
    <w:pPr>
      <w:widowControl/>
      <w:tabs>
        <w:tab w:val="left" w:pos="7200"/>
      </w:tabs>
      <w:suppressAutoHyphens/>
      <w:spacing w:after="240"/>
      <w:ind w:left="2160" w:right="2160"/>
      <w:jc w:val="both"/>
      <w:outlineLvl w:val="2"/>
    </w:pPr>
    <w:rPr>
      <w:rFonts w:ascii="Times New Roman" w:hAnsi="Times New Roman"/>
      <w:b/>
      <w:caps/>
      <w:snapToGrid/>
    </w:rPr>
  </w:style>
  <w:style w:type="paragraph" w:customStyle="1" w:styleId="BlockNarrow">
    <w:name w:val="Block Narrow"/>
    <w:aliases w:val="BN"/>
    <w:basedOn w:val="Normal"/>
    <w:next w:val="Normal"/>
    <w:rsid w:val="00733B4B"/>
    <w:pPr>
      <w:widowControl/>
      <w:suppressAutoHyphens/>
      <w:spacing w:after="240"/>
      <w:ind w:left="2160" w:right="2160"/>
      <w:jc w:val="both"/>
      <w:outlineLvl w:val="2"/>
    </w:pPr>
    <w:rPr>
      <w:rFonts w:ascii="Times New Roman" w:hAnsi="Times New Roman"/>
      <w:snapToGrid/>
    </w:rPr>
  </w:style>
  <w:style w:type="paragraph" w:customStyle="1" w:styleId="BlockRight">
    <w:name w:val="Block Right"/>
    <w:aliases w:val="BR"/>
    <w:basedOn w:val="Normal"/>
    <w:next w:val="Normal"/>
    <w:rsid w:val="00733B4B"/>
    <w:pPr>
      <w:widowControl/>
      <w:suppressAutoHyphens/>
      <w:spacing w:after="240"/>
      <w:ind w:left="5040"/>
      <w:jc w:val="both"/>
    </w:pPr>
    <w:rPr>
      <w:rFonts w:ascii="Times New Roman" w:hAnsi="Times New Roman"/>
      <w:snapToGrid/>
    </w:rPr>
  </w:style>
  <w:style w:type="paragraph" w:customStyle="1" w:styleId="BlockWideUnderline">
    <w:name w:val="Block Wide Underline"/>
    <w:aliases w:val="BWU"/>
    <w:basedOn w:val="Normal"/>
    <w:next w:val="Normal"/>
    <w:rsid w:val="00733B4B"/>
    <w:pPr>
      <w:widowControl/>
      <w:pBdr>
        <w:bottom w:val="single" w:sz="4" w:space="1" w:color="auto"/>
      </w:pBdr>
      <w:suppressAutoHyphens/>
      <w:spacing w:after="240"/>
      <w:ind w:left="1440" w:right="1440"/>
      <w:jc w:val="both"/>
      <w:outlineLvl w:val="2"/>
    </w:pPr>
    <w:rPr>
      <w:rFonts w:ascii="Times New Roman" w:hAnsi="Times New Roman"/>
      <w:snapToGrid/>
    </w:rPr>
  </w:style>
  <w:style w:type="paragraph" w:customStyle="1" w:styleId="BlockWide">
    <w:name w:val="Block Wide"/>
    <w:aliases w:val="BW"/>
    <w:basedOn w:val="Normal"/>
    <w:next w:val="Normal"/>
    <w:rsid w:val="00733B4B"/>
    <w:pPr>
      <w:widowControl/>
      <w:suppressAutoHyphens/>
      <w:spacing w:after="240"/>
      <w:ind w:left="1440" w:right="1440"/>
      <w:jc w:val="both"/>
    </w:pPr>
    <w:rPr>
      <w:rFonts w:ascii="Times New Roman" w:hAnsi="Times New Roman"/>
      <w:snapToGrid/>
    </w:rPr>
  </w:style>
  <w:style w:type="paragraph" w:customStyle="1" w:styleId="By">
    <w:name w:val="By"/>
    <w:basedOn w:val="Normal"/>
    <w:next w:val="Normal"/>
    <w:rsid w:val="00733B4B"/>
    <w:pPr>
      <w:widowControl/>
      <w:suppressAutoHyphens/>
      <w:ind w:left="4320"/>
    </w:pPr>
    <w:rPr>
      <w:rFonts w:ascii="Times New Roman" w:hAnsi="Times New Roman"/>
      <w:snapToGrid/>
    </w:rPr>
  </w:style>
  <w:style w:type="paragraph" w:customStyle="1" w:styleId="ByLine">
    <w:name w:val="By Line"/>
    <w:aliases w:val="ByL"/>
    <w:basedOn w:val="Normal"/>
    <w:next w:val="FlushLeft"/>
    <w:rsid w:val="00733B4B"/>
    <w:pPr>
      <w:widowControl/>
      <w:pBdr>
        <w:top w:val="single" w:sz="4" w:space="1" w:color="auto"/>
      </w:pBdr>
      <w:suppressAutoHyphens/>
      <w:spacing w:after="720"/>
      <w:ind w:left="5040"/>
    </w:pPr>
    <w:rPr>
      <w:rFonts w:ascii="Times New Roman" w:hAnsi="Times New Roman"/>
      <w:snapToGrid/>
    </w:rPr>
  </w:style>
  <w:style w:type="paragraph" w:customStyle="1" w:styleId="CaptionAgainst">
    <w:name w:val="Caption Against"/>
    <w:aliases w:val="CA"/>
    <w:basedOn w:val="Normal"/>
    <w:next w:val="Normal"/>
    <w:rsid w:val="00733B4B"/>
    <w:pPr>
      <w:widowControl/>
      <w:suppressAutoHyphens/>
      <w:spacing w:after="240"/>
      <w:jc w:val="center"/>
    </w:pPr>
    <w:rPr>
      <w:rFonts w:ascii="Times New Roman" w:hAnsi="Times New Roman"/>
      <w:snapToGrid/>
    </w:rPr>
  </w:style>
  <w:style w:type="paragraph" w:customStyle="1" w:styleId="CaptionBottomLine">
    <w:name w:val="Caption Bottom Line"/>
    <w:aliases w:val="CBL"/>
    <w:basedOn w:val="Normal"/>
    <w:next w:val="Normal"/>
    <w:rsid w:val="00733B4B"/>
    <w:pPr>
      <w:widowControl/>
      <w:suppressAutoHyphens/>
      <w:spacing w:after="480"/>
    </w:pPr>
    <w:rPr>
      <w:rFonts w:ascii="Times New Roman" w:hAnsi="Times New Roman"/>
      <w:snapToGrid/>
    </w:rPr>
  </w:style>
  <w:style w:type="paragraph" w:customStyle="1" w:styleId="CaptionDocument">
    <w:name w:val="Caption Document"/>
    <w:aliases w:val="CD"/>
    <w:basedOn w:val="Normal"/>
    <w:next w:val="Normal"/>
    <w:rsid w:val="00733B4B"/>
    <w:pPr>
      <w:widowControl/>
      <w:tabs>
        <w:tab w:val="left" w:pos="3240"/>
      </w:tabs>
      <w:suppressAutoHyphens/>
      <w:spacing w:before="720" w:after="240"/>
    </w:pPr>
    <w:rPr>
      <w:rFonts w:ascii="Times New Roman Bold" w:hAnsi="Times New Roman Bold"/>
      <w:b/>
      <w:caps/>
      <w:snapToGrid/>
    </w:rPr>
  </w:style>
  <w:style w:type="paragraph" w:customStyle="1" w:styleId="CaptionHeading">
    <w:name w:val="Caption Heading"/>
    <w:aliases w:val="CH"/>
    <w:basedOn w:val="Normal"/>
    <w:next w:val="Normal"/>
    <w:rsid w:val="00733B4B"/>
    <w:pPr>
      <w:widowControl/>
      <w:suppressAutoHyphens/>
    </w:pPr>
    <w:rPr>
      <w:rFonts w:ascii="Times New Roman" w:hAnsi="Times New Roman"/>
      <w:caps/>
      <w:snapToGrid/>
    </w:rPr>
  </w:style>
  <w:style w:type="paragraph" w:customStyle="1" w:styleId="CaptionID">
    <w:name w:val="Caption ID"/>
    <w:aliases w:val="CI"/>
    <w:basedOn w:val="Normal"/>
    <w:rsid w:val="00733B4B"/>
    <w:pPr>
      <w:widowControl/>
      <w:suppressAutoHyphens/>
      <w:spacing w:after="240"/>
    </w:pPr>
    <w:rPr>
      <w:rFonts w:ascii="Times New Roman" w:hAnsi="Times New Roman"/>
      <w:snapToGrid/>
    </w:rPr>
  </w:style>
  <w:style w:type="paragraph" w:customStyle="1" w:styleId="CaptionTextRight">
    <w:name w:val="Caption Text Right"/>
    <w:aliases w:val="CTR"/>
    <w:basedOn w:val="Normal"/>
    <w:next w:val="CaptionAgainst"/>
    <w:rsid w:val="00733B4B"/>
    <w:pPr>
      <w:widowControl/>
      <w:suppressAutoHyphens/>
      <w:spacing w:after="240"/>
      <w:jc w:val="right"/>
    </w:pPr>
    <w:rPr>
      <w:rFonts w:ascii="Times New Roman" w:hAnsi="Times New Roman"/>
      <w:snapToGrid/>
    </w:rPr>
  </w:style>
  <w:style w:type="paragraph" w:customStyle="1" w:styleId="CaptionText">
    <w:name w:val="Caption Text"/>
    <w:aliases w:val="CT"/>
    <w:basedOn w:val="Normal"/>
    <w:next w:val="CaptionTextRight"/>
    <w:rsid w:val="00733B4B"/>
    <w:pPr>
      <w:widowControl/>
      <w:suppressAutoHyphens/>
      <w:spacing w:after="240"/>
    </w:pPr>
    <w:rPr>
      <w:rFonts w:ascii="Times New Roman" w:hAnsi="Times New Roman"/>
      <w:snapToGrid/>
    </w:rPr>
  </w:style>
  <w:style w:type="paragraph" w:customStyle="1" w:styleId="CaptionTopLine">
    <w:name w:val="Caption Top Line"/>
    <w:aliases w:val="CTL"/>
    <w:basedOn w:val="Normal"/>
    <w:next w:val="CaptionText"/>
    <w:rsid w:val="00733B4B"/>
    <w:pPr>
      <w:widowControl/>
      <w:suppressAutoHyphens/>
      <w:spacing w:after="240"/>
    </w:pPr>
    <w:rPr>
      <w:rFonts w:ascii="Times New Roman" w:hAnsi="Times New Roman"/>
      <w:snapToGrid/>
    </w:rPr>
  </w:style>
  <w:style w:type="paragraph" w:styleId="Closing">
    <w:name w:val="Closing"/>
    <w:aliases w:val="C"/>
    <w:basedOn w:val="Normal"/>
    <w:next w:val="By"/>
    <w:link w:val="ClosingChar"/>
    <w:rsid w:val="00733B4B"/>
    <w:pPr>
      <w:keepLines/>
      <w:widowControl/>
      <w:suppressAutoHyphens/>
      <w:spacing w:after="480"/>
      <w:ind w:left="4320"/>
    </w:pPr>
    <w:rPr>
      <w:rFonts w:ascii="Times New Roman" w:hAnsi="Times New Roman"/>
      <w:snapToGrid/>
    </w:rPr>
  </w:style>
  <w:style w:type="character" w:customStyle="1" w:styleId="ClosingChar">
    <w:name w:val="Closing Char"/>
    <w:aliases w:val="C Char"/>
    <w:basedOn w:val="DefaultParagraphFont"/>
    <w:link w:val="Closing"/>
    <w:rsid w:val="00733B4B"/>
    <w:rPr>
      <w:sz w:val="24"/>
    </w:rPr>
  </w:style>
  <w:style w:type="paragraph" w:customStyle="1" w:styleId="CourtesyCopy">
    <w:name w:val="Courtesy Copy"/>
    <w:aliases w:val="cc"/>
    <w:basedOn w:val="Normal"/>
    <w:rsid w:val="00733B4B"/>
    <w:pPr>
      <w:keepLines/>
      <w:widowControl/>
      <w:suppressAutoHyphens/>
      <w:spacing w:before="240"/>
      <w:ind w:left="720" w:hanging="720"/>
    </w:pPr>
    <w:rPr>
      <w:rFonts w:ascii="Times New Roman" w:hAnsi="Times New Roman"/>
      <w:snapToGrid/>
    </w:rPr>
  </w:style>
  <w:style w:type="paragraph" w:styleId="Date">
    <w:name w:val="Date"/>
    <w:basedOn w:val="Normal"/>
    <w:next w:val="Normal"/>
    <w:link w:val="DateChar"/>
    <w:rsid w:val="00733B4B"/>
    <w:pPr>
      <w:widowControl/>
      <w:suppressAutoHyphens/>
    </w:pPr>
    <w:rPr>
      <w:rFonts w:ascii="Times New Roman" w:hAnsi="Times New Roman"/>
      <w:snapToGrid/>
    </w:rPr>
  </w:style>
  <w:style w:type="character" w:customStyle="1" w:styleId="DateChar">
    <w:name w:val="Date Char"/>
    <w:basedOn w:val="DefaultParagraphFont"/>
    <w:link w:val="Date"/>
    <w:rsid w:val="00733B4B"/>
    <w:rPr>
      <w:sz w:val="24"/>
    </w:rPr>
  </w:style>
  <w:style w:type="paragraph" w:customStyle="1" w:styleId="Dated">
    <w:name w:val="Dated"/>
    <w:aliases w:val="D"/>
    <w:basedOn w:val="Normal"/>
    <w:next w:val="Closing"/>
    <w:rsid w:val="00733B4B"/>
    <w:pPr>
      <w:widowControl/>
      <w:suppressAutoHyphens/>
      <w:spacing w:after="480"/>
      <w:ind w:left="1440" w:hanging="1440"/>
    </w:pPr>
    <w:rPr>
      <w:rFonts w:ascii="Times New Roman" w:hAnsi="Times New Roman"/>
      <w:snapToGrid/>
    </w:rPr>
  </w:style>
  <w:style w:type="paragraph" w:customStyle="1" w:styleId="DocumentTitle">
    <w:name w:val="Document Title"/>
    <w:aliases w:val="DT"/>
    <w:basedOn w:val="Normal"/>
    <w:next w:val="Normal"/>
    <w:rsid w:val="00733B4B"/>
    <w:pPr>
      <w:widowControl/>
      <w:tabs>
        <w:tab w:val="left" w:pos="7200"/>
      </w:tabs>
      <w:suppressAutoHyphens/>
      <w:spacing w:after="240"/>
      <w:ind w:left="2160" w:right="2160"/>
      <w:jc w:val="both"/>
    </w:pPr>
    <w:rPr>
      <w:rFonts w:ascii="Times New Roman Bold" w:hAnsi="Times New Roman Bold"/>
      <w:b/>
      <w:caps/>
      <w:snapToGrid/>
    </w:rPr>
  </w:style>
  <w:style w:type="paragraph" w:customStyle="1" w:styleId="DoubleSpaceHanging1">
    <w:name w:val="Double Space Hanging 1&quot;"/>
    <w:aliases w:val="DSH1"/>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Hanging15">
    <w:name w:val="Double Space Hanging 1.5&quot;"/>
    <w:aliases w:val="DSH2"/>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Paragaph">
    <w:name w:val="Double Space Paragaph"/>
    <w:aliases w:val="DS"/>
    <w:basedOn w:val="Normal"/>
    <w:rsid w:val="00733B4B"/>
    <w:pPr>
      <w:widowControl/>
      <w:suppressAutoHyphens/>
      <w:spacing w:line="480" w:lineRule="auto"/>
      <w:ind w:firstLine="1440"/>
      <w:jc w:val="both"/>
    </w:pPr>
    <w:rPr>
      <w:rFonts w:ascii="Times New Roman" w:hAnsi="Times New Roman"/>
      <w:snapToGrid/>
    </w:rPr>
  </w:style>
  <w:style w:type="paragraph" w:customStyle="1" w:styleId="DoubleSpaceParagraphwParaNum">
    <w:name w:val="Double Space Paragraph w/Para Num"/>
    <w:aliases w:val="DSN"/>
    <w:basedOn w:val="Normal"/>
    <w:rsid w:val="00733B4B"/>
    <w:pPr>
      <w:widowControl/>
      <w:numPr>
        <w:numId w:val="1"/>
      </w:numPr>
      <w:suppressAutoHyphens/>
      <w:spacing w:line="480" w:lineRule="auto"/>
      <w:jc w:val="both"/>
    </w:pPr>
    <w:rPr>
      <w:rFonts w:ascii="Times New Roman" w:hAnsi="Times New Roman"/>
      <w:snapToGrid/>
    </w:rPr>
  </w:style>
  <w:style w:type="paragraph" w:styleId="EnvelopeAddress">
    <w:name w:val="envelope address"/>
    <w:basedOn w:val="Normal"/>
    <w:rsid w:val="00733B4B"/>
    <w:pPr>
      <w:framePr w:w="7920" w:h="1980" w:hRule="exact" w:hSpace="180" w:wrap="auto" w:hAnchor="page" w:xAlign="center" w:yAlign="bottom"/>
      <w:widowControl/>
      <w:suppressAutoHyphens/>
      <w:ind w:left="2880"/>
    </w:pPr>
    <w:rPr>
      <w:rFonts w:ascii="Times New Roman" w:hAnsi="Times New Roman"/>
      <w:snapToGrid/>
    </w:rPr>
  </w:style>
  <w:style w:type="paragraph" w:styleId="EnvelopeReturn">
    <w:name w:val="envelope return"/>
    <w:basedOn w:val="Normal"/>
    <w:rsid w:val="00733B4B"/>
    <w:pPr>
      <w:widowControl/>
      <w:suppressAutoHyphens/>
    </w:pPr>
    <w:rPr>
      <w:rFonts w:ascii="Times New Roman" w:hAnsi="Times New Roman"/>
      <w:snapToGrid/>
      <w:sz w:val="20"/>
    </w:rPr>
  </w:style>
  <w:style w:type="paragraph" w:customStyle="1" w:styleId="FlushLeftDoublewParaNum">
    <w:name w:val="Flush Left Double w/Para Num"/>
    <w:aliases w:val="FLDN"/>
    <w:basedOn w:val="Normal"/>
    <w:rsid w:val="00733B4B"/>
    <w:pPr>
      <w:widowControl/>
      <w:suppressAutoHyphens/>
      <w:spacing w:line="480" w:lineRule="auto"/>
      <w:jc w:val="both"/>
    </w:pPr>
    <w:rPr>
      <w:rFonts w:ascii="Times New Roman" w:hAnsi="Times New Roman"/>
      <w:snapToGrid/>
    </w:rPr>
  </w:style>
  <w:style w:type="paragraph" w:customStyle="1" w:styleId="FlushLeftDouble">
    <w:name w:val="Flush Left Double"/>
    <w:aliases w:val="FLD"/>
    <w:basedOn w:val="Normal"/>
    <w:rsid w:val="00733B4B"/>
    <w:pPr>
      <w:widowControl/>
      <w:suppressAutoHyphens/>
      <w:spacing w:line="480" w:lineRule="auto"/>
      <w:jc w:val="both"/>
    </w:pPr>
    <w:rPr>
      <w:rFonts w:ascii="Times New Roman" w:hAnsi="Times New Roman"/>
      <w:snapToGrid/>
    </w:rPr>
  </w:style>
  <w:style w:type="paragraph" w:customStyle="1" w:styleId="FlushLeftwParaNum">
    <w:name w:val="Flush Left w/Para Num"/>
    <w:aliases w:val="FLN"/>
    <w:basedOn w:val="Normal"/>
    <w:rsid w:val="00733B4B"/>
    <w:pPr>
      <w:widowControl/>
      <w:suppressAutoHyphens/>
      <w:spacing w:after="240"/>
      <w:jc w:val="both"/>
    </w:pPr>
    <w:rPr>
      <w:rFonts w:ascii="Times New Roman" w:hAnsi="Times New Roman"/>
      <w:snapToGrid/>
    </w:rPr>
  </w:style>
  <w:style w:type="character" w:styleId="FootnoteReference">
    <w:name w:val="footnote reference"/>
    <w:basedOn w:val="DefaultParagraphFont"/>
    <w:uiPriority w:val="99"/>
    <w:qFormat/>
    <w:rsid w:val="00733B4B"/>
    <w:rPr>
      <w:vertAlign w:val="superscript"/>
    </w:rPr>
  </w:style>
  <w:style w:type="paragraph" w:styleId="FootnoteText">
    <w:name w:val="footnote text"/>
    <w:aliases w:val="FT"/>
    <w:basedOn w:val="Normal"/>
    <w:link w:val="FootnoteTextChar"/>
    <w:uiPriority w:val="99"/>
    <w:qFormat/>
    <w:rsid w:val="00733B4B"/>
    <w:pPr>
      <w:widowControl/>
      <w:tabs>
        <w:tab w:val="left" w:pos="360"/>
      </w:tabs>
      <w:suppressAutoHyphens/>
      <w:spacing w:after="240"/>
      <w:jc w:val="both"/>
    </w:pPr>
    <w:rPr>
      <w:rFonts w:ascii="Times New Roman" w:hAnsi="Times New Roman"/>
      <w:snapToGrid/>
    </w:rPr>
  </w:style>
  <w:style w:type="character" w:customStyle="1" w:styleId="FootnoteTextChar">
    <w:name w:val="Footnote Text Char"/>
    <w:aliases w:val="FT Char"/>
    <w:basedOn w:val="DefaultParagraphFont"/>
    <w:link w:val="FootnoteText"/>
    <w:uiPriority w:val="99"/>
    <w:rsid w:val="00733B4B"/>
    <w:rPr>
      <w:sz w:val="24"/>
    </w:rPr>
  </w:style>
  <w:style w:type="character" w:customStyle="1" w:styleId="Heading4Char">
    <w:name w:val="Heading 4 Char"/>
    <w:basedOn w:val="DefaultParagraphFont"/>
    <w:link w:val="Heading4"/>
    <w:rsid w:val="00733B4B"/>
    <w:rPr>
      <w:b/>
      <w:caps/>
      <w:sz w:val="24"/>
      <w:u w:val="single"/>
    </w:rPr>
  </w:style>
  <w:style w:type="character" w:customStyle="1" w:styleId="Heading5Char">
    <w:name w:val="Heading 5 Char"/>
    <w:basedOn w:val="DefaultParagraphFont"/>
    <w:link w:val="Heading5"/>
    <w:rsid w:val="00733B4B"/>
    <w:rPr>
      <w:b/>
      <w:caps/>
      <w:sz w:val="24"/>
      <w:u w:val="single"/>
    </w:rPr>
  </w:style>
  <w:style w:type="character" w:customStyle="1" w:styleId="Heading6Char">
    <w:name w:val="Heading 6 Char"/>
    <w:basedOn w:val="DefaultParagraphFont"/>
    <w:link w:val="Heading6"/>
    <w:rsid w:val="00733B4B"/>
    <w:rPr>
      <w:rFonts w:ascii="Times New Roman Bold" w:hAnsi="Times New Roman Bold"/>
      <w:b/>
      <w:caps/>
      <w:sz w:val="24"/>
    </w:rPr>
  </w:style>
  <w:style w:type="character" w:customStyle="1" w:styleId="Heading7Char">
    <w:name w:val="Heading 7 Char"/>
    <w:basedOn w:val="DefaultParagraphFont"/>
    <w:link w:val="Heading7"/>
    <w:rsid w:val="00733B4B"/>
    <w:rPr>
      <w:rFonts w:ascii="Arial" w:hAnsi="Arial"/>
    </w:rPr>
  </w:style>
  <w:style w:type="character" w:customStyle="1" w:styleId="Heading8Char">
    <w:name w:val="Heading 8 Char"/>
    <w:basedOn w:val="DefaultParagraphFont"/>
    <w:link w:val="Heading8"/>
    <w:rsid w:val="00733B4B"/>
    <w:rPr>
      <w:rFonts w:ascii="Arial" w:hAnsi="Arial"/>
      <w:i/>
    </w:rPr>
  </w:style>
  <w:style w:type="character" w:customStyle="1" w:styleId="Heading9Char">
    <w:name w:val="Heading 9 Char"/>
    <w:basedOn w:val="DefaultParagraphFont"/>
    <w:link w:val="Heading9"/>
    <w:rsid w:val="00733B4B"/>
    <w:rPr>
      <w:rFonts w:ascii="Arial" w:hAnsi="Arial"/>
      <w:b/>
      <w:i/>
      <w:sz w:val="18"/>
    </w:rPr>
  </w:style>
  <w:style w:type="paragraph" w:customStyle="1" w:styleId="HeadingBold">
    <w:name w:val="Heading Bold"/>
    <w:aliases w:val="HCB"/>
    <w:basedOn w:val="Normal"/>
    <w:next w:val="Normal"/>
    <w:rsid w:val="00733B4B"/>
    <w:pPr>
      <w:keepNext/>
      <w:widowControl/>
      <w:suppressAutoHyphens/>
      <w:spacing w:after="240"/>
      <w:jc w:val="center"/>
      <w:outlineLvl w:val="0"/>
    </w:pPr>
    <w:rPr>
      <w:rFonts w:ascii="Times New Roman Bold" w:hAnsi="Times New Roman Bold"/>
      <w:b/>
      <w:snapToGrid/>
    </w:rPr>
  </w:style>
  <w:style w:type="paragraph" w:customStyle="1" w:styleId="HeadingCaps">
    <w:name w:val="Heading Caps"/>
    <w:aliases w:val="HCC"/>
    <w:basedOn w:val="Normal"/>
    <w:next w:val="DoubleSpaceParagaph"/>
    <w:rsid w:val="00733B4B"/>
    <w:pPr>
      <w:keepNext/>
      <w:widowControl/>
      <w:suppressAutoHyphens/>
      <w:spacing w:after="240"/>
      <w:jc w:val="center"/>
      <w:outlineLvl w:val="0"/>
    </w:pPr>
    <w:rPr>
      <w:rFonts w:ascii="Times New Roman Bold" w:hAnsi="Times New Roman Bold"/>
      <w:b/>
      <w:caps/>
      <w:snapToGrid/>
    </w:rPr>
  </w:style>
  <w:style w:type="paragraph" w:customStyle="1" w:styleId="HeadingCenter">
    <w:name w:val="Heading Center"/>
    <w:aliases w:val="HC"/>
    <w:basedOn w:val="Normal"/>
    <w:next w:val="Normal"/>
    <w:rsid w:val="00733B4B"/>
    <w:pPr>
      <w:keepNext/>
      <w:widowControl/>
      <w:suppressAutoHyphens/>
      <w:spacing w:after="240"/>
      <w:jc w:val="center"/>
      <w:outlineLvl w:val="0"/>
    </w:pPr>
    <w:rPr>
      <w:rFonts w:ascii="Times New Roman" w:hAnsi="Times New Roman"/>
      <w:snapToGrid/>
    </w:rPr>
  </w:style>
  <w:style w:type="paragraph" w:customStyle="1" w:styleId="HeadingLeft">
    <w:name w:val="Heading Left"/>
    <w:aliases w:val="HL"/>
    <w:basedOn w:val="Normal"/>
    <w:next w:val="FlushLeft"/>
    <w:rsid w:val="00733B4B"/>
    <w:pPr>
      <w:keepNext/>
      <w:widowControl/>
      <w:suppressAutoHyphens/>
      <w:spacing w:after="240"/>
    </w:pPr>
    <w:rPr>
      <w:rFonts w:ascii="Times New Roman" w:hAnsi="Times New Roman"/>
      <w:b/>
      <w:snapToGrid/>
      <w:u w:val="single"/>
    </w:rPr>
  </w:style>
  <w:style w:type="paragraph" w:customStyle="1" w:styleId="HeadingPoint">
    <w:name w:val="Heading Point"/>
    <w:aliases w:val="HP"/>
    <w:basedOn w:val="Normal"/>
    <w:next w:val="BlockNarrowUnderline"/>
    <w:rsid w:val="00733B4B"/>
    <w:pPr>
      <w:keepNext/>
      <w:widowControl/>
      <w:numPr>
        <w:ilvl w:val="1"/>
        <w:numId w:val="14"/>
      </w:numPr>
      <w:suppressAutoHyphens/>
      <w:spacing w:after="240"/>
      <w:jc w:val="center"/>
      <w:outlineLvl w:val="1"/>
    </w:pPr>
    <w:rPr>
      <w:rFonts w:ascii="Times New Roman Bold" w:hAnsi="Times New Roman Bold"/>
      <w:b/>
      <w:caps/>
      <w:snapToGrid/>
      <w:u w:val="single"/>
    </w:rPr>
  </w:style>
  <w:style w:type="paragraph" w:customStyle="1" w:styleId="HeadingUnderline">
    <w:name w:val="Heading Underline"/>
    <w:aliases w:val="HCU"/>
    <w:basedOn w:val="Normal"/>
    <w:next w:val="DoubleSpaceParagaph"/>
    <w:rsid w:val="00733B4B"/>
    <w:pPr>
      <w:keepNext/>
      <w:widowControl/>
      <w:suppressAutoHyphens/>
      <w:spacing w:after="240"/>
      <w:jc w:val="center"/>
      <w:outlineLvl w:val="0"/>
    </w:pPr>
    <w:rPr>
      <w:rFonts w:ascii="Times New Roman Bold" w:hAnsi="Times New Roman Bold"/>
      <w:b/>
      <w:caps/>
      <w:snapToGrid/>
      <w:u w:val="single"/>
    </w:rPr>
  </w:style>
  <w:style w:type="paragraph" w:customStyle="1" w:styleId="InterrogatoryResponse">
    <w:name w:val="Interrogatory Response"/>
    <w:aliases w:val="IR"/>
    <w:basedOn w:val="Normal"/>
    <w:next w:val="DoubleSpaceParagaph"/>
    <w:rsid w:val="00733B4B"/>
    <w:pPr>
      <w:keepNext/>
      <w:widowControl/>
      <w:suppressAutoHyphens/>
      <w:spacing w:after="240"/>
    </w:pPr>
    <w:rPr>
      <w:rFonts w:ascii="Times New Roman" w:hAnsi="Times New Roman"/>
      <w:b/>
      <w:caps/>
      <w:snapToGrid/>
      <w:u w:val="single"/>
    </w:rPr>
  </w:style>
  <w:style w:type="paragraph" w:customStyle="1" w:styleId="Interrogatory">
    <w:name w:val="Interrogatory"/>
    <w:aliases w:val="I"/>
    <w:basedOn w:val="Normal"/>
    <w:next w:val="Normal"/>
    <w:rsid w:val="00733B4B"/>
    <w:pPr>
      <w:keepNext/>
      <w:widowControl/>
      <w:suppressAutoHyphens/>
      <w:spacing w:after="240"/>
    </w:pPr>
    <w:rPr>
      <w:rFonts w:ascii="Times New Roman" w:hAnsi="Times New Roman"/>
      <w:b/>
      <w:caps/>
      <w:snapToGrid/>
      <w:u w:val="single"/>
    </w:rPr>
  </w:style>
  <w:style w:type="paragraph" w:customStyle="1" w:styleId="LetterAddress">
    <w:name w:val="Letter Address"/>
    <w:aliases w:val="LA"/>
    <w:basedOn w:val="Normal"/>
    <w:rsid w:val="00733B4B"/>
    <w:pPr>
      <w:widowControl/>
      <w:suppressAutoHyphens/>
    </w:pPr>
    <w:rPr>
      <w:rFonts w:ascii="Times New Roman" w:hAnsi="Times New Roman"/>
      <w:snapToGrid/>
    </w:rPr>
  </w:style>
  <w:style w:type="paragraph" w:customStyle="1" w:styleId="LetterAuthor">
    <w:name w:val="Letter Author"/>
    <w:aliases w:val="LAu"/>
    <w:basedOn w:val="Normal"/>
    <w:next w:val="CourtesyCopy"/>
    <w:rsid w:val="00733B4B"/>
    <w:pPr>
      <w:widowControl/>
      <w:suppressAutoHyphens/>
      <w:spacing w:after="480"/>
      <w:ind w:left="5760"/>
    </w:pPr>
    <w:rPr>
      <w:rFonts w:ascii="Times New Roman" w:hAnsi="Times New Roman"/>
      <w:snapToGrid/>
    </w:rPr>
  </w:style>
  <w:style w:type="paragraph" w:customStyle="1" w:styleId="LetterClosing">
    <w:name w:val="Letter Closing"/>
    <w:aliases w:val="LC"/>
    <w:basedOn w:val="Normal"/>
    <w:next w:val="LetterAuthor"/>
    <w:rsid w:val="00733B4B"/>
    <w:pPr>
      <w:widowControl/>
      <w:suppressAutoHyphens/>
      <w:spacing w:before="240" w:after="720"/>
      <w:ind w:left="5760"/>
    </w:pPr>
    <w:rPr>
      <w:rFonts w:ascii="Times New Roman" w:hAnsi="Times New Roman"/>
      <w:snapToGrid/>
    </w:rPr>
  </w:style>
  <w:style w:type="paragraph" w:customStyle="1" w:styleId="LetterDate">
    <w:name w:val="Letter Date"/>
    <w:aliases w:val="LD"/>
    <w:basedOn w:val="Normal"/>
    <w:next w:val="LetterAddress"/>
    <w:rsid w:val="00733B4B"/>
    <w:pPr>
      <w:widowControl/>
      <w:suppressAutoHyphens/>
      <w:spacing w:after="720"/>
      <w:ind w:left="5760"/>
    </w:pPr>
    <w:rPr>
      <w:rFonts w:ascii="Times New Roman" w:hAnsi="Times New Roman"/>
      <w:snapToGrid/>
    </w:rPr>
  </w:style>
  <w:style w:type="paragraph" w:customStyle="1" w:styleId="LetterRe">
    <w:name w:val="Letter Re"/>
    <w:aliases w:val="LRe"/>
    <w:basedOn w:val="Normal"/>
    <w:next w:val="Normal"/>
    <w:rsid w:val="00733B4B"/>
    <w:pPr>
      <w:widowControl/>
      <w:tabs>
        <w:tab w:val="left" w:pos="1944"/>
      </w:tabs>
      <w:suppressAutoHyphens/>
      <w:spacing w:before="480" w:after="480"/>
      <w:ind w:left="1944" w:hanging="504"/>
    </w:pPr>
    <w:rPr>
      <w:rFonts w:ascii="Times New Roman" w:hAnsi="Times New Roman"/>
      <w:snapToGrid/>
    </w:rPr>
  </w:style>
  <w:style w:type="paragraph" w:customStyle="1" w:styleId="LetterSalutation">
    <w:name w:val="Letter Salutation"/>
    <w:aliases w:val="LS"/>
    <w:basedOn w:val="Normal"/>
    <w:next w:val="Normal"/>
    <w:rsid w:val="00733B4B"/>
    <w:pPr>
      <w:widowControl/>
      <w:suppressAutoHyphens/>
      <w:spacing w:after="480"/>
    </w:pPr>
    <w:rPr>
      <w:rFonts w:ascii="Times New Roman" w:hAnsi="Times New Roman"/>
      <w:snapToGrid/>
    </w:rPr>
  </w:style>
  <w:style w:type="paragraph" w:customStyle="1" w:styleId="LetterTelephone">
    <w:name w:val="Letter Telephone"/>
    <w:aliases w:val="LT"/>
    <w:basedOn w:val="Normal"/>
    <w:next w:val="LetterDate"/>
    <w:rsid w:val="00733B4B"/>
    <w:pPr>
      <w:widowControl/>
      <w:suppressAutoHyphens/>
      <w:spacing w:before="1440" w:after="480"/>
      <w:jc w:val="right"/>
    </w:pPr>
    <w:rPr>
      <w:rFonts w:ascii="Times New Roman" w:hAnsi="Times New Roman"/>
      <w:snapToGrid/>
      <w:sz w:val="20"/>
    </w:rPr>
  </w:style>
  <w:style w:type="paragraph" w:customStyle="1" w:styleId="LocalLawBlock">
    <w:name w:val="Local Law Block"/>
    <w:aliases w:val="LLB"/>
    <w:basedOn w:val="Normal"/>
    <w:next w:val="FlushLeftDouble"/>
    <w:rsid w:val="00733B4B"/>
    <w:pPr>
      <w:widowControl/>
      <w:tabs>
        <w:tab w:val="left" w:pos="2160"/>
      </w:tabs>
      <w:suppressAutoHyphens/>
      <w:spacing w:after="480"/>
      <w:ind w:left="2160" w:right="1008" w:hanging="2160"/>
      <w:jc w:val="both"/>
    </w:pPr>
    <w:rPr>
      <w:rFonts w:ascii="Times New Roman" w:hAnsi="Times New Roman"/>
      <w:snapToGrid/>
    </w:rPr>
  </w:style>
  <w:style w:type="paragraph" w:customStyle="1" w:styleId="LocalLawTitle">
    <w:name w:val="Local Law Title"/>
    <w:aliases w:val="LLT"/>
    <w:basedOn w:val="Normal"/>
    <w:next w:val="LocalLawBlock"/>
    <w:rsid w:val="00733B4B"/>
    <w:pPr>
      <w:keepNext/>
      <w:widowControl/>
      <w:suppressAutoHyphens/>
      <w:spacing w:after="480"/>
      <w:jc w:val="right"/>
    </w:pPr>
    <w:rPr>
      <w:rFonts w:ascii="Times New Roman Bold" w:hAnsi="Times New Roman Bold"/>
      <w:b/>
      <w:caps/>
      <w:snapToGrid/>
    </w:rPr>
  </w:style>
  <w:style w:type="paragraph" w:customStyle="1" w:styleId="MemoAuthor">
    <w:name w:val="Memo Author"/>
    <w:aliases w:val="MAu"/>
    <w:basedOn w:val="Normal"/>
    <w:next w:val="Normal"/>
    <w:rsid w:val="00733B4B"/>
    <w:pPr>
      <w:widowControl/>
      <w:suppressAutoHyphens/>
      <w:spacing w:after="240"/>
    </w:pPr>
    <w:rPr>
      <w:rFonts w:ascii="Times New Roman" w:hAnsi="Times New Roman"/>
      <w:snapToGrid/>
    </w:rPr>
  </w:style>
  <w:style w:type="paragraph" w:customStyle="1" w:styleId="MemoDate">
    <w:name w:val="Memo Date"/>
    <w:aliases w:val="MD"/>
    <w:basedOn w:val="Normal"/>
    <w:next w:val="Normal"/>
    <w:rsid w:val="00733B4B"/>
    <w:pPr>
      <w:widowControl/>
      <w:suppressAutoHyphens/>
      <w:spacing w:after="240"/>
    </w:pPr>
    <w:rPr>
      <w:rFonts w:ascii="Times New Roman" w:hAnsi="Times New Roman"/>
      <w:caps/>
      <w:snapToGrid/>
    </w:rPr>
  </w:style>
  <w:style w:type="paragraph" w:customStyle="1" w:styleId="MemoLine">
    <w:name w:val="Memo Line"/>
    <w:aliases w:val="ML"/>
    <w:basedOn w:val="Normal"/>
    <w:next w:val="DoubleSpaceParagaph"/>
    <w:rsid w:val="00733B4B"/>
    <w:pPr>
      <w:widowControl/>
      <w:suppressAutoHyphens/>
      <w:spacing w:after="120"/>
    </w:pPr>
    <w:rPr>
      <w:rFonts w:ascii="Times New Roman" w:hAnsi="Times New Roman"/>
      <w:snapToGrid/>
    </w:rPr>
  </w:style>
  <w:style w:type="paragraph" w:customStyle="1" w:styleId="MemoSubject">
    <w:name w:val="Memo Subject"/>
    <w:aliases w:val="MS"/>
    <w:basedOn w:val="Normal"/>
    <w:next w:val="MemoLine"/>
    <w:rsid w:val="00733B4B"/>
    <w:pPr>
      <w:widowControl/>
      <w:suppressAutoHyphens/>
      <w:spacing w:after="480"/>
    </w:pPr>
    <w:rPr>
      <w:rFonts w:ascii="Times New Roman" w:hAnsi="Times New Roman"/>
      <w:caps/>
      <w:snapToGrid/>
    </w:rPr>
  </w:style>
  <w:style w:type="paragraph" w:customStyle="1" w:styleId="MemoTo">
    <w:name w:val="Memo To"/>
    <w:aliases w:val="MT"/>
    <w:basedOn w:val="Normal"/>
    <w:next w:val="MemoAuthor"/>
    <w:rsid w:val="00733B4B"/>
    <w:pPr>
      <w:widowControl/>
      <w:suppressAutoHyphens/>
      <w:spacing w:before="480" w:after="240"/>
    </w:pPr>
    <w:rPr>
      <w:rFonts w:ascii="Times New Roman" w:hAnsi="Times New Roman"/>
      <w:snapToGrid/>
    </w:rPr>
  </w:style>
  <w:style w:type="paragraph" w:customStyle="1" w:styleId="Quote1">
    <w:name w:val="Quote1"/>
    <w:aliases w:val="Q"/>
    <w:basedOn w:val="Normal"/>
    <w:next w:val="FlushLeftDouble"/>
    <w:rsid w:val="00733B4B"/>
    <w:pPr>
      <w:widowControl/>
      <w:suppressAutoHyphens/>
      <w:spacing w:after="240"/>
      <w:ind w:left="2160" w:right="2160"/>
      <w:jc w:val="both"/>
    </w:pPr>
    <w:rPr>
      <w:rFonts w:ascii="Times New Roman" w:hAnsi="Times New Roman"/>
      <w:snapToGrid/>
    </w:rPr>
  </w:style>
  <w:style w:type="paragraph" w:customStyle="1" w:styleId="SignatureBlock">
    <w:name w:val="Signature Block"/>
    <w:aliases w:val="SB"/>
    <w:basedOn w:val="Normal"/>
    <w:next w:val="FlushLeft"/>
    <w:rsid w:val="00733B4B"/>
    <w:pPr>
      <w:widowControl/>
      <w:pBdr>
        <w:top w:val="single" w:sz="4" w:space="1" w:color="auto"/>
      </w:pBdr>
      <w:suppressAutoHyphens/>
      <w:spacing w:after="720"/>
      <w:ind w:left="5040"/>
    </w:pPr>
    <w:rPr>
      <w:rFonts w:ascii="Times New Roman" w:hAnsi="Times New Roman"/>
      <w:caps/>
      <w:snapToGrid/>
    </w:rPr>
  </w:style>
  <w:style w:type="paragraph" w:customStyle="1" w:styleId="SignatureLeft">
    <w:name w:val="Signature Left"/>
    <w:aliases w:val="SL"/>
    <w:basedOn w:val="Normal"/>
    <w:next w:val="Normal"/>
    <w:rsid w:val="00733B4B"/>
    <w:pPr>
      <w:widowControl/>
      <w:pBdr>
        <w:top w:val="single" w:sz="4" w:space="1" w:color="auto"/>
      </w:pBdr>
      <w:suppressAutoHyphens/>
      <w:spacing w:after="240"/>
      <w:ind w:right="5760"/>
    </w:pPr>
    <w:rPr>
      <w:rFonts w:ascii="Times New Roman" w:hAnsi="Times New Roman"/>
      <w:snapToGrid/>
    </w:rPr>
  </w:style>
  <w:style w:type="paragraph" w:customStyle="1" w:styleId="SingleSpaceHanging1">
    <w:name w:val="Single Space Hanging 1&quot;"/>
    <w:aliases w:val="SSH1"/>
    <w:basedOn w:val="Normal"/>
    <w:rsid w:val="00733B4B"/>
    <w:pPr>
      <w:widowControl/>
      <w:suppressAutoHyphens/>
      <w:spacing w:after="240"/>
      <w:ind w:left="2160" w:hanging="720"/>
      <w:jc w:val="both"/>
    </w:pPr>
    <w:rPr>
      <w:rFonts w:ascii="Times New Roman" w:hAnsi="Times New Roman"/>
      <w:snapToGrid/>
    </w:rPr>
  </w:style>
  <w:style w:type="paragraph" w:customStyle="1" w:styleId="SingleSpaceHanging15">
    <w:name w:val="Single Space Hanging 1.5&quot;"/>
    <w:aliases w:val="SSH2"/>
    <w:basedOn w:val="Normal"/>
    <w:rsid w:val="00733B4B"/>
    <w:pPr>
      <w:widowControl/>
      <w:suppressAutoHyphens/>
      <w:spacing w:after="240"/>
      <w:ind w:left="2880" w:hanging="720"/>
      <w:jc w:val="both"/>
    </w:pPr>
    <w:rPr>
      <w:rFonts w:ascii="Times New Roman" w:hAnsi="Times New Roman"/>
      <w:snapToGrid/>
    </w:rPr>
  </w:style>
  <w:style w:type="paragraph" w:customStyle="1" w:styleId="SingleSpaceParagraphwParaNum">
    <w:name w:val="Single Space Paragraph w/Para Num"/>
    <w:aliases w:val="SSN"/>
    <w:basedOn w:val="Normal"/>
    <w:rsid w:val="00733B4B"/>
    <w:pPr>
      <w:widowControl/>
      <w:numPr>
        <w:numId w:val="13"/>
      </w:numPr>
      <w:suppressAutoHyphens/>
      <w:spacing w:after="240"/>
      <w:jc w:val="both"/>
    </w:pPr>
    <w:rPr>
      <w:rFonts w:ascii="Times New Roman" w:hAnsi="Times New Roman"/>
      <w:snapToGrid/>
    </w:rPr>
  </w:style>
  <w:style w:type="paragraph" w:customStyle="1" w:styleId="SingleSpaceParagraph">
    <w:name w:val="Single Space Paragraph"/>
    <w:aliases w:val="SS"/>
    <w:basedOn w:val="Normal"/>
    <w:rsid w:val="00733B4B"/>
    <w:pPr>
      <w:widowControl/>
      <w:suppressAutoHyphens/>
      <w:spacing w:after="240"/>
      <w:ind w:firstLine="1440"/>
      <w:jc w:val="both"/>
    </w:pPr>
    <w:rPr>
      <w:rFonts w:ascii="Times New Roman" w:hAnsi="Times New Roman"/>
      <w:snapToGrid/>
    </w:rPr>
  </w:style>
  <w:style w:type="paragraph" w:customStyle="1" w:styleId="SSBlock">
    <w:name w:val="SS_Block"/>
    <w:aliases w:val="SSB"/>
    <w:basedOn w:val="Normal"/>
    <w:next w:val="DoubleSpaceParagaph"/>
    <w:rsid w:val="00733B4B"/>
    <w:pPr>
      <w:keepLines/>
      <w:widowControl/>
      <w:tabs>
        <w:tab w:val="left" w:pos="3168"/>
        <w:tab w:val="left" w:pos="3600"/>
      </w:tabs>
      <w:suppressAutoHyphens/>
      <w:spacing w:before="240" w:after="480"/>
    </w:pPr>
    <w:rPr>
      <w:rFonts w:ascii="Times New Roman" w:hAnsi="Times New Roman"/>
      <w:caps/>
      <w:snapToGrid/>
    </w:rPr>
  </w:style>
  <w:style w:type="paragraph" w:customStyle="1" w:styleId="SubHeading">
    <w:name w:val="Sub Heading"/>
    <w:aliases w:val="SH"/>
    <w:basedOn w:val="Normal"/>
    <w:next w:val="DoubleSpaceParagaph"/>
    <w:rsid w:val="00733B4B"/>
    <w:pPr>
      <w:widowControl/>
      <w:numPr>
        <w:ilvl w:val="3"/>
        <w:numId w:val="14"/>
      </w:numPr>
      <w:tabs>
        <w:tab w:val="right" w:pos="9360"/>
      </w:tabs>
      <w:suppressAutoHyphens/>
      <w:spacing w:after="240"/>
      <w:jc w:val="both"/>
      <w:outlineLvl w:val="3"/>
    </w:pPr>
    <w:rPr>
      <w:rFonts w:ascii="Times New Roman Bold" w:hAnsi="Times New Roman Bold"/>
      <w:b/>
      <w:snapToGrid/>
    </w:rPr>
  </w:style>
  <w:style w:type="paragraph" w:styleId="TOAHeading">
    <w:name w:val="toa heading"/>
    <w:basedOn w:val="Normal"/>
    <w:next w:val="Normal"/>
    <w:rsid w:val="00733B4B"/>
    <w:pPr>
      <w:widowControl/>
      <w:suppressAutoHyphens/>
    </w:pPr>
    <w:rPr>
      <w:rFonts w:ascii="Times New Roman" w:hAnsi="Times New Roman"/>
      <w:b/>
      <w:snapToGrid/>
    </w:rPr>
  </w:style>
  <w:style w:type="paragraph" w:styleId="TOC1">
    <w:name w:val="toc 1"/>
    <w:basedOn w:val="Normal"/>
    <w:rsid w:val="00733B4B"/>
    <w:pPr>
      <w:widowControl/>
      <w:suppressAutoHyphens/>
      <w:spacing w:after="240"/>
    </w:pPr>
    <w:rPr>
      <w:rFonts w:ascii="Times New Roman" w:hAnsi="Times New Roman"/>
      <w:caps/>
      <w:snapToGrid/>
    </w:rPr>
  </w:style>
  <w:style w:type="paragraph" w:styleId="TOC2">
    <w:name w:val="toc 2"/>
    <w:basedOn w:val="Normal"/>
    <w:next w:val="TOC3"/>
    <w:rsid w:val="00733B4B"/>
    <w:pPr>
      <w:widowControl/>
      <w:suppressAutoHyphens/>
      <w:spacing w:after="240"/>
      <w:ind w:left="1440"/>
    </w:pPr>
    <w:rPr>
      <w:rFonts w:ascii="Times New Roman" w:hAnsi="Times New Roman"/>
      <w:caps/>
      <w:snapToGrid/>
    </w:rPr>
  </w:style>
  <w:style w:type="paragraph" w:styleId="TOC3">
    <w:name w:val="toc 3"/>
    <w:basedOn w:val="Normal"/>
    <w:next w:val="TOC2"/>
    <w:rsid w:val="00733B4B"/>
    <w:pPr>
      <w:widowControl/>
      <w:suppressAutoHyphens/>
      <w:spacing w:after="240"/>
      <w:ind w:left="2160" w:right="2160"/>
    </w:pPr>
    <w:rPr>
      <w:rFonts w:ascii="Times New Roman" w:hAnsi="Times New Roman"/>
      <w:snapToGrid/>
    </w:rPr>
  </w:style>
  <w:style w:type="paragraph" w:styleId="TOC4">
    <w:name w:val="toc 4"/>
    <w:basedOn w:val="Normal"/>
    <w:rsid w:val="00733B4B"/>
    <w:pPr>
      <w:widowControl/>
      <w:suppressAutoHyphens/>
      <w:spacing w:after="240"/>
      <w:ind w:left="2592" w:right="2160" w:hanging="432"/>
    </w:pPr>
    <w:rPr>
      <w:rFonts w:ascii="Times New Roman" w:hAnsi="Times New Roman"/>
      <w:snapToGrid/>
    </w:rPr>
  </w:style>
  <w:style w:type="paragraph" w:styleId="TOC5">
    <w:name w:val="toc 5"/>
    <w:basedOn w:val="Normal"/>
    <w:next w:val="Normal"/>
    <w:autoRedefine/>
    <w:rsid w:val="00733B4B"/>
    <w:pPr>
      <w:widowControl/>
      <w:suppressAutoHyphens/>
      <w:ind w:left="960"/>
    </w:pPr>
    <w:rPr>
      <w:rFonts w:ascii="Times New Roman" w:hAnsi="Times New Roman"/>
      <w:snapToGrid/>
    </w:rPr>
  </w:style>
  <w:style w:type="paragraph" w:styleId="TOC6">
    <w:name w:val="toc 6"/>
    <w:basedOn w:val="Normal"/>
    <w:next w:val="Normal"/>
    <w:autoRedefine/>
    <w:rsid w:val="00733B4B"/>
    <w:pPr>
      <w:widowControl/>
      <w:suppressAutoHyphens/>
      <w:ind w:left="1200"/>
    </w:pPr>
    <w:rPr>
      <w:rFonts w:ascii="Times New Roman" w:hAnsi="Times New Roman"/>
      <w:snapToGrid/>
    </w:rPr>
  </w:style>
  <w:style w:type="paragraph" w:styleId="TOC7">
    <w:name w:val="toc 7"/>
    <w:basedOn w:val="Normal"/>
    <w:next w:val="Normal"/>
    <w:autoRedefine/>
    <w:rsid w:val="00733B4B"/>
    <w:pPr>
      <w:widowControl/>
      <w:suppressAutoHyphens/>
      <w:ind w:left="1440"/>
    </w:pPr>
    <w:rPr>
      <w:rFonts w:ascii="Times New Roman" w:hAnsi="Times New Roman"/>
      <w:snapToGrid/>
    </w:rPr>
  </w:style>
  <w:style w:type="paragraph" w:styleId="TOC8">
    <w:name w:val="toc 8"/>
    <w:basedOn w:val="Normal"/>
    <w:next w:val="Normal"/>
    <w:autoRedefine/>
    <w:rsid w:val="00733B4B"/>
    <w:pPr>
      <w:widowControl/>
      <w:suppressAutoHyphens/>
      <w:ind w:left="1680"/>
    </w:pPr>
    <w:rPr>
      <w:rFonts w:ascii="Times New Roman" w:hAnsi="Times New Roman"/>
      <w:snapToGrid/>
    </w:rPr>
  </w:style>
  <w:style w:type="paragraph" w:styleId="TOC9">
    <w:name w:val="toc 9"/>
    <w:basedOn w:val="Normal"/>
    <w:next w:val="Normal"/>
    <w:autoRedefine/>
    <w:rsid w:val="00733B4B"/>
    <w:pPr>
      <w:widowControl/>
      <w:suppressAutoHyphens/>
      <w:ind w:left="1920"/>
    </w:pPr>
    <w:rPr>
      <w:rFonts w:ascii="Times New Roman" w:hAnsi="Times New Roman"/>
      <w:snapToGrid/>
    </w:rPr>
  </w:style>
  <w:style w:type="paragraph" w:styleId="BalloonText">
    <w:name w:val="Balloon Text"/>
    <w:basedOn w:val="Normal"/>
    <w:link w:val="BalloonTextChar"/>
    <w:rsid w:val="00680B99"/>
    <w:rPr>
      <w:rFonts w:ascii="Tahoma" w:hAnsi="Tahoma" w:cs="Tahoma"/>
      <w:sz w:val="16"/>
      <w:szCs w:val="16"/>
    </w:rPr>
  </w:style>
  <w:style w:type="character" w:customStyle="1" w:styleId="BalloonTextChar">
    <w:name w:val="Balloon Text Char"/>
    <w:basedOn w:val="DefaultParagraphFont"/>
    <w:link w:val="BalloonText"/>
    <w:rsid w:val="00680B99"/>
    <w:rPr>
      <w:rFonts w:ascii="Tahoma" w:hAnsi="Tahoma" w:cs="Tahoma"/>
      <w:snapToGrid w:val="0"/>
      <w:sz w:val="16"/>
      <w:szCs w:val="16"/>
    </w:rPr>
  </w:style>
  <w:style w:type="paragraph" w:styleId="ListParagraph">
    <w:name w:val="List Paragraph"/>
    <w:basedOn w:val="Normal"/>
    <w:uiPriority w:val="72"/>
    <w:qFormat/>
    <w:rsid w:val="00680B99"/>
    <w:pPr>
      <w:ind w:left="720"/>
      <w:contextualSpacing/>
    </w:pPr>
  </w:style>
  <w:style w:type="character" w:customStyle="1" w:styleId="FooterChar">
    <w:name w:val="Footer Char"/>
    <w:link w:val="Footer"/>
    <w:uiPriority w:val="99"/>
    <w:rsid w:val="00612543"/>
    <w:rPr>
      <w:sz w:val="16"/>
    </w:rPr>
  </w:style>
  <w:style w:type="paragraph" w:customStyle="1" w:styleId="TableParagraph">
    <w:name w:val="Table Paragraph"/>
    <w:basedOn w:val="Normal"/>
    <w:uiPriority w:val="1"/>
    <w:qFormat/>
    <w:rsid w:val="0014664E"/>
    <w:pPr>
      <w:autoSpaceDE w:val="0"/>
      <w:autoSpaceDN w:val="0"/>
    </w:pPr>
    <w:rPr>
      <w:rFonts w:ascii="Times New Roman" w:hAnsi="Times New Roman"/>
      <w:snapToGrid/>
      <w:sz w:val="22"/>
      <w:szCs w:val="22"/>
      <w:lang w:bidi="en-US"/>
    </w:rPr>
  </w:style>
  <w:style w:type="paragraph" w:styleId="NormalWeb">
    <w:name w:val="Normal (Web)"/>
    <w:basedOn w:val="Normal"/>
    <w:uiPriority w:val="99"/>
    <w:unhideWhenUsed/>
    <w:rsid w:val="00D96682"/>
    <w:pPr>
      <w:widowControl/>
      <w:spacing w:before="100" w:beforeAutospacing="1" w:after="100" w:afterAutospacing="1"/>
    </w:pPr>
    <w:rPr>
      <w:rFonts w:ascii="Times New Roman" w:hAnsi="Times New Roman"/>
      <w:snapToGrid/>
      <w:szCs w:val="24"/>
    </w:rPr>
  </w:style>
  <w:style w:type="character" w:styleId="Strong">
    <w:name w:val="Strong"/>
    <w:basedOn w:val="DefaultParagraphFont"/>
    <w:uiPriority w:val="22"/>
    <w:qFormat/>
    <w:rsid w:val="003A7135"/>
    <w:rPr>
      <w:b/>
      <w:bCs/>
    </w:rPr>
  </w:style>
  <w:style w:type="paragraph" w:customStyle="1" w:styleId="ColorfulList-Accent11">
    <w:name w:val="Colorful List - Accent 11"/>
    <w:qFormat/>
    <w:rsid w:val="006176C3"/>
    <w:pPr>
      <w:ind w:left="720"/>
    </w:pPr>
    <w:rPr>
      <w:rFonts w:ascii="Lucida Grande" w:eastAsia="ヒラギノ角ゴ Pro W3" w:hAnsi="Lucida Grande"/>
      <w:color w:val="000000"/>
      <w:sz w:val="24"/>
    </w:rPr>
  </w:style>
  <w:style w:type="paragraph" w:styleId="Revision">
    <w:name w:val="Revision"/>
    <w:hidden/>
    <w:uiPriority w:val="99"/>
    <w:semiHidden/>
    <w:rsid w:val="001D15B1"/>
    <w:rPr>
      <w:rFonts w:ascii="CG Times" w:hAnsi="CG Times"/>
      <w:snapToGrid w:val="0"/>
      <w:sz w:val="24"/>
    </w:rPr>
  </w:style>
  <w:style w:type="character" w:styleId="CommentReference">
    <w:name w:val="annotation reference"/>
    <w:basedOn w:val="DefaultParagraphFont"/>
    <w:semiHidden/>
    <w:unhideWhenUsed/>
    <w:rsid w:val="001D15B1"/>
    <w:rPr>
      <w:sz w:val="16"/>
      <w:szCs w:val="16"/>
    </w:rPr>
  </w:style>
  <w:style w:type="paragraph" w:styleId="CommentText">
    <w:name w:val="annotation text"/>
    <w:basedOn w:val="Normal"/>
    <w:link w:val="CommentTextChar"/>
    <w:unhideWhenUsed/>
    <w:rsid w:val="001D15B1"/>
    <w:rPr>
      <w:sz w:val="20"/>
    </w:rPr>
  </w:style>
  <w:style w:type="character" w:customStyle="1" w:styleId="CommentTextChar">
    <w:name w:val="Comment Text Char"/>
    <w:basedOn w:val="DefaultParagraphFont"/>
    <w:link w:val="CommentText"/>
    <w:rsid w:val="001D15B1"/>
    <w:rPr>
      <w:rFonts w:ascii="CG Times" w:hAnsi="CG Times"/>
      <w:snapToGrid w:val="0"/>
    </w:rPr>
  </w:style>
  <w:style w:type="paragraph" w:styleId="CommentSubject">
    <w:name w:val="annotation subject"/>
    <w:basedOn w:val="CommentText"/>
    <w:next w:val="CommentText"/>
    <w:link w:val="CommentSubjectChar"/>
    <w:semiHidden/>
    <w:unhideWhenUsed/>
    <w:rsid w:val="001D15B1"/>
    <w:rPr>
      <w:b/>
      <w:bCs/>
    </w:rPr>
  </w:style>
  <w:style w:type="character" w:customStyle="1" w:styleId="CommentSubjectChar">
    <w:name w:val="Comment Subject Char"/>
    <w:basedOn w:val="CommentTextChar"/>
    <w:link w:val="CommentSubject"/>
    <w:semiHidden/>
    <w:rsid w:val="001D15B1"/>
    <w:rPr>
      <w:rFonts w:ascii="CG Times" w:hAnsi="CG Times"/>
      <w:b/>
      <w:bCs/>
      <w:snapToGrid w:val="0"/>
    </w:rPr>
  </w:style>
  <w:style w:type="paragraph" w:styleId="BodyTextIndent">
    <w:name w:val="Body Text Indent"/>
    <w:basedOn w:val="Normal"/>
    <w:link w:val="BodyTextIndentChar"/>
    <w:rsid w:val="005151AB"/>
    <w:pPr>
      <w:spacing w:line="256" w:lineRule="auto"/>
      <w:ind w:firstLine="720"/>
      <w:jc w:val="both"/>
    </w:pPr>
    <w:rPr>
      <w:sz w:val="22"/>
    </w:rPr>
  </w:style>
  <w:style w:type="character" w:customStyle="1" w:styleId="BodyTextIndentChar">
    <w:name w:val="Body Text Indent Char"/>
    <w:basedOn w:val="DefaultParagraphFont"/>
    <w:link w:val="BodyTextIndent"/>
    <w:rsid w:val="005151AB"/>
    <w:rPr>
      <w:rFonts w:ascii="CG Times" w:hAnsi="CG Times"/>
      <w:snapToGrid w:val="0"/>
      <w:sz w:val="22"/>
    </w:rPr>
  </w:style>
  <w:style w:type="numbering" w:customStyle="1" w:styleId="ImportedStyle1">
    <w:name w:val="Imported Style 1"/>
    <w:rsid w:val="0007479B"/>
    <w:pPr>
      <w:numPr>
        <w:numId w:val="24"/>
      </w:numPr>
    </w:pPr>
  </w:style>
  <w:style w:type="character" w:styleId="Hyperlink">
    <w:name w:val="Hyperlink"/>
    <w:uiPriority w:val="99"/>
    <w:unhideWhenUsed/>
    <w:rsid w:val="008E4E7B"/>
    <w:rPr>
      <w:color w:val="0563C1"/>
      <w:u w:val="single"/>
    </w:rPr>
  </w:style>
  <w:style w:type="paragraph" w:customStyle="1" w:styleId="WP9BodyText">
    <w:name w:val="WP9_Body Text"/>
    <w:basedOn w:val="Normal"/>
    <w:rsid w:val="0076121D"/>
    <w:pPr>
      <w:spacing w:line="480" w:lineRule="auto"/>
      <w:jc w:val="both"/>
    </w:pPr>
    <w:rPr>
      <w:rFonts w:ascii="Times New Roman" w:hAnsi="Times New Roman"/>
      <w:snapToGrid/>
    </w:rPr>
  </w:style>
  <w:style w:type="character" w:styleId="UnresolvedMention">
    <w:name w:val="Unresolved Mention"/>
    <w:basedOn w:val="DefaultParagraphFont"/>
    <w:uiPriority w:val="99"/>
    <w:semiHidden/>
    <w:unhideWhenUsed/>
    <w:rsid w:val="00392940"/>
    <w:rPr>
      <w:color w:val="605E5C"/>
      <w:shd w:val="clear" w:color="auto" w:fill="E1DFDD"/>
    </w:rPr>
  </w:style>
  <w:style w:type="character" w:styleId="FollowedHyperlink">
    <w:name w:val="FollowedHyperlink"/>
    <w:basedOn w:val="DefaultParagraphFont"/>
    <w:semiHidden/>
    <w:unhideWhenUsed/>
    <w:rsid w:val="003929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6658">
      <w:bodyDiv w:val="1"/>
      <w:marLeft w:val="0"/>
      <w:marRight w:val="0"/>
      <w:marTop w:val="0"/>
      <w:marBottom w:val="0"/>
      <w:divBdr>
        <w:top w:val="none" w:sz="0" w:space="0" w:color="auto"/>
        <w:left w:val="none" w:sz="0" w:space="0" w:color="auto"/>
        <w:bottom w:val="none" w:sz="0" w:space="0" w:color="auto"/>
        <w:right w:val="none" w:sz="0" w:space="0" w:color="auto"/>
      </w:divBdr>
    </w:div>
    <w:div w:id="721246900">
      <w:bodyDiv w:val="1"/>
      <w:marLeft w:val="0"/>
      <w:marRight w:val="0"/>
      <w:marTop w:val="0"/>
      <w:marBottom w:val="0"/>
      <w:divBdr>
        <w:top w:val="none" w:sz="0" w:space="0" w:color="auto"/>
        <w:left w:val="none" w:sz="0" w:space="0" w:color="auto"/>
        <w:bottom w:val="none" w:sz="0" w:space="0" w:color="auto"/>
        <w:right w:val="none" w:sz="0" w:space="0" w:color="auto"/>
      </w:divBdr>
    </w:div>
    <w:div w:id="1042050643">
      <w:bodyDiv w:val="1"/>
      <w:marLeft w:val="0"/>
      <w:marRight w:val="0"/>
      <w:marTop w:val="0"/>
      <w:marBottom w:val="0"/>
      <w:divBdr>
        <w:top w:val="none" w:sz="0" w:space="0" w:color="auto"/>
        <w:left w:val="none" w:sz="0" w:space="0" w:color="auto"/>
        <w:bottom w:val="none" w:sz="0" w:space="0" w:color="auto"/>
        <w:right w:val="none" w:sz="0" w:space="0" w:color="auto"/>
      </w:divBdr>
    </w:div>
    <w:div w:id="1279331485">
      <w:bodyDiv w:val="1"/>
      <w:marLeft w:val="0"/>
      <w:marRight w:val="0"/>
      <w:marTop w:val="0"/>
      <w:marBottom w:val="0"/>
      <w:divBdr>
        <w:top w:val="none" w:sz="0" w:space="0" w:color="auto"/>
        <w:left w:val="none" w:sz="0" w:space="0" w:color="auto"/>
        <w:bottom w:val="none" w:sz="0" w:space="0" w:color="auto"/>
        <w:right w:val="none" w:sz="0" w:space="0" w:color="auto"/>
      </w:divBdr>
    </w:div>
    <w:div w:id="1465659109">
      <w:bodyDiv w:val="1"/>
      <w:marLeft w:val="0"/>
      <w:marRight w:val="0"/>
      <w:marTop w:val="0"/>
      <w:marBottom w:val="0"/>
      <w:divBdr>
        <w:top w:val="none" w:sz="0" w:space="0" w:color="auto"/>
        <w:left w:val="none" w:sz="0" w:space="0" w:color="auto"/>
        <w:bottom w:val="none" w:sz="0" w:space="0" w:color="auto"/>
        <w:right w:val="none" w:sz="0" w:space="0" w:color="auto"/>
      </w:divBdr>
    </w:div>
    <w:div w:id="1608386141">
      <w:bodyDiv w:val="1"/>
      <w:marLeft w:val="0"/>
      <w:marRight w:val="0"/>
      <w:marTop w:val="0"/>
      <w:marBottom w:val="0"/>
      <w:divBdr>
        <w:top w:val="none" w:sz="0" w:space="0" w:color="auto"/>
        <w:left w:val="none" w:sz="0" w:space="0" w:color="auto"/>
        <w:bottom w:val="none" w:sz="0" w:space="0" w:color="auto"/>
        <w:right w:val="none" w:sz="0" w:space="0" w:color="auto"/>
      </w:divBdr>
    </w:div>
    <w:div w:id="192495287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nyc.gov/assets/finance/downloads/pdf/22pdf/ecb-annual-report-2022.pdf" TargetMode="External"/><Relationship Id="rId3" Type="http://schemas.openxmlformats.org/officeDocument/2006/relationships/hyperlink" Target="https://www.nyc.gov/site/finance/about/press/ecb-debt-30-day-review-to-increase-collections.page" TargetMode="External"/><Relationship Id="rId7" Type="http://schemas.openxmlformats.org/officeDocument/2006/relationships/hyperlink" Target="https://legistar.council.nyc.gov/LegislationDetail.aspx?ID=4805924&amp;GUID=326291CC-1EB4-4286-A7F0-BA0F0B92C87E&amp;Options=ID%7CText%7C&amp;Search=81" TargetMode="External"/><Relationship Id="rId2" Type="http://schemas.openxmlformats.org/officeDocument/2006/relationships/hyperlink" Target="https://comptroller.nyc.gov/wp-content/uploads/documents/MD08_071A.pdf" TargetMode="External"/><Relationship Id="rId1" Type="http://schemas.openxmlformats.org/officeDocument/2006/relationships/hyperlink" Target="https://www.nyc.gov/site/oath/hearings/appeal-frequently-asked-questions.page" TargetMode="External"/><Relationship Id="rId6" Type="http://schemas.openxmlformats.org/officeDocument/2006/relationships/hyperlink" Target="https://www.nyc.gov/assets/finance/downloads/pdf/17pdf/fy17-ecb-annual-report.pdf" TargetMode="External"/><Relationship Id="rId5" Type="http://schemas.openxmlformats.org/officeDocument/2006/relationships/hyperlink" Target="https://legistar.council.nyc.gov/LegislationDetail.aspx?ID=2352225&amp;GUID=EA8B031D-929D-4CA8-9349-CBA0BD144BA9&amp;Options=ID%7CText%7C&amp;Search=45" TargetMode="External"/><Relationship Id="rId10" Type="http://schemas.openxmlformats.org/officeDocument/2006/relationships/hyperlink" Target="https://www.nyc.gov/assets/finance/downloads/pdf/25pdf/ecb-annual-report-oct-2025.pdf" TargetMode="External"/><Relationship Id="rId4" Type="http://schemas.openxmlformats.org/officeDocument/2006/relationships/hyperlink" Target="https://legistar.council.nyc.gov/LegislationDetail.aspx?ID=452705&amp;GUID=DA29BC75-76C6-4635-ADB0-9D253EA7ED16&amp;Options=ID|Text|&amp;Search=1041" TargetMode="External"/><Relationship Id="rId9" Type="http://schemas.openxmlformats.org/officeDocument/2006/relationships/hyperlink" Target="https://legistar.council.nyc.gov/LegislationDetail.aspx?ID=1935732&amp;GUID=F9EC5175-D9B7-4152-81BB-FA152B694505&amp;Options=ID|Text|&amp;Search=4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2ffd4134-6f2d-4c59-94ef-2c3fa0af191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31070E3AB2F3A44A005D6DED4B05965" ma:contentTypeVersion="6" ma:contentTypeDescription="Create a new document." ma:contentTypeScope="" ma:versionID="c0d4144cdbd082cd8157432a8fd385b8">
  <xsd:schema xmlns:xsd="http://www.w3.org/2001/XMLSchema" xmlns:xs="http://www.w3.org/2001/XMLSchema" xmlns:p="http://schemas.microsoft.com/office/2006/metadata/properties" xmlns:ns3="2ffd4134-6f2d-4c59-94ef-2c3fa0af191d" targetNamespace="http://schemas.microsoft.com/office/2006/metadata/properties" ma:root="true" ma:fieldsID="6c131ea63585a0d133c753843df82f55" ns3:_="">
    <xsd:import namespace="2ffd4134-6f2d-4c59-94ef-2c3fa0af191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d4134-6f2d-4c59-94ef-2c3fa0af19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B47188-BE29-4C73-8029-D25689D836CC}">
  <ds:schemaRefs>
    <ds:schemaRef ds:uri="http://schemas.openxmlformats.org/officeDocument/2006/bibliography"/>
  </ds:schemaRefs>
</ds:datastoreItem>
</file>

<file path=customXml/itemProps2.xml><?xml version="1.0" encoding="utf-8"?>
<ds:datastoreItem xmlns:ds="http://schemas.openxmlformats.org/officeDocument/2006/customXml" ds:itemID="{146DCACE-7CF6-438E-8A78-811DE77B2545}">
  <ds:schemaRefs>
    <ds:schemaRef ds:uri="http://schemas.microsoft.com/office/2006/metadata/properties"/>
    <ds:schemaRef ds:uri="http://schemas.microsoft.com/office/infopath/2007/PartnerControls"/>
    <ds:schemaRef ds:uri="2ffd4134-6f2d-4c59-94ef-2c3fa0af191d"/>
  </ds:schemaRefs>
</ds:datastoreItem>
</file>

<file path=customXml/itemProps3.xml><?xml version="1.0" encoding="utf-8"?>
<ds:datastoreItem xmlns:ds="http://schemas.openxmlformats.org/officeDocument/2006/customXml" ds:itemID="{36E0AF7E-65C3-4DDE-B22F-43671CAD0B34}">
  <ds:schemaRefs>
    <ds:schemaRef ds:uri="http://schemas.microsoft.com/sharepoint/v3/contenttype/forms"/>
  </ds:schemaRefs>
</ds:datastoreItem>
</file>

<file path=customXml/itemProps4.xml><?xml version="1.0" encoding="utf-8"?>
<ds:datastoreItem xmlns:ds="http://schemas.openxmlformats.org/officeDocument/2006/customXml" ds:itemID="{5757D30B-DACB-41FC-891D-E42065603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d4134-6f2d-4c59-94ef-2c3fa0af1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1376</Words>
  <Characters>7844</Characters>
  <Application>Microsoft Office Word</Application>
  <DocSecurity>4</DocSecurity>
  <Lines>65</Lines>
  <Paragraphs>18</Paragraphs>
  <ScaleCrop>false</ScaleCrop>
  <Company>NYC Department of Law</Company>
  <LinksUpToDate>false</LinksUpToDate>
  <CharactersWithSpaces>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Benjamin L.</dc:creator>
  <cp:keywords/>
  <cp:lastModifiedBy>Jeffries, Jillian</cp:lastModifiedBy>
  <cp:revision>2</cp:revision>
  <cp:lastPrinted>2026-08-07T14:35:00Z</cp:lastPrinted>
  <dcterms:created xsi:type="dcterms:W3CDTF">2026-08-07T14:43:00Z</dcterms:created>
  <dcterms:modified xsi:type="dcterms:W3CDTF">2026-08-07T14:43:00Z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0x010100131070E3AB2F3A44A005D6DED4B05965</vt:lpwstr>
  </property>
</Properties>
</file>