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8EBDC"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p>
    <w:p w14:paraId="3E3D4391" w14:textId="77777777" w:rsidR="00B3295D" w:rsidRDefault="00B3295D" w:rsidP="6196C358">
      <w:pPr>
        <w:pStyle w:val="paragraph"/>
        <w:spacing w:before="0" w:beforeAutospacing="0" w:after="0" w:afterAutospacing="0"/>
        <w:jc w:val="center"/>
        <w:textAlignment w:val="baseline"/>
        <w:rPr>
          <w:rFonts w:ascii="Segoe UI" w:hAnsi="Segoe UI" w:cs="Segoe UI"/>
          <w:sz w:val="18"/>
          <w:szCs w:val="18"/>
        </w:rPr>
      </w:pPr>
      <w:commentRangeStart w:id="0"/>
      <w:commentRangeStart w:id="1"/>
      <w:r w:rsidRPr="6196C358">
        <w:rPr>
          <w:rStyle w:val="normaltextrun"/>
          <w:rFonts w:eastAsiaTheme="majorEastAsia"/>
          <w:b/>
          <w:bCs/>
        </w:rPr>
        <w:t>THE COUNCIL OF THE CITY OF NEW YORK</w:t>
      </w:r>
      <w:r w:rsidRPr="6196C358">
        <w:rPr>
          <w:rStyle w:val="eop"/>
          <w:rFonts w:eastAsiaTheme="majorEastAsia"/>
        </w:rPr>
        <w:t> </w:t>
      </w:r>
    </w:p>
    <w:p w14:paraId="4F55FA0D" w14:textId="0137F031" w:rsidR="00B3295D" w:rsidRDefault="00B3295D" w:rsidP="6196C358">
      <w:pPr>
        <w:pStyle w:val="paragraph"/>
        <w:spacing w:before="0" w:beforeAutospacing="0" w:after="0" w:afterAutospacing="0"/>
        <w:jc w:val="center"/>
        <w:textAlignment w:val="baseline"/>
        <w:rPr>
          <w:rFonts w:ascii="Segoe UI" w:hAnsi="Segoe UI" w:cs="Segoe UI"/>
          <w:sz w:val="18"/>
          <w:szCs w:val="18"/>
        </w:rPr>
      </w:pPr>
      <w:r w:rsidRPr="6196C358">
        <w:rPr>
          <w:rStyle w:val="normaltextrun"/>
          <w:rFonts w:eastAsiaTheme="majorEastAsia"/>
          <w:b/>
          <w:bCs/>
        </w:rPr>
        <w:t xml:space="preserve">RESOLUTION NO. </w:t>
      </w:r>
      <w:r w:rsidR="003411A1">
        <w:rPr>
          <w:rStyle w:val="normaltextrun"/>
          <w:rFonts w:eastAsiaTheme="majorEastAsia"/>
          <w:b/>
          <w:bCs/>
        </w:rPr>
        <w:t>575</w:t>
      </w:r>
      <w:r w:rsidRPr="6196C358">
        <w:rPr>
          <w:rStyle w:val="normaltextrun"/>
          <w:rFonts w:eastAsiaTheme="majorEastAsia"/>
          <w:b/>
          <w:bCs/>
        </w:rPr>
        <w:t>_</w:t>
      </w:r>
      <w:r w:rsidRPr="6196C358">
        <w:rPr>
          <w:rStyle w:val="eop"/>
          <w:rFonts w:eastAsiaTheme="majorEastAsia"/>
        </w:rPr>
        <w:t> </w:t>
      </w:r>
      <w:commentRangeEnd w:id="0"/>
      <w:r>
        <w:rPr>
          <w:rStyle w:val="CommentReference"/>
          <w:rFonts w:ascii="Segoe UI" w:hAnsi="Segoe UI" w:cs="Segoe UI"/>
          <w:sz w:val="18"/>
          <w:szCs w:val="18"/>
        </w:rPr>
        <w:commentReference w:id="0"/>
      </w:r>
      <w:commentRangeEnd w:id="1"/>
      <w:r>
        <w:rPr>
          <w:rStyle w:val="CommentReference"/>
          <w:rFonts w:ascii="Segoe UI" w:hAnsi="Segoe UI" w:cs="Segoe UI"/>
          <w:sz w:val="18"/>
          <w:szCs w:val="18"/>
        </w:rPr>
        <w:commentReference w:id="1"/>
      </w:r>
    </w:p>
    <w:p w14:paraId="30669F89"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6C032A4D" w14:textId="0DA323B0"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b/>
          <w:bCs/>
        </w:rPr>
        <w:t xml:space="preserve">Resolution approving the decision of the City Planning Commission on ULURP No. </w:t>
      </w:r>
      <w:r w:rsidRPr="00B3295D">
        <w:rPr>
          <w:rStyle w:val="normaltextrun"/>
          <w:rFonts w:eastAsiaTheme="majorEastAsia"/>
          <w:b/>
          <w:bCs/>
        </w:rPr>
        <w:t>C 260162 ZMK</w:t>
      </w:r>
      <w:r>
        <w:rPr>
          <w:rStyle w:val="normaltextrun"/>
          <w:rFonts w:eastAsiaTheme="majorEastAsia"/>
          <w:b/>
          <w:bCs/>
        </w:rPr>
        <w:t>, for a Zoning Map amendment (L.U. No. 108).</w:t>
      </w:r>
      <w:r>
        <w:rPr>
          <w:rStyle w:val="eop"/>
          <w:rFonts w:eastAsiaTheme="majorEastAsia"/>
        </w:rPr>
        <w:t> </w:t>
      </w:r>
    </w:p>
    <w:p w14:paraId="507ABC84"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5E1861CC" w14:textId="419136E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b/>
          <w:bCs/>
        </w:rPr>
        <w:t>By Council Members Riley and Louis</w:t>
      </w:r>
    </w:p>
    <w:p w14:paraId="686CB9E1" w14:textId="599F255A" w:rsidR="00B3295D" w:rsidRPr="00B3295D" w:rsidRDefault="00B3295D" w:rsidP="200C8064">
      <w:pPr>
        <w:pStyle w:val="paragraph"/>
        <w:spacing w:after="0"/>
        <w:ind w:firstLine="720"/>
        <w:jc w:val="both"/>
        <w:textAlignment w:val="baseline"/>
        <w:rPr>
          <w:rFonts w:eastAsiaTheme="majorEastAsia"/>
        </w:rPr>
      </w:pPr>
      <w:r w:rsidRPr="6196C358">
        <w:rPr>
          <w:rStyle w:val="normaltextrun"/>
          <w:rFonts w:eastAsiaTheme="majorEastAsia"/>
        </w:rPr>
        <w:t>WHEREAS</w:t>
      </w:r>
      <w:bookmarkStart w:id="3" w:name="_Hlk213198447"/>
      <w:r w:rsidRPr="6196C358">
        <w:rPr>
          <w:rStyle w:val="normaltextrun"/>
          <w:rFonts w:eastAsiaTheme="majorEastAsia"/>
        </w:rPr>
        <w:t xml:space="preserve">, Khalifah Residences LLC </w:t>
      </w:r>
      <w:r w:rsidR="168C59F2" w:rsidRPr="6196C358">
        <w:rPr>
          <w:rStyle w:val="normaltextrun"/>
          <w:rFonts w:eastAsiaTheme="majorEastAsia"/>
        </w:rPr>
        <w:t xml:space="preserve">filed an application </w:t>
      </w:r>
      <w:r w:rsidRPr="6196C358">
        <w:rPr>
          <w:rStyle w:val="normaltextrun"/>
          <w:rFonts w:eastAsiaTheme="majorEastAsia"/>
        </w:rPr>
        <w:t>pursuant to Sections 197-c and 201 of the New York City Charter for an amendment of the Zoning Map, Section No. 17a by changing from an R6A District to an R7X District property bounded Madison Street, Bedford Avenue, Putnam Avenue, and  a line 100 feet westerly of Bedford Avenue, Borough of Brooklyn, Community District 3, as shown on a diagram (for illustrative purposes only) dated January 21, 2026, and subject to the conditions of CEQR Declaration E-867</w:t>
      </w:r>
      <w:bookmarkEnd w:id="3"/>
      <w:r w:rsidRPr="6196C358">
        <w:rPr>
          <w:rStyle w:val="normaltextrun"/>
          <w:rFonts w:eastAsiaTheme="majorEastAsia"/>
        </w:rPr>
        <w:t>, which</w:t>
      </w:r>
      <w:r w:rsidR="00491BAC" w:rsidRPr="6196C358">
        <w:rPr>
          <w:rStyle w:val="normaltextrun"/>
          <w:rFonts w:eastAsiaTheme="majorEastAsia"/>
        </w:rPr>
        <w:t>,</w:t>
      </w:r>
      <w:r w:rsidRPr="6196C358">
        <w:rPr>
          <w:rStyle w:val="normaltextrun"/>
          <w:rFonts w:eastAsiaTheme="majorEastAsia"/>
        </w:rPr>
        <w:t xml:space="preserve"> in conjunction with the related action</w:t>
      </w:r>
      <w:r w:rsidR="00491BAC" w:rsidRPr="6196C358">
        <w:rPr>
          <w:rStyle w:val="normaltextrun"/>
          <w:rFonts w:eastAsiaTheme="majorEastAsia"/>
        </w:rPr>
        <w:t>,</w:t>
      </w:r>
      <w:r w:rsidRPr="6196C358">
        <w:rPr>
          <w:rStyle w:val="normaltextrun"/>
          <w:rFonts w:eastAsiaTheme="majorEastAsia"/>
        </w:rPr>
        <w:t xml:space="preserve"> </w:t>
      </w:r>
      <w:r w:rsidR="314A60DF" w:rsidRPr="6196C358">
        <w:t>would facilitate the development of a new 12-story mixed-use building with approximately 144 income-restricted dwelling units, 13,400 square feet of community facility use, and 4,800 square feet of ground floor commercial at 1166 Bedford Avenue, in the Bedford</w:t>
      </w:r>
      <w:r w:rsidR="379A113D" w:rsidRPr="6196C358">
        <w:t xml:space="preserve"> </w:t>
      </w:r>
      <w:r w:rsidR="314A60DF" w:rsidRPr="6196C358">
        <w:t xml:space="preserve">Stuyvesant neighborhood of Brooklyn, Community District 3. </w:t>
      </w:r>
      <w:r w:rsidRPr="6196C358">
        <w:rPr>
          <w:rFonts w:eastAsiaTheme="majorEastAsia"/>
          <w:color w:val="000000" w:themeColor="text1"/>
        </w:rPr>
        <w:t xml:space="preserve"> </w:t>
      </w:r>
      <w:r w:rsidRPr="6196C358">
        <w:rPr>
          <w:rStyle w:val="normaltextrun"/>
          <w:rFonts w:eastAsiaTheme="majorEastAsia"/>
        </w:rPr>
        <w:t xml:space="preserve">(ULURP No. </w:t>
      </w:r>
      <w:r w:rsidRPr="6196C358">
        <w:rPr>
          <w:rStyle w:val="normaltextrun"/>
          <w:rFonts w:eastAsiaTheme="majorEastAsia"/>
          <w:color w:val="000000" w:themeColor="text1"/>
        </w:rPr>
        <w:t>C 260162 ZMK</w:t>
      </w:r>
      <w:r w:rsidRPr="6196C358">
        <w:rPr>
          <w:rStyle w:val="normaltextrun"/>
          <w:rFonts w:eastAsiaTheme="majorEastAsia"/>
        </w:rPr>
        <w:t>) (the "Application");</w:t>
      </w:r>
      <w:r w:rsidRPr="6196C358">
        <w:rPr>
          <w:rStyle w:val="eop"/>
          <w:rFonts w:eastAsiaTheme="majorEastAsia"/>
        </w:rPr>
        <w:t> </w:t>
      </w:r>
    </w:p>
    <w:p w14:paraId="2E23E6B9" w14:textId="44E78C85" w:rsidR="00B3295D" w:rsidRDefault="00B3295D" w:rsidP="00B3295D">
      <w:pPr>
        <w:pStyle w:val="paragraph"/>
        <w:spacing w:before="0" w:beforeAutospacing="0" w:after="0" w:afterAutospacing="0"/>
        <w:ind w:firstLine="720"/>
        <w:jc w:val="both"/>
        <w:textAlignment w:val="baseline"/>
        <w:rPr>
          <w:rStyle w:val="eop"/>
          <w:rFonts w:eastAsiaTheme="majorEastAsia"/>
        </w:rPr>
      </w:pPr>
      <w:r>
        <w:rPr>
          <w:rStyle w:val="normaltextrun"/>
          <w:rFonts w:eastAsiaTheme="majorEastAsia"/>
        </w:rPr>
        <w:t xml:space="preserve">WHEREAS, the City Planning Commission filed with the Council on </w:t>
      </w:r>
      <w:r w:rsidR="007E65CE">
        <w:rPr>
          <w:rStyle w:val="normaltextrun"/>
          <w:rFonts w:eastAsiaTheme="majorEastAsia"/>
        </w:rPr>
        <w:t>June</w:t>
      </w:r>
      <w:r>
        <w:rPr>
          <w:rStyle w:val="normaltextrun"/>
          <w:rFonts w:eastAsiaTheme="majorEastAsia"/>
        </w:rPr>
        <w:t xml:space="preserve"> </w:t>
      </w:r>
      <w:r w:rsidR="007E65CE">
        <w:rPr>
          <w:rStyle w:val="normaltextrun"/>
          <w:rFonts w:eastAsiaTheme="majorEastAsia"/>
        </w:rPr>
        <w:t>24</w:t>
      </w:r>
      <w:r>
        <w:rPr>
          <w:rStyle w:val="normaltextrun"/>
          <w:rFonts w:eastAsiaTheme="majorEastAsia"/>
        </w:rPr>
        <w:t>, 202</w:t>
      </w:r>
      <w:r w:rsidR="007E65CE">
        <w:rPr>
          <w:rStyle w:val="normaltextrun"/>
          <w:rFonts w:eastAsiaTheme="majorEastAsia"/>
        </w:rPr>
        <w:t>6</w:t>
      </w:r>
      <w:r>
        <w:rPr>
          <w:rStyle w:val="normaltextrun"/>
          <w:rFonts w:eastAsiaTheme="majorEastAsia"/>
        </w:rPr>
        <w:t xml:space="preserve"> its decision dated </w:t>
      </w:r>
      <w:r w:rsidR="007E65CE">
        <w:rPr>
          <w:rStyle w:val="normaltextrun"/>
          <w:rFonts w:eastAsiaTheme="majorEastAsia"/>
        </w:rPr>
        <w:t>June 17</w:t>
      </w:r>
      <w:r>
        <w:rPr>
          <w:rStyle w:val="normaltextrun"/>
          <w:rFonts w:eastAsiaTheme="majorEastAsia"/>
        </w:rPr>
        <w:t>, 202</w:t>
      </w:r>
      <w:r w:rsidR="007E65CE">
        <w:rPr>
          <w:rStyle w:val="normaltextrun"/>
          <w:rFonts w:eastAsiaTheme="majorEastAsia"/>
        </w:rPr>
        <w:t>6</w:t>
      </w:r>
      <w:r>
        <w:rPr>
          <w:rStyle w:val="normaltextrun"/>
          <w:rFonts w:eastAsiaTheme="majorEastAsia"/>
        </w:rPr>
        <w:t xml:space="preserve"> (the "Decision") on the Application;</w:t>
      </w:r>
      <w:r>
        <w:rPr>
          <w:rStyle w:val="eop"/>
          <w:rFonts w:eastAsiaTheme="majorEastAsia"/>
        </w:rPr>
        <w:t> </w:t>
      </w:r>
    </w:p>
    <w:p w14:paraId="325715F5"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bookmarkStart w:id="4" w:name="_Hlk213198803"/>
    </w:p>
    <w:p w14:paraId="51F22E2C" w14:textId="345A6C02" w:rsidR="00B3295D" w:rsidRPr="00A5676D" w:rsidRDefault="00B3295D" w:rsidP="00B3295D">
      <w:pPr>
        <w:pStyle w:val="paragraph"/>
        <w:spacing w:before="0" w:beforeAutospacing="0" w:after="0" w:afterAutospacing="0"/>
        <w:ind w:firstLine="720"/>
        <w:jc w:val="both"/>
        <w:textAlignment w:val="baseline"/>
        <w:rPr>
          <w:rFonts w:eastAsiaTheme="majorEastAsia"/>
          <w:color w:val="000000"/>
        </w:rPr>
      </w:pPr>
      <w:r>
        <w:rPr>
          <w:rStyle w:val="normaltextrun"/>
          <w:rFonts w:eastAsiaTheme="majorEastAsia"/>
          <w:color w:val="000000"/>
        </w:rPr>
        <w:t xml:space="preserve">WHEREAS, the Application is related to application </w:t>
      </w:r>
      <w:r>
        <w:rPr>
          <w:rStyle w:val="normaltextrun"/>
          <w:rFonts w:eastAsiaTheme="majorEastAsia"/>
        </w:rPr>
        <w:t>N 2</w:t>
      </w:r>
      <w:r w:rsidR="007E65CE">
        <w:rPr>
          <w:rStyle w:val="normaltextrun"/>
          <w:rFonts w:eastAsiaTheme="majorEastAsia"/>
        </w:rPr>
        <w:t>60163</w:t>
      </w:r>
      <w:r>
        <w:rPr>
          <w:rStyle w:val="normaltextrun"/>
          <w:rFonts w:eastAsiaTheme="majorEastAsia"/>
        </w:rPr>
        <w:t xml:space="preserve"> ZRK</w:t>
      </w:r>
      <w:r>
        <w:rPr>
          <w:rStyle w:val="normaltextrun"/>
          <w:rFonts w:eastAsiaTheme="majorEastAsia"/>
          <w:color w:val="000000"/>
        </w:rPr>
        <w:t xml:space="preserve"> (L.U. No. </w:t>
      </w:r>
      <w:r w:rsidR="007E65CE">
        <w:rPr>
          <w:rStyle w:val="normaltextrun"/>
          <w:rFonts w:eastAsiaTheme="majorEastAsia"/>
          <w:color w:val="000000"/>
        </w:rPr>
        <w:t>109</w:t>
      </w:r>
      <w:r>
        <w:rPr>
          <w:rStyle w:val="normaltextrun"/>
          <w:rFonts w:eastAsiaTheme="majorEastAsia"/>
          <w:color w:val="000000"/>
        </w:rPr>
        <w:t>)</w:t>
      </w:r>
      <w:r w:rsidR="007E65CE" w:rsidRPr="007E65CE">
        <w:t xml:space="preserve"> </w:t>
      </w:r>
      <w:r w:rsidR="007E65CE" w:rsidRPr="007E65CE">
        <w:rPr>
          <w:rStyle w:val="normaltextrun"/>
          <w:rFonts w:eastAsiaTheme="majorEastAsia"/>
          <w:color w:val="000000"/>
        </w:rPr>
        <w:t>Zoning text amendment to designate a Mandatory Inclusionary Housing (MIH) area</w:t>
      </w:r>
      <w:r>
        <w:rPr>
          <w:rStyle w:val="normaltextrun"/>
          <w:rFonts w:eastAsiaTheme="majorEastAsia"/>
          <w:color w:val="000000"/>
        </w:rPr>
        <w:t xml:space="preserve">; </w:t>
      </w:r>
    </w:p>
    <w:bookmarkEnd w:id="4"/>
    <w:p w14:paraId="52E2237A"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p>
    <w:p w14:paraId="4877E2D3" w14:textId="6B5A36C0" w:rsidR="00B3295D" w:rsidRDefault="00B3295D" w:rsidP="00B3295D">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rPr>
        <w:t>WHEREAS, the Decision is subject to review and action by the Council pursuant to Sections 197-</w:t>
      </w:r>
      <w:r w:rsidR="007E65CE">
        <w:rPr>
          <w:rStyle w:val="normaltextrun"/>
          <w:rFonts w:eastAsiaTheme="majorEastAsia"/>
        </w:rPr>
        <w:t>d</w:t>
      </w:r>
      <w:r>
        <w:rPr>
          <w:rStyle w:val="normaltextrun"/>
          <w:rFonts w:eastAsiaTheme="majorEastAsia"/>
        </w:rPr>
        <w:t xml:space="preserve"> </w:t>
      </w:r>
      <w:r w:rsidR="007E65CE">
        <w:rPr>
          <w:rStyle w:val="normaltextrun"/>
          <w:rFonts w:eastAsiaTheme="majorEastAsia"/>
        </w:rPr>
        <w:t>o</w:t>
      </w:r>
      <w:r>
        <w:rPr>
          <w:rStyle w:val="normaltextrun"/>
          <w:rFonts w:eastAsiaTheme="majorEastAsia"/>
        </w:rPr>
        <w:t>f the City Charter;</w:t>
      </w:r>
      <w:r>
        <w:rPr>
          <w:rStyle w:val="eop"/>
          <w:rFonts w:eastAsiaTheme="majorEastAsia"/>
        </w:rPr>
        <w:t> </w:t>
      </w:r>
    </w:p>
    <w:p w14:paraId="3A459AE2"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1B53AEF7" w14:textId="08B603D9" w:rsidR="00B3295D" w:rsidRDefault="00B3295D" w:rsidP="00B3295D">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rPr>
        <w:t xml:space="preserve">WHEREAS, upon due notice, the Council held a public hearing on the Decision and Application on </w:t>
      </w:r>
      <w:r w:rsidR="003C78CE">
        <w:rPr>
          <w:rStyle w:val="normaltextrun"/>
          <w:rFonts w:eastAsiaTheme="majorEastAsia"/>
        </w:rPr>
        <w:t>July 1</w:t>
      </w:r>
      <w:r>
        <w:rPr>
          <w:rStyle w:val="normaltextrun"/>
          <w:rFonts w:eastAsiaTheme="majorEastAsia"/>
        </w:rPr>
        <w:t>, 202</w:t>
      </w:r>
      <w:r w:rsidR="003C78CE">
        <w:rPr>
          <w:rStyle w:val="normaltextrun"/>
          <w:rFonts w:eastAsiaTheme="majorEastAsia"/>
        </w:rPr>
        <w:t>6</w:t>
      </w:r>
      <w:r>
        <w:rPr>
          <w:rStyle w:val="normaltextrun"/>
          <w:rFonts w:eastAsiaTheme="majorEastAsia"/>
        </w:rPr>
        <w:t>;</w:t>
      </w:r>
      <w:r>
        <w:rPr>
          <w:rStyle w:val="eop"/>
          <w:rFonts w:eastAsiaTheme="majorEastAsia"/>
        </w:rPr>
        <w:t> </w:t>
      </w:r>
    </w:p>
    <w:p w14:paraId="746BEB8E" w14:textId="77777777" w:rsidR="00B3295D" w:rsidRDefault="00B3295D" w:rsidP="00B3295D">
      <w:pPr>
        <w:pStyle w:val="paragraph"/>
        <w:spacing w:before="0" w:beforeAutospacing="0" w:after="0" w:afterAutospacing="0"/>
        <w:ind w:firstLine="720"/>
        <w:jc w:val="both"/>
        <w:textAlignment w:val="baseline"/>
        <w:rPr>
          <w:rFonts w:ascii="Segoe UI" w:hAnsi="Segoe UI" w:cs="Segoe UI"/>
          <w:sz w:val="18"/>
          <w:szCs w:val="18"/>
        </w:rPr>
      </w:pPr>
      <w:r>
        <w:rPr>
          <w:rStyle w:val="eop"/>
          <w:rFonts w:eastAsiaTheme="majorEastAsia"/>
        </w:rPr>
        <w:t> </w:t>
      </w:r>
    </w:p>
    <w:p w14:paraId="6B389EC5" w14:textId="77777777" w:rsidR="00B3295D" w:rsidRDefault="00B3295D" w:rsidP="00B3295D">
      <w:pPr>
        <w:pStyle w:val="paragraph"/>
        <w:spacing w:before="0" w:beforeAutospacing="0" w:after="0" w:afterAutospacing="0"/>
        <w:ind w:firstLine="720"/>
        <w:jc w:val="both"/>
        <w:textAlignment w:val="baseline"/>
        <w:rPr>
          <w:rStyle w:val="eop"/>
          <w:rFonts w:eastAsiaTheme="majorEastAsia"/>
        </w:rPr>
      </w:pPr>
      <w:r>
        <w:rPr>
          <w:rStyle w:val="normaltextrun"/>
          <w:rFonts w:eastAsiaTheme="majorEastAsia"/>
        </w:rPr>
        <w:t>WHEREAS, the Council has considered the land use and other policy issues relating to the Decision and Application; and</w:t>
      </w:r>
      <w:r>
        <w:rPr>
          <w:rStyle w:val="eop"/>
          <w:rFonts w:eastAsiaTheme="majorEastAsia"/>
        </w:rPr>
        <w:t> </w:t>
      </w:r>
    </w:p>
    <w:p w14:paraId="3DC3F99D" w14:textId="77777777" w:rsidR="008A3EE5" w:rsidRDefault="008A3EE5" w:rsidP="00B3295D">
      <w:pPr>
        <w:pStyle w:val="paragraph"/>
        <w:spacing w:before="0" w:beforeAutospacing="0" w:after="0" w:afterAutospacing="0"/>
        <w:ind w:firstLine="720"/>
        <w:jc w:val="both"/>
        <w:textAlignment w:val="baseline"/>
        <w:rPr>
          <w:rStyle w:val="eop"/>
          <w:rFonts w:eastAsiaTheme="majorEastAsia"/>
        </w:rPr>
      </w:pPr>
    </w:p>
    <w:p w14:paraId="5072F9E7" w14:textId="4B3EBDD0" w:rsidR="008A3EE5" w:rsidRDefault="008A3EE5" w:rsidP="6196C358">
      <w:pPr>
        <w:pStyle w:val="paragraph"/>
        <w:spacing w:before="0" w:beforeAutospacing="0" w:after="0" w:afterAutospacing="0"/>
        <w:ind w:firstLine="720"/>
        <w:jc w:val="both"/>
        <w:textAlignment w:val="baseline"/>
        <w:rPr>
          <w:rFonts w:ascii="Segoe UI" w:hAnsi="Segoe UI" w:cs="Segoe UI"/>
          <w:sz w:val="18"/>
          <w:szCs w:val="18"/>
        </w:rPr>
      </w:pPr>
      <w:r w:rsidRPr="6196C358">
        <w:rPr>
          <w:color w:val="000000" w:themeColor="text1"/>
        </w:rPr>
        <w:t>WHEREAS, the Council has considered the relevant environmental issues, including the Type II Memorandum issued on January 1</w:t>
      </w:r>
      <w:r w:rsidR="00B044BF" w:rsidRPr="6196C358">
        <w:rPr>
          <w:color w:val="000000" w:themeColor="text1"/>
        </w:rPr>
        <w:t>5</w:t>
      </w:r>
      <w:r w:rsidRPr="6196C358">
        <w:rPr>
          <w:color w:val="000000" w:themeColor="text1"/>
        </w:rPr>
        <w:t xml:space="preserve">, 2026, </w:t>
      </w:r>
      <w:r w:rsidR="549B3361" w:rsidRPr="6196C358">
        <w:rPr>
          <w:color w:val="000000" w:themeColor="text1"/>
        </w:rPr>
        <w:t xml:space="preserve">pursuant to the City’s Green Fast Track for Housing Process (CEQR No. 26DCP082K) </w:t>
      </w:r>
      <w:r w:rsidRPr="6196C358">
        <w:rPr>
          <w:color w:val="000000" w:themeColor="text1"/>
        </w:rPr>
        <w:t>which includes an (E) designation (E-8</w:t>
      </w:r>
      <w:r w:rsidR="008236CE" w:rsidRPr="6196C358">
        <w:rPr>
          <w:color w:val="000000" w:themeColor="text1"/>
        </w:rPr>
        <w:t>67</w:t>
      </w:r>
      <w:r w:rsidRPr="6196C358">
        <w:rPr>
          <w:color w:val="000000" w:themeColor="text1"/>
        </w:rPr>
        <w:t>) related to hazardous materials, air quality, and noise to avoid the potential for significant adverse impacts (the “Type II Memorandum”).</w:t>
      </w:r>
    </w:p>
    <w:p w14:paraId="4031A7CC" w14:textId="76A393E6"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bookmarkStart w:id="5" w:name="_Hlk213199068"/>
      <w:r>
        <w:rPr>
          <w:rStyle w:val="eop"/>
          <w:rFonts w:eastAsiaTheme="majorEastAsia"/>
        </w:rPr>
        <w:t> </w:t>
      </w:r>
    </w:p>
    <w:bookmarkEnd w:id="5"/>
    <w:p w14:paraId="4BFF04E4" w14:textId="21C5C92B" w:rsidR="00B3295D" w:rsidRDefault="00B3295D" w:rsidP="00B3295D">
      <w:pPr>
        <w:pStyle w:val="paragraph"/>
        <w:spacing w:before="0" w:beforeAutospacing="0" w:after="0" w:afterAutospacing="0"/>
        <w:jc w:val="both"/>
        <w:textAlignment w:val="baseline"/>
        <w:rPr>
          <w:rStyle w:val="normaltextrun"/>
          <w:rFonts w:eastAsiaTheme="majorEastAsia"/>
        </w:rPr>
      </w:pPr>
      <w:r>
        <w:rPr>
          <w:rStyle w:val="normaltextrun"/>
          <w:rFonts w:eastAsiaTheme="majorEastAsia"/>
        </w:rPr>
        <w:t>RESOLVED:</w:t>
      </w:r>
    </w:p>
    <w:p w14:paraId="581D2744" w14:textId="77777777" w:rsidR="004231E8" w:rsidRDefault="004231E8" w:rsidP="00B3295D">
      <w:pPr>
        <w:pStyle w:val="paragraph"/>
        <w:spacing w:before="0" w:beforeAutospacing="0" w:after="0" w:afterAutospacing="0"/>
        <w:jc w:val="both"/>
        <w:textAlignment w:val="baseline"/>
        <w:rPr>
          <w:rFonts w:ascii="Segoe UI" w:hAnsi="Segoe UI" w:cs="Segoe UI"/>
          <w:sz w:val="18"/>
          <w:szCs w:val="18"/>
        </w:rPr>
      </w:pPr>
    </w:p>
    <w:p w14:paraId="116B791F" w14:textId="46703071" w:rsidR="00B3295D" w:rsidRPr="00001D0D" w:rsidRDefault="00001D0D" w:rsidP="00001D0D">
      <w:pPr>
        <w:widowControl w:val="0"/>
        <w:spacing w:after="240" w:line="240" w:lineRule="auto"/>
        <w:ind w:firstLine="720"/>
        <w:jc w:val="both"/>
        <w:rPr>
          <w:rStyle w:val="eop"/>
          <w:rFonts w:ascii="Times New Roman" w:eastAsia="Times New Roman" w:hAnsi="Times New Roman" w:cs="Times New Roman"/>
          <w:color w:val="000000" w:themeColor="text1"/>
        </w:rPr>
      </w:pPr>
      <w:bookmarkStart w:id="6" w:name="_Hlk213199120"/>
      <w:r w:rsidRPr="7F6CF77B">
        <w:rPr>
          <w:rFonts w:ascii="Times New Roman" w:eastAsia="Times New Roman" w:hAnsi="Times New Roman" w:cs="Times New Roman"/>
          <w:color w:val="000000" w:themeColor="text1"/>
        </w:rPr>
        <w:t>The Council finds that the action described herein will have no significant impact on the environment as set forth in the Type II Memorandum.</w:t>
      </w:r>
      <w:r w:rsidR="00B3295D">
        <w:rPr>
          <w:rStyle w:val="eop"/>
          <w:rFonts w:eastAsiaTheme="majorEastAsia"/>
        </w:rPr>
        <w:t> </w:t>
      </w:r>
    </w:p>
    <w:p w14:paraId="6F543A85" w14:textId="77777777" w:rsidR="00B87997" w:rsidRDefault="00B87997" w:rsidP="00B3295D">
      <w:pPr>
        <w:pStyle w:val="paragraph"/>
        <w:spacing w:before="0" w:beforeAutospacing="0" w:after="0" w:afterAutospacing="0"/>
        <w:ind w:firstLine="720"/>
        <w:jc w:val="both"/>
        <w:textAlignment w:val="baseline"/>
        <w:rPr>
          <w:rStyle w:val="eop"/>
          <w:rFonts w:eastAsiaTheme="majorEastAsia"/>
        </w:rPr>
      </w:pPr>
    </w:p>
    <w:p w14:paraId="019B0D6B" w14:textId="3A73C756" w:rsidR="008924A2" w:rsidRDefault="00B87997" w:rsidP="0FC3F7E0">
      <w:pPr>
        <w:pStyle w:val="paragraph"/>
        <w:spacing w:before="0" w:beforeAutospacing="0" w:after="0" w:afterAutospacing="0"/>
        <w:ind w:firstLine="720"/>
        <w:jc w:val="both"/>
        <w:textAlignment w:val="baseline"/>
        <w:rPr>
          <w:rStyle w:val="eop"/>
          <w:rFonts w:eastAsiaTheme="majorEastAsia"/>
        </w:rPr>
      </w:pPr>
      <w:r w:rsidRPr="0FC3F7E0">
        <w:rPr>
          <w:rStyle w:val="eop"/>
          <w:rFonts w:eastAsiaTheme="majorEastAsia"/>
        </w:rPr>
        <w:t>Pursuant to Section 197-</w:t>
      </w:r>
      <w:r w:rsidR="00612D86" w:rsidRPr="0FC3F7E0">
        <w:rPr>
          <w:rStyle w:val="eop"/>
          <w:rFonts w:eastAsiaTheme="majorEastAsia"/>
        </w:rPr>
        <w:t>d</w:t>
      </w:r>
      <w:r w:rsidRPr="0FC3F7E0">
        <w:rPr>
          <w:rStyle w:val="eop"/>
          <w:rFonts w:eastAsiaTheme="majorEastAsia"/>
        </w:rPr>
        <w:t xml:space="preserve"> of the New York City Charter</w:t>
      </w:r>
      <w:r w:rsidR="00797841" w:rsidRPr="0FC3F7E0">
        <w:rPr>
          <w:rStyle w:val="eop"/>
          <w:rFonts w:eastAsiaTheme="majorEastAsia"/>
        </w:rPr>
        <w:t>, the Decision and Application</w:t>
      </w:r>
      <w:r w:rsidR="00641B24" w:rsidRPr="0FC3F7E0">
        <w:rPr>
          <w:rStyle w:val="eop"/>
          <w:rFonts w:eastAsiaTheme="majorEastAsia"/>
        </w:rPr>
        <w:t xml:space="preserve">, </w:t>
      </w:r>
      <w:r w:rsidRPr="0FC3F7E0">
        <w:rPr>
          <w:rStyle w:val="eop"/>
          <w:rFonts w:eastAsiaTheme="majorEastAsia"/>
        </w:rPr>
        <w:t>the</w:t>
      </w:r>
      <w:r w:rsidR="0018735E" w:rsidRPr="0FC3F7E0">
        <w:rPr>
          <w:rStyle w:val="eop"/>
          <w:rFonts w:eastAsiaTheme="majorEastAsia"/>
        </w:rPr>
        <w:t xml:space="preserve"> </w:t>
      </w:r>
      <w:r w:rsidRPr="0FC3F7E0">
        <w:rPr>
          <w:rStyle w:val="eop"/>
          <w:rFonts w:eastAsiaTheme="majorEastAsia"/>
        </w:rPr>
        <w:t xml:space="preserve">environmental determination and consideration described in report, </w:t>
      </w:r>
      <w:r w:rsidR="00641B24" w:rsidRPr="0FC3F7E0">
        <w:rPr>
          <w:rStyle w:val="normaltextrun"/>
          <w:rFonts w:eastAsiaTheme="majorEastAsia"/>
          <w:color w:val="000000" w:themeColor="text1"/>
        </w:rPr>
        <w:t>C 260162 ZMK</w:t>
      </w:r>
      <w:r w:rsidR="00641B24" w:rsidRPr="0FC3F7E0">
        <w:rPr>
          <w:rStyle w:val="eop"/>
          <w:rFonts w:eastAsiaTheme="majorEastAsia"/>
        </w:rPr>
        <w:t xml:space="preserve">, </w:t>
      </w:r>
      <w:r w:rsidR="007F62B8" w:rsidRPr="0FC3F7E0">
        <w:rPr>
          <w:rStyle w:val="eop"/>
          <w:rFonts w:eastAsiaTheme="majorEastAsia"/>
        </w:rPr>
        <w:t xml:space="preserve">incorporated by reference herein, </w:t>
      </w:r>
      <w:r w:rsidR="008924A2" w:rsidRPr="0FC3F7E0">
        <w:rPr>
          <w:color w:val="000000" w:themeColor="text1"/>
        </w:rPr>
        <w:t>and the record before the Council, the Council approves the Decision of the City Planning Commission</w:t>
      </w:r>
      <w:r w:rsidR="00DE542A" w:rsidRPr="0FC3F7E0">
        <w:rPr>
          <w:color w:val="000000" w:themeColor="text1"/>
        </w:rPr>
        <w:t>, as follows</w:t>
      </w:r>
      <w:r w:rsidR="008924A2" w:rsidRPr="0FC3F7E0">
        <w:rPr>
          <w:color w:val="000000" w:themeColor="text1"/>
        </w:rPr>
        <w:t>:</w:t>
      </w:r>
    </w:p>
    <w:p w14:paraId="2901CF66" w14:textId="77777777" w:rsidR="008924A2" w:rsidRDefault="008924A2" w:rsidP="00B3295D">
      <w:pPr>
        <w:pStyle w:val="paragraph"/>
        <w:spacing w:before="0" w:beforeAutospacing="0" w:after="0" w:afterAutospacing="0"/>
        <w:ind w:firstLine="720"/>
        <w:jc w:val="both"/>
        <w:textAlignment w:val="baseline"/>
        <w:rPr>
          <w:rStyle w:val="eop"/>
          <w:rFonts w:eastAsiaTheme="majorEastAsia"/>
        </w:rPr>
      </w:pPr>
    </w:p>
    <w:p w14:paraId="63124904" w14:textId="631643B4" w:rsidR="00B3295D" w:rsidRDefault="008924A2" w:rsidP="6196C358">
      <w:pPr>
        <w:pStyle w:val="paragraph"/>
        <w:spacing w:before="0" w:beforeAutospacing="0" w:after="0" w:afterAutospacing="0"/>
        <w:ind w:firstLine="720"/>
        <w:jc w:val="both"/>
        <w:textAlignment w:val="baseline"/>
        <w:rPr>
          <w:rStyle w:val="eop"/>
          <w:rFonts w:eastAsiaTheme="majorEastAsia"/>
        </w:rPr>
      </w:pPr>
      <w:r w:rsidRPr="6196C358">
        <w:rPr>
          <w:rStyle w:val="eop"/>
          <w:rFonts w:eastAsiaTheme="majorEastAsia"/>
        </w:rPr>
        <w:t>T</w:t>
      </w:r>
      <w:r w:rsidR="00B87997" w:rsidRPr="6196C358">
        <w:rPr>
          <w:rStyle w:val="eop"/>
          <w:rFonts w:eastAsiaTheme="majorEastAsia"/>
        </w:rPr>
        <w:t>he Zoning Resolution of the City of New York, effective as of December 15, 1961, and as subsequently amended, is further amended by changing the Zoning Map, Section No. 17a</w:t>
      </w:r>
      <w:r w:rsidR="007C0074" w:rsidRPr="6196C358">
        <w:rPr>
          <w:rStyle w:val="eop"/>
          <w:rFonts w:eastAsiaTheme="majorEastAsia"/>
        </w:rPr>
        <w:t xml:space="preserve">, </w:t>
      </w:r>
      <w:r w:rsidR="00B87997" w:rsidRPr="6196C358">
        <w:rPr>
          <w:rStyle w:val="eop"/>
          <w:rFonts w:eastAsiaTheme="majorEastAsia"/>
        </w:rPr>
        <w:t>changing from an R6A District to an R7X District property bounded Madison Street, Bedford Avenue, Putnam Avenue, and a line 100 feet westerly of Bedford Avenue</w:t>
      </w:r>
      <w:r w:rsidR="007C0074" w:rsidRPr="6196C358">
        <w:rPr>
          <w:rStyle w:val="eop"/>
          <w:rFonts w:eastAsiaTheme="majorEastAsia"/>
        </w:rPr>
        <w:t xml:space="preserve"> </w:t>
      </w:r>
      <w:r w:rsidR="00B87997" w:rsidRPr="6196C358">
        <w:rPr>
          <w:rStyle w:val="eop"/>
          <w:rFonts w:eastAsiaTheme="majorEastAsia"/>
        </w:rPr>
        <w:t>Borough of Brooklyn, Community District 3,</w:t>
      </w:r>
      <w:r w:rsidR="009C5A26" w:rsidRPr="6196C358">
        <w:rPr>
          <w:rStyle w:val="eop"/>
          <w:rFonts w:eastAsiaTheme="majorEastAsia"/>
        </w:rPr>
        <w:t xml:space="preserve"> </w:t>
      </w:r>
      <w:r w:rsidR="4D7B2111" w:rsidRPr="6196C358">
        <w:t xml:space="preserve">as shown on a diagram (for illustrative purposes only) dated January 21, 2026, </w:t>
      </w:r>
      <w:r w:rsidR="003714D0" w:rsidRPr="6196C358">
        <w:rPr>
          <w:color w:val="000000" w:themeColor="text1"/>
        </w:rPr>
        <w:t>subject to the conditions of CEQR Declaration E-867.</w:t>
      </w:r>
    </w:p>
    <w:bookmarkEnd w:id="6"/>
    <w:p w14:paraId="2CD8B997" w14:textId="77777777" w:rsidR="004231E8" w:rsidRDefault="004231E8" w:rsidP="00B3295D">
      <w:pPr>
        <w:pStyle w:val="paragraph"/>
        <w:spacing w:before="0" w:beforeAutospacing="0" w:after="0" w:afterAutospacing="0"/>
        <w:jc w:val="both"/>
        <w:textAlignment w:val="baseline"/>
        <w:rPr>
          <w:rStyle w:val="normaltextrun"/>
          <w:rFonts w:eastAsiaTheme="majorEastAsia"/>
        </w:rPr>
      </w:pPr>
    </w:p>
    <w:p w14:paraId="3143AB85" w14:textId="71783D68"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rPr>
        <w:t>Adopted.</w:t>
      </w:r>
      <w:r>
        <w:rPr>
          <w:rStyle w:val="eop"/>
          <w:rFonts w:eastAsiaTheme="majorEastAsia"/>
        </w:rPr>
        <w:t> </w:t>
      </w:r>
    </w:p>
    <w:p w14:paraId="0C17D0C1"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08B041E0" w14:textId="77777777" w:rsidR="00B3295D" w:rsidRDefault="00B3295D" w:rsidP="00B3295D">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rPr>
        <w:t>Office of the City Clerk, }</w:t>
      </w:r>
      <w:r>
        <w:rPr>
          <w:rStyle w:val="eop"/>
          <w:rFonts w:eastAsiaTheme="majorEastAsia"/>
        </w:rPr>
        <w:t> </w:t>
      </w:r>
    </w:p>
    <w:p w14:paraId="6CDBE5F8" w14:textId="77777777" w:rsidR="00B3295D" w:rsidRDefault="00B3295D" w:rsidP="00B3295D">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rPr>
        <w:t>The City of New York,  } ss.:</w:t>
      </w:r>
      <w:r>
        <w:rPr>
          <w:rStyle w:val="eop"/>
          <w:rFonts w:eastAsiaTheme="majorEastAsia"/>
        </w:rPr>
        <w:t> </w:t>
      </w:r>
    </w:p>
    <w:p w14:paraId="4B1252C1" w14:textId="77777777" w:rsidR="00B3295D" w:rsidRDefault="00B3295D" w:rsidP="00B3295D">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18FD931A" w14:textId="620FED24" w:rsidR="00B3295D" w:rsidRDefault="00B3295D" w:rsidP="00B3295D">
      <w:pPr>
        <w:pStyle w:val="paragraph"/>
        <w:spacing w:before="0" w:beforeAutospacing="0" w:after="0" w:afterAutospacing="0"/>
        <w:ind w:firstLine="1440"/>
        <w:jc w:val="both"/>
        <w:textAlignment w:val="baseline"/>
        <w:rPr>
          <w:rFonts w:ascii="Segoe UI" w:hAnsi="Segoe UI" w:cs="Segoe UI"/>
          <w:sz w:val="18"/>
          <w:szCs w:val="18"/>
        </w:rPr>
      </w:pPr>
      <w:r>
        <w:rPr>
          <w:rStyle w:val="normaltextrun"/>
          <w:rFonts w:eastAsiaTheme="majorEastAsia"/>
        </w:rPr>
        <w:t xml:space="preserve">I hereby certify that the foregoing is a true copy of a Resolution passed by The Council of The City of New York on </w:t>
      </w:r>
      <w:r w:rsidR="004231E8">
        <w:rPr>
          <w:rStyle w:val="normaltextrun"/>
          <w:rFonts w:eastAsiaTheme="majorEastAsia"/>
        </w:rPr>
        <w:t>July ___</w:t>
      </w:r>
      <w:r>
        <w:rPr>
          <w:rStyle w:val="normaltextrun"/>
          <w:rFonts w:eastAsiaTheme="majorEastAsia"/>
        </w:rPr>
        <w:t>, 202</w:t>
      </w:r>
      <w:r w:rsidR="004231E8">
        <w:rPr>
          <w:rStyle w:val="normaltextrun"/>
          <w:rFonts w:eastAsiaTheme="majorEastAsia"/>
        </w:rPr>
        <w:t>6</w:t>
      </w:r>
      <w:r>
        <w:rPr>
          <w:rStyle w:val="normaltextrun"/>
          <w:rFonts w:eastAsiaTheme="majorEastAsia"/>
        </w:rPr>
        <w:t>, on file in this office.</w:t>
      </w:r>
      <w:r>
        <w:rPr>
          <w:rStyle w:val="eop"/>
          <w:rFonts w:eastAsiaTheme="majorEastAsia"/>
        </w:rPr>
        <w:t> </w:t>
      </w:r>
    </w:p>
    <w:p w14:paraId="53010FE1" w14:textId="77777777" w:rsidR="00B3295D" w:rsidRDefault="00B3295D" w:rsidP="00B3295D">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6ACB16DC" w14:textId="77777777" w:rsidR="00B3295D" w:rsidRDefault="00B3295D" w:rsidP="00B3295D">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0C38D3E3" w14:textId="77777777" w:rsidR="00B3295D" w:rsidRDefault="00B3295D" w:rsidP="00B3295D">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7B25568C" w14:textId="77777777" w:rsidR="00B3295D" w:rsidRDefault="00B3295D" w:rsidP="00B3295D">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627623B5" w14:textId="77777777" w:rsidR="00B3295D" w:rsidRDefault="00B3295D" w:rsidP="00B3295D">
      <w:pPr>
        <w:pStyle w:val="paragraph"/>
        <w:spacing w:before="0" w:beforeAutospacing="0" w:after="0" w:afterAutospacing="0"/>
        <w:jc w:val="right"/>
        <w:textAlignment w:val="baseline"/>
        <w:rPr>
          <w:rFonts w:ascii="Segoe UI" w:hAnsi="Segoe UI" w:cs="Segoe UI"/>
          <w:sz w:val="18"/>
          <w:szCs w:val="18"/>
        </w:rPr>
      </w:pPr>
      <w:r>
        <w:rPr>
          <w:rStyle w:val="normaltextrun"/>
          <w:rFonts w:eastAsiaTheme="majorEastAsia"/>
        </w:rPr>
        <w:t>.....................................................</w:t>
      </w:r>
      <w:r>
        <w:rPr>
          <w:rStyle w:val="eop"/>
          <w:rFonts w:eastAsiaTheme="majorEastAsia"/>
        </w:rPr>
        <w:t> </w:t>
      </w:r>
    </w:p>
    <w:p w14:paraId="6944B17D" w14:textId="77777777" w:rsidR="00B3295D" w:rsidRDefault="00B3295D" w:rsidP="00B3295D">
      <w:pPr>
        <w:pStyle w:val="paragraph"/>
        <w:spacing w:before="0" w:beforeAutospacing="0" w:after="0" w:afterAutospacing="0"/>
        <w:jc w:val="right"/>
        <w:textAlignment w:val="baseline"/>
        <w:rPr>
          <w:rFonts w:ascii="Segoe UI" w:hAnsi="Segoe UI" w:cs="Segoe UI"/>
          <w:sz w:val="18"/>
          <w:szCs w:val="18"/>
        </w:rPr>
      </w:pPr>
      <w:r>
        <w:rPr>
          <w:rStyle w:val="normaltextrun"/>
          <w:rFonts w:eastAsiaTheme="majorEastAsia"/>
        </w:rPr>
        <w:t>City Clerk, Clerk of The Council</w:t>
      </w:r>
      <w:r>
        <w:rPr>
          <w:rStyle w:val="eop"/>
          <w:rFonts w:eastAsiaTheme="majorEastAsia"/>
        </w:rPr>
        <w:t> </w:t>
      </w:r>
    </w:p>
    <w:p w14:paraId="1E9C040F" w14:textId="77777777" w:rsidR="0039604D" w:rsidRDefault="0039604D"/>
    <w:sectPr w:rsidR="0039604D" w:rsidSect="004231E8">
      <w:headerReference w:type="default"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cCaughey, Anne" w:date="2026-07-13T12:29:00Z" w:initials="MA">
    <w:p w14:paraId="10F8109F" w14:textId="3E533DB1" w:rsidR="007A64CA" w:rsidRDefault="008A5162">
      <w:r>
        <w:annotationRef/>
      </w:r>
      <w:r>
        <w:fldChar w:fldCharType="begin"/>
      </w:r>
      <w:r>
        <w:instrText xml:space="preserve"> HYPERLINK "mailto:WVidal@council.nyc.gov"</w:instrText>
      </w:r>
      <w:bookmarkStart w:id="2" w:name="_@_6D6A4DDA3D044AC4A6E9D0E854414DD9Z"/>
      <w:r>
        <w:fldChar w:fldCharType="separate"/>
      </w:r>
      <w:bookmarkEnd w:id="2"/>
      <w:r w:rsidRPr="6D8CFAC0">
        <w:rPr>
          <w:noProof/>
        </w:rPr>
        <w:t>@Vidal, William</w:t>
      </w:r>
      <w:r>
        <w:fldChar w:fldCharType="end"/>
      </w:r>
      <w:r w:rsidRPr="19BE8096">
        <w:t xml:space="preserve"> please note the corrections I had to make to Bedford Avenue reso. you need to be more careful in your reviews of the admin drafts.  once this comment is reviewed, please accept all changes and move reso to print folder.  thx</w:t>
      </w:r>
    </w:p>
  </w:comment>
  <w:comment w:id="1" w:author="Vidal, William" w:date="2026-07-13T13:17:00Z" w:initials="VW">
    <w:p w14:paraId="1B38F68E" w14:textId="6645B181" w:rsidR="007A64CA" w:rsidRDefault="008A5162">
      <w:r>
        <w:annotationRef/>
      </w:r>
      <w:r w:rsidRPr="7ADFCF93">
        <w:t>Yes, thank you for the flag; re the language about the illustrative diagram, I have been taking it out because there is no clear way for the reader to find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0F8109F" w15:done="1"/>
  <w15:commentEx w15:paraId="1B38F68E" w15:paraIdParent="10F8109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FEF60F4" w16cex:dateUtc="2026-07-13T16:29:00Z"/>
  <w16cex:commentExtensible w16cex:durableId="69103E86" w16cex:dateUtc="2026-07-13T17: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0F8109F" w16cid:durableId="7FEF60F4"/>
  <w16cid:commentId w16cid:paraId="1B38F68E" w16cid:durableId="69103E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60163" w14:textId="77777777" w:rsidR="00956884" w:rsidRDefault="00956884" w:rsidP="004231E8">
      <w:pPr>
        <w:spacing w:after="0" w:line="240" w:lineRule="auto"/>
      </w:pPr>
      <w:r>
        <w:separator/>
      </w:r>
    </w:p>
  </w:endnote>
  <w:endnote w:type="continuationSeparator" w:id="0">
    <w:p w14:paraId="21A39665" w14:textId="77777777" w:rsidR="00956884" w:rsidRDefault="00956884" w:rsidP="00423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CDA8020" w14:paraId="313FA859" w14:textId="77777777" w:rsidTr="6CDA8020">
      <w:trPr>
        <w:trHeight w:val="300"/>
      </w:trPr>
      <w:tc>
        <w:tcPr>
          <w:tcW w:w="3120" w:type="dxa"/>
        </w:tcPr>
        <w:p w14:paraId="5E018F68" w14:textId="48783F7B" w:rsidR="6CDA8020" w:rsidRDefault="6CDA8020" w:rsidP="6CDA8020">
          <w:pPr>
            <w:pStyle w:val="Header"/>
            <w:ind w:left="-115"/>
          </w:pPr>
        </w:p>
      </w:tc>
      <w:tc>
        <w:tcPr>
          <w:tcW w:w="3120" w:type="dxa"/>
        </w:tcPr>
        <w:p w14:paraId="041AE497" w14:textId="1E699FB4" w:rsidR="6CDA8020" w:rsidRDefault="6CDA8020" w:rsidP="6CDA8020">
          <w:pPr>
            <w:pStyle w:val="Header"/>
            <w:jc w:val="center"/>
          </w:pPr>
        </w:p>
      </w:tc>
      <w:tc>
        <w:tcPr>
          <w:tcW w:w="3120" w:type="dxa"/>
        </w:tcPr>
        <w:p w14:paraId="4199CE58" w14:textId="268768BA" w:rsidR="6CDA8020" w:rsidRDefault="6CDA8020" w:rsidP="6CDA8020">
          <w:pPr>
            <w:pStyle w:val="Header"/>
            <w:ind w:right="-115"/>
            <w:jc w:val="right"/>
          </w:pPr>
        </w:p>
      </w:tc>
    </w:tr>
  </w:tbl>
  <w:p w14:paraId="6F170529" w14:textId="37A2D30A" w:rsidR="6CDA8020" w:rsidRDefault="6CDA8020" w:rsidP="6CDA80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CDA8020" w14:paraId="3678E869" w14:textId="77777777" w:rsidTr="6CDA8020">
      <w:trPr>
        <w:trHeight w:val="300"/>
      </w:trPr>
      <w:tc>
        <w:tcPr>
          <w:tcW w:w="3120" w:type="dxa"/>
        </w:tcPr>
        <w:p w14:paraId="5D1B97BC" w14:textId="5AD6B807" w:rsidR="6CDA8020" w:rsidRDefault="6CDA8020" w:rsidP="6CDA8020">
          <w:pPr>
            <w:pStyle w:val="Header"/>
            <w:ind w:left="-115"/>
          </w:pPr>
        </w:p>
      </w:tc>
      <w:tc>
        <w:tcPr>
          <w:tcW w:w="3120" w:type="dxa"/>
        </w:tcPr>
        <w:p w14:paraId="041DAB21" w14:textId="11556868" w:rsidR="6CDA8020" w:rsidRDefault="6CDA8020" w:rsidP="6CDA8020">
          <w:pPr>
            <w:pStyle w:val="Header"/>
            <w:jc w:val="center"/>
          </w:pPr>
        </w:p>
      </w:tc>
      <w:tc>
        <w:tcPr>
          <w:tcW w:w="3120" w:type="dxa"/>
        </w:tcPr>
        <w:p w14:paraId="5954D0AB" w14:textId="1B494C40" w:rsidR="6CDA8020" w:rsidRDefault="6CDA8020" w:rsidP="6CDA8020">
          <w:pPr>
            <w:pStyle w:val="Header"/>
            <w:ind w:right="-115"/>
            <w:jc w:val="right"/>
          </w:pPr>
        </w:p>
      </w:tc>
    </w:tr>
  </w:tbl>
  <w:p w14:paraId="5C3D46BF" w14:textId="7805574D" w:rsidR="6CDA8020" w:rsidRDefault="6CDA8020" w:rsidP="6CDA8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31141" w14:textId="77777777" w:rsidR="00956884" w:rsidRDefault="00956884" w:rsidP="004231E8">
      <w:pPr>
        <w:spacing w:after="0" w:line="240" w:lineRule="auto"/>
      </w:pPr>
      <w:r>
        <w:separator/>
      </w:r>
    </w:p>
  </w:footnote>
  <w:footnote w:type="continuationSeparator" w:id="0">
    <w:p w14:paraId="7EC3098C" w14:textId="77777777" w:rsidR="00956884" w:rsidRDefault="00956884" w:rsidP="00423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EndPr/>
    <w:sdtContent>
      <w:p w14:paraId="210CC710" w14:textId="77777777" w:rsidR="004231E8" w:rsidRPr="004231E8" w:rsidRDefault="6CDA8020" w:rsidP="6CDA8020">
        <w:pPr>
          <w:pStyle w:val="Header"/>
          <w:rPr>
            <w:rFonts w:ascii="Times New Roman" w:hAnsi="Times New Roman" w:cs="Times New Roman"/>
            <w:b/>
            <w:bCs/>
          </w:rPr>
        </w:pPr>
        <w:r w:rsidRPr="6CDA8020">
          <w:rPr>
            <w:rFonts w:ascii="Times New Roman" w:hAnsi="Times New Roman" w:cs="Times New Roman"/>
            <w:b/>
            <w:bCs/>
          </w:rPr>
          <w:t xml:space="preserve">Page </w:t>
        </w:r>
        <w:r w:rsidR="004231E8" w:rsidRPr="6CDA8020">
          <w:rPr>
            <w:rFonts w:ascii="Times New Roman" w:hAnsi="Times New Roman" w:cs="Times New Roman"/>
            <w:b/>
            <w:bCs/>
            <w:noProof/>
          </w:rPr>
          <w:fldChar w:fldCharType="begin"/>
        </w:r>
        <w:r w:rsidR="004231E8" w:rsidRPr="6CDA8020">
          <w:rPr>
            <w:rFonts w:ascii="Times New Roman" w:hAnsi="Times New Roman" w:cs="Times New Roman"/>
            <w:b/>
            <w:bCs/>
          </w:rPr>
          <w:instrText xml:space="preserve"> PAGE </w:instrText>
        </w:r>
        <w:r w:rsidR="004231E8" w:rsidRPr="6CDA8020">
          <w:rPr>
            <w:rFonts w:ascii="Times New Roman" w:hAnsi="Times New Roman" w:cs="Times New Roman"/>
            <w:b/>
            <w:bCs/>
          </w:rPr>
          <w:fldChar w:fldCharType="separate"/>
        </w:r>
        <w:r w:rsidRPr="6CDA8020">
          <w:rPr>
            <w:rFonts w:ascii="Times New Roman" w:hAnsi="Times New Roman" w:cs="Times New Roman"/>
            <w:b/>
            <w:bCs/>
            <w:noProof/>
          </w:rPr>
          <w:t>2</w:t>
        </w:r>
        <w:r w:rsidR="004231E8" w:rsidRPr="6CDA8020">
          <w:rPr>
            <w:rFonts w:ascii="Times New Roman" w:hAnsi="Times New Roman" w:cs="Times New Roman"/>
            <w:b/>
            <w:bCs/>
            <w:noProof/>
          </w:rPr>
          <w:fldChar w:fldCharType="end"/>
        </w:r>
        <w:r w:rsidRPr="6CDA8020">
          <w:rPr>
            <w:rFonts w:ascii="Times New Roman" w:hAnsi="Times New Roman" w:cs="Times New Roman"/>
            <w:b/>
            <w:bCs/>
          </w:rPr>
          <w:t xml:space="preserve"> of </w:t>
        </w:r>
        <w:r w:rsidR="004231E8" w:rsidRPr="6CDA8020">
          <w:rPr>
            <w:rFonts w:ascii="Times New Roman" w:hAnsi="Times New Roman" w:cs="Times New Roman"/>
            <w:b/>
            <w:bCs/>
            <w:noProof/>
          </w:rPr>
          <w:fldChar w:fldCharType="begin"/>
        </w:r>
        <w:r w:rsidR="004231E8" w:rsidRPr="6CDA8020">
          <w:rPr>
            <w:rFonts w:ascii="Times New Roman" w:hAnsi="Times New Roman" w:cs="Times New Roman"/>
            <w:b/>
            <w:bCs/>
          </w:rPr>
          <w:instrText xml:space="preserve"> NUMPAGES  </w:instrText>
        </w:r>
        <w:r w:rsidR="004231E8" w:rsidRPr="6CDA8020">
          <w:rPr>
            <w:rFonts w:ascii="Times New Roman" w:hAnsi="Times New Roman" w:cs="Times New Roman"/>
            <w:b/>
            <w:bCs/>
          </w:rPr>
          <w:fldChar w:fldCharType="separate"/>
        </w:r>
        <w:r w:rsidRPr="6CDA8020">
          <w:rPr>
            <w:rFonts w:ascii="Times New Roman" w:hAnsi="Times New Roman" w:cs="Times New Roman"/>
            <w:b/>
            <w:bCs/>
            <w:noProof/>
          </w:rPr>
          <w:t>2</w:t>
        </w:r>
        <w:r w:rsidR="004231E8" w:rsidRPr="6CDA8020">
          <w:rPr>
            <w:rFonts w:ascii="Times New Roman" w:hAnsi="Times New Roman" w:cs="Times New Roman"/>
            <w:b/>
            <w:bCs/>
            <w:noProof/>
          </w:rPr>
          <w:fldChar w:fldCharType="end"/>
        </w:r>
      </w:p>
    </w:sdtContent>
  </w:sdt>
  <w:p w14:paraId="474808A5" w14:textId="48D29F67" w:rsidR="004231E8" w:rsidRPr="004231E8" w:rsidRDefault="6CDA8020" w:rsidP="6CDA8020">
    <w:pPr>
      <w:pStyle w:val="Header"/>
      <w:rPr>
        <w:rFonts w:ascii="Times New Roman" w:hAnsi="Times New Roman" w:cs="Times New Roman"/>
        <w:b/>
        <w:bCs/>
      </w:rPr>
    </w:pPr>
    <w:r w:rsidRPr="6CDA8020">
      <w:rPr>
        <w:rFonts w:ascii="Times New Roman" w:hAnsi="Times New Roman" w:cs="Times New Roman"/>
        <w:b/>
        <w:bCs/>
      </w:rPr>
      <w:t xml:space="preserve">C 260162 ZMK </w:t>
    </w:r>
  </w:p>
  <w:p w14:paraId="3EF5E81F" w14:textId="0FD78F9F" w:rsidR="004231E8" w:rsidRPr="004231E8" w:rsidRDefault="6CDA8020" w:rsidP="6CDA8020">
    <w:pPr>
      <w:pStyle w:val="Header"/>
      <w:rPr>
        <w:rFonts w:ascii="Times New Roman" w:hAnsi="Times New Roman" w:cs="Times New Roman"/>
        <w:b/>
        <w:bCs/>
      </w:rPr>
    </w:pPr>
    <w:r w:rsidRPr="6CDA8020">
      <w:rPr>
        <w:rFonts w:ascii="Times New Roman" w:hAnsi="Times New Roman" w:cs="Times New Roman"/>
        <w:b/>
        <w:bCs/>
      </w:rPr>
      <w:t>Res. No.___ (L.U. No. 108)</w:t>
    </w:r>
  </w:p>
  <w:p w14:paraId="238F4EA1" w14:textId="77777777" w:rsidR="004231E8" w:rsidRDefault="004231E8" w:rsidP="004231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CDA8020" w14:paraId="5EAF18FC" w14:textId="77777777" w:rsidTr="6CDA8020">
      <w:trPr>
        <w:trHeight w:val="300"/>
      </w:trPr>
      <w:tc>
        <w:tcPr>
          <w:tcW w:w="3120" w:type="dxa"/>
        </w:tcPr>
        <w:p w14:paraId="269705C4" w14:textId="46B7D66A" w:rsidR="6CDA8020" w:rsidRDefault="6CDA8020" w:rsidP="6CDA8020">
          <w:pPr>
            <w:pStyle w:val="Header"/>
            <w:ind w:left="-115"/>
          </w:pPr>
        </w:p>
      </w:tc>
      <w:tc>
        <w:tcPr>
          <w:tcW w:w="3120" w:type="dxa"/>
        </w:tcPr>
        <w:p w14:paraId="3A8C391C" w14:textId="7267CD64" w:rsidR="6CDA8020" w:rsidRDefault="6CDA8020" w:rsidP="6CDA8020">
          <w:pPr>
            <w:pStyle w:val="Header"/>
            <w:jc w:val="center"/>
          </w:pPr>
        </w:p>
      </w:tc>
      <w:tc>
        <w:tcPr>
          <w:tcW w:w="3120" w:type="dxa"/>
        </w:tcPr>
        <w:p w14:paraId="0DCCC62E" w14:textId="3BFEE6EC" w:rsidR="6CDA8020" w:rsidRDefault="6CDA8020" w:rsidP="6CDA8020">
          <w:pPr>
            <w:pStyle w:val="Header"/>
            <w:ind w:right="-115"/>
            <w:jc w:val="right"/>
          </w:pPr>
        </w:p>
      </w:tc>
    </w:tr>
  </w:tbl>
  <w:p w14:paraId="718DA7D0" w14:textId="323FF001" w:rsidR="6CDA8020" w:rsidRDefault="6CDA8020" w:rsidP="6CDA8020">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cCaughey, Anne">
    <w15:presenceInfo w15:providerId="AD" w15:userId="S::amccaughey@council.nyc.gov::a3159334-76fe-4bc7-9b51-7fa7b84fc315"/>
  </w15:person>
  <w15:person w15:author="Vidal, William">
    <w15:presenceInfo w15:providerId="AD" w15:userId="S::wvidal@council.nyc.gov::8e736b03-7c58-4182-8a6e-3dc7988946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95D"/>
    <w:rsid w:val="00001D0D"/>
    <w:rsid w:val="00117B32"/>
    <w:rsid w:val="0018735E"/>
    <w:rsid w:val="001F7659"/>
    <w:rsid w:val="003411A1"/>
    <w:rsid w:val="003714D0"/>
    <w:rsid w:val="0039604D"/>
    <w:rsid w:val="003B5506"/>
    <w:rsid w:val="003C78CE"/>
    <w:rsid w:val="004231E8"/>
    <w:rsid w:val="00443C87"/>
    <w:rsid w:val="00477DF8"/>
    <w:rsid w:val="00491BAC"/>
    <w:rsid w:val="004959D2"/>
    <w:rsid w:val="004B284E"/>
    <w:rsid w:val="004C6FDD"/>
    <w:rsid w:val="00525DBB"/>
    <w:rsid w:val="00564600"/>
    <w:rsid w:val="005756D9"/>
    <w:rsid w:val="00607EFD"/>
    <w:rsid w:val="00612D86"/>
    <w:rsid w:val="006255FE"/>
    <w:rsid w:val="00641B24"/>
    <w:rsid w:val="00797841"/>
    <w:rsid w:val="007A64CA"/>
    <w:rsid w:val="007C0074"/>
    <w:rsid w:val="007C67C3"/>
    <w:rsid w:val="007E65CE"/>
    <w:rsid w:val="007F62B8"/>
    <w:rsid w:val="0081649C"/>
    <w:rsid w:val="008236CE"/>
    <w:rsid w:val="008924A2"/>
    <w:rsid w:val="008A3D41"/>
    <w:rsid w:val="008A3EE5"/>
    <w:rsid w:val="008A5162"/>
    <w:rsid w:val="00932E49"/>
    <w:rsid w:val="00956884"/>
    <w:rsid w:val="009C5A26"/>
    <w:rsid w:val="00B01F1A"/>
    <w:rsid w:val="00B044BF"/>
    <w:rsid w:val="00B3295D"/>
    <w:rsid w:val="00B66950"/>
    <w:rsid w:val="00B87997"/>
    <w:rsid w:val="00CF720D"/>
    <w:rsid w:val="00D959AE"/>
    <w:rsid w:val="00DC1BB3"/>
    <w:rsid w:val="00DD1E04"/>
    <w:rsid w:val="00DE542A"/>
    <w:rsid w:val="00E51728"/>
    <w:rsid w:val="00EB07B7"/>
    <w:rsid w:val="00F627DC"/>
    <w:rsid w:val="010E4F67"/>
    <w:rsid w:val="0FA6628B"/>
    <w:rsid w:val="0FC3F7E0"/>
    <w:rsid w:val="168C59F2"/>
    <w:rsid w:val="200C8064"/>
    <w:rsid w:val="314A60DF"/>
    <w:rsid w:val="35D2BBE5"/>
    <w:rsid w:val="379A113D"/>
    <w:rsid w:val="3AACFCF5"/>
    <w:rsid w:val="3E8AF348"/>
    <w:rsid w:val="44552C1A"/>
    <w:rsid w:val="44BDD677"/>
    <w:rsid w:val="4D7B2111"/>
    <w:rsid w:val="549B3361"/>
    <w:rsid w:val="6196C358"/>
    <w:rsid w:val="6CDA8020"/>
    <w:rsid w:val="73CB56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32653"/>
  <w15:chartTrackingRefBased/>
  <w15:docId w15:val="{6621BC47-740A-4EBE-AA1A-38F28C7C1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95D"/>
  </w:style>
  <w:style w:type="paragraph" w:styleId="Heading1">
    <w:name w:val="heading 1"/>
    <w:basedOn w:val="Normal"/>
    <w:next w:val="Normal"/>
    <w:link w:val="Heading1Char"/>
    <w:uiPriority w:val="9"/>
    <w:qFormat/>
    <w:rsid w:val="00B329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29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29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9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9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9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9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9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9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9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29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29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9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9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9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9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9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95D"/>
    <w:rPr>
      <w:rFonts w:eastAsiaTheme="majorEastAsia" w:cstheme="majorBidi"/>
      <w:color w:val="272727" w:themeColor="text1" w:themeTint="D8"/>
    </w:rPr>
  </w:style>
  <w:style w:type="paragraph" w:styleId="Title">
    <w:name w:val="Title"/>
    <w:basedOn w:val="Normal"/>
    <w:next w:val="Normal"/>
    <w:link w:val="TitleChar"/>
    <w:uiPriority w:val="10"/>
    <w:qFormat/>
    <w:rsid w:val="00B329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9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9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9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95D"/>
    <w:pPr>
      <w:spacing w:before="160"/>
      <w:jc w:val="center"/>
    </w:pPr>
    <w:rPr>
      <w:i/>
      <w:iCs/>
      <w:color w:val="404040" w:themeColor="text1" w:themeTint="BF"/>
    </w:rPr>
  </w:style>
  <w:style w:type="character" w:customStyle="1" w:styleId="QuoteChar">
    <w:name w:val="Quote Char"/>
    <w:basedOn w:val="DefaultParagraphFont"/>
    <w:link w:val="Quote"/>
    <w:uiPriority w:val="29"/>
    <w:rsid w:val="00B3295D"/>
    <w:rPr>
      <w:i/>
      <w:iCs/>
      <w:color w:val="404040" w:themeColor="text1" w:themeTint="BF"/>
    </w:rPr>
  </w:style>
  <w:style w:type="paragraph" w:styleId="ListParagraph">
    <w:name w:val="List Paragraph"/>
    <w:basedOn w:val="Normal"/>
    <w:uiPriority w:val="34"/>
    <w:qFormat/>
    <w:rsid w:val="00B3295D"/>
    <w:pPr>
      <w:ind w:left="720"/>
      <w:contextualSpacing/>
    </w:pPr>
  </w:style>
  <w:style w:type="character" w:styleId="IntenseEmphasis">
    <w:name w:val="Intense Emphasis"/>
    <w:basedOn w:val="DefaultParagraphFont"/>
    <w:uiPriority w:val="21"/>
    <w:qFormat/>
    <w:rsid w:val="00B3295D"/>
    <w:rPr>
      <w:i/>
      <w:iCs/>
      <w:color w:val="0F4761" w:themeColor="accent1" w:themeShade="BF"/>
    </w:rPr>
  </w:style>
  <w:style w:type="paragraph" w:styleId="IntenseQuote">
    <w:name w:val="Intense Quote"/>
    <w:basedOn w:val="Normal"/>
    <w:next w:val="Normal"/>
    <w:link w:val="IntenseQuoteChar"/>
    <w:uiPriority w:val="30"/>
    <w:qFormat/>
    <w:rsid w:val="00B329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95D"/>
    <w:rPr>
      <w:i/>
      <w:iCs/>
      <w:color w:val="0F4761" w:themeColor="accent1" w:themeShade="BF"/>
    </w:rPr>
  </w:style>
  <w:style w:type="character" w:styleId="IntenseReference">
    <w:name w:val="Intense Reference"/>
    <w:basedOn w:val="DefaultParagraphFont"/>
    <w:uiPriority w:val="32"/>
    <w:qFormat/>
    <w:rsid w:val="00B3295D"/>
    <w:rPr>
      <w:b/>
      <w:bCs/>
      <w:smallCaps/>
      <w:color w:val="0F4761" w:themeColor="accent1" w:themeShade="BF"/>
      <w:spacing w:val="5"/>
    </w:rPr>
  </w:style>
  <w:style w:type="paragraph" w:customStyle="1" w:styleId="paragraph">
    <w:name w:val="paragraph"/>
    <w:basedOn w:val="Normal"/>
    <w:rsid w:val="00B3295D"/>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B3295D"/>
  </w:style>
  <w:style w:type="character" w:customStyle="1" w:styleId="normaltextrun">
    <w:name w:val="normaltextrun"/>
    <w:basedOn w:val="DefaultParagraphFont"/>
    <w:rsid w:val="00B3295D"/>
  </w:style>
  <w:style w:type="paragraph" w:styleId="Header">
    <w:name w:val="header"/>
    <w:basedOn w:val="Normal"/>
    <w:link w:val="HeaderChar"/>
    <w:uiPriority w:val="99"/>
    <w:unhideWhenUsed/>
    <w:rsid w:val="004231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31E8"/>
  </w:style>
  <w:style w:type="paragraph" w:styleId="Footer">
    <w:name w:val="footer"/>
    <w:basedOn w:val="Normal"/>
    <w:link w:val="FooterChar"/>
    <w:uiPriority w:val="99"/>
    <w:unhideWhenUsed/>
    <w:rsid w:val="004231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31E8"/>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25DBB"/>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2.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6E2C8EA6-E401-4C71-86E3-C499560B6295}">
    <t:Anchor>
      <t:Comment id="2146394356"/>
    </t:Anchor>
    <t:History>
      <t:Event id="{E6F12068-5C00-430A-B40C-C33FA3EEE412}" time="2026-07-13T16:29:08.643Z">
        <t:Attribution userId="S::amccaughey@council.nyc.gov::a3159334-76fe-4bc7-9b51-7fa7b84fc315" userProvider="AD" userName="McCaughey, Anne"/>
        <t:Anchor>
          <t:Comment id="2146394356"/>
        </t:Anchor>
        <t:Create/>
      </t:Event>
      <t:Event id="{5C6C1772-6E4E-4CB4-8FCC-17FB40A7D40D}" time="2026-07-13T16:29:08.643Z">
        <t:Attribution userId="S::amccaughey@council.nyc.gov::a3159334-76fe-4bc7-9b51-7fa7b84fc315" userProvider="AD" userName="McCaughey, Anne"/>
        <t:Anchor>
          <t:Comment id="2146394356"/>
        </t:Anchor>
        <t:Assign userId="S::WVidal@council.nyc.gov::8e736b03-7c58-4182-8a6e-3dc798894624" userProvider="AD" userName="Vidal, William"/>
      </t:Event>
      <t:Event id="{4CC2DEB8-64E3-46DB-9E5C-351C0E27836C}" time="2026-07-13T16:29:08.643Z">
        <t:Attribution userId="S::amccaughey@council.nyc.gov::a3159334-76fe-4bc7-9b51-7fa7b84fc315" userProvider="AD" userName="McCaughey, Anne"/>
        <t:Anchor>
          <t:Comment id="2146394356"/>
        </t:Anchor>
        <t:SetTitle title="@Vidal, William please note the corrections I had to make to Bedford Avenue reso. you need to be more careful in your reviews of the admin drafts. once this comment is reviewed, please accept all changes and move reso to print folder. thx"/>
      </t:Event>
      <t:Event id="{853BD64E-9A06-43ED-8DAA-9372F812B013}" time="2026-07-13T17:59:56.157Z">
        <t:Attribution userId="S::amccaughey@council.nyc.gov::a3159334-76fe-4bc7-9b51-7fa7b84fc315" userProvider="AD" userName="McCaughey, Ann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FDEE7-DF05-4A4B-BF51-6846FB830A16}">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A28D2152-215E-4B73-8DA7-9375164846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E92937-49B0-4913-AE49-6FE99055D7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528</Words>
  <Characters>3014</Characters>
  <Application>Microsoft Office Word</Application>
  <DocSecurity>0</DocSecurity>
  <Lines>25</Lines>
  <Paragraphs>7</Paragraphs>
  <ScaleCrop>false</ScaleCrop>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2026-07-16T18:00:00Z</dcterms:created>
  <dcterms:modified xsi:type="dcterms:W3CDTF">2026-07-16T18:00:00Z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