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after="120" w:lineRule="auto"/>
        <w:jc w:val="center"/>
        <w:rPr>
          <w:rFonts w:ascii="Times New Roman" w:cs="Times New Roman" w:eastAsia="Times New Roman" w:hAnsi="Times New Roman"/>
          <w:b w:val="1"/>
          <w:bCs w:val="1"/>
          <w:sz w:val="28"/>
          <w:szCs w:val="28"/>
          <w:shd w:fill="c6c6c6" w:val="clear"/>
        </w:rPr>
      </w:pPr>
      <w:r w:rsidDel="00000000" w:rsidR="00000000" w:rsidRPr="00000000">
        <w:rPr>
          <w:rFonts w:ascii="Times New Roman" w:cs="Times New Roman" w:eastAsia="Times New Roman" w:hAnsi="Times New Roman"/>
          <w:b w:val="1"/>
          <w:bCs w:val="1"/>
          <w:sz w:val="28"/>
          <w:szCs w:val="28"/>
          <w:u w:val="single"/>
          <w:rtl w:val="0"/>
        </w:rPr>
        <w:t xml:space="preserve">New York City Council</w:t>
      </w:r>
      <w:r w:rsidDel="00000000" w:rsidR="00000000" w:rsidRPr="00000000">
        <w:rPr>
          <w:rFonts w:ascii="Times New Roman" w:cs="Times New Roman" w:eastAsia="Times New Roman" w:hAnsi="Times New Roman"/>
          <w:b w:val="1"/>
          <w:bCs w:val="1"/>
          <w:sz w:val="28"/>
          <w:szCs w:val="28"/>
          <w:shd w:fill="c6c6c6" w:val="clear"/>
          <w:rtl w:val="0"/>
        </w:rPr>
        <w:t xml:space="preserve"> </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120" w:lineRule="auto"/>
        <w:jc w:val="center"/>
        <w:rPr>
          <w:rFonts w:ascii="Times New Roman" w:cs="Times New Roman" w:eastAsia="Times New Roman" w:hAnsi="Times New Roman"/>
          <w:b w:val="1"/>
          <w:bCs w:val="1"/>
          <w:sz w:val="28"/>
          <w:szCs w:val="28"/>
          <w:shd w:fill="c6c6c6" w:val="clear"/>
        </w:rPr>
      </w:pPr>
      <w:r w:rsidDel="00000000" w:rsidR="00000000" w:rsidRPr="00000000">
        <w:rPr>
          <w:rFonts w:ascii="Times New Roman" w:cs="Times New Roman" w:eastAsia="Times New Roman" w:hAnsi="Times New Roman"/>
          <w:b w:val="1"/>
          <w:bCs w:val="1"/>
          <w:sz w:val="28"/>
          <w:szCs w:val="28"/>
          <w:u w:val="single"/>
          <w:rtl w:val="0"/>
        </w:rPr>
        <w:t xml:space="preserve">Memorandum in Support of Legislation</w:t>
      </w:r>
      <w:r w:rsidDel="00000000" w:rsidR="00000000" w:rsidRPr="00000000">
        <w:rPr>
          <w:rFonts w:ascii="Times New Roman" w:cs="Times New Roman" w:eastAsia="Times New Roman" w:hAnsi="Times New Roman"/>
          <w:b w:val="1"/>
          <w:bCs w:val="1"/>
          <w:sz w:val="28"/>
          <w:szCs w:val="28"/>
          <w:shd w:fill="c6c6c6" w:val="clear"/>
          <w:rtl w:val="0"/>
        </w:rPr>
        <w:t xml:space="preserve">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i w:val="1"/>
          <w:iCs w:val="1"/>
          <w:sz w:val="24"/>
          <w:szCs w:val="24"/>
          <w:rtl w:val="0"/>
        </w:rPr>
        <w:t xml:space="preserve">This memorandum is authored by the sponsor and explains the need for the legislation referenced below, in accordance with Rule 6.00(d) of the Rules of the Council.</w:t>
      </w: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b w:val="1"/>
          <w:bCs w:val="1"/>
          <w:sz w:val="24"/>
          <w:szCs w:val="24"/>
          <w:shd w:fill="c6c6c6" w:val="clear"/>
        </w:rPr>
      </w:pPr>
      <w:r w:rsidDel="00000000" w:rsidR="00000000" w:rsidRPr="00000000">
        <w:rPr>
          <w:rFonts w:ascii="Times New Roman" w:cs="Times New Roman" w:eastAsia="Times New Roman" w:hAnsi="Times New Roman"/>
          <w:b w:val="1"/>
          <w:bCs w:val="1"/>
          <w:sz w:val="24"/>
          <w:szCs w:val="24"/>
          <w:u w:val="single"/>
          <w:rtl w:val="0"/>
        </w:rPr>
        <w:t xml:space="preserve">Introduction Number:</w:t>
      </w:r>
      <w:r w:rsidDel="00000000" w:rsidR="00000000" w:rsidRPr="00000000">
        <w:rPr>
          <w:rFonts w:ascii="Times New Roman" w:cs="Times New Roman" w:eastAsia="Times New Roman" w:hAnsi="Times New Roman"/>
          <w:b w:val="1"/>
          <w:bCs w:val="1"/>
          <w:sz w:val="24"/>
          <w:szCs w:val="24"/>
          <w:shd w:fill="c6c6c6" w:val="clear"/>
          <w:rtl w:val="0"/>
        </w:rPr>
        <w:t xml:space="preserve">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 No. </w:t>
      </w:r>
      <w:r w:rsidDel="00000000" w:rsidR="00000000" w:rsidRPr="00000000">
        <w:rPr>
          <w:rFonts w:ascii="Times New Roman" w:cs="Times New Roman" w:eastAsia="Times New Roman" w:hAnsi="Times New Roman"/>
          <w:sz w:val="24"/>
          <w:szCs w:val="24"/>
          <w:rtl w:val="0"/>
        </w:rPr>
        <w:t xml:space="preserve"> 0930</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b w:val="1"/>
          <w:bCs w:val="1"/>
          <w:sz w:val="24"/>
          <w:szCs w:val="24"/>
          <w:shd w:fill="c6c6c6" w:val="clear"/>
        </w:rPr>
      </w:pPr>
      <w:r w:rsidDel="00000000" w:rsidR="00000000" w:rsidRPr="00000000">
        <w:rPr>
          <w:rFonts w:ascii="Times New Roman" w:cs="Times New Roman" w:eastAsia="Times New Roman" w:hAnsi="Times New Roman"/>
          <w:b w:val="1"/>
          <w:bCs w:val="1"/>
          <w:sz w:val="24"/>
          <w:szCs w:val="24"/>
          <w:u w:val="single"/>
          <w:rtl w:val="0"/>
        </w:rPr>
        <w:t xml:space="preserve">Prime Sponsors:</w:t>
      </w:r>
      <w:r w:rsidDel="00000000" w:rsidR="00000000" w:rsidRPr="00000000">
        <w:rPr>
          <w:rFonts w:ascii="Times New Roman" w:cs="Times New Roman" w:eastAsia="Times New Roman" w:hAnsi="Times New Roman"/>
          <w:b w:val="1"/>
          <w:bCs w:val="1"/>
          <w:sz w:val="24"/>
          <w:szCs w:val="24"/>
          <w:shd w:fill="c6c6c6" w:val="clear"/>
          <w:rtl w:val="0"/>
        </w:rPr>
        <w:t xml:space="preserve"> </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rtl w:val="0"/>
        </w:rPr>
        <w:t xml:space="preserve">Council Member Harvey Epstein,</w:t>
      </w: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b w:val="1"/>
          <w:bCs w:val="1"/>
          <w:sz w:val="24"/>
          <w:szCs w:val="24"/>
          <w:shd w:fill="c6c6c6" w:val="clear"/>
        </w:rPr>
      </w:pPr>
      <w:r w:rsidDel="00000000" w:rsidR="00000000" w:rsidRPr="00000000">
        <w:rPr>
          <w:rFonts w:ascii="Times New Roman" w:cs="Times New Roman" w:eastAsia="Times New Roman" w:hAnsi="Times New Roman"/>
          <w:b w:val="1"/>
          <w:bCs w:val="1"/>
          <w:sz w:val="24"/>
          <w:szCs w:val="24"/>
          <w:u w:val="single"/>
          <w:rtl w:val="0"/>
        </w:rPr>
        <w:t xml:space="preserve">Bill Title:</w:t>
      </w:r>
      <w:r w:rsidDel="00000000" w:rsidR="00000000" w:rsidRPr="00000000">
        <w:rPr>
          <w:rFonts w:ascii="Times New Roman" w:cs="Times New Roman" w:eastAsia="Times New Roman" w:hAnsi="Times New Roman"/>
          <w:b w:val="1"/>
          <w:bCs w:val="1"/>
          <w:sz w:val="24"/>
          <w:szCs w:val="24"/>
          <w:shd w:fill="c6c6c6" w:val="clear"/>
          <w:rtl w:val="0"/>
        </w:rPr>
        <w:t xml:space="preserve"> </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Local Law to amend the administrative code of the city of New York, in relation to prohibiting city agencies from procuring eggs laid by hens for human consumption that are not organic or free-rang</w:t>
      </w: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tl w:val="0"/>
        </w:rPr>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b w:val="1"/>
          <w:bCs w:val="1"/>
          <w:sz w:val="24"/>
          <w:szCs w:val="24"/>
          <w:shd w:fill="c6c6c6" w:val="clear"/>
        </w:rPr>
      </w:pPr>
      <w:r w:rsidDel="00000000" w:rsidR="00000000" w:rsidRPr="00000000">
        <w:rPr>
          <w:rFonts w:ascii="Times New Roman" w:cs="Times New Roman" w:eastAsia="Times New Roman" w:hAnsi="Times New Roman"/>
          <w:b w:val="1"/>
          <w:bCs w:val="1"/>
          <w:sz w:val="24"/>
          <w:szCs w:val="24"/>
          <w:u w:val="single"/>
          <w:rtl w:val="0"/>
        </w:rPr>
        <w:t xml:space="preserve">Submitted by:</w:t>
      </w:r>
      <w:r w:rsidDel="00000000" w:rsidR="00000000" w:rsidRPr="00000000">
        <w:rPr>
          <w:rFonts w:ascii="Times New Roman" w:cs="Times New Roman" w:eastAsia="Times New Roman" w:hAnsi="Times New Roman"/>
          <w:b w:val="1"/>
          <w:bCs w:val="1"/>
          <w:sz w:val="24"/>
          <w:szCs w:val="24"/>
          <w:shd w:fill="c6c6c6" w:val="clear"/>
          <w:rtl w:val="0"/>
        </w:rPr>
        <w:t xml:space="preserve"> </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rtl w:val="0"/>
        </w:rPr>
        <w:t xml:space="preserve">Council Member Harvey Epstein</w:t>
      </w: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shd w:fill="c6c6c6" w:val="clear"/>
        </w:rPr>
      </w:pPr>
      <w:r w:rsidDel="00000000" w:rsidR="00000000" w:rsidRPr="00000000">
        <w:rPr>
          <w:rFonts w:ascii="Times New Roman" w:cs="Times New Roman" w:eastAsia="Times New Roman" w:hAnsi="Times New Roman"/>
          <w:sz w:val="24"/>
          <w:szCs w:val="24"/>
          <w:shd w:fill="c6c6c6" w:val="clear"/>
          <w:rtl w:val="0"/>
        </w:rPr>
        <w:t xml:space="preserve"> </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b w:val="1"/>
          <w:bCs w:val="1"/>
          <w:sz w:val="24"/>
          <w:szCs w:val="24"/>
          <w:shd w:fill="c6c6c6" w:val="clear"/>
        </w:rPr>
      </w:pPr>
      <w:r w:rsidDel="00000000" w:rsidR="00000000" w:rsidRPr="00000000">
        <w:rPr>
          <w:rFonts w:ascii="Times New Roman" w:cs="Times New Roman" w:eastAsia="Times New Roman" w:hAnsi="Times New Roman"/>
          <w:b w:val="1"/>
          <w:bCs w:val="1"/>
          <w:sz w:val="24"/>
          <w:szCs w:val="24"/>
          <w:u w:val="single"/>
          <w:rtl w:val="0"/>
        </w:rPr>
        <w:t xml:space="preserve">Justification:</w:t>
      </w:r>
      <w:r w:rsidDel="00000000" w:rsidR="00000000" w:rsidRPr="00000000">
        <w:rPr>
          <w:rFonts w:ascii="Times New Roman" w:cs="Times New Roman" w:eastAsia="Times New Roman" w:hAnsi="Times New Roman"/>
          <w:b w:val="1"/>
          <w:bCs w:val="1"/>
          <w:sz w:val="24"/>
          <w:szCs w:val="24"/>
          <w:shd w:fill="c6c6c6" w:val="clear"/>
          <w:rtl w:val="0"/>
        </w:rPr>
        <w:t xml:space="preserve"> </w:t>
      </w:r>
      <w:r w:rsidDel="00000000" w:rsidR="00000000" w:rsidRPr="00000000">
        <w:rPr>
          <w:rtl w:val="0"/>
        </w:rPr>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Rule="auto"/>
        <w:rPr>
          <w:rFonts w:ascii="Times New Roman" w:cs="Times New Roman" w:eastAsia="Times New Roman" w:hAnsi="Times New Roman"/>
          <w:b w:val="1"/>
          <w:bCs w:val="1"/>
          <w:sz w:val="24"/>
          <w:szCs w:val="24"/>
          <w:shd w:fill="c6c6c6" w:val="clear"/>
        </w:rPr>
      </w:pP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city is among the largest purchasers of goods and services in the country. By limiting the city’s procurement of eggs to those that are certified organic or free-range, we can promote human health as well as animal welfare. </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Human League, </w:t>
      </w:r>
      <w:hyperlink r:id="rId6">
        <w:r w:rsidDel="00000000" w:rsidR="00000000" w:rsidRPr="00000000">
          <w:rPr>
            <w:rFonts w:ascii="Times New Roman" w:cs="Times New Roman" w:eastAsia="Times New Roman" w:hAnsi="Times New Roman"/>
            <w:color w:val="1155cc"/>
            <w:sz w:val="24"/>
            <w:szCs w:val="24"/>
            <w:u w:val="single"/>
            <w:rtl w:val="0"/>
          </w:rPr>
          <w:t xml:space="preserve">over half </w:t>
        </w:r>
      </w:hyperlink>
      <w:r w:rsidDel="00000000" w:rsidR="00000000" w:rsidRPr="00000000">
        <w:rPr>
          <w:rFonts w:ascii="Times New Roman" w:cs="Times New Roman" w:eastAsia="Times New Roman" w:hAnsi="Times New Roman"/>
          <w:sz w:val="24"/>
          <w:szCs w:val="24"/>
          <w:rtl w:val="0"/>
        </w:rPr>
        <w:t xml:space="preserve">of the eggs produced in the United States come from hens confined to battery cages. These cages offer approximately 67 square inches of space per bird, less space than that of a single sheet of letter-sized paper. According to Humane World for Animals, unable even to spread their wings, caged hens are</w:t>
      </w:r>
      <w:hyperlink r:id="rId7">
        <w:r w:rsidDel="00000000" w:rsidR="00000000" w:rsidRPr="00000000">
          <w:rPr>
            <w:rFonts w:ascii="Times New Roman" w:cs="Times New Roman" w:eastAsia="Times New Roman" w:hAnsi="Times New Roman"/>
            <w:color w:val="1155cc"/>
            <w:sz w:val="24"/>
            <w:szCs w:val="24"/>
            <w:u w:val="single"/>
            <w:rtl w:val="0"/>
          </w:rPr>
          <w:t xml:space="preserve"> among the most intensively confined animals</w:t>
        </w:r>
      </w:hyperlink>
      <w:r w:rsidDel="00000000" w:rsidR="00000000" w:rsidRPr="00000000">
        <w:rPr>
          <w:rFonts w:ascii="Times New Roman" w:cs="Times New Roman" w:eastAsia="Times New Roman" w:hAnsi="Times New Roman"/>
          <w:sz w:val="24"/>
          <w:szCs w:val="24"/>
          <w:rtl w:val="0"/>
        </w:rPr>
        <w:t xml:space="preserve"> in agribusiness.</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Organic and free-range eggs come from hens that are generally kept in better, more spacious conditions. Producers certified by the USDA as organic are held to higher standards when it comes to the use of environmentally friendly farming practices, such as reducing pesticides, limiting greenhouse gas emissions, and improving soil health. </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organic eggs are better for human health. Organic eggs</w:t>
      </w:r>
      <w:hyperlink r:id="rId8">
        <w:r w:rsidDel="00000000" w:rsidR="00000000" w:rsidRPr="00000000">
          <w:rPr>
            <w:rFonts w:ascii="Times New Roman" w:cs="Times New Roman" w:eastAsia="Times New Roman" w:hAnsi="Times New Roman"/>
            <w:color w:val="1155cc"/>
            <w:sz w:val="24"/>
            <w:szCs w:val="24"/>
            <w:u w:val="single"/>
            <w:rtl w:val="0"/>
          </w:rPr>
          <w:t xml:space="preserve"> have three times more unsaturated fats</w:t>
        </w:r>
      </w:hyperlink>
      <w:r w:rsidDel="00000000" w:rsidR="00000000" w:rsidRPr="00000000">
        <w:rPr>
          <w:rFonts w:ascii="Times New Roman" w:cs="Times New Roman" w:eastAsia="Times New Roman" w:hAnsi="Times New Roman"/>
          <w:sz w:val="24"/>
          <w:szCs w:val="24"/>
          <w:rtl w:val="0"/>
        </w:rPr>
        <w:t xml:space="preserve">, 40% more vitamin A, and twice as much vitamin E compared to the USDA standard, and free-range eggs are also thought to contain superior nutrition. </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assets.ctfassets.net/ww1ie0z745y7/5x4LpTMoZLQbGpYSaZXpY3/24e96497c51f7398f03776790e9a1b9d/E008R01-us-egg-production-data.pdf" TargetMode="External"/><Relationship Id="rId7" Type="http://schemas.openxmlformats.org/officeDocument/2006/relationships/hyperlink" Target="https://www.humaneworld.org/en/issue/cage-free-vs-battery-cage-eggs" TargetMode="External"/><Relationship Id="rId8" Type="http://schemas.openxmlformats.org/officeDocument/2006/relationships/hyperlink" Target="https://columbiasurgery.org/news/2017/05/12/organic-omega-3-free-range-all-you-need-know-about-eg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