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342880EF"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6A22F6">
        <w:rPr>
          <w:rFonts w:ascii="Times New Roman" w:eastAsia="Times New Roman" w:hAnsi="Times New Roman" w:cs="Times New Roman"/>
          <w:sz w:val="24"/>
          <w:szCs w:val="24"/>
        </w:rPr>
        <w:t xml:space="preserve"> </w:t>
      </w:r>
      <w:r w:rsidR="001C50F8">
        <w:rPr>
          <w:rFonts w:ascii="Times New Roman" w:eastAsia="Times New Roman" w:hAnsi="Times New Roman" w:cs="Times New Roman"/>
          <w:sz w:val="24"/>
          <w:szCs w:val="24"/>
        </w:rPr>
        <w:t>521</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56D568A3"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Resolution approving an exemption from real property taxes for property located at</w:t>
      </w:r>
      <w:r w:rsidR="003C1A07">
        <w:rPr>
          <w:rFonts w:ascii="Times New Roman" w:eastAsia="Times New Roman" w:hAnsi="Times New Roman" w:cs="Times New Roman"/>
          <w:bCs/>
          <w:sz w:val="24"/>
          <w:szCs w:val="24"/>
        </w:rPr>
        <w:t xml:space="preserve"> Block 2373, Lot 43, Block 2935, Lot 1</w:t>
      </w:r>
      <w:r w:rsidR="00F114AE">
        <w:rPr>
          <w:rFonts w:ascii="Times New Roman" w:eastAsia="Times New Roman" w:hAnsi="Times New Roman" w:cs="Times New Roman"/>
          <w:sz w:val="24"/>
          <w:szCs w:val="24"/>
        </w:rPr>
        <w:t>, Bronx</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1C50F8">
        <w:rPr>
          <w:rFonts w:ascii="Times New Roman" w:eastAsia="Times New Roman" w:hAnsi="Times New Roman" w:cs="Times New Roman"/>
          <w:sz w:val="24"/>
          <w:szCs w:val="24"/>
        </w:rPr>
        <w:t>88</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3A42C9B1"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3C1A07">
        <w:rPr>
          <w:rFonts w:ascii="Times New Roman" w:eastAsia="Times New Roman" w:hAnsi="Times New Roman" w:cs="Times New Roman"/>
          <w:bCs/>
          <w:sz w:val="24"/>
          <w:szCs w:val="24"/>
        </w:rPr>
        <w:t>Block 2373, Lot 43, Block 2935, Lot 1</w:t>
      </w:r>
      <w:r w:rsidR="003C1A07">
        <w:rPr>
          <w:rFonts w:ascii="Times New Roman" w:eastAsia="Times New Roman" w:hAnsi="Times New Roman" w:cs="Times New Roman"/>
          <w:sz w:val="24"/>
          <w:szCs w:val="24"/>
        </w:rPr>
        <w:t>, Bronx</w:t>
      </w:r>
      <w:r w:rsidRPr="0037354F">
        <w:rPr>
          <w:rFonts w:ascii="Times New Roman" w:eastAsia="Times New Roman" w:hAnsi="Times New Roman" w:cs="Times New Roman"/>
          <w:sz w:val="24"/>
          <w:szCs w:val="24"/>
        </w:rPr>
        <w:t>:</w:t>
      </w:r>
    </w:p>
    <w:p w14:paraId="3DFA2A4A" w14:textId="46C9501D" w:rsidR="009B0710" w:rsidRPr="0037354F" w:rsidRDefault="009B0710" w:rsidP="00F304B3">
      <w:pPr>
        <w:shd w:val="clear" w:color="auto" w:fill="FFFFFF"/>
        <w:spacing w:after="240" w:line="240" w:lineRule="auto"/>
        <w:ind w:left="72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Approve an exemption of the Project from real property taxes pursuant to Section 577 of the Private Housing Finance Law;</w:t>
      </w:r>
    </w:p>
    <w:p w14:paraId="41353A24" w14:textId="2896ED6C"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5CAAEFA5" w14:textId="5FEC58DF"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2EE5DE6"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“Company” shall mean Jefferson/3531 LLC or any other entity that acquires the beneficial interest in the Exemption Area with the prior written consent of HPD.</w:t>
      </w:r>
    </w:p>
    <w:p w14:paraId="1286C075" w14:textId="77777777" w:rsidR="003C1A07" w:rsidRPr="003C1A07" w:rsidRDefault="003C1A07" w:rsidP="003C1A07">
      <w:pPr>
        <w:pStyle w:val="ListParagraph"/>
        <w:ind w:firstLine="0"/>
        <w:rPr>
          <w:rFonts w:ascii="Times New Roman" w:hAnsi="Times New Roman" w:cs="Times New Roman"/>
          <w:sz w:val="24"/>
          <w:szCs w:val="24"/>
        </w:rPr>
      </w:pPr>
    </w:p>
    <w:p w14:paraId="4DD72439" w14:textId="288A938E"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“Effective Date” shall mean the later of (i) the date of conveyance of the Exemption Area to the HDFC, or (ii) the date that HPD and the Owner enter into the Regulatory Agreement.</w:t>
      </w:r>
    </w:p>
    <w:p w14:paraId="54BE11CC" w14:textId="77777777" w:rsidR="003C1A07" w:rsidRPr="003C1A07" w:rsidRDefault="003C1A07" w:rsidP="003C1A07">
      <w:pPr>
        <w:ind w:left="0" w:firstLine="0"/>
        <w:rPr>
          <w:rFonts w:ascii="Times New Roman" w:hAnsi="Times New Roman" w:cs="Times New Roman"/>
          <w:sz w:val="24"/>
          <w:szCs w:val="24"/>
        </w:rPr>
      </w:pPr>
    </w:p>
    <w:p w14:paraId="32AEB6CB" w14:textId="0D54AD31"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“Exemption” shall mean the exemption from real property taxation provided hereunder.</w:t>
      </w:r>
    </w:p>
    <w:p w14:paraId="77AF5B0D" w14:textId="77777777" w:rsidR="003C1A07" w:rsidRPr="003C1A07" w:rsidRDefault="003C1A07" w:rsidP="003C1A07">
      <w:pPr>
        <w:ind w:left="0" w:firstLine="0"/>
        <w:rPr>
          <w:rFonts w:ascii="Times New Roman" w:hAnsi="Times New Roman" w:cs="Times New Roman"/>
          <w:sz w:val="24"/>
          <w:szCs w:val="24"/>
        </w:rPr>
      </w:pPr>
    </w:p>
    <w:p w14:paraId="42348D94"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“Exemption Area” shall mean the real property located in the Borough of the Bronx, City and State of New York, identified as Block 2373, Lot 43 and Block 2935, Lot 1 on the Tax Map of the City of New York.</w:t>
      </w:r>
    </w:p>
    <w:p w14:paraId="69AF7F91" w14:textId="77777777" w:rsidR="003C1A07" w:rsidRPr="003C1A07" w:rsidRDefault="003C1A07" w:rsidP="003C1A07">
      <w:pPr>
        <w:ind w:left="0" w:firstLine="0"/>
        <w:rPr>
          <w:rFonts w:ascii="Times New Roman" w:hAnsi="Times New Roman" w:cs="Times New Roman"/>
          <w:sz w:val="24"/>
          <w:szCs w:val="24"/>
        </w:rPr>
      </w:pPr>
    </w:p>
    <w:p w14:paraId="04C6F85A"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“Expiration Date” shall mean the earlier to occur of (i) a date which is forty (40) years from the Effective Date, (ii) the date of the expiration or termination of the Regulatory Agreement, or (iii) the date upon which the Exemption Area ceases to be owned by either a housing development fund company or an entity wholly controlled by a housing development fund company.</w:t>
      </w:r>
    </w:p>
    <w:p w14:paraId="4E6D1E19" w14:textId="77777777" w:rsidR="003C1A07" w:rsidRPr="003C1A07" w:rsidRDefault="003C1A07" w:rsidP="003C1A07">
      <w:pPr>
        <w:pStyle w:val="ListParagraph"/>
        <w:rPr>
          <w:rFonts w:ascii="Times New Roman" w:hAnsi="Times New Roman" w:cs="Times New Roman"/>
          <w:sz w:val="24"/>
          <w:szCs w:val="24"/>
        </w:rPr>
      </w:pPr>
    </w:p>
    <w:p w14:paraId="7F7BE0D4" w14:textId="461CDAC6" w:rsidR="003C1A07" w:rsidRP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“HDFC” shall mean Jefferson Franklin 3531 Housing Development Fund Corporation or a housing development fund company that acquires the Exemption Area with the prior written consent of HPD.</w:t>
      </w:r>
    </w:p>
    <w:p w14:paraId="39CA3268"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lastRenderedPageBreak/>
        <w:t>“HPD” shall mean the Department of Housing Preservation and Development of the City of New York.</w:t>
      </w:r>
    </w:p>
    <w:p w14:paraId="217D3CD7" w14:textId="77777777" w:rsidR="003C1A07" w:rsidRPr="003C1A07" w:rsidRDefault="003C1A07" w:rsidP="003C1A07">
      <w:pPr>
        <w:pStyle w:val="ListParagraph"/>
        <w:ind w:firstLine="0"/>
        <w:rPr>
          <w:rFonts w:ascii="Times New Roman" w:hAnsi="Times New Roman" w:cs="Times New Roman"/>
          <w:sz w:val="24"/>
          <w:szCs w:val="24"/>
        </w:rPr>
      </w:pPr>
    </w:p>
    <w:p w14:paraId="5E489F97"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“J-51 Benefits” shall mean any tax benefits pursuant to Section 489 of the Real Property Tax Law which are in effect on the Effective Date.</w:t>
      </w:r>
    </w:p>
    <w:p w14:paraId="2B66C7EA" w14:textId="77777777" w:rsidR="003C1A07" w:rsidRPr="003C1A07" w:rsidRDefault="003C1A07" w:rsidP="003C1A07">
      <w:pPr>
        <w:pStyle w:val="ListParagraph"/>
        <w:rPr>
          <w:rFonts w:ascii="Times New Roman" w:hAnsi="Times New Roman" w:cs="Times New Roman"/>
          <w:sz w:val="24"/>
          <w:szCs w:val="24"/>
        </w:rPr>
      </w:pPr>
    </w:p>
    <w:p w14:paraId="1807EA8A" w14:textId="77777777" w:rsidR="003C1A07" w:rsidRDefault="003C1A07" w:rsidP="003C1A07">
      <w:pPr>
        <w:pStyle w:val="ListParagraph"/>
        <w:numPr>
          <w:ilvl w:val="0"/>
          <w:numId w:val="7"/>
        </w:numPr>
        <w:rPr>
          <w:rFonts w:ascii="Times New Roman" w:hAnsi="Times New Roman" w:cs="Times New Roman"/>
          <w:sz w:val="24"/>
          <w:szCs w:val="24"/>
        </w:rPr>
      </w:pPr>
      <w:r w:rsidRPr="003C1A07">
        <w:rPr>
          <w:rFonts w:ascii="Times New Roman" w:hAnsi="Times New Roman" w:cs="Times New Roman"/>
          <w:sz w:val="24"/>
          <w:szCs w:val="24"/>
        </w:rPr>
        <w:t>“Owner” shall mean, collectively, the HDFC and the Company.</w:t>
      </w:r>
    </w:p>
    <w:p w14:paraId="2D919367" w14:textId="77777777" w:rsidR="003C1A07" w:rsidRPr="003C1A07" w:rsidRDefault="003C1A07" w:rsidP="003C1A07">
      <w:pPr>
        <w:pStyle w:val="ListParagraph"/>
        <w:rPr>
          <w:rFonts w:ascii="Times New Roman" w:hAnsi="Times New Roman" w:cs="Times New Roman"/>
          <w:sz w:val="24"/>
          <w:szCs w:val="24"/>
        </w:rPr>
      </w:pPr>
    </w:p>
    <w:p w14:paraId="533D8549" w14:textId="77777777" w:rsidR="00A01EFA" w:rsidRPr="00A01EFA" w:rsidRDefault="00A01EFA" w:rsidP="00A01EFA">
      <w:pPr>
        <w:pStyle w:val="ListParagraph"/>
        <w:numPr>
          <w:ilvl w:val="0"/>
          <w:numId w:val="7"/>
        </w:numPr>
        <w:rPr>
          <w:rFonts w:ascii="Times New Roman" w:hAnsi="Times New Roman" w:cs="Times New Roman"/>
          <w:sz w:val="24"/>
          <w:szCs w:val="24"/>
        </w:rPr>
      </w:pPr>
      <w:r w:rsidRPr="00A01EFA">
        <w:rPr>
          <w:rFonts w:ascii="Times New Roman" w:hAnsi="Times New Roman" w:cs="Times New Roman"/>
          <w:sz w:val="24"/>
          <w:szCs w:val="24"/>
        </w:rPr>
        <w:t xml:space="preserve">“Regulatory Agreement” shall mean the regulatory agreement between HPD and the Owner that is executed on or after May 1, 2026 and that establishes certain controls upon the operation of the Exemption Area during the term of the Exemption. </w:t>
      </w:r>
    </w:p>
    <w:p w14:paraId="47708801" w14:textId="77777777" w:rsidR="00702785" w:rsidRPr="00702785" w:rsidRDefault="00702785" w:rsidP="00702785">
      <w:pPr>
        <w:ind w:left="0" w:firstLine="0"/>
        <w:rPr>
          <w:rFonts w:ascii="Times New Roman" w:hAnsi="Times New Roman" w:cs="Times New Roman"/>
          <w:sz w:val="24"/>
          <w:szCs w:val="24"/>
        </w:rPr>
      </w:pPr>
    </w:p>
    <w:p w14:paraId="1DD7D324" w14:textId="4E7C40B3" w:rsidR="00D56BCF" w:rsidRDefault="008659EA" w:rsidP="00A01EFA">
      <w:pPr>
        <w:pStyle w:val="ListParagraph"/>
        <w:ind w:left="0" w:firstLine="0"/>
        <w:rPr>
          <w:rFonts w:ascii="Times New Roman" w:hAnsi="Times New Roman" w:cs="Times New Roman"/>
          <w:sz w:val="24"/>
          <w:szCs w:val="24"/>
        </w:rPr>
      </w:pPr>
      <w:r w:rsidRPr="008659EA">
        <w:rPr>
          <w:rFonts w:ascii="Times New Roman" w:hAnsi="Times New Roman" w:cs="Times New Roman"/>
          <w:sz w:val="24"/>
          <w:szCs w:val="24"/>
        </w:rPr>
        <w:t>2.</w:t>
      </w:r>
      <w:r w:rsidR="00702785">
        <w:rPr>
          <w:rFonts w:ascii="Times New Roman" w:hAnsi="Times New Roman" w:cs="Times New Roman"/>
          <w:sz w:val="24"/>
          <w:szCs w:val="24"/>
        </w:rPr>
        <w:t xml:space="preserve"> </w:t>
      </w:r>
      <w:r w:rsidR="00A01EFA" w:rsidRPr="00A01EFA">
        <w:rPr>
          <w:rFonts w:ascii="Times New Roman" w:hAnsi="Times New Roman" w:cs="Times New Roman"/>
          <w:sz w:val="24"/>
          <w:szCs w:val="24"/>
        </w:rPr>
        <w:t>All of the value of the property in the Exemption Area, including both the land and any improvements (excluding those portions, if any, devoted to business, commercial, or community facility use), shall be exempt from real property taxation, other than assessments for local improvements, for a period commencing upon the Effective Date and terminating upon the Expiration Date.</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304120DB" w14:textId="727AC47C" w:rsidR="00702785" w:rsidRDefault="00D56BCF" w:rsidP="00D56BCF">
      <w:pPr>
        <w:ind w:left="0" w:firstLine="0"/>
        <w:rPr>
          <w:rFonts w:ascii="Times New Roman" w:hAnsi="Times New Roman" w:cs="Times New Roman"/>
          <w:sz w:val="24"/>
          <w:szCs w:val="24"/>
        </w:rPr>
      </w:pPr>
      <w:r>
        <w:rPr>
          <w:rFonts w:ascii="Times New Roman" w:hAnsi="Times New Roman" w:cs="Times New Roman"/>
          <w:sz w:val="24"/>
          <w:szCs w:val="24"/>
        </w:rPr>
        <w:t xml:space="preserve">3. </w:t>
      </w:r>
      <w:r w:rsidR="00702785" w:rsidRPr="00702785">
        <w:rPr>
          <w:rFonts w:ascii="Times New Roman" w:hAnsi="Times New Roman" w:cs="Times New Roman"/>
          <w:sz w:val="24"/>
          <w:szCs w:val="24"/>
        </w:rPr>
        <w:t>Notwithstanding any provision hereof to the contrary:</w:t>
      </w:r>
    </w:p>
    <w:p w14:paraId="5B06EF4E" w14:textId="77777777" w:rsidR="00F70A0F" w:rsidRPr="00702785" w:rsidRDefault="00F70A0F" w:rsidP="00D56BCF">
      <w:pPr>
        <w:ind w:left="0" w:firstLine="0"/>
        <w:rPr>
          <w:rFonts w:ascii="Times New Roman" w:hAnsi="Times New Roman" w:cs="Times New Roman"/>
          <w:sz w:val="24"/>
          <w:szCs w:val="24"/>
        </w:rPr>
      </w:pPr>
    </w:p>
    <w:p w14:paraId="4D963EF6" w14:textId="68B940D7" w:rsidR="00702785" w:rsidRDefault="00A01EFA" w:rsidP="00702785">
      <w:pPr>
        <w:pStyle w:val="ListParagraph"/>
        <w:numPr>
          <w:ilvl w:val="0"/>
          <w:numId w:val="25"/>
        </w:numPr>
        <w:rPr>
          <w:rFonts w:ascii="Times New Roman" w:hAnsi="Times New Roman" w:cs="Times New Roman"/>
          <w:sz w:val="24"/>
          <w:szCs w:val="24"/>
        </w:rPr>
      </w:pPr>
      <w:r w:rsidRPr="00A01EFA">
        <w:rPr>
          <w:rFonts w:ascii="Times New Roman" w:hAnsi="Times New Roman" w:cs="Times New Roman"/>
          <w:sz w:val="24"/>
          <w:szCs w:val="24"/>
        </w:rPr>
        <w:t>The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Exemption shall prospectively terminate</w:t>
      </w:r>
      <w:r w:rsidR="008539DC" w:rsidRPr="008539DC">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31900745" w:rsidR="006426F5" w:rsidRDefault="00A01EFA" w:rsidP="006426F5">
      <w:pPr>
        <w:pStyle w:val="ListParagraph"/>
        <w:numPr>
          <w:ilvl w:val="0"/>
          <w:numId w:val="25"/>
        </w:numPr>
        <w:rPr>
          <w:rFonts w:ascii="Times New Roman" w:hAnsi="Times New Roman" w:cs="Times New Roman"/>
          <w:sz w:val="24"/>
          <w:szCs w:val="24"/>
        </w:rPr>
      </w:pPr>
      <w:r w:rsidRPr="00A01EFA">
        <w:rPr>
          <w:rFonts w:ascii="Times New Roman" w:hAnsi="Times New Roman" w:cs="Times New Roman"/>
          <w:sz w:val="24"/>
          <w:szCs w:val="24"/>
        </w:rPr>
        <w:t>The Exemption shall apply to all land in the Exemption Area, but only shall apply to buildings on the Exemption Area that exist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24787EF7" w:rsidR="008539DC" w:rsidRPr="006426F5" w:rsidRDefault="00A01EFA" w:rsidP="006426F5">
      <w:pPr>
        <w:pStyle w:val="ListParagraph"/>
        <w:numPr>
          <w:ilvl w:val="0"/>
          <w:numId w:val="25"/>
        </w:numPr>
        <w:rPr>
          <w:rFonts w:ascii="Times New Roman" w:hAnsi="Times New Roman" w:cs="Times New Roman"/>
          <w:sz w:val="24"/>
          <w:szCs w:val="24"/>
        </w:rPr>
      </w:pPr>
      <w:r w:rsidRPr="00A01EFA">
        <w:rPr>
          <w:rFonts w:ascii="Times New Roman" w:hAnsi="Times New Roman" w:cs="Times New Roman"/>
          <w:sz w:val="24"/>
          <w:szCs w:val="24"/>
        </w:rPr>
        <w:t>Nothing herein shall entitle the HDFC, the Owner, or any other person or entity to a refund of any real property taxes which accrued and were paid with respect to the Exemption Area prior to the Effective Date</w:t>
      </w:r>
      <w:r w:rsidR="006426F5" w:rsidRPr="006426F5">
        <w:rPr>
          <w:rFonts w:ascii="Times New Roman" w:hAnsi="Times New Roman" w:cs="Times New Roman"/>
          <w:sz w:val="24"/>
          <w:szCs w:val="24"/>
        </w:rPr>
        <w:t>.</w:t>
      </w:r>
    </w:p>
    <w:p w14:paraId="38C3D50D" w14:textId="77777777" w:rsidR="006426F5" w:rsidRPr="00D56BCF" w:rsidRDefault="006426F5" w:rsidP="00D56BCF">
      <w:pPr>
        <w:pStyle w:val="ListParagraph"/>
        <w:ind w:firstLine="0"/>
        <w:rPr>
          <w:rFonts w:ascii="Times New Roman" w:hAnsi="Times New Roman" w:cs="Times New Roman"/>
          <w:sz w:val="24"/>
          <w:szCs w:val="24"/>
        </w:rPr>
      </w:pPr>
    </w:p>
    <w:p w14:paraId="2059FCF1" w14:textId="0FCB01D9" w:rsidR="008659EA" w:rsidRPr="00EB36BF" w:rsidRDefault="00A01EFA" w:rsidP="00EB36BF">
      <w:pPr>
        <w:ind w:left="0" w:firstLine="0"/>
        <w:rPr>
          <w:rFonts w:ascii="Times New Roman" w:hAnsi="Times New Roman" w:cs="Times New Roman"/>
          <w:sz w:val="24"/>
          <w:szCs w:val="24"/>
        </w:rPr>
      </w:pPr>
      <w:r>
        <w:rPr>
          <w:rFonts w:ascii="Times New Roman" w:hAnsi="Times New Roman" w:cs="Times New Roman"/>
          <w:sz w:val="24"/>
          <w:szCs w:val="24"/>
        </w:rPr>
        <w:t>4</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Pr="00A01EFA">
        <w:rPr>
          <w:rFonts w:ascii="Times New Roman" w:hAnsi="Times New Roman" w:cs="Times New Roman"/>
          <w:sz w:val="24"/>
          <w:szCs w:val="24"/>
        </w:rPr>
        <w:t xml:space="preserve">In consideration of the Exemption, the owner of the Exemption Area shall, for so long as the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J-51 Benefits shall remain in effect, but the Exemption shall be reduced by the amount of such J-51 Benefits.  </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sectPr w:rsidR="006426F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F09CA" w14:textId="77777777" w:rsidR="00DA2B2F" w:rsidRDefault="00DA2B2F">
      <w:pPr>
        <w:spacing w:after="0" w:line="240" w:lineRule="auto"/>
      </w:pPr>
      <w:r>
        <w:separator/>
      </w:r>
    </w:p>
  </w:endnote>
  <w:endnote w:type="continuationSeparator" w:id="0">
    <w:p w14:paraId="1315755A" w14:textId="77777777" w:rsidR="00DA2B2F" w:rsidRDefault="00DA2B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CA3E1" w14:textId="77777777" w:rsidR="00DA2B2F" w:rsidRDefault="00DA2B2F">
      <w:pPr>
        <w:spacing w:after="0" w:line="240" w:lineRule="auto"/>
      </w:pPr>
      <w:r>
        <w:separator/>
      </w:r>
    </w:p>
  </w:footnote>
  <w:footnote w:type="continuationSeparator" w:id="0">
    <w:p w14:paraId="250DE6B8" w14:textId="77777777" w:rsidR="00DA2B2F" w:rsidRDefault="00DA2B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469C7"/>
    <w:rsid w:val="000550FC"/>
    <w:rsid w:val="0007661F"/>
    <w:rsid w:val="00086CEB"/>
    <w:rsid w:val="00087478"/>
    <w:rsid w:val="000A0A15"/>
    <w:rsid w:val="000B36B6"/>
    <w:rsid w:val="000B4BBF"/>
    <w:rsid w:val="000B7A70"/>
    <w:rsid w:val="000C45A5"/>
    <w:rsid w:val="000D66F0"/>
    <w:rsid w:val="0010747D"/>
    <w:rsid w:val="001227D8"/>
    <w:rsid w:val="00124664"/>
    <w:rsid w:val="0013019E"/>
    <w:rsid w:val="00144446"/>
    <w:rsid w:val="00144D7F"/>
    <w:rsid w:val="00152BB2"/>
    <w:rsid w:val="00164E2F"/>
    <w:rsid w:val="00170B8F"/>
    <w:rsid w:val="00171BB4"/>
    <w:rsid w:val="0017253E"/>
    <w:rsid w:val="0017331D"/>
    <w:rsid w:val="00176B6F"/>
    <w:rsid w:val="001B3041"/>
    <w:rsid w:val="001C50F8"/>
    <w:rsid w:val="001D2A9A"/>
    <w:rsid w:val="00235A67"/>
    <w:rsid w:val="002554CB"/>
    <w:rsid w:val="00274924"/>
    <w:rsid w:val="00280C98"/>
    <w:rsid w:val="0028371C"/>
    <w:rsid w:val="00293273"/>
    <w:rsid w:val="00296DB9"/>
    <w:rsid w:val="002A1C2F"/>
    <w:rsid w:val="002B3482"/>
    <w:rsid w:val="002B4499"/>
    <w:rsid w:val="002C5429"/>
    <w:rsid w:val="002D1250"/>
    <w:rsid w:val="002D3CC1"/>
    <w:rsid w:val="002F0ADA"/>
    <w:rsid w:val="00324859"/>
    <w:rsid w:val="00326F49"/>
    <w:rsid w:val="00341301"/>
    <w:rsid w:val="003438A9"/>
    <w:rsid w:val="00370C25"/>
    <w:rsid w:val="0037354F"/>
    <w:rsid w:val="00394529"/>
    <w:rsid w:val="003A234F"/>
    <w:rsid w:val="003A37E6"/>
    <w:rsid w:val="003B253C"/>
    <w:rsid w:val="003C1A07"/>
    <w:rsid w:val="003C58FD"/>
    <w:rsid w:val="004060A6"/>
    <w:rsid w:val="004323D3"/>
    <w:rsid w:val="00441BA0"/>
    <w:rsid w:val="00441F57"/>
    <w:rsid w:val="004643A9"/>
    <w:rsid w:val="004A1498"/>
    <w:rsid w:val="004B115E"/>
    <w:rsid w:val="004B2E3A"/>
    <w:rsid w:val="004B5C53"/>
    <w:rsid w:val="004C6963"/>
    <w:rsid w:val="004D3C58"/>
    <w:rsid w:val="004D73D6"/>
    <w:rsid w:val="004E1617"/>
    <w:rsid w:val="00503C10"/>
    <w:rsid w:val="005048C2"/>
    <w:rsid w:val="00506787"/>
    <w:rsid w:val="00512C0A"/>
    <w:rsid w:val="00547EDF"/>
    <w:rsid w:val="00570D78"/>
    <w:rsid w:val="00573F62"/>
    <w:rsid w:val="005858F0"/>
    <w:rsid w:val="005A2EF0"/>
    <w:rsid w:val="005B0A12"/>
    <w:rsid w:val="005B7A47"/>
    <w:rsid w:val="005D6096"/>
    <w:rsid w:val="005E4BED"/>
    <w:rsid w:val="005F1AB6"/>
    <w:rsid w:val="005F5F3D"/>
    <w:rsid w:val="006005EF"/>
    <w:rsid w:val="006033B6"/>
    <w:rsid w:val="006426F5"/>
    <w:rsid w:val="0064284C"/>
    <w:rsid w:val="0064609E"/>
    <w:rsid w:val="0065136A"/>
    <w:rsid w:val="00654FC1"/>
    <w:rsid w:val="00661E56"/>
    <w:rsid w:val="0066423D"/>
    <w:rsid w:val="00670EF9"/>
    <w:rsid w:val="006A22F6"/>
    <w:rsid w:val="006A3F50"/>
    <w:rsid w:val="006B7FBC"/>
    <w:rsid w:val="006C7541"/>
    <w:rsid w:val="006D4EBA"/>
    <w:rsid w:val="006D5EC4"/>
    <w:rsid w:val="006D7615"/>
    <w:rsid w:val="006F21BE"/>
    <w:rsid w:val="006F67A3"/>
    <w:rsid w:val="0070072A"/>
    <w:rsid w:val="00702785"/>
    <w:rsid w:val="007045B4"/>
    <w:rsid w:val="007330FC"/>
    <w:rsid w:val="00743B5D"/>
    <w:rsid w:val="007618BF"/>
    <w:rsid w:val="007734A3"/>
    <w:rsid w:val="0079516A"/>
    <w:rsid w:val="007A73F6"/>
    <w:rsid w:val="007C2DE4"/>
    <w:rsid w:val="007C5499"/>
    <w:rsid w:val="007D2960"/>
    <w:rsid w:val="007E5C51"/>
    <w:rsid w:val="00820B41"/>
    <w:rsid w:val="00827948"/>
    <w:rsid w:val="00830FA9"/>
    <w:rsid w:val="0084314A"/>
    <w:rsid w:val="008539DC"/>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419D7"/>
    <w:rsid w:val="009673B9"/>
    <w:rsid w:val="00980C40"/>
    <w:rsid w:val="00985CD4"/>
    <w:rsid w:val="009B0710"/>
    <w:rsid w:val="009B64A7"/>
    <w:rsid w:val="009C163D"/>
    <w:rsid w:val="009D5153"/>
    <w:rsid w:val="009E6D4C"/>
    <w:rsid w:val="00A01EFA"/>
    <w:rsid w:val="00A04C22"/>
    <w:rsid w:val="00A3343F"/>
    <w:rsid w:val="00A45133"/>
    <w:rsid w:val="00A6234E"/>
    <w:rsid w:val="00A630EB"/>
    <w:rsid w:val="00A73E80"/>
    <w:rsid w:val="00A83041"/>
    <w:rsid w:val="00A86E3F"/>
    <w:rsid w:val="00A92383"/>
    <w:rsid w:val="00AB765A"/>
    <w:rsid w:val="00AF3804"/>
    <w:rsid w:val="00B03BF8"/>
    <w:rsid w:val="00B04AC0"/>
    <w:rsid w:val="00B06BB5"/>
    <w:rsid w:val="00B1481B"/>
    <w:rsid w:val="00B22042"/>
    <w:rsid w:val="00B2356F"/>
    <w:rsid w:val="00B476F8"/>
    <w:rsid w:val="00B54C37"/>
    <w:rsid w:val="00B658A8"/>
    <w:rsid w:val="00B731A5"/>
    <w:rsid w:val="00B9070C"/>
    <w:rsid w:val="00B967EA"/>
    <w:rsid w:val="00BC7BD2"/>
    <w:rsid w:val="00BD40B4"/>
    <w:rsid w:val="00BD616D"/>
    <w:rsid w:val="00BE4F73"/>
    <w:rsid w:val="00BE62B6"/>
    <w:rsid w:val="00BF2BC0"/>
    <w:rsid w:val="00C0197C"/>
    <w:rsid w:val="00C03F99"/>
    <w:rsid w:val="00C14CC4"/>
    <w:rsid w:val="00C2198F"/>
    <w:rsid w:val="00C321C4"/>
    <w:rsid w:val="00C3799C"/>
    <w:rsid w:val="00C47CC8"/>
    <w:rsid w:val="00C57AF3"/>
    <w:rsid w:val="00C70258"/>
    <w:rsid w:val="00C71E38"/>
    <w:rsid w:val="00C81AD1"/>
    <w:rsid w:val="00C85A42"/>
    <w:rsid w:val="00C91171"/>
    <w:rsid w:val="00C94769"/>
    <w:rsid w:val="00CB51DB"/>
    <w:rsid w:val="00CB70AE"/>
    <w:rsid w:val="00CD27D5"/>
    <w:rsid w:val="00CE268C"/>
    <w:rsid w:val="00CE2A11"/>
    <w:rsid w:val="00CF7345"/>
    <w:rsid w:val="00D07B72"/>
    <w:rsid w:val="00D136FF"/>
    <w:rsid w:val="00D178BA"/>
    <w:rsid w:val="00D23896"/>
    <w:rsid w:val="00D307EE"/>
    <w:rsid w:val="00D41AFA"/>
    <w:rsid w:val="00D52503"/>
    <w:rsid w:val="00D56BCF"/>
    <w:rsid w:val="00D84A43"/>
    <w:rsid w:val="00D91B72"/>
    <w:rsid w:val="00D956A4"/>
    <w:rsid w:val="00D97AA5"/>
    <w:rsid w:val="00DA2B2F"/>
    <w:rsid w:val="00DB6E72"/>
    <w:rsid w:val="00DC6C41"/>
    <w:rsid w:val="00DE0000"/>
    <w:rsid w:val="00DE0DF2"/>
    <w:rsid w:val="00DE52E7"/>
    <w:rsid w:val="00DF0587"/>
    <w:rsid w:val="00DF7A16"/>
    <w:rsid w:val="00E216D7"/>
    <w:rsid w:val="00E21B7D"/>
    <w:rsid w:val="00E34B1F"/>
    <w:rsid w:val="00E4137B"/>
    <w:rsid w:val="00E542C4"/>
    <w:rsid w:val="00E5483E"/>
    <w:rsid w:val="00E77702"/>
    <w:rsid w:val="00EB36BF"/>
    <w:rsid w:val="00EC021E"/>
    <w:rsid w:val="00EC6EF8"/>
    <w:rsid w:val="00ED01D4"/>
    <w:rsid w:val="00EF4C28"/>
    <w:rsid w:val="00EF6703"/>
    <w:rsid w:val="00F038F0"/>
    <w:rsid w:val="00F05CAC"/>
    <w:rsid w:val="00F114AE"/>
    <w:rsid w:val="00F239CE"/>
    <w:rsid w:val="00F304B3"/>
    <w:rsid w:val="00F3497C"/>
    <w:rsid w:val="00F41442"/>
    <w:rsid w:val="00F45F61"/>
    <w:rsid w:val="00F46C78"/>
    <w:rsid w:val="00F52330"/>
    <w:rsid w:val="00F70A0F"/>
    <w:rsid w:val="00F771FF"/>
    <w:rsid w:val="00FB733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semiHidden/>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semiHidden/>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853</Words>
  <Characters>4864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2026-06-05T23:27:00Z</dcterms:created>
  <dcterms:modified xsi:type="dcterms:W3CDTF">2026-06-11T17:57:00Z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