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5654186F"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261D7C">
        <w:rPr>
          <w:rFonts w:ascii="Times New Roman" w:eastAsia="Times New Roman" w:hAnsi="Times New Roman" w:cs="Times New Roman"/>
          <w:sz w:val="24"/>
          <w:szCs w:val="24"/>
        </w:rPr>
        <w:t xml:space="preserve"> </w:t>
      </w:r>
      <w:r w:rsidR="00B94216">
        <w:rPr>
          <w:rFonts w:ascii="Times New Roman" w:eastAsia="Times New Roman" w:hAnsi="Times New Roman" w:cs="Times New Roman"/>
          <w:sz w:val="24"/>
          <w:szCs w:val="24"/>
        </w:rPr>
        <w:t>515</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1D189C3D"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 xml:space="preserve">Resolution approving an exemption from real property taxes for property located at </w:t>
      </w:r>
      <w:r w:rsidR="00573F62" w:rsidRPr="0037354F">
        <w:rPr>
          <w:rFonts w:ascii="Times New Roman" w:eastAsia="Times New Roman" w:hAnsi="Times New Roman" w:cs="Times New Roman"/>
          <w:bCs/>
          <w:sz w:val="24"/>
          <w:szCs w:val="24"/>
        </w:rPr>
        <w:t>Block</w:t>
      </w:r>
      <w:r w:rsidR="003A234F">
        <w:rPr>
          <w:rFonts w:ascii="Times New Roman" w:eastAsia="Times New Roman" w:hAnsi="Times New Roman" w:cs="Times New Roman"/>
          <w:bCs/>
          <w:sz w:val="24"/>
          <w:szCs w:val="24"/>
        </w:rPr>
        <w:t xml:space="preserve"> </w:t>
      </w:r>
      <w:r w:rsidR="002A3709">
        <w:rPr>
          <w:rFonts w:ascii="Times New Roman" w:eastAsia="Times New Roman" w:hAnsi="Times New Roman" w:cs="Times New Roman"/>
          <w:bCs/>
          <w:sz w:val="24"/>
          <w:szCs w:val="24"/>
        </w:rPr>
        <w:t>1433</w:t>
      </w:r>
      <w:r w:rsidR="008659EA">
        <w:rPr>
          <w:rFonts w:ascii="Times New Roman" w:eastAsia="Times New Roman" w:hAnsi="Times New Roman" w:cs="Times New Roman"/>
          <w:bCs/>
          <w:sz w:val="24"/>
          <w:szCs w:val="24"/>
        </w:rPr>
        <w:t>,</w:t>
      </w:r>
      <w:r w:rsidR="003A234F">
        <w:rPr>
          <w:rFonts w:ascii="Times New Roman" w:eastAsia="Times New Roman" w:hAnsi="Times New Roman" w:cs="Times New Roman"/>
          <w:bCs/>
          <w:sz w:val="24"/>
          <w:szCs w:val="24"/>
        </w:rPr>
        <w:t xml:space="preserve"> Lot</w:t>
      </w:r>
      <w:r w:rsidR="008659EA">
        <w:rPr>
          <w:rFonts w:ascii="Times New Roman" w:eastAsia="Times New Roman" w:hAnsi="Times New Roman" w:cs="Times New Roman"/>
          <w:bCs/>
          <w:sz w:val="24"/>
          <w:szCs w:val="24"/>
        </w:rPr>
        <w:t xml:space="preserve"> </w:t>
      </w:r>
      <w:r w:rsidR="003871EA">
        <w:rPr>
          <w:rFonts w:ascii="Times New Roman" w:eastAsia="Times New Roman" w:hAnsi="Times New Roman" w:cs="Times New Roman"/>
          <w:bCs/>
          <w:sz w:val="24"/>
          <w:szCs w:val="24"/>
        </w:rPr>
        <w:t>43</w:t>
      </w:r>
      <w:r w:rsidR="00DC6C41" w:rsidRPr="0037354F">
        <w:rPr>
          <w:rFonts w:ascii="Times New Roman" w:eastAsia="Times New Roman" w:hAnsi="Times New Roman" w:cs="Times New Roman"/>
          <w:sz w:val="24"/>
          <w:szCs w:val="24"/>
        </w:rPr>
        <w:t xml:space="preserve">, </w:t>
      </w:r>
      <w:r w:rsidR="008659EA">
        <w:rPr>
          <w:rFonts w:ascii="Times New Roman" w:eastAsia="Times New Roman" w:hAnsi="Times New Roman" w:cs="Times New Roman"/>
          <w:sz w:val="24"/>
          <w:szCs w:val="24"/>
        </w:rPr>
        <w:t>Brooklyn</w:t>
      </w:r>
      <w:r w:rsidRPr="0037354F">
        <w:rPr>
          <w:rFonts w:ascii="Times New Roman" w:eastAsia="Times New Roman" w:hAnsi="Times New Roman" w:cs="Times New Roman"/>
          <w:sz w:val="24"/>
          <w:szCs w:val="24"/>
        </w:rPr>
        <w:t>, 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B94216">
        <w:rPr>
          <w:rFonts w:ascii="Times New Roman" w:eastAsia="Times New Roman" w:hAnsi="Times New Roman" w:cs="Times New Roman"/>
          <w:sz w:val="24"/>
          <w:szCs w:val="24"/>
        </w:rPr>
        <w:t>82</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31361B14"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2A3709">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2A3709">
        <w:rPr>
          <w:rFonts w:ascii="Times New Roman" w:eastAsia="Times New Roman" w:hAnsi="Times New Roman" w:cs="Times New Roman"/>
          <w:sz w:val="24"/>
          <w:szCs w:val="24"/>
        </w:rPr>
        <w:t>14</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573F62" w:rsidRPr="0037354F">
        <w:rPr>
          <w:rFonts w:ascii="Times New Roman" w:eastAsia="Times New Roman" w:hAnsi="Times New Roman" w:cs="Times New Roman"/>
          <w:bCs/>
          <w:sz w:val="24"/>
          <w:szCs w:val="24"/>
        </w:rPr>
        <w:t xml:space="preserve">Block </w:t>
      </w:r>
      <w:r w:rsidR="002A3709">
        <w:rPr>
          <w:rFonts w:ascii="Times New Roman" w:eastAsia="Times New Roman" w:hAnsi="Times New Roman" w:cs="Times New Roman"/>
          <w:bCs/>
          <w:sz w:val="24"/>
          <w:szCs w:val="24"/>
        </w:rPr>
        <w:t>1433</w:t>
      </w:r>
      <w:r w:rsidR="003A234F">
        <w:rPr>
          <w:rFonts w:ascii="Times New Roman" w:eastAsia="Times New Roman" w:hAnsi="Times New Roman" w:cs="Times New Roman"/>
          <w:bCs/>
          <w:sz w:val="24"/>
          <w:szCs w:val="24"/>
        </w:rPr>
        <w:t>, Lot</w:t>
      </w:r>
      <w:r w:rsidR="008659EA">
        <w:rPr>
          <w:rFonts w:ascii="Times New Roman" w:eastAsia="Times New Roman" w:hAnsi="Times New Roman" w:cs="Times New Roman"/>
          <w:bCs/>
          <w:sz w:val="24"/>
          <w:szCs w:val="24"/>
        </w:rPr>
        <w:t xml:space="preserve"> </w:t>
      </w:r>
      <w:r w:rsidR="003871EA">
        <w:rPr>
          <w:rFonts w:ascii="Times New Roman" w:eastAsia="Times New Roman" w:hAnsi="Times New Roman" w:cs="Times New Roman"/>
          <w:bCs/>
          <w:sz w:val="24"/>
          <w:szCs w:val="24"/>
        </w:rPr>
        <w:t>43</w:t>
      </w:r>
      <w:r w:rsidR="00573F62" w:rsidRPr="0037354F">
        <w:rPr>
          <w:rFonts w:ascii="Times New Roman" w:eastAsia="Times New Roman" w:hAnsi="Times New Roman" w:cs="Times New Roman"/>
          <w:sz w:val="24"/>
          <w:szCs w:val="24"/>
        </w:rPr>
        <w:t xml:space="preserve">, </w:t>
      </w:r>
      <w:r w:rsidR="008659EA">
        <w:rPr>
          <w:rFonts w:ascii="Times New Roman" w:eastAsia="Times New Roman" w:hAnsi="Times New Roman" w:cs="Times New Roman"/>
          <w:sz w:val="24"/>
          <w:szCs w:val="24"/>
        </w:rPr>
        <w:t>Brooklyn</w:t>
      </w:r>
      <w:r w:rsidR="000237AB">
        <w:rPr>
          <w:rFonts w:ascii="Times New Roman" w:eastAsia="Times New Roman" w:hAnsi="Times New Roman" w:cs="Times New Roman"/>
          <w:sz w:val="24"/>
          <w:szCs w:val="24"/>
        </w:rPr>
        <w:t>:</w:t>
      </w:r>
    </w:p>
    <w:p w14:paraId="3DFA2A4A" w14:textId="233E2D54" w:rsidR="009B0710" w:rsidRPr="0037354F" w:rsidRDefault="009B0710" w:rsidP="00F304B3">
      <w:pPr>
        <w:shd w:val="clear" w:color="auto" w:fill="FFFFFF"/>
        <w:spacing w:after="240" w:line="240" w:lineRule="auto"/>
        <w:ind w:left="72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Approve an exemption of the Project from real property taxes pursuant to Section 577 of the Private Housing Finance Law;</w:t>
      </w:r>
    </w:p>
    <w:p w14:paraId="41353A24" w14:textId="02B0EDA2"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32044814" w14:textId="2A71DB6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0237AB">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0237AB">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5CAAEFA5" w14:textId="118E28DE" w:rsidR="00C3799C" w:rsidRPr="0037354F" w:rsidRDefault="00AF3804" w:rsidP="00AF3804">
      <w:pPr>
        <w:pStyle w:val="BodyText"/>
        <w:jc w:val="both"/>
        <w:rPr>
          <w:szCs w:val="24"/>
        </w:rPr>
      </w:pPr>
      <w:r>
        <w:rPr>
          <w:szCs w:val="24"/>
        </w:rPr>
        <w:t xml:space="preserve">1. </w:t>
      </w:r>
      <w:r w:rsidR="009755F5">
        <w:rPr>
          <w:szCs w:val="24"/>
        </w:rPr>
        <w:t xml:space="preserve">  </w:t>
      </w:r>
      <w:r w:rsidR="00341301" w:rsidRPr="0037354F">
        <w:rPr>
          <w:szCs w:val="24"/>
        </w:rPr>
        <w:t>For the purposes hereof, the following terms shall have the following meanings:</w:t>
      </w:r>
    </w:p>
    <w:p w14:paraId="6DFD24ED" w14:textId="77777777" w:rsidR="002A3709" w:rsidRDefault="002A3709" w:rsidP="002A3709">
      <w:pPr>
        <w:pStyle w:val="ListParagraph"/>
        <w:numPr>
          <w:ilvl w:val="0"/>
          <w:numId w:val="7"/>
        </w:numPr>
        <w:rPr>
          <w:rFonts w:ascii="Times New Roman" w:hAnsi="Times New Roman" w:cs="Times New Roman"/>
          <w:sz w:val="24"/>
          <w:szCs w:val="24"/>
        </w:rPr>
      </w:pPr>
      <w:r w:rsidRPr="002A3709">
        <w:rPr>
          <w:rFonts w:ascii="Times New Roman" w:hAnsi="Times New Roman" w:cs="Times New Roman"/>
          <w:sz w:val="24"/>
          <w:szCs w:val="24"/>
        </w:rPr>
        <w:t xml:space="preserve">“Effective Date” shall mean the date that HPD and the Owner enter into the Regulatory Agreement. </w:t>
      </w:r>
    </w:p>
    <w:p w14:paraId="35A1A254" w14:textId="77777777" w:rsidR="002A3709" w:rsidRPr="002A3709" w:rsidRDefault="002A3709" w:rsidP="002A3709">
      <w:pPr>
        <w:rPr>
          <w:rFonts w:ascii="Times New Roman" w:hAnsi="Times New Roman" w:cs="Times New Roman"/>
          <w:sz w:val="24"/>
          <w:szCs w:val="24"/>
        </w:rPr>
      </w:pPr>
    </w:p>
    <w:p w14:paraId="0CE2697A" w14:textId="77777777" w:rsidR="002A3709" w:rsidRDefault="002A3709" w:rsidP="002A3709">
      <w:pPr>
        <w:pStyle w:val="ListParagraph"/>
        <w:numPr>
          <w:ilvl w:val="0"/>
          <w:numId w:val="7"/>
        </w:numPr>
        <w:rPr>
          <w:rFonts w:ascii="Times New Roman" w:hAnsi="Times New Roman" w:cs="Times New Roman"/>
          <w:sz w:val="24"/>
          <w:szCs w:val="24"/>
        </w:rPr>
      </w:pPr>
      <w:r w:rsidRPr="002A3709">
        <w:rPr>
          <w:rFonts w:ascii="Times New Roman" w:hAnsi="Times New Roman" w:cs="Times New Roman"/>
          <w:sz w:val="24"/>
          <w:szCs w:val="24"/>
        </w:rPr>
        <w:t>“Exemption Area” shall mean the real property located in the Borough of Brooklyn, City and State of New York, identified as Block 1433, Lot 43 on the Tax Map of the City of New York.</w:t>
      </w:r>
    </w:p>
    <w:p w14:paraId="7A30AB1B" w14:textId="77777777" w:rsidR="002A3709" w:rsidRPr="002A3709" w:rsidRDefault="002A3709" w:rsidP="002A3709">
      <w:pPr>
        <w:pStyle w:val="ListParagraph"/>
        <w:rPr>
          <w:rFonts w:ascii="Times New Roman" w:hAnsi="Times New Roman" w:cs="Times New Roman"/>
          <w:sz w:val="24"/>
          <w:szCs w:val="24"/>
        </w:rPr>
      </w:pPr>
    </w:p>
    <w:p w14:paraId="6D8F9F08" w14:textId="77777777" w:rsidR="002A3709" w:rsidRDefault="002A3709" w:rsidP="002A3709">
      <w:pPr>
        <w:pStyle w:val="ListParagraph"/>
        <w:numPr>
          <w:ilvl w:val="0"/>
          <w:numId w:val="7"/>
        </w:numPr>
        <w:rPr>
          <w:rFonts w:ascii="Times New Roman" w:hAnsi="Times New Roman" w:cs="Times New Roman"/>
          <w:sz w:val="24"/>
          <w:szCs w:val="24"/>
        </w:rPr>
      </w:pPr>
      <w:r w:rsidRPr="002A3709">
        <w:rPr>
          <w:rFonts w:ascii="Times New Roman" w:hAnsi="Times New Roman" w:cs="Times New Roman"/>
          <w:sz w:val="24"/>
          <w:szCs w:val="24"/>
        </w:rPr>
        <w:t>“Expiration Date” shall mean the earlier to occur of (i) a date which is forty (40) years from the Effective Date, (ii) the date of the expiration or termination of the Regulatory Agreement, or (iii) the date upon which the Exemption Area ceases to be owned by either a housing development fund company or an entity wholly controlled by a housing development fund company.</w:t>
      </w:r>
    </w:p>
    <w:p w14:paraId="34404F1E" w14:textId="77777777" w:rsidR="002A3709" w:rsidRPr="002A3709" w:rsidRDefault="002A3709" w:rsidP="002A3709">
      <w:pPr>
        <w:pStyle w:val="ListParagraph"/>
        <w:rPr>
          <w:rFonts w:ascii="Times New Roman" w:hAnsi="Times New Roman" w:cs="Times New Roman"/>
          <w:sz w:val="24"/>
          <w:szCs w:val="24"/>
        </w:rPr>
      </w:pPr>
    </w:p>
    <w:p w14:paraId="4F06278A" w14:textId="77777777" w:rsidR="002A3709" w:rsidRDefault="002A3709" w:rsidP="002A3709">
      <w:pPr>
        <w:pStyle w:val="ListParagraph"/>
        <w:numPr>
          <w:ilvl w:val="0"/>
          <w:numId w:val="7"/>
        </w:numPr>
        <w:rPr>
          <w:rFonts w:ascii="Times New Roman" w:hAnsi="Times New Roman" w:cs="Times New Roman"/>
          <w:sz w:val="24"/>
          <w:szCs w:val="24"/>
        </w:rPr>
      </w:pPr>
      <w:r w:rsidRPr="002A3709">
        <w:rPr>
          <w:rFonts w:ascii="Times New Roman" w:hAnsi="Times New Roman" w:cs="Times New Roman"/>
          <w:sz w:val="24"/>
          <w:szCs w:val="24"/>
        </w:rPr>
        <w:t>“HDFC” shall mean NY Pacific Street Housing Development Fund Corporation or a housing development fund company that acquires the Exemption Area with the prior written consent of HPD.</w:t>
      </w:r>
    </w:p>
    <w:p w14:paraId="6721BD92" w14:textId="77777777" w:rsidR="002A3709" w:rsidRPr="002A3709" w:rsidRDefault="002A3709" w:rsidP="002A3709">
      <w:pPr>
        <w:pStyle w:val="ListParagraph"/>
        <w:rPr>
          <w:rFonts w:ascii="Times New Roman" w:hAnsi="Times New Roman" w:cs="Times New Roman"/>
          <w:sz w:val="24"/>
          <w:szCs w:val="24"/>
        </w:rPr>
      </w:pPr>
    </w:p>
    <w:p w14:paraId="71E4AFE3" w14:textId="77777777" w:rsidR="002A3709" w:rsidRDefault="002A3709" w:rsidP="002A3709">
      <w:pPr>
        <w:pStyle w:val="ListParagraph"/>
        <w:numPr>
          <w:ilvl w:val="0"/>
          <w:numId w:val="7"/>
        </w:numPr>
        <w:rPr>
          <w:rFonts w:ascii="Times New Roman" w:hAnsi="Times New Roman" w:cs="Times New Roman"/>
          <w:sz w:val="24"/>
          <w:szCs w:val="24"/>
        </w:rPr>
      </w:pPr>
      <w:r w:rsidRPr="002A3709">
        <w:rPr>
          <w:rFonts w:ascii="Times New Roman" w:hAnsi="Times New Roman" w:cs="Times New Roman"/>
          <w:sz w:val="24"/>
          <w:szCs w:val="24"/>
        </w:rPr>
        <w:t>“HPD” shall mean the Department of Housing Preservation and Development of the City of New York.</w:t>
      </w:r>
    </w:p>
    <w:p w14:paraId="2789D499" w14:textId="77777777" w:rsidR="002A3709" w:rsidRPr="002A3709" w:rsidRDefault="002A3709" w:rsidP="002A3709">
      <w:pPr>
        <w:pStyle w:val="ListParagraph"/>
        <w:rPr>
          <w:rFonts w:ascii="Times New Roman" w:hAnsi="Times New Roman" w:cs="Times New Roman"/>
          <w:sz w:val="24"/>
          <w:szCs w:val="24"/>
        </w:rPr>
      </w:pPr>
    </w:p>
    <w:p w14:paraId="6943CEDC" w14:textId="77777777" w:rsidR="002A3709" w:rsidRPr="002A3709" w:rsidRDefault="002A3709" w:rsidP="002A3709">
      <w:pPr>
        <w:pStyle w:val="ListParagraph"/>
        <w:numPr>
          <w:ilvl w:val="0"/>
          <w:numId w:val="7"/>
        </w:numPr>
        <w:rPr>
          <w:rFonts w:ascii="Times New Roman" w:hAnsi="Times New Roman" w:cs="Times New Roman"/>
          <w:sz w:val="24"/>
          <w:szCs w:val="24"/>
        </w:rPr>
      </w:pPr>
      <w:r w:rsidRPr="002A3709">
        <w:rPr>
          <w:rFonts w:ascii="Times New Roman" w:hAnsi="Times New Roman" w:cs="Times New Roman"/>
          <w:sz w:val="24"/>
          <w:szCs w:val="24"/>
        </w:rPr>
        <w:t>“New Exemption” shall mean the exemption from real property taxation provided hereunder with respect to the Exemption Area.</w:t>
      </w:r>
    </w:p>
    <w:p w14:paraId="4D6C932C" w14:textId="6AA7D74A" w:rsidR="002A3709" w:rsidRDefault="002A3709" w:rsidP="002A3709">
      <w:pPr>
        <w:pStyle w:val="ListParagraph"/>
        <w:numPr>
          <w:ilvl w:val="0"/>
          <w:numId w:val="7"/>
        </w:numPr>
        <w:rPr>
          <w:rFonts w:ascii="Times New Roman" w:hAnsi="Times New Roman" w:cs="Times New Roman"/>
          <w:sz w:val="24"/>
          <w:szCs w:val="24"/>
        </w:rPr>
      </w:pPr>
      <w:r w:rsidRPr="002A3709">
        <w:rPr>
          <w:rFonts w:ascii="Times New Roman" w:hAnsi="Times New Roman" w:cs="Times New Roman"/>
          <w:sz w:val="24"/>
          <w:szCs w:val="24"/>
        </w:rPr>
        <w:lastRenderedPageBreak/>
        <w:t>“Owner” shall mean the HDFC</w:t>
      </w:r>
      <w:r w:rsidR="003871EA">
        <w:rPr>
          <w:rFonts w:ascii="Times New Roman" w:hAnsi="Times New Roman" w:cs="Times New Roman"/>
          <w:sz w:val="24"/>
          <w:szCs w:val="24"/>
        </w:rPr>
        <w:t>.</w:t>
      </w:r>
    </w:p>
    <w:p w14:paraId="1D8635F1" w14:textId="77777777" w:rsidR="002A3709" w:rsidRPr="002A3709" w:rsidRDefault="002A3709" w:rsidP="002A3709">
      <w:pPr>
        <w:pStyle w:val="ListParagraph"/>
        <w:ind w:left="1080" w:firstLine="0"/>
        <w:rPr>
          <w:rFonts w:ascii="Times New Roman" w:hAnsi="Times New Roman" w:cs="Times New Roman"/>
          <w:sz w:val="24"/>
          <w:szCs w:val="24"/>
        </w:rPr>
      </w:pPr>
    </w:p>
    <w:p w14:paraId="086456CC" w14:textId="77777777" w:rsidR="002A3709" w:rsidRDefault="002A3709" w:rsidP="002A3709">
      <w:pPr>
        <w:pStyle w:val="ListParagraph"/>
        <w:numPr>
          <w:ilvl w:val="0"/>
          <w:numId w:val="7"/>
        </w:numPr>
        <w:rPr>
          <w:rFonts w:ascii="Times New Roman" w:hAnsi="Times New Roman" w:cs="Times New Roman"/>
          <w:sz w:val="24"/>
          <w:szCs w:val="24"/>
        </w:rPr>
      </w:pPr>
      <w:r w:rsidRPr="002A3709">
        <w:rPr>
          <w:rFonts w:ascii="Times New Roman" w:hAnsi="Times New Roman" w:cs="Times New Roman"/>
          <w:sz w:val="24"/>
          <w:szCs w:val="24"/>
        </w:rPr>
        <w:t>“Prior Exemption” shall mean the exemption from real property taxation for the Exemption Area approved by the New York City Council on October 15, 2003 (Resolution No. 1117).</w:t>
      </w:r>
    </w:p>
    <w:p w14:paraId="6EFD4E27" w14:textId="77777777" w:rsidR="002A3709" w:rsidRPr="002A3709" w:rsidRDefault="002A3709" w:rsidP="002A3709">
      <w:pPr>
        <w:pStyle w:val="ListParagraph"/>
        <w:rPr>
          <w:rFonts w:ascii="Times New Roman" w:hAnsi="Times New Roman" w:cs="Times New Roman"/>
          <w:sz w:val="24"/>
          <w:szCs w:val="24"/>
        </w:rPr>
      </w:pPr>
    </w:p>
    <w:p w14:paraId="5D707EB1" w14:textId="77777777" w:rsidR="002A3709" w:rsidRDefault="002A3709" w:rsidP="002A3709">
      <w:pPr>
        <w:pStyle w:val="ListParagraph"/>
        <w:numPr>
          <w:ilvl w:val="0"/>
          <w:numId w:val="7"/>
        </w:numPr>
        <w:rPr>
          <w:rFonts w:ascii="Times New Roman" w:hAnsi="Times New Roman" w:cs="Times New Roman"/>
          <w:sz w:val="24"/>
          <w:szCs w:val="24"/>
        </w:rPr>
      </w:pPr>
      <w:r w:rsidRPr="002A3709">
        <w:rPr>
          <w:rFonts w:ascii="Times New Roman" w:hAnsi="Times New Roman" w:cs="Times New Roman"/>
          <w:sz w:val="24"/>
          <w:szCs w:val="24"/>
        </w:rPr>
        <w:t xml:space="preserve">“Regulatory Agreement” shall mean the regulatory agreement between HPD and the Owner that is executed on or after May 1, 2026 and that establishes certain controls upon the operation of the Exemption Area. </w:t>
      </w:r>
    </w:p>
    <w:p w14:paraId="3EADAB5F" w14:textId="77777777" w:rsidR="0057332A" w:rsidRPr="0057332A" w:rsidRDefault="0057332A" w:rsidP="0057332A">
      <w:pPr>
        <w:pStyle w:val="ListParagraph"/>
        <w:rPr>
          <w:rFonts w:ascii="Times New Roman" w:hAnsi="Times New Roman" w:cs="Times New Roman"/>
          <w:sz w:val="24"/>
          <w:szCs w:val="24"/>
        </w:rPr>
      </w:pPr>
    </w:p>
    <w:p w14:paraId="4907DE88" w14:textId="77777777" w:rsidR="002A3709" w:rsidRDefault="002A3709" w:rsidP="002A3709">
      <w:pPr>
        <w:pStyle w:val="ListParagraph"/>
        <w:numPr>
          <w:ilvl w:val="0"/>
          <w:numId w:val="35"/>
        </w:numPr>
        <w:rPr>
          <w:rFonts w:ascii="Times New Roman" w:hAnsi="Times New Roman" w:cs="Times New Roman"/>
          <w:sz w:val="24"/>
          <w:szCs w:val="24"/>
        </w:rPr>
      </w:pPr>
      <w:r w:rsidRPr="002A3709">
        <w:rPr>
          <w:rFonts w:ascii="Times New Roman" w:hAnsi="Times New Roman" w:cs="Times New Roman"/>
          <w:sz w:val="24"/>
          <w:szCs w:val="24"/>
        </w:rPr>
        <w:t>The Prior Exemption shall terminate with respect to the Exemption Area upon the Effective Date.</w:t>
      </w:r>
    </w:p>
    <w:p w14:paraId="2AADDA34" w14:textId="77777777" w:rsidR="002A3709" w:rsidRDefault="002A3709" w:rsidP="002A3709">
      <w:pPr>
        <w:pStyle w:val="ListParagraph"/>
        <w:ind w:left="360" w:firstLine="0"/>
        <w:rPr>
          <w:rFonts w:ascii="Times New Roman" w:hAnsi="Times New Roman" w:cs="Times New Roman"/>
          <w:sz w:val="24"/>
          <w:szCs w:val="24"/>
        </w:rPr>
      </w:pPr>
    </w:p>
    <w:p w14:paraId="5C26882B" w14:textId="63F4FFD8" w:rsidR="002A3709" w:rsidRPr="002A3709" w:rsidRDefault="002A3709" w:rsidP="002A3709">
      <w:pPr>
        <w:pStyle w:val="ListParagraph"/>
        <w:numPr>
          <w:ilvl w:val="0"/>
          <w:numId w:val="35"/>
        </w:numPr>
        <w:rPr>
          <w:rFonts w:ascii="Times New Roman" w:hAnsi="Times New Roman" w:cs="Times New Roman"/>
          <w:sz w:val="24"/>
          <w:szCs w:val="24"/>
        </w:rPr>
      </w:pPr>
      <w:r w:rsidRPr="002A3709">
        <w:rPr>
          <w:rFonts w:ascii="Times New Roman" w:hAnsi="Times New Roman" w:cs="Times New Roman"/>
          <w:sz w:val="24"/>
          <w:szCs w:val="24"/>
        </w:rPr>
        <w:t>All of the value of the property in the Exemption Area, including both the land and any improvements (excluding those portions, if any, devoted to business, commercial, or community facility use), shall be exempt from real property taxation, other than assessments for local improvements, for a period commencing upon the Effective Date and terminating upon the Expiration Date.</w:t>
      </w:r>
    </w:p>
    <w:p w14:paraId="5E040484" w14:textId="77777777" w:rsidR="0057332A" w:rsidRPr="0057332A" w:rsidRDefault="0057332A" w:rsidP="0057332A">
      <w:pPr>
        <w:pStyle w:val="ListParagraph"/>
        <w:rPr>
          <w:rFonts w:ascii="Times New Roman" w:hAnsi="Times New Roman" w:cs="Times New Roman"/>
          <w:sz w:val="24"/>
          <w:szCs w:val="24"/>
        </w:rPr>
      </w:pPr>
    </w:p>
    <w:p w14:paraId="64C4692E" w14:textId="77777777" w:rsidR="0057332A" w:rsidRPr="0057332A" w:rsidRDefault="0057332A" w:rsidP="0057332A">
      <w:pPr>
        <w:pStyle w:val="ListParagraph"/>
        <w:ind w:firstLine="0"/>
        <w:rPr>
          <w:rFonts w:ascii="Times New Roman" w:hAnsi="Times New Roman" w:cs="Times New Roman"/>
          <w:sz w:val="24"/>
          <w:szCs w:val="24"/>
        </w:rPr>
      </w:pPr>
    </w:p>
    <w:p w14:paraId="3930B1A3" w14:textId="169D49B9" w:rsidR="0057332A" w:rsidRDefault="0057332A" w:rsidP="0057332A">
      <w:pPr>
        <w:pStyle w:val="ListParagraph"/>
        <w:numPr>
          <w:ilvl w:val="0"/>
          <w:numId w:val="35"/>
        </w:numPr>
        <w:rPr>
          <w:rFonts w:ascii="Times New Roman" w:hAnsi="Times New Roman" w:cs="Times New Roman"/>
          <w:sz w:val="24"/>
          <w:szCs w:val="24"/>
        </w:rPr>
      </w:pPr>
      <w:r w:rsidRPr="0057332A">
        <w:rPr>
          <w:rFonts w:ascii="Times New Roman" w:hAnsi="Times New Roman" w:cs="Times New Roman"/>
          <w:sz w:val="24"/>
          <w:szCs w:val="24"/>
        </w:rPr>
        <w:t>Notwithstanding any provision hereof to the contrary:</w:t>
      </w:r>
    </w:p>
    <w:p w14:paraId="51C2C6EA" w14:textId="77777777" w:rsidR="0057332A" w:rsidRPr="0057332A" w:rsidRDefault="0057332A" w:rsidP="0057332A">
      <w:pPr>
        <w:pStyle w:val="ListParagraph"/>
        <w:ind w:left="360" w:firstLine="0"/>
        <w:rPr>
          <w:rFonts w:ascii="Times New Roman" w:hAnsi="Times New Roman" w:cs="Times New Roman"/>
          <w:sz w:val="24"/>
          <w:szCs w:val="24"/>
        </w:rPr>
      </w:pPr>
    </w:p>
    <w:p w14:paraId="591B4924" w14:textId="40F075C5" w:rsidR="002A3709" w:rsidRPr="002A3709" w:rsidRDefault="002A3709" w:rsidP="002A3709">
      <w:pPr>
        <w:pStyle w:val="ListParagraph"/>
        <w:numPr>
          <w:ilvl w:val="0"/>
          <w:numId w:val="16"/>
        </w:numPr>
        <w:rPr>
          <w:rFonts w:ascii="Times New Roman" w:hAnsi="Times New Roman" w:cs="Times New Roman"/>
          <w:sz w:val="24"/>
          <w:szCs w:val="24"/>
        </w:rPr>
      </w:pPr>
      <w:r w:rsidRPr="002A3709">
        <w:rPr>
          <w:rFonts w:ascii="Times New Roman" w:hAnsi="Times New Roman" w:cs="Times New Roman"/>
          <w:sz w:val="24"/>
          <w:szCs w:val="24"/>
        </w:rPr>
        <w:t>The New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operated in accordance with the requirements of any other agreement with, or for the benefit of, the City of New York, (iv) any interest in the Exemption Area is conveyed or 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New Exemption shall prospectively terminate.</w:t>
      </w:r>
    </w:p>
    <w:p w14:paraId="68313896" w14:textId="77777777" w:rsidR="0057332A" w:rsidRPr="0057332A" w:rsidRDefault="0057332A" w:rsidP="0057332A">
      <w:pPr>
        <w:pStyle w:val="ListParagraph"/>
        <w:ind w:firstLine="0"/>
        <w:rPr>
          <w:rFonts w:ascii="Times New Roman" w:hAnsi="Times New Roman" w:cs="Times New Roman"/>
          <w:sz w:val="24"/>
          <w:szCs w:val="24"/>
        </w:rPr>
      </w:pPr>
    </w:p>
    <w:p w14:paraId="766158EB" w14:textId="394A6511" w:rsidR="002A3709" w:rsidRPr="002A3709" w:rsidRDefault="002A3709" w:rsidP="002A3709">
      <w:pPr>
        <w:pStyle w:val="ListParagraph"/>
        <w:numPr>
          <w:ilvl w:val="0"/>
          <w:numId w:val="16"/>
        </w:numPr>
        <w:rPr>
          <w:rFonts w:ascii="Times New Roman" w:hAnsi="Times New Roman" w:cs="Times New Roman"/>
          <w:sz w:val="24"/>
          <w:szCs w:val="24"/>
        </w:rPr>
      </w:pPr>
      <w:r w:rsidRPr="002A3709">
        <w:rPr>
          <w:rFonts w:ascii="Times New Roman" w:hAnsi="Times New Roman" w:cs="Times New Roman"/>
          <w:sz w:val="24"/>
          <w:szCs w:val="24"/>
        </w:rPr>
        <w:t>The New Exemption shall apply to all land in the Exemption Area, but shall only apply to a building on the Exemption Area that exists on the Effective Date.</w:t>
      </w:r>
    </w:p>
    <w:p w14:paraId="23444077" w14:textId="77777777" w:rsidR="0057332A" w:rsidRPr="0057332A" w:rsidRDefault="0057332A" w:rsidP="0057332A">
      <w:pPr>
        <w:pStyle w:val="ListParagraph"/>
        <w:rPr>
          <w:rFonts w:ascii="Times New Roman" w:hAnsi="Times New Roman" w:cs="Times New Roman"/>
          <w:sz w:val="24"/>
          <w:szCs w:val="24"/>
        </w:rPr>
      </w:pPr>
    </w:p>
    <w:p w14:paraId="6D35A25A" w14:textId="1204AECE" w:rsidR="002A3709" w:rsidRPr="002A3709" w:rsidRDefault="002A3709" w:rsidP="002A3709">
      <w:pPr>
        <w:pStyle w:val="ListParagraph"/>
        <w:numPr>
          <w:ilvl w:val="0"/>
          <w:numId w:val="16"/>
        </w:numPr>
        <w:rPr>
          <w:rFonts w:ascii="Times New Roman" w:hAnsi="Times New Roman" w:cs="Times New Roman"/>
          <w:sz w:val="24"/>
          <w:szCs w:val="24"/>
        </w:rPr>
      </w:pPr>
      <w:r w:rsidRPr="002A3709">
        <w:rPr>
          <w:rFonts w:ascii="Times New Roman" w:hAnsi="Times New Roman" w:cs="Times New Roman"/>
          <w:sz w:val="24"/>
          <w:szCs w:val="24"/>
        </w:rPr>
        <w:t>Nothing herein shall entitle the HDFC, the Owner, or any other person or entity to a refund of any real property taxes which accrued and were paid with respect to the Exemption Area prior to the Effective Date.</w:t>
      </w:r>
    </w:p>
    <w:p w14:paraId="5BECD1DF" w14:textId="77777777" w:rsidR="0057332A" w:rsidRPr="002A3709" w:rsidRDefault="0057332A" w:rsidP="002A3709">
      <w:pPr>
        <w:ind w:left="0" w:firstLine="0"/>
        <w:rPr>
          <w:rFonts w:ascii="Times New Roman" w:hAnsi="Times New Roman" w:cs="Times New Roman"/>
          <w:sz w:val="24"/>
          <w:szCs w:val="24"/>
        </w:rPr>
      </w:pPr>
    </w:p>
    <w:p w14:paraId="2FE853E5" w14:textId="058B4E6C" w:rsidR="002A3709" w:rsidRPr="002A3709" w:rsidRDefault="002A3709" w:rsidP="002A3709">
      <w:pPr>
        <w:pStyle w:val="ListParagraph"/>
        <w:numPr>
          <w:ilvl w:val="0"/>
          <w:numId w:val="16"/>
        </w:numPr>
        <w:rPr>
          <w:rFonts w:ascii="Times New Roman" w:hAnsi="Times New Roman" w:cs="Times New Roman"/>
          <w:sz w:val="24"/>
          <w:szCs w:val="24"/>
        </w:rPr>
      </w:pPr>
      <w:r w:rsidRPr="002A3709">
        <w:rPr>
          <w:rFonts w:ascii="Times New Roman" w:hAnsi="Times New Roman" w:cs="Times New Roman"/>
          <w:sz w:val="24"/>
          <w:szCs w:val="24"/>
        </w:rPr>
        <w:t>All previous resolutions, if any, providing an exemption from or abatement of real property taxation with respect to the Exemption Area are hereby revoked with respect to the Exemption Area as of the Effective Date.</w:t>
      </w:r>
    </w:p>
    <w:p w14:paraId="4F987898" w14:textId="77777777" w:rsidR="0057332A" w:rsidRPr="0057332A" w:rsidRDefault="0057332A" w:rsidP="0057332A">
      <w:pPr>
        <w:pStyle w:val="ListParagraph"/>
        <w:ind w:firstLine="0"/>
        <w:rPr>
          <w:rFonts w:ascii="Times New Roman" w:hAnsi="Times New Roman" w:cs="Times New Roman"/>
          <w:sz w:val="24"/>
          <w:szCs w:val="24"/>
        </w:rPr>
      </w:pPr>
    </w:p>
    <w:p w14:paraId="66FF8E4D" w14:textId="7E48E260" w:rsidR="00883671" w:rsidRPr="00883671" w:rsidRDefault="00883671" w:rsidP="00883671">
      <w:pPr>
        <w:pStyle w:val="ListParagraph"/>
        <w:numPr>
          <w:ilvl w:val="0"/>
          <w:numId w:val="35"/>
        </w:numPr>
        <w:rPr>
          <w:rFonts w:ascii="Times New Roman" w:hAnsi="Times New Roman" w:cs="Times New Roman"/>
          <w:sz w:val="24"/>
          <w:szCs w:val="24"/>
        </w:rPr>
      </w:pPr>
      <w:r w:rsidRPr="00883671">
        <w:rPr>
          <w:rFonts w:ascii="Times New Roman" w:hAnsi="Times New Roman" w:cs="Times New Roman"/>
          <w:sz w:val="24"/>
          <w:szCs w:val="24"/>
        </w:rPr>
        <w:t xml:space="preserve">In consideration of the New Exemption, the owner of the Exemption Area shall, for so long as the New Exemption shall remain in effect, waive the benefits of any additional or concurrent exemption from or abatement of real property taxation which may be authorized under any </w:t>
      </w:r>
      <w:r w:rsidRPr="00883671">
        <w:rPr>
          <w:rFonts w:ascii="Times New Roman" w:hAnsi="Times New Roman" w:cs="Times New Roman"/>
          <w:sz w:val="24"/>
          <w:szCs w:val="24"/>
        </w:rPr>
        <w:lastRenderedPageBreak/>
        <w:t>existing or future local, state, or federal law, rule, or regulation. Notwithstanding the foregoing, nothing herein shall prohibit the granting of any real property tax abatement pursuant to Sections 467-b or 467-c of the Real Property Tax Law to real property occupied by senior citizens or persons with disabilities.</w:t>
      </w:r>
    </w:p>
    <w:p w14:paraId="75386C5F" w14:textId="77777777" w:rsidR="0064284C" w:rsidRPr="0037354F" w:rsidRDefault="0064284C" w:rsidP="00296DB9">
      <w:pPr>
        <w:pStyle w:val="ListParagraph"/>
        <w:ind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5E13BA7C"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883671">
        <w:rPr>
          <w:rFonts w:ascii="Times New Roman" w:eastAsia="Times New Roman" w:hAnsi="Times New Roman" w:cs="Times New Roman"/>
          <w:sz w:val="24"/>
          <w:szCs w:val="24"/>
        </w:rPr>
        <w:t>June</w:t>
      </w:r>
      <w:r w:rsidR="00CD27D5" w:rsidRPr="0037354F">
        <w:rPr>
          <w:rFonts w:ascii="Times New Roman" w:eastAsia="Times New Roman" w:hAnsi="Times New Roman" w:cs="Times New Roman"/>
          <w:sz w:val="24"/>
          <w:szCs w:val="24"/>
        </w:rPr>
        <w:t xml:space="preserve"> </w:t>
      </w:r>
      <w:r w:rsidR="00883671">
        <w:rPr>
          <w:rFonts w:ascii="Times New Roman" w:eastAsia="Times New Roman" w:hAnsi="Times New Roman" w:cs="Times New Roman"/>
          <w:sz w:val="24"/>
          <w:szCs w:val="24"/>
        </w:rPr>
        <w:t>11</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Pr="00CD27D5" w:rsidRDefault="0064609E" w:rsidP="00C57AF3">
      <w:pPr>
        <w:shd w:val="clear" w:color="auto" w:fill="FFFFFF"/>
        <w:spacing w:after="240" w:line="240" w:lineRule="auto"/>
        <w:ind w:left="5040" w:firstLine="0"/>
        <w:rPr>
          <w:rFonts w:ascii="Times New Roman" w:hAnsi="Times New Roman" w:cs="Times New Roman"/>
          <w:sz w:val="24"/>
          <w:szCs w:val="24"/>
        </w:rPr>
      </w:pPr>
      <w:r w:rsidRPr="00CD27D5">
        <w:rPr>
          <w:rFonts w:ascii="Times New Roman" w:eastAsia="Times New Roman" w:hAnsi="Times New Roman" w:cs="Times New Roman"/>
          <w:sz w:val="24"/>
          <w:szCs w:val="24"/>
        </w:rPr>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sectPr w:rsidR="00F771FF" w:rsidRPr="00CD27D5">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B3973" w14:textId="77777777" w:rsidR="00897730" w:rsidRDefault="00897730">
      <w:pPr>
        <w:spacing w:after="0" w:line="240" w:lineRule="auto"/>
      </w:pPr>
      <w:r>
        <w:separator/>
      </w:r>
    </w:p>
  </w:endnote>
  <w:endnote w:type="continuationSeparator" w:id="0">
    <w:p w14:paraId="110B9552" w14:textId="77777777" w:rsidR="00897730" w:rsidRDefault="00897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AC385" w14:textId="77777777" w:rsidR="00897730" w:rsidRDefault="00897730">
      <w:pPr>
        <w:spacing w:after="0" w:line="240" w:lineRule="auto"/>
      </w:pPr>
      <w:r>
        <w:separator/>
      </w:r>
    </w:p>
  </w:footnote>
  <w:footnote w:type="continuationSeparator" w:id="0">
    <w:p w14:paraId="56887D7A" w14:textId="77777777" w:rsidR="00897730" w:rsidRDefault="008977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F03C51"/>
    <w:multiLevelType w:val="hybridMultilevel"/>
    <w:tmpl w:val="8ACC3E9C"/>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9"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0"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714C3C"/>
    <w:multiLevelType w:val="hybridMultilevel"/>
    <w:tmpl w:val="9F2848D6"/>
    <w:lvl w:ilvl="0" w:tplc="CF28D1FC">
      <w:start w:val="1"/>
      <w:numFmt w:val="lowerLetter"/>
      <w:lvlText w:val="%1."/>
      <w:lvlJc w:val="left"/>
      <w:pPr>
        <w:ind w:left="1080" w:hanging="360"/>
      </w:pPr>
      <w:rPr>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7"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8"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20"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DF1F2F"/>
    <w:multiLevelType w:val="hybridMultilevel"/>
    <w:tmpl w:val="286E5BCC"/>
    <w:lvl w:ilvl="0" w:tplc="04090019">
      <w:start w:val="1"/>
      <w:numFmt w:val="lowerLetter"/>
      <w:lvlText w:val="%1."/>
      <w:lvlJc w:val="left"/>
      <w:pPr>
        <w:ind w:left="1080" w:hanging="360"/>
      </w:pPr>
      <w:rPr>
        <w:b w:val="0"/>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3"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7"/>
  </w:num>
  <w:num w:numId="3" w16cid:durableId="1881235596">
    <w:abstractNumId w:val="6"/>
  </w:num>
  <w:num w:numId="4" w16cid:durableId="815950202">
    <w:abstractNumId w:val="9"/>
  </w:num>
  <w:num w:numId="5" w16cid:durableId="279579988">
    <w:abstractNumId w:val="26"/>
  </w:num>
  <w:num w:numId="6" w16cid:durableId="53622307">
    <w:abstractNumId w:val="20"/>
  </w:num>
  <w:num w:numId="7" w16cid:durableId="5148806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7"/>
  </w:num>
  <w:num w:numId="9" w16cid:durableId="1164861201">
    <w:abstractNumId w:val="12"/>
  </w:num>
  <w:num w:numId="10" w16cid:durableId="1599368300">
    <w:abstractNumId w:val="4"/>
  </w:num>
  <w:num w:numId="11" w16cid:durableId="1180269948">
    <w:abstractNumId w:val="13"/>
  </w:num>
  <w:num w:numId="12" w16cid:durableId="1346176330">
    <w:abstractNumId w:val="28"/>
  </w:num>
  <w:num w:numId="13" w16cid:durableId="1579244372">
    <w:abstractNumId w:val="11"/>
  </w:num>
  <w:num w:numId="14" w16cid:durableId="474297271">
    <w:abstractNumId w:val="23"/>
  </w:num>
  <w:num w:numId="15" w16cid:durableId="13218828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5"/>
  </w:num>
  <w:num w:numId="18" w16cid:durableId="13770003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8"/>
  </w:num>
  <w:num w:numId="23" w16cid:durableId="736250569">
    <w:abstractNumId w:val="16"/>
  </w:num>
  <w:num w:numId="24" w16cid:durableId="959263478">
    <w:abstractNumId w:val="1"/>
  </w:num>
  <w:num w:numId="25" w16cid:durableId="1209803578">
    <w:abstractNumId w:val="10"/>
  </w:num>
  <w:num w:numId="26" w16cid:durableId="1177766082">
    <w:abstractNumId w:val="25"/>
  </w:num>
  <w:num w:numId="27" w16cid:durableId="1834493479">
    <w:abstractNumId w:val="15"/>
  </w:num>
  <w:num w:numId="28" w16cid:durableId="1370909071">
    <w:abstractNumId w:val="14"/>
  </w:num>
  <w:num w:numId="29" w16cid:durableId="387800404">
    <w:abstractNumId w:val="17"/>
  </w:num>
  <w:num w:numId="30" w16cid:durableId="1263882161">
    <w:abstractNumId w:val="24"/>
  </w:num>
  <w:num w:numId="31" w16cid:durableId="1272054932">
    <w:abstractNumId w:val="22"/>
  </w:num>
  <w:num w:numId="32" w16cid:durableId="2000380521">
    <w:abstractNumId w:val="2"/>
  </w:num>
  <w:num w:numId="33" w16cid:durableId="133644016">
    <w:abstractNumId w:val="19"/>
  </w:num>
  <w:num w:numId="34" w16cid:durableId="14047917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21401557">
    <w:abstractNumId w:val="3"/>
  </w:num>
  <w:num w:numId="36" w16cid:durableId="5454571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237AB"/>
    <w:rsid w:val="000469C7"/>
    <w:rsid w:val="000550FC"/>
    <w:rsid w:val="0007661F"/>
    <w:rsid w:val="00086CEB"/>
    <w:rsid w:val="00087478"/>
    <w:rsid w:val="000A0A15"/>
    <w:rsid w:val="000B36B6"/>
    <w:rsid w:val="000B4BBF"/>
    <w:rsid w:val="000B7A70"/>
    <w:rsid w:val="000C45A5"/>
    <w:rsid w:val="000D66F0"/>
    <w:rsid w:val="0010747D"/>
    <w:rsid w:val="001227D8"/>
    <w:rsid w:val="00124664"/>
    <w:rsid w:val="0013019E"/>
    <w:rsid w:val="00144446"/>
    <w:rsid w:val="00144D7F"/>
    <w:rsid w:val="00152BB2"/>
    <w:rsid w:val="00164E2F"/>
    <w:rsid w:val="00170B8F"/>
    <w:rsid w:val="00171BB4"/>
    <w:rsid w:val="0017253E"/>
    <w:rsid w:val="0017331D"/>
    <w:rsid w:val="00176B6F"/>
    <w:rsid w:val="001B3041"/>
    <w:rsid w:val="001D2A9A"/>
    <w:rsid w:val="00235A67"/>
    <w:rsid w:val="002554CB"/>
    <w:rsid w:val="00261D7C"/>
    <w:rsid w:val="00274924"/>
    <w:rsid w:val="00280C98"/>
    <w:rsid w:val="0028371C"/>
    <w:rsid w:val="00296DB9"/>
    <w:rsid w:val="002A1C2F"/>
    <w:rsid w:val="002A3709"/>
    <w:rsid w:val="002B3482"/>
    <w:rsid w:val="002C5429"/>
    <w:rsid w:val="002D1250"/>
    <w:rsid w:val="002D3CC1"/>
    <w:rsid w:val="002F0ADA"/>
    <w:rsid w:val="00326F49"/>
    <w:rsid w:val="00341301"/>
    <w:rsid w:val="003438A9"/>
    <w:rsid w:val="00370C25"/>
    <w:rsid w:val="0037354F"/>
    <w:rsid w:val="003871EA"/>
    <w:rsid w:val="00394529"/>
    <w:rsid w:val="003A234F"/>
    <w:rsid w:val="003A37E6"/>
    <w:rsid w:val="003B253C"/>
    <w:rsid w:val="003C58FD"/>
    <w:rsid w:val="004060A6"/>
    <w:rsid w:val="004323D3"/>
    <w:rsid w:val="00441BA0"/>
    <w:rsid w:val="00441F57"/>
    <w:rsid w:val="004643A9"/>
    <w:rsid w:val="004A1498"/>
    <w:rsid w:val="004A2BF5"/>
    <w:rsid w:val="004B115E"/>
    <w:rsid w:val="004B5C53"/>
    <w:rsid w:val="004C6963"/>
    <w:rsid w:val="004D3C58"/>
    <w:rsid w:val="004D73D6"/>
    <w:rsid w:val="00503C10"/>
    <w:rsid w:val="005048C2"/>
    <w:rsid w:val="00506787"/>
    <w:rsid w:val="00512C0A"/>
    <w:rsid w:val="00547EDF"/>
    <w:rsid w:val="00570D78"/>
    <w:rsid w:val="0057332A"/>
    <w:rsid w:val="00573F62"/>
    <w:rsid w:val="005858F0"/>
    <w:rsid w:val="005A2EF0"/>
    <w:rsid w:val="005A7690"/>
    <w:rsid w:val="005B0A12"/>
    <w:rsid w:val="005B5FFD"/>
    <w:rsid w:val="005B7A47"/>
    <w:rsid w:val="005D6096"/>
    <w:rsid w:val="005E4BED"/>
    <w:rsid w:val="005F1AB6"/>
    <w:rsid w:val="005F5F3D"/>
    <w:rsid w:val="006005EF"/>
    <w:rsid w:val="006033B6"/>
    <w:rsid w:val="0064284C"/>
    <w:rsid w:val="0064609E"/>
    <w:rsid w:val="0065136A"/>
    <w:rsid w:val="00654FC1"/>
    <w:rsid w:val="00661E56"/>
    <w:rsid w:val="0066423D"/>
    <w:rsid w:val="00670EF9"/>
    <w:rsid w:val="006A3F50"/>
    <w:rsid w:val="006B4A18"/>
    <w:rsid w:val="006B7FBC"/>
    <w:rsid w:val="006C7541"/>
    <w:rsid w:val="006D4EBA"/>
    <w:rsid w:val="006D5EC4"/>
    <w:rsid w:val="006D7615"/>
    <w:rsid w:val="006F21BE"/>
    <w:rsid w:val="006F67A3"/>
    <w:rsid w:val="0070072A"/>
    <w:rsid w:val="007045B4"/>
    <w:rsid w:val="007330FC"/>
    <w:rsid w:val="00743B5D"/>
    <w:rsid w:val="007618BF"/>
    <w:rsid w:val="007734A3"/>
    <w:rsid w:val="0079516A"/>
    <w:rsid w:val="007A73F6"/>
    <w:rsid w:val="007C2DE4"/>
    <w:rsid w:val="007C5499"/>
    <w:rsid w:val="007D2960"/>
    <w:rsid w:val="007E5C51"/>
    <w:rsid w:val="007E676D"/>
    <w:rsid w:val="00820B41"/>
    <w:rsid w:val="00827948"/>
    <w:rsid w:val="00830FA9"/>
    <w:rsid w:val="0084314A"/>
    <w:rsid w:val="0085666E"/>
    <w:rsid w:val="00864E60"/>
    <w:rsid w:val="008659EA"/>
    <w:rsid w:val="00874218"/>
    <w:rsid w:val="00883671"/>
    <w:rsid w:val="00896A30"/>
    <w:rsid w:val="00897730"/>
    <w:rsid w:val="008B2095"/>
    <w:rsid w:val="008B61F7"/>
    <w:rsid w:val="008D591D"/>
    <w:rsid w:val="008E4236"/>
    <w:rsid w:val="008E53F9"/>
    <w:rsid w:val="008E78F5"/>
    <w:rsid w:val="008F1D1C"/>
    <w:rsid w:val="00901C82"/>
    <w:rsid w:val="0090208A"/>
    <w:rsid w:val="0090597D"/>
    <w:rsid w:val="00915763"/>
    <w:rsid w:val="009419D7"/>
    <w:rsid w:val="009673B9"/>
    <w:rsid w:val="00975361"/>
    <w:rsid w:val="009755F5"/>
    <w:rsid w:val="00980C40"/>
    <w:rsid w:val="00996137"/>
    <w:rsid w:val="009B0710"/>
    <w:rsid w:val="009B64A7"/>
    <w:rsid w:val="009C163D"/>
    <w:rsid w:val="009D5153"/>
    <w:rsid w:val="009E6D4C"/>
    <w:rsid w:val="009F6F0B"/>
    <w:rsid w:val="00A04C22"/>
    <w:rsid w:val="00A3343F"/>
    <w:rsid w:val="00A45133"/>
    <w:rsid w:val="00A6234E"/>
    <w:rsid w:val="00A630EB"/>
    <w:rsid w:val="00A73E80"/>
    <w:rsid w:val="00A83041"/>
    <w:rsid w:val="00A86E3F"/>
    <w:rsid w:val="00A92383"/>
    <w:rsid w:val="00AB765A"/>
    <w:rsid w:val="00AF3804"/>
    <w:rsid w:val="00B03BF8"/>
    <w:rsid w:val="00B04AC0"/>
    <w:rsid w:val="00B06BB5"/>
    <w:rsid w:val="00B1481B"/>
    <w:rsid w:val="00B22042"/>
    <w:rsid w:val="00B2356F"/>
    <w:rsid w:val="00B41B1E"/>
    <w:rsid w:val="00B476F8"/>
    <w:rsid w:val="00B54C37"/>
    <w:rsid w:val="00B658A8"/>
    <w:rsid w:val="00B731A5"/>
    <w:rsid w:val="00B9070C"/>
    <w:rsid w:val="00B94216"/>
    <w:rsid w:val="00B967EA"/>
    <w:rsid w:val="00BC7BD2"/>
    <w:rsid w:val="00BD40B4"/>
    <w:rsid w:val="00BD616D"/>
    <w:rsid w:val="00BE62B6"/>
    <w:rsid w:val="00BF2BC0"/>
    <w:rsid w:val="00C0197C"/>
    <w:rsid w:val="00C03F99"/>
    <w:rsid w:val="00C2198F"/>
    <w:rsid w:val="00C321C4"/>
    <w:rsid w:val="00C3799C"/>
    <w:rsid w:val="00C47CC8"/>
    <w:rsid w:val="00C57AF3"/>
    <w:rsid w:val="00C70258"/>
    <w:rsid w:val="00C71E38"/>
    <w:rsid w:val="00C760C3"/>
    <w:rsid w:val="00C81AD1"/>
    <w:rsid w:val="00C85A42"/>
    <w:rsid w:val="00C92AFF"/>
    <w:rsid w:val="00CB51DB"/>
    <w:rsid w:val="00CB70AE"/>
    <w:rsid w:val="00CD27D5"/>
    <w:rsid w:val="00CE268C"/>
    <w:rsid w:val="00CE2A11"/>
    <w:rsid w:val="00CF7345"/>
    <w:rsid w:val="00D07B72"/>
    <w:rsid w:val="00D136FF"/>
    <w:rsid w:val="00D178BA"/>
    <w:rsid w:val="00D23896"/>
    <w:rsid w:val="00D307EE"/>
    <w:rsid w:val="00D41AFA"/>
    <w:rsid w:val="00D52503"/>
    <w:rsid w:val="00D84A43"/>
    <w:rsid w:val="00D91B72"/>
    <w:rsid w:val="00D956A4"/>
    <w:rsid w:val="00D97AA5"/>
    <w:rsid w:val="00DB6E72"/>
    <w:rsid w:val="00DC6C41"/>
    <w:rsid w:val="00DE0000"/>
    <w:rsid w:val="00DE52E7"/>
    <w:rsid w:val="00DF0587"/>
    <w:rsid w:val="00DF7A16"/>
    <w:rsid w:val="00E216D7"/>
    <w:rsid w:val="00E21B7D"/>
    <w:rsid w:val="00E34B1F"/>
    <w:rsid w:val="00E542C4"/>
    <w:rsid w:val="00E5483E"/>
    <w:rsid w:val="00E77702"/>
    <w:rsid w:val="00EB5C84"/>
    <w:rsid w:val="00EC021E"/>
    <w:rsid w:val="00EC6EF8"/>
    <w:rsid w:val="00ED01D4"/>
    <w:rsid w:val="00EF4C28"/>
    <w:rsid w:val="00EF60E8"/>
    <w:rsid w:val="00F038F0"/>
    <w:rsid w:val="00F05CAC"/>
    <w:rsid w:val="00F239CE"/>
    <w:rsid w:val="00F304B3"/>
    <w:rsid w:val="00F3497C"/>
    <w:rsid w:val="00F41442"/>
    <w:rsid w:val="00F45F61"/>
    <w:rsid w:val="00F46C78"/>
    <w:rsid w:val="00F52330"/>
    <w:rsid w:val="00F771FF"/>
    <w:rsid w:val="00FB733B"/>
    <w:rsid w:val="00FE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semiHidden/>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semiHidden/>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840</Words>
  <Characters>4789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3</cp:revision>
  <dcterms:created xsi:type="dcterms:W3CDTF">2026-06-05T23:14:00Z</dcterms:created>
  <dcterms:modified xsi:type="dcterms:W3CDTF">2026-06-11T17:29:00Z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