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72" w:type="dxa"/>
        <w:jc w:val="center"/>
        <w:tblLook w:val="0600" w:firstRow="0" w:lastRow="0" w:firstColumn="0" w:lastColumn="0" w:noHBand="1" w:noVBand="1"/>
      </w:tblPr>
      <w:tblGrid>
        <w:gridCol w:w="6001"/>
        <w:gridCol w:w="4871"/>
      </w:tblGrid>
      <w:tr w:rsidR="00774323" w:rsidRPr="00012730" w14:paraId="112228CF" w14:textId="77777777" w:rsidTr="56DDCA1A">
        <w:trPr>
          <w:trHeight w:val="2186"/>
          <w:jc w:val="center"/>
        </w:trPr>
        <w:tc>
          <w:tcPr>
            <w:tcW w:w="6047" w:type="dxa"/>
            <w:tcBorders>
              <w:bottom w:val="single" w:sz="4" w:space="0" w:color="auto"/>
            </w:tcBorders>
          </w:tcPr>
          <w:p w14:paraId="32353445" w14:textId="77777777" w:rsidR="00774323" w:rsidRPr="00012730" w:rsidRDefault="00774323" w:rsidP="00103C14">
            <w:pPr>
              <w:pBdr>
                <w:top w:val="single" w:sz="6" w:space="0" w:color="FFFFFF"/>
                <w:left w:val="single" w:sz="6" w:space="0" w:color="FFFFFF"/>
                <w:bottom w:val="single" w:sz="6" w:space="0" w:color="FFFFFF"/>
                <w:right w:val="single" w:sz="6" w:space="0" w:color="FFFFFF"/>
              </w:pBdr>
              <w:jc w:val="center"/>
            </w:pPr>
            <w:r>
              <w:rPr>
                <w:noProof/>
              </w:rPr>
              <w:drawing>
                <wp:inline distT="0" distB="0" distL="0" distR="0" wp14:anchorId="5DC97320" wp14:editId="145267F9">
                  <wp:extent cx="1362075" cy="1371600"/>
                  <wp:effectExtent l="0" t="0" r="9525" b="0"/>
                  <wp:docPr id="1" name="Picture 1">
                    <a:extLst xmlns:a="http://schemas.openxmlformats.org/drawingml/2006/main">
                      <a:ext uri="{FF2B5EF4-FFF2-40B4-BE49-F238E27FC236}">
                        <a16:creationId xmlns:a16="http://schemas.microsoft.com/office/drawing/2014/main" id="{4EEDCBEF-1077-4880-B830-81C72C36CE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rcRect l="-1396" t="-970" r="-1396" b="-970"/>
                          <a:stretch>
                            <a:fillRect/>
                          </a:stretch>
                        </pic:blipFill>
                        <pic:spPr>
                          <a:xfrm>
                            <a:off x="0" y="0"/>
                            <a:ext cx="1362075" cy="1371600"/>
                          </a:xfrm>
                          <a:prstGeom prst="rect">
                            <a:avLst/>
                          </a:prstGeom>
                        </pic:spPr>
                      </pic:pic>
                    </a:graphicData>
                  </a:graphic>
                </wp:inline>
              </w:drawing>
            </w:r>
          </w:p>
          <w:p w14:paraId="3E230805" w14:textId="77777777" w:rsidR="00774323" w:rsidRPr="00012730" w:rsidRDefault="00774323" w:rsidP="00103C14"/>
        </w:tc>
        <w:tc>
          <w:tcPr>
            <w:tcW w:w="4902" w:type="dxa"/>
            <w:tcBorders>
              <w:bottom w:val="single" w:sz="4" w:space="0" w:color="auto"/>
            </w:tcBorders>
          </w:tcPr>
          <w:p w14:paraId="60F77032" w14:textId="77777777" w:rsidR="00774323" w:rsidRPr="00012730" w:rsidRDefault="00774323" w:rsidP="00103C14">
            <w:pPr>
              <w:rPr>
                <w:b/>
                <w:bCs/>
                <w:smallCaps/>
              </w:rPr>
            </w:pPr>
            <w:r w:rsidRPr="00012730">
              <w:rPr>
                <w:b/>
                <w:bCs/>
                <w:smallCaps/>
              </w:rPr>
              <w:t>The Council of the City of New York</w:t>
            </w:r>
          </w:p>
          <w:p w14:paraId="0F9819D7" w14:textId="77777777" w:rsidR="00774323" w:rsidRPr="00012730" w:rsidRDefault="00774323" w:rsidP="00103C14">
            <w:pPr>
              <w:rPr>
                <w:b/>
                <w:bCs/>
                <w:smallCaps/>
              </w:rPr>
            </w:pPr>
            <w:r w:rsidRPr="00012730">
              <w:rPr>
                <w:b/>
                <w:bCs/>
                <w:smallCaps/>
              </w:rPr>
              <w:t>Finance Division</w:t>
            </w:r>
          </w:p>
          <w:p w14:paraId="7E7EFA03" w14:textId="77777777" w:rsidR="00854438" w:rsidRDefault="00854438" w:rsidP="00103C14">
            <w:pPr>
              <w:spacing w:line="240" w:lineRule="exact"/>
              <w:rPr>
                <w:b/>
                <w:bCs/>
                <w:smallCaps/>
              </w:rPr>
            </w:pPr>
          </w:p>
          <w:p w14:paraId="555104A3" w14:textId="04B2A9B9" w:rsidR="00774323" w:rsidRPr="00854438" w:rsidRDefault="0081420A" w:rsidP="00103C14">
            <w:pPr>
              <w:spacing w:line="240" w:lineRule="exact"/>
              <w:rPr>
                <w:b/>
                <w:bCs/>
                <w:smallCaps/>
              </w:rPr>
            </w:pPr>
            <w:r>
              <w:rPr>
                <w:b/>
                <w:bCs/>
                <w:smallCaps/>
              </w:rPr>
              <w:t>Nathan Toth</w:t>
            </w:r>
            <w:r w:rsidR="4125D3AF" w:rsidRPr="00854438">
              <w:rPr>
                <w:b/>
                <w:bCs/>
                <w:smallCaps/>
              </w:rPr>
              <w:t xml:space="preserve">, </w:t>
            </w:r>
            <w:r w:rsidR="00571C53">
              <w:rPr>
                <w:b/>
                <w:bCs/>
                <w:smallCaps/>
              </w:rPr>
              <w:t>D</w:t>
            </w:r>
            <w:r w:rsidR="4125D3AF" w:rsidRPr="00854438">
              <w:rPr>
                <w:b/>
                <w:bCs/>
                <w:smallCaps/>
              </w:rPr>
              <w:t>irector</w:t>
            </w:r>
          </w:p>
          <w:p w14:paraId="202BBBE1" w14:textId="77777777" w:rsidR="00774323" w:rsidRPr="00012730" w:rsidRDefault="00774323" w:rsidP="00103C14">
            <w:pPr>
              <w:spacing w:before="120"/>
            </w:pPr>
            <w:r w:rsidRPr="00012730">
              <w:rPr>
                <w:b/>
                <w:bCs/>
                <w:smallCaps/>
              </w:rPr>
              <w:t>Fiscal Impact Statement</w:t>
            </w:r>
          </w:p>
          <w:p w14:paraId="48D37856" w14:textId="77777777" w:rsidR="00774323" w:rsidRPr="00012730" w:rsidRDefault="00774323" w:rsidP="00103C14">
            <w:pPr>
              <w:rPr>
                <w:b/>
                <w:bCs/>
              </w:rPr>
            </w:pPr>
          </w:p>
          <w:p w14:paraId="73BC4DA9" w14:textId="75052F5C" w:rsidR="00774323" w:rsidRDefault="4125D3AF" w:rsidP="00103C14">
            <w:pPr>
              <w:rPr>
                <w:b/>
                <w:bCs/>
              </w:rPr>
            </w:pPr>
            <w:r w:rsidRPr="4125D3AF">
              <w:rPr>
                <w:b/>
                <w:bCs/>
                <w:smallCaps/>
              </w:rPr>
              <w:t>Int. No</w:t>
            </w:r>
            <w:r w:rsidRPr="4125D3AF">
              <w:rPr>
                <w:b/>
                <w:bCs/>
              </w:rPr>
              <w:t>:</w:t>
            </w:r>
            <w:r w:rsidR="005931AF">
              <w:rPr>
                <w:b/>
                <w:bCs/>
              </w:rPr>
              <w:t xml:space="preserve"> </w:t>
            </w:r>
          </w:p>
          <w:p w14:paraId="19FC451B" w14:textId="77777777" w:rsidR="00774323" w:rsidRPr="00A267C7" w:rsidRDefault="00774323" w:rsidP="00103C14">
            <w:pPr>
              <w:rPr>
                <w:color w:val="FF0000"/>
                <w:sz w:val="16"/>
                <w:szCs w:val="16"/>
              </w:rPr>
            </w:pPr>
          </w:p>
          <w:p w14:paraId="7DF3E842" w14:textId="6CC58D46" w:rsidR="00774323" w:rsidRPr="0011399B" w:rsidRDefault="4125D3AF" w:rsidP="005931AF">
            <w:pPr>
              <w:spacing w:after="120"/>
              <w:ind w:left="1440" w:hanging="1440"/>
              <w:jc w:val="left"/>
            </w:pPr>
            <w:r w:rsidRPr="4125D3AF">
              <w:rPr>
                <w:b/>
                <w:bCs/>
                <w:smallCaps/>
              </w:rPr>
              <w:t>Committee</w:t>
            </w:r>
            <w:r w:rsidRPr="4125D3AF">
              <w:rPr>
                <w:b/>
                <w:bCs/>
              </w:rPr>
              <w:t>:</w:t>
            </w:r>
            <w:r>
              <w:t xml:space="preserve"> </w:t>
            </w:r>
            <w:r w:rsidR="009655D8">
              <w:t xml:space="preserve">Finance </w:t>
            </w:r>
          </w:p>
        </w:tc>
      </w:tr>
      <w:tr w:rsidR="00774323" w:rsidRPr="00012730" w14:paraId="4800543F" w14:textId="77777777" w:rsidTr="56DDCA1A">
        <w:trPr>
          <w:trHeight w:val="997"/>
          <w:jc w:val="center"/>
        </w:trPr>
        <w:tc>
          <w:tcPr>
            <w:tcW w:w="6047" w:type="dxa"/>
            <w:tcBorders>
              <w:top w:val="single" w:sz="4" w:space="0" w:color="auto"/>
            </w:tcBorders>
          </w:tcPr>
          <w:p w14:paraId="714ABDA6" w14:textId="62498380" w:rsidR="009655D8" w:rsidRPr="009655D8" w:rsidRDefault="00774323" w:rsidP="009655D8">
            <w:pPr>
              <w:suppressLineNumbers/>
              <w:rPr>
                <w:szCs w:val="20"/>
              </w:rPr>
            </w:pPr>
            <w:r w:rsidRPr="00012730">
              <w:rPr>
                <w:b/>
                <w:bCs/>
                <w:smallCaps/>
              </w:rPr>
              <w:t>Title</w:t>
            </w:r>
            <w:r>
              <w:rPr>
                <w:b/>
                <w:bCs/>
                <w:smallCaps/>
              </w:rPr>
              <w:t xml:space="preserve">: </w:t>
            </w:r>
            <w:r w:rsidR="00487DB2">
              <w:rPr>
                <w:szCs w:val="20"/>
              </w:rPr>
              <w:t>A Local Law t</w:t>
            </w:r>
            <w:r w:rsidR="009655D8" w:rsidRPr="009655D8">
              <w:rPr>
                <w:szCs w:val="20"/>
              </w:rPr>
              <w:t>o establish a temporary program to resolve outstanding judgments imposed by the environmental control board</w:t>
            </w:r>
          </w:p>
          <w:p w14:paraId="5AFF6F68" w14:textId="5B5A713B" w:rsidR="00774323" w:rsidRPr="009C36A0" w:rsidRDefault="00774323" w:rsidP="005931AF">
            <w:pPr>
              <w:pStyle w:val="BodyText"/>
              <w:spacing w:before="80" w:line="240" w:lineRule="auto"/>
              <w:ind w:firstLine="0"/>
            </w:pPr>
          </w:p>
        </w:tc>
        <w:tc>
          <w:tcPr>
            <w:tcW w:w="4902" w:type="dxa"/>
            <w:tcBorders>
              <w:top w:val="single" w:sz="4" w:space="0" w:color="auto"/>
            </w:tcBorders>
          </w:tcPr>
          <w:p w14:paraId="116E3309" w14:textId="1B107F41" w:rsidR="008C4D3E" w:rsidRDefault="4056CEA5" w:rsidP="56DDCA1A">
            <w:pPr>
              <w:autoSpaceDE w:val="0"/>
              <w:autoSpaceDN w:val="0"/>
              <w:adjustRightInd w:val="0"/>
              <w:rPr>
                <w:rFonts w:eastAsiaTheme="minorEastAsia"/>
              </w:rPr>
            </w:pPr>
            <w:r w:rsidRPr="56DDCA1A">
              <w:rPr>
                <w:b/>
                <w:bCs/>
                <w:smallCaps/>
              </w:rPr>
              <w:t>Sponsor(s)</w:t>
            </w:r>
            <w:r w:rsidRPr="56DDCA1A">
              <w:rPr>
                <w:b/>
                <w:bCs/>
              </w:rPr>
              <w:t xml:space="preserve">: </w:t>
            </w:r>
            <w:r w:rsidR="1914FDE5">
              <w:t>Council Member Lee (by request of the Mayor)</w:t>
            </w:r>
          </w:p>
          <w:p w14:paraId="1461E17E" w14:textId="4BA89EC2" w:rsidR="005A1189" w:rsidRDefault="005A1189" w:rsidP="005A1189">
            <w:pPr>
              <w:autoSpaceDE w:val="0"/>
              <w:autoSpaceDN w:val="0"/>
              <w:adjustRightInd w:val="0"/>
              <w:rPr>
                <w:rFonts w:eastAsiaTheme="minorHAnsi"/>
              </w:rPr>
            </w:pPr>
          </w:p>
          <w:p w14:paraId="0A146A28" w14:textId="77777777" w:rsidR="00774323" w:rsidRDefault="00774323" w:rsidP="00103C14">
            <w:pPr>
              <w:pStyle w:val="NoSpacing"/>
              <w:jc w:val="both"/>
              <w:rPr>
                <w:rFonts w:cs="Times New Roman"/>
                <w:szCs w:val="24"/>
              </w:rPr>
            </w:pPr>
          </w:p>
          <w:p w14:paraId="4C3929AB" w14:textId="77777777" w:rsidR="00774323" w:rsidRPr="00104BE3" w:rsidRDefault="00774323" w:rsidP="00103C14">
            <w:pPr>
              <w:autoSpaceDE w:val="0"/>
              <w:autoSpaceDN w:val="0"/>
              <w:adjustRightInd w:val="0"/>
              <w:rPr>
                <w:color w:val="000000"/>
              </w:rPr>
            </w:pPr>
          </w:p>
        </w:tc>
      </w:tr>
    </w:tbl>
    <w:p w14:paraId="5E8DD1F5" w14:textId="731C5E63" w:rsidR="008C4D3E" w:rsidRDefault="4056CEA5" w:rsidP="74B85C14">
      <w:pPr>
        <w:pStyle w:val="NoSpacing"/>
        <w:spacing w:before="120"/>
        <w:jc w:val="both"/>
        <w:rPr>
          <w:rFonts w:eastAsia="Times New Roman" w:cs="Times New Roman"/>
        </w:rPr>
      </w:pPr>
      <w:r w:rsidRPr="56DDCA1A">
        <w:rPr>
          <w:rFonts w:eastAsia="Times New Roman" w:cs="Times New Roman"/>
          <w:b/>
          <w:bCs/>
          <w:smallCaps/>
        </w:rPr>
        <w:t>Summary of Legislation:</w:t>
      </w:r>
      <w:r w:rsidR="48C00EA5" w:rsidRPr="56DDCA1A">
        <w:rPr>
          <w:rFonts w:eastAsia="Times New Roman" w:cs="Times New Roman"/>
          <w:b/>
          <w:bCs/>
          <w:smallCaps/>
        </w:rPr>
        <w:t xml:space="preserve"> </w:t>
      </w:r>
      <w:r w:rsidR="21294685" w:rsidRPr="56DDCA1A">
        <w:rPr>
          <w:rFonts w:eastAsia="Times New Roman" w:cs="Times New Roman"/>
        </w:rPr>
        <w:t xml:space="preserve">Preconsidered </w:t>
      </w:r>
      <w:r w:rsidR="5C9308C5" w:rsidRPr="56DDCA1A">
        <w:rPr>
          <w:rFonts w:eastAsia="Times New Roman" w:cs="Times New Roman"/>
        </w:rPr>
        <w:t xml:space="preserve">Intro. No. </w:t>
      </w:r>
      <w:r w:rsidR="21294685" w:rsidRPr="56DDCA1A">
        <w:rPr>
          <w:rFonts w:eastAsia="Times New Roman" w:cs="Times New Roman"/>
        </w:rPr>
        <w:t>__</w:t>
      </w:r>
      <w:r w:rsidR="0F45D8B3" w:rsidRPr="56DDCA1A">
        <w:rPr>
          <w:rFonts w:eastAsia="Times New Roman" w:cs="Times New Roman"/>
        </w:rPr>
        <w:t xml:space="preserve"> would require the Commissioner of Finance to establish a temporary program to resolve certain outstanding judgments imposed by the Environmental Control Board</w:t>
      </w:r>
      <w:r w:rsidR="2DF3335E" w:rsidRPr="56DDCA1A">
        <w:rPr>
          <w:rFonts w:eastAsia="Times New Roman" w:cs="Times New Roman"/>
        </w:rPr>
        <w:t xml:space="preserve"> (ECB)</w:t>
      </w:r>
      <w:r w:rsidR="0F45D8B3" w:rsidRPr="56DDCA1A">
        <w:rPr>
          <w:rFonts w:eastAsia="Times New Roman" w:cs="Times New Roman"/>
        </w:rPr>
        <w:t>. Under the program, eligible judgments resulting from default decisions could be resolved by paying the underlying base penalty, without payment of any default penalties or accrued interest, and eligible judgments resulting from adjudications and findings of liability could be resolved by paying 75 percent of the imposed penalties, without payment of accrued interest. Additionally, certain judgments would be excluded from the program, including judgments subject to certain enforcement actions, criminal investigations, or tax liens. Judgments entered within 90 days before the start of the program would also be ineligible. The program would last for 90 days during fiscal 2027, and the Commissioner would be able to extend it for an additional 90-day period.</w:t>
      </w:r>
    </w:p>
    <w:p w14:paraId="44BE81C4" w14:textId="01FDF891" w:rsidR="00774323" w:rsidRDefault="00774323" w:rsidP="00774323">
      <w:pPr>
        <w:spacing w:before="100" w:beforeAutospacing="1"/>
        <w:contextualSpacing/>
      </w:pPr>
      <w:r w:rsidRPr="00012730">
        <w:rPr>
          <w:b/>
          <w:smallCaps/>
        </w:rPr>
        <w:t>Effective Date:</w:t>
      </w:r>
      <w:r>
        <w:t xml:space="preserve"> </w:t>
      </w:r>
      <w:r w:rsidR="00350470">
        <w:t>Immediately</w:t>
      </w:r>
    </w:p>
    <w:p w14:paraId="52844995" w14:textId="77777777" w:rsidR="00774323" w:rsidRDefault="00774323" w:rsidP="007625EA">
      <w:pPr>
        <w:spacing w:after="240"/>
        <w:jc w:val="left"/>
        <w:rPr>
          <w:b/>
          <w:smallCaps/>
        </w:rPr>
      </w:pPr>
    </w:p>
    <w:p w14:paraId="3807B00C" w14:textId="1933CF53" w:rsidR="00774323" w:rsidRPr="00012730" w:rsidRDefault="4125D3AF" w:rsidP="007625EA">
      <w:pPr>
        <w:pBdr>
          <w:top w:val="single" w:sz="4" w:space="1" w:color="auto"/>
        </w:pBdr>
        <w:spacing w:before="240"/>
        <w:rPr>
          <w:b/>
          <w:bCs/>
          <w:smallCaps/>
        </w:rPr>
      </w:pPr>
      <w:r w:rsidRPr="4125D3AF">
        <w:rPr>
          <w:b/>
          <w:bCs/>
          <w:smallCaps/>
        </w:rPr>
        <w:t>City Council Estimate:</w:t>
      </w:r>
    </w:p>
    <w:p w14:paraId="19F98AD0" w14:textId="77777777" w:rsidR="00774323" w:rsidRPr="00104394" w:rsidRDefault="00774323" w:rsidP="00774323">
      <w:pPr>
        <w:pBdr>
          <w:top w:val="single" w:sz="4" w:space="1" w:color="auto"/>
        </w:pBdr>
        <w:rPr>
          <w:b/>
          <w:smallCaps/>
          <w:sz w:val="21"/>
          <w:szCs w:val="21"/>
        </w:rPr>
      </w:pPr>
    </w:p>
    <w:tbl>
      <w:tblPr>
        <w:tblW w:w="0" w:type="auto"/>
        <w:jc w:val="center"/>
        <w:tblCellMar>
          <w:left w:w="141" w:type="dxa"/>
          <w:right w:w="141" w:type="dxa"/>
        </w:tblCellMar>
        <w:tblLook w:val="0000" w:firstRow="0" w:lastRow="0" w:firstColumn="0" w:lastColumn="0" w:noHBand="0" w:noVBand="0"/>
      </w:tblPr>
      <w:tblGrid>
        <w:gridCol w:w="1692"/>
        <w:gridCol w:w="1754"/>
        <w:gridCol w:w="1754"/>
        <w:gridCol w:w="1754"/>
      </w:tblGrid>
      <w:tr w:rsidR="00040152" w:rsidRPr="00012730" w14:paraId="17690BE7" w14:textId="77777777" w:rsidTr="56DDCA1A">
        <w:trPr>
          <w:jc w:val="center"/>
        </w:trPr>
        <w:tc>
          <w:tcPr>
            <w:tcW w:w="1692" w:type="dxa"/>
            <w:tcBorders>
              <w:top w:val="doub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154F07DC" w14:textId="77777777" w:rsidR="00040152" w:rsidRPr="00012730" w:rsidRDefault="00040152" w:rsidP="00103C14">
            <w:pPr>
              <w:spacing w:line="201" w:lineRule="exact"/>
              <w:jc w:val="center"/>
              <w:rPr>
                <w:sz w:val="20"/>
                <w:szCs w:val="20"/>
              </w:rPr>
            </w:pPr>
          </w:p>
          <w:p w14:paraId="13ED428A" w14:textId="77777777" w:rsidR="00040152" w:rsidRPr="00012730" w:rsidRDefault="00040152" w:rsidP="00103C14">
            <w:pPr>
              <w:jc w:val="center"/>
              <w:rPr>
                <w:b/>
                <w:bCs/>
                <w:sz w:val="20"/>
                <w:szCs w:val="20"/>
              </w:rPr>
            </w:pPr>
          </w:p>
        </w:tc>
        <w:tc>
          <w:tcPr>
            <w:tcW w:w="1754" w:type="dxa"/>
            <w:tcBorders>
              <w:top w:val="doub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101E63C7" w14:textId="4ABDEA1E" w:rsidR="00040152" w:rsidRPr="00012730" w:rsidRDefault="00040152" w:rsidP="005931AF">
            <w:pPr>
              <w:jc w:val="center"/>
              <w:rPr>
                <w:b/>
                <w:bCs/>
                <w:sz w:val="20"/>
                <w:szCs w:val="20"/>
              </w:rPr>
            </w:pPr>
            <w:r>
              <w:rPr>
                <w:b/>
                <w:bCs/>
                <w:sz w:val="20"/>
                <w:szCs w:val="20"/>
              </w:rPr>
              <w:t>Effective FY</w:t>
            </w:r>
            <w:r w:rsidR="00742479">
              <w:rPr>
                <w:b/>
                <w:bCs/>
                <w:sz w:val="20"/>
                <w:szCs w:val="20"/>
              </w:rPr>
              <w:t>27</w:t>
            </w:r>
          </w:p>
        </w:tc>
        <w:tc>
          <w:tcPr>
            <w:tcW w:w="1754" w:type="dxa"/>
            <w:tcBorders>
              <w:top w:val="doub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78E6933E" w14:textId="3A2FD7E6" w:rsidR="00040152" w:rsidRPr="00012730" w:rsidRDefault="00040152" w:rsidP="00B72011">
            <w:pPr>
              <w:jc w:val="center"/>
              <w:rPr>
                <w:b/>
                <w:bCs/>
                <w:sz w:val="20"/>
                <w:szCs w:val="20"/>
              </w:rPr>
            </w:pPr>
            <w:r w:rsidRPr="00012730">
              <w:rPr>
                <w:b/>
                <w:bCs/>
                <w:sz w:val="20"/>
                <w:szCs w:val="20"/>
              </w:rPr>
              <w:t>FY Succeeding Effective FY</w:t>
            </w:r>
            <w:r w:rsidR="00742479">
              <w:rPr>
                <w:b/>
                <w:bCs/>
                <w:sz w:val="20"/>
                <w:szCs w:val="20"/>
              </w:rPr>
              <w:t>28</w:t>
            </w:r>
          </w:p>
        </w:tc>
        <w:tc>
          <w:tcPr>
            <w:tcW w:w="1754" w:type="dxa"/>
            <w:tcBorders>
              <w:top w:val="doub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40ABBC71" w14:textId="3F7C9E8F" w:rsidR="00040152" w:rsidRPr="00012730" w:rsidRDefault="00040152" w:rsidP="00B72011">
            <w:pPr>
              <w:jc w:val="center"/>
              <w:rPr>
                <w:b/>
                <w:bCs/>
                <w:sz w:val="20"/>
                <w:szCs w:val="20"/>
              </w:rPr>
            </w:pPr>
            <w:r w:rsidRPr="5BB9B8DF">
              <w:rPr>
                <w:b/>
                <w:bCs/>
                <w:sz w:val="20"/>
                <w:szCs w:val="20"/>
              </w:rPr>
              <w:t>Full Fiscal Impact FY</w:t>
            </w:r>
            <w:r w:rsidR="00742479" w:rsidRPr="5BB9B8DF">
              <w:rPr>
                <w:b/>
                <w:bCs/>
                <w:sz w:val="20"/>
                <w:szCs w:val="20"/>
              </w:rPr>
              <w:t>2</w:t>
            </w:r>
            <w:r w:rsidR="00E74C46" w:rsidRPr="5BB9B8DF">
              <w:rPr>
                <w:b/>
                <w:bCs/>
                <w:sz w:val="20"/>
                <w:szCs w:val="20"/>
              </w:rPr>
              <w:t>7</w:t>
            </w:r>
          </w:p>
        </w:tc>
      </w:tr>
      <w:tr w:rsidR="00040152" w:rsidRPr="00012730" w14:paraId="5C045F4F" w14:textId="77777777" w:rsidTr="56DDCA1A">
        <w:trPr>
          <w:jc w:val="center"/>
        </w:trPr>
        <w:tc>
          <w:tcPr>
            <w:tcW w:w="1692" w:type="dxa"/>
            <w:tcBorders>
              <w:top w:val="sing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33FA5005" w14:textId="77777777" w:rsidR="00040152" w:rsidRPr="00012730" w:rsidRDefault="00040152" w:rsidP="00103C14">
            <w:pPr>
              <w:jc w:val="center"/>
              <w:rPr>
                <w:b/>
                <w:bCs/>
                <w:sz w:val="20"/>
                <w:szCs w:val="20"/>
              </w:rPr>
            </w:pPr>
            <w:r w:rsidRPr="00012730">
              <w:rPr>
                <w:b/>
                <w:bCs/>
                <w:sz w:val="20"/>
                <w:szCs w:val="20"/>
              </w:rPr>
              <w:t>Revenues</w:t>
            </w:r>
            <w:r>
              <w:rPr>
                <w:b/>
                <w:bCs/>
                <w:sz w:val="20"/>
                <w:szCs w:val="20"/>
              </w:rPr>
              <w:t xml:space="preserve"> (+)</w:t>
            </w:r>
          </w:p>
        </w:tc>
        <w:tc>
          <w:tcPr>
            <w:tcW w:w="1754"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24DCA503" w14:textId="57BDC69E" w:rsidR="00040152" w:rsidRPr="00012730" w:rsidRDefault="00040152" w:rsidP="00492D3A">
            <w:pPr>
              <w:jc w:val="center"/>
              <w:rPr>
                <w:bCs/>
                <w:sz w:val="20"/>
                <w:szCs w:val="20"/>
              </w:rPr>
            </w:pPr>
            <w:r w:rsidRPr="00012730">
              <w:rPr>
                <w:bCs/>
                <w:sz w:val="20"/>
                <w:szCs w:val="20"/>
              </w:rPr>
              <w:t>$</w:t>
            </w:r>
            <w:r w:rsidR="00E74C46">
              <w:rPr>
                <w:bCs/>
                <w:sz w:val="20"/>
                <w:szCs w:val="20"/>
              </w:rPr>
              <w:t>45,000,000</w:t>
            </w:r>
          </w:p>
        </w:tc>
        <w:tc>
          <w:tcPr>
            <w:tcW w:w="1754"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3FB32BB9" w14:textId="7AA2E7D1" w:rsidR="00040152" w:rsidRPr="00012730" w:rsidRDefault="00040152" w:rsidP="00103C14">
            <w:pPr>
              <w:jc w:val="center"/>
              <w:rPr>
                <w:bCs/>
                <w:sz w:val="20"/>
                <w:szCs w:val="20"/>
              </w:rPr>
            </w:pPr>
            <w:r w:rsidRPr="00012730">
              <w:rPr>
                <w:bCs/>
                <w:sz w:val="20"/>
                <w:szCs w:val="20"/>
              </w:rPr>
              <w:t>$</w:t>
            </w:r>
            <w:r>
              <w:rPr>
                <w:bCs/>
                <w:sz w:val="20"/>
                <w:szCs w:val="20"/>
              </w:rPr>
              <w:t>0</w:t>
            </w:r>
          </w:p>
        </w:tc>
        <w:tc>
          <w:tcPr>
            <w:tcW w:w="1754" w:type="dxa"/>
            <w:tcBorders>
              <w:top w:val="sing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57A1248F" w14:textId="03BD9476" w:rsidR="00040152" w:rsidRPr="00012730" w:rsidRDefault="00040152" w:rsidP="00103C14">
            <w:pPr>
              <w:jc w:val="center"/>
              <w:rPr>
                <w:bCs/>
                <w:sz w:val="20"/>
                <w:szCs w:val="20"/>
              </w:rPr>
            </w:pPr>
            <w:r>
              <w:rPr>
                <w:bCs/>
                <w:sz w:val="20"/>
                <w:szCs w:val="20"/>
              </w:rPr>
              <w:t>$</w:t>
            </w:r>
            <w:r w:rsidR="00E74C46">
              <w:rPr>
                <w:bCs/>
                <w:sz w:val="20"/>
                <w:szCs w:val="20"/>
              </w:rPr>
              <w:t>45,000,000</w:t>
            </w:r>
          </w:p>
        </w:tc>
      </w:tr>
      <w:tr w:rsidR="00040152" w:rsidRPr="00012730" w14:paraId="38E26F7D" w14:textId="77777777" w:rsidTr="56DDCA1A">
        <w:trPr>
          <w:jc w:val="center"/>
        </w:trPr>
        <w:tc>
          <w:tcPr>
            <w:tcW w:w="1692" w:type="dxa"/>
            <w:tcBorders>
              <w:top w:val="sing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2EC93FFA" w14:textId="77777777" w:rsidR="00040152" w:rsidRPr="00012730" w:rsidRDefault="00040152" w:rsidP="00103C14">
            <w:pPr>
              <w:jc w:val="center"/>
              <w:rPr>
                <w:b/>
                <w:bCs/>
                <w:sz w:val="20"/>
                <w:szCs w:val="20"/>
              </w:rPr>
            </w:pPr>
            <w:r w:rsidRPr="00012730">
              <w:rPr>
                <w:b/>
                <w:bCs/>
                <w:sz w:val="20"/>
                <w:szCs w:val="20"/>
              </w:rPr>
              <w:t>Expenditures</w:t>
            </w:r>
            <w:r>
              <w:rPr>
                <w:b/>
                <w:bCs/>
                <w:sz w:val="20"/>
                <w:szCs w:val="20"/>
              </w:rPr>
              <w:t xml:space="preserve"> (-)</w:t>
            </w:r>
          </w:p>
        </w:tc>
        <w:tc>
          <w:tcPr>
            <w:tcW w:w="1754"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79A83155" w14:textId="5467169D" w:rsidR="00040152" w:rsidRPr="00012730" w:rsidRDefault="0F2640D2" w:rsidP="5BB9B8DF">
            <w:pPr>
              <w:jc w:val="center"/>
              <w:rPr>
                <w:sz w:val="20"/>
                <w:szCs w:val="20"/>
              </w:rPr>
            </w:pPr>
            <w:r w:rsidRPr="56DDCA1A">
              <w:rPr>
                <w:sz w:val="20"/>
                <w:szCs w:val="20"/>
              </w:rPr>
              <w:t>$</w:t>
            </w:r>
            <w:r w:rsidR="2DA42C1E" w:rsidRPr="56DDCA1A">
              <w:rPr>
                <w:sz w:val="20"/>
                <w:szCs w:val="20"/>
              </w:rPr>
              <w:t>1,000,000</w:t>
            </w:r>
          </w:p>
        </w:tc>
        <w:tc>
          <w:tcPr>
            <w:tcW w:w="1754"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44799013" w14:textId="34E5226C" w:rsidR="00040152" w:rsidRPr="00012730" w:rsidRDefault="0F2640D2" w:rsidP="5BB9B8DF">
            <w:pPr>
              <w:jc w:val="center"/>
              <w:rPr>
                <w:sz w:val="20"/>
                <w:szCs w:val="20"/>
              </w:rPr>
            </w:pPr>
            <w:r w:rsidRPr="56DDCA1A">
              <w:rPr>
                <w:sz w:val="20"/>
                <w:szCs w:val="20"/>
              </w:rPr>
              <w:t>$0</w:t>
            </w:r>
          </w:p>
        </w:tc>
        <w:tc>
          <w:tcPr>
            <w:tcW w:w="1754" w:type="dxa"/>
            <w:tcBorders>
              <w:top w:val="sing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06990F09" w14:textId="7D719277" w:rsidR="00040152" w:rsidRPr="00012730" w:rsidRDefault="0F2640D2" w:rsidP="5BB9B8DF">
            <w:pPr>
              <w:jc w:val="center"/>
              <w:rPr>
                <w:sz w:val="20"/>
                <w:szCs w:val="20"/>
              </w:rPr>
            </w:pPr>
            <w:r w:rsidRPr="56DDCA1A">
              <w:rPr>
                <w:sz w:val="20"/>
                <w:szCs w:val="20"/>
              </w:rPr>
              <w:t>$</w:t>
            </w:r>
            <w:r w:rsidR="2DA42C1E" w:rsidRPr="56DDCA1A">
              <w:rPr>
                <w:sz w:val="20"/>
                <w:szCs w:val="20"/>
              </w:rPr>
              <w:t>1,000,000</w:t>
            </w:r>
          </w:p>
        </w:tc>
      </w:tr>
      <w:tr w:rsidR="00040152" w:rsidRPr="00012730" w14:paraId="50FFC621" w14:textId="77777777" w:rsidTr="56DDCA1A">
        <w:trPr>
          <w:jc w:val="center"/>
        </w:trPr>
        <w:tc>
          <w:tcPr>
            <w:tcW w:w="1692" w:type="dxa"/>
            <w:tcBorders>
              <w:top w:val="single" w:sz="7" w:space="0" w:color="000000" w:themeColor="text1"/>
              <w:left w:val="double" w:sz="7" w:space="0" w:color="000000" w:themeColor="text1"/>
              <w:bottom w:val="single" w:sz="7" w:space="0" w:color="000000" w:themeColor="text1"/>
              <w:right w:val="single" w:sz="6" w:space="0" w:color="FFFFFF" w:themeColor="background1"/>
            </w:tcBorders>
            <w:vAlign w:val="center"/>
          </w:tcPr>
          <w:p w14:paraId="61DBD01F" w14:textId="77777777" w:rsidR="00040152" w:rsidRPr="00012730" w:rsidRDefault="00040152" w:rsidP="00103C14">
            <w:pPr>
              <w:spacing w:after="58"/>
              <w:jc w:val="center"/>
              <w:rPr>
                <w:b/>
                <w:bCs/>
                <w:sz w:val="20"/>
                <w:szCs w:val="20"/>
              </w:rPr>
            </w:pPr>
            <w:r w:rsidRPr="00012730">
              <w:rPr>
                <w:b/>
                <w:bCs/>
                <w:sz w:val="20"/>
                <w:szCs w:val="20"/>
              </w:rPr>
              <w:t>Net</w:t>
            </w:r>
          </w:p>
        </w:tc>
        <w:tc>
          <w:tcPr>
            <w:tcW w:w="1754" w:type="dxa"/>
            <w:tcBorders>
              <w:top w:val="single" w:sz="7" w:space="0" w:color="000000" w:themeColor="text1"/>
              <w:left w:val="single" w:sz="7" w:space="0" w:color="000000" w:themeColor="text1"/>
              <w:bottom w:val="single" w:sz="7" w:space="0" w:color="000000" w:themeColor="text1"/>
              <w:right w:val="single" w:sz="6" w:space="0" w:color="FFFFFF" w:themeColor="background1"/>
            </w:tcBorders>
            <w:vAlign w:val="center"/>
          </w:tcPr>
          <w:p w14:paraId="48CC1A91" w14:textId="4366096C" w:rsidR="00040152" w:rsidRPr="00012730" w:rsidRDefault="00040152" w:rsidP="00103C14">
            <w:pPr>
              <w:jc w:val="center"/>
              <w:rPr>
                <w:bCs/>
                <w:sz w:val="20"/>
                <w:szCs w:val="20"/>
              </w:rPr>
            </w:pPr>
            <w:r>
              <w:rPr>
                <w:bCs/>
                <w:sz w:val="20"/>
                <w:szCs w:val="20"/>
              </w:rPr>
              <w:t>$</w:t>
            </w:r>
            <w:r w:rsidR="00E74C46">
              <w:rPr>
                <w:bCs/>
                <w:sz w:val="20"/>
                <w:szCs w:val="20"/>
              </w:rPr>
              <w:t>44,000,000</w:t>
            </w:r>
          </w:p>
        </w:tc>
        <w:tc>
          <w:tcPr>
            <w:tcW w:w="1754" w:type="dxa"/>
            <w:tcBorders>
              <w:top w:val="single" w:sz="7" w:space="0" w:color="000000" w:themeColor="text1"/>
              <w:left w:val="single" w:sz="7" w:space="0" w:color="000000" w:themeColor="text1"/>
              <w:bottom w:val="single" w:sz="7" w:space="0" w:color="000000" w:themeColor="text1"/>
              <w:right w:val="single" w:sz="6" w:space="0" w:color="FFFFFF" w:themeColor="background1"/>
            </w:tcBorders>
            <w:vAlign w:val="center"/>
          </w:tcPr>
          <w:p w14:paraId="5923F654" w14:textId="73C48403" w:rsidR="00040152" w:rsidRPr="00012730" w:rsidRDefault="00040152" w:rsidP="00103C14">
            <w:pPr>
              <w:jc w:val="center"/>
              <w:rPr>
                <w:bCs/>
                <w:sz w:val="20"/>
                <w:szCs w:val="20"/>
              </w:rPr>
            </w:pPr>
            <w:r>
              <w:rPr>
                <w:bCs/>
                <w:sz w:val="20"/>
                <w:szCs w:val="20"/>
              </w:rPr>
              <w:t>$0</w:t>
            </w:r>
          </w:p>
        </w:tc>
        <w:tc>
          <w:tcPr>
            <w:tcW w:w="1754" w:type="dxa"/>
            <w:tcBorders>
              <w:top w:val="single" w:sz="7" w:space="0" w:color="000000" w:themeColor="text1"/>
              <w:left w:val="single" w:sz="7" w:space="0" w:color="000000" w:themeColor="text1"/>
              <w:bottom w:val="single" w:sz="7" w:space="0" w:color="000000" w:themeColor="text1"/>
              <w:right w:val="double" w:sz="7" w:space="0" w:color="000000" w:themeColor="text1"/>
            </w:tcBorders>
            <w:vAlign w:val="center"/>
          </w:tcPr>
          <w:p w14:paraId="53ADE38F" w14:textId="1F1DAC95" w:rsidR="00040152" w:rsidRPr="00012730" w:rsidRDefault="00040152" w:rsidP="00103C14">
            <w:pPr>
              <w:jc w:val="center"/>
              <w:rPr>
                <w:bCs/>
                <w:sz w:val="20"/>
                <w:szCs w:val="20"/>
              </w:rPr>
            </w:pPr>
            <w:r>
              <w:rPr>
                <w:bCs/>
                <w:sz w:val="20"/>
                <w:szCs w:val="20"/>
              </w:rPr>
              <w:t>$</w:t>
            </w:r>
            <w:r w:rsidR="00E74C46">
              <w:rPr>
                <w:bCs/>
                <w:sz w:val="20"/>
                <w:szCs w:val="20"/>
              </w:rPr>
              <w:t>44,000,000</w:t>
            </w:r>
          </w:p>
        </w:tc>
      </w:tr>
    </w:tbl>
    <w:p w14:paraId="7F60D061" w14:textId="77777777" w:rsidR="00774323" w:rsidRPr="00104394" w:rsidRDefault="00774323" w:rsidP="00774323">
      <w:pPr>
        <w:rPr>
          <w:sz w:val="21"/>
          <w:szCs w:val="21"/>
        </w:rPr>
      </w:pPr>
    </w:p>
    <w:p w14:paraId="3B0BEB78" w14:textId="7BA49B89" w:rsidR="4125D3AF" w:rsidRDefault="4125D3AF" w:rsidP="4125D3AF">
      <w:pPr>
        <w:spacing w:beforeAutospacing="1"/>
        <w:contextualSpacing/>
        <w:rPr>
          <w:b/>
          <w:bCs/>
          <w:smallCaps/>
        </w:rPr>
      </w:pPr>
      <w:r w:rsidRPr="4125D3AF">
        <w:rPr>
          <w:b/>
          <w:bCs/>
          <w:smallCaps/>
        </w:rPr>
        <w:t>Fiscal Year in Which Proposed Local Law Would First Become Effective:</w:t>
      </w:r>
      <w:r w:rsidR="007475A4">
        <w:rPr>
          <w:b/>
          <w:bCs/>
          <w:smallCaps/>
        </w:rPr>
        <w:t xml:space="preserve"> </w:t>
      </w:r>
      <w:r w:rsidR="00742479">
        <w:rPr>
          <w:bCs/>
        </w:rPr>
        <w:t>2027</w:t>
      </w:r>
    </w:p>
    <w:p w14:paraId="6271493E" w14:textId="2705199D" w:rsidR="4125D3AF" w:rsidRDefault="4125D3AF" w:rsidP="4125D3AF">
      <w:pPr>
        <w:spacing w:beforeAutospacing="1"/>
        <w:contextualSpacing/>
        <w:rPr>
          <w:b/>
          <w:bCs/>
          <w:smallCaps/>
        </w:rPr>
      </w:pPr>
    </w:p>
    <w:p w14:paraId="31152C04" w14:textId="3C1DCB6E" w:rsidR="4125D3AF" w:rsidRDefault="4056CEA5" w:rsidP="56DDCA1A">
      <w:pPr>
        <w:spacing w:beforeAutospacing="1"/>
        <w:contextualSpacing/>
      </w:pPr>
      <w:r w:rsidRPr="56DDCA1A">
        <w:rPr>
          <w:b/>
          <w:bCs/>
          <w:smallCaps/>
        </w:rPr>
        <w:t>Fiscal Year In Which Full Fiscal Impact Anticipated:</w:t>
      </w:r>
      <w:r>
        <w:t xml:space="preserve"> </w:t>
      </w:r>
      <w:r w:rsidR="1EB9AFC1">
        <w:t>202</w:t>
      </w:r>
      <w:r w:rsidR="6F2EF3AE">
        <w:t>7</w:t>
      </w:r>
    </w:p>
    <w:p w14:paraId="2C43BBBA" w14:textId="5521448B" w:rsidR="4125D3AF" w:rsidRDefault="4125D3AF" w:rsidP="4125D3AF">
      <w:pPr>
        <w:rPr>
          <w:b/>
          <w:bCs/>
          <w:smallCaps/>
        </w:rPr>
      </w:pPr>
    </w:p>
    <w:p w14:paraId="402704C3" w14:textId="7D15B0EC" w:rsidR="00774323" w:rsidRPr="000E570C" w:rsidRDefault="64758F16" w:rsidP="56DDCA1A">
      <w:r w:rsidRPr="56DDCA1A">
        <w:rPr>
          <w:b/>
          <w:bCs/>
          <w:smallCaps/>
        </w:rPr>
        <w:t>Impact on Revenues:</w:t>
      </w:r>
      <w:r w:rsidR="2044FF72" w:rsidRPr="56DDCA1A">
        <w:rPr>
          <w:b/>
          <w:bCs/>
          <w:smallCaps/>
        </w:rPr>
        <w:t xml:space="preserve"> </w:t>
      </w:r>
      <w:r w:rsidR="130DA657">
        <w:t xml:space="preserve">It is estimated that the enactment of the legislation would impact revenues </w:t>
      </w:r>
      <w:r w:rsidR="3373F06F">
        <w:t>as</w:t>
      </w:r>
      <w:r w:rsidR="130DA657">
        <w:t xml:space="preserve"> the amnesty program would allow </w:t>
      </w:r>
      <w:r w:rsidR="7A825947">
        <w:t xml:space="preserve">the </w:t>
      </w:r>
      <w:r w:rsidR="130DA657">
        <w:t>D</w:t>
      </w:r>
      <w:r w:rsidR="7A825947">
        <w:t xml:space="preserve">epartment of </w:t>
      </w:r>
      <w:r w:rsidR="130DA657">
        <w:t>F</w:t>
      </w:r>
      <w:r w:rsidR="7A825947">
        <w:t>inance (DOF)</w:t>
      </w:r>
      <w:r w:rsidR="130DA657">
        <w:t xml:space="preserve"> to collect ECB penalties that </w:t>
      </w:r>
      <w:r w:rsidR="59B4F511">
        <w:t>might</w:t>
      </w:r>
      <w:r w:rsidR="130DA657">
        <w:t xml:space="preserve"> otherwise </w:t>
      </w:r>
      <w:r w:rsidR="59B4F511">
        <w:t>remain uncollected</w:t>
      </w:r>
      <w:r w:rsidR="130DA657">
        <w:t xml:space="preserve">. </w:t>
      </w:r>
      <w:r w:rsidR="383185C9">
        <w:t xml:space="preserve">The </w:t>
      </w:r>
      <w:r w:rsidR="6BC9887A">
        <w:t>Fiscal 2026</w:t>
      </w:r>
      <w:r w:rsidR="1A0CD9D9">
        <w:t xml:space="preserve"> Preliminary</w:t>
      </w:r>
      <w:r w:rsidR="6BC9887A">
        <w:t xml:space="preserve"> Plan included $25 million in </w:t>
      </w:r>
      <w:r w:rsidR="639426BB">
        <w:t>additional</w:t>
      </w:r>
      <w:r w:rsidR="1E865464">
        <w:t xml:space="preserve"> </w:t>
      </w:r>
      <w:r w:rsidR="6BC9887A">
        <w:t xml:space="preserve">revenue associated </w:t>
      </w:r>
      <w:r w:rsidR="28CC2467">
        <w:t xml:space="preserve">with the anticipated ECB amnesty program </w:t>
      </w:r>
      <w:r w:rsidR="6BC9887A">
        <w:t xml:space="preserve">for Fiscal 2027. </w:t>
      </w:r>
      <w:r w:rsidR="130DA657">
        <w:t xml:space="preserve">While projected participation in the program is difficult to quantify in advance, </w:t>
      </w:r>
      <w:r w:rsidR="6AD54FD2">
        <w:t xml:space="preserve">based on prior ECB amnesty program outcomes, it is expected that </w:t>
      </w:r>
      <w:r w:rsidR="130DA657">
        <w:t>DOF will collect at least $4</w:t>
      </w:r>
      <w:r w:rsidR="0E907012">
        <w:t>5</w:t>
      </w:r>
      <w:r w:rsidR="130DA657">
        <w:t xml:space="preserve"> million in unpaid ECB penalties through the amnesty program that otherwise would have not been collected. </w:t>
      </w:r>
      <w:r w:rsidR="0E907012">
        <w:t>S</w:t>
      </w:r>
      <w:r w:rsidR="130DA657">
        <w:t>imilar program</w:t>
      </w:r>
      <w:r w:rsidR="0E907012">
        <w:t>s</w:t>
      </w:r>
      <w:r w:rsidR="130DA657">
        <w:t xml:space="preserve"> </w:t>
      </w:r>
      <w:r w:rsidR="74189DAF">
        <w:t>conducted</w:t>
      </w:r>
      <w:r w:rsidR="0E907012">
        <w:t xml:space="preserve"> </w:t>
      </w:r>
      <w:r w:rsidR="130DA657">
        <w:t>in 201</w:t>
      </w:r>
      <w:r w:rsidR="0E907012">
        <w:t xml:space="preserve">6 and 2021 </w:t>
      </w:r>
      <w:r w:rsidR="74189DAF">
        <w:t>generated</w:t>
      </w:r>
      <w:r w:rsidR="130DA657">
        <w:t xml:space="preserve"> $45 million </w:t>
      </w:r>
      <w:r w:rsidR="0E907012">
        <w:t xml:space="preserve">and $47.2 million </w:t>
      </w:r>
      <w:r w:rsidR="130DA657">
        <w:t>in additional revenue</w:t>
      </w:r>
      <w:r w:rsidR="25DEFD52">
        <w:t>, respectively</w:t>
      </w:r>
      <w:r w:rsidR="130DA657">
        <w:t>.</w:t>
      </w:r>
    </w:p>
    <w:p w14:paraId="33EE797E" w14:textId="77777777" w:rsidR="00774323" w:rsidRPr="00104394" w:rsidRDefault="00774323" w:rsidP="00774323">
      <w:pPr>
        <w:rPr>
          <w:b/>
          <w:smallCaps/>
          <w:sz w:val="22"/>
          <w:szCs w:val="22"/>
        </w:rPr>
      </w:pPr>
    </w:p>
    <w:p w14:paraId="1800A950" w14:textId="73132915" w:rsidR="00774323" w:rsidRDefault="64758F16" w:rsidP="56DDCA1A">
      <w:r w:rsidRPr="56DDCA1A">
        <w:rPr>
          <w:b/>
          <w:bCs/>
          <w:smallCaps/>
        </w:rPr>
        <w:t>Impact on Expenditures:</w:t>
      </w:r>
      <w:r>
        <w:t xml:space="preserve"> </w:t>
      </w:r>
      <w:bookmarkStart w:id="0" w:name="_Hlk221110510"/>
      <w:r w:rsidR="130DA657">
        <w:t>It is estimated that implementing this legislation would</w:t>
      </w:r>
      <w:r w:rsidR="2710DD9D">
        <w:t xml:space="preserve"> require an additional </w:t>
      </w:r>
      <w:r w:rsidR="130DA657">
        <w:t>$1 million</w:t>
      </w:r>
      <w:r w:rsidR="7B4E6933">
        <w:t xml:space="preserve"> </w:t>
      </w:r>
      <w:r w:rsidR="130DA657">
        <w:t>to conduct the outreach and media campaign required by the law, which include</w:t>
      </w:r>
      <w:r w:rsidR="00924AC7">
        <w:t>s</w:t>
      </w:r>
      <w:r w:rsidR="130DA657">
        <w:t xml:space="preserve"> the cost of running </w:t>
      </w:r>
      <w:r w:rsidR="130DA657">
        <w:lastRenderedPageBreak/>
        <w:t>newspaper and radio advertisements and printing posters and flyers</w:t>
      </w:r>
      <w:r w:rsidR="2776713C">
        <w:t>.</w:t>
      </w:r>
      <w:r w:rsidR="3C2C93F7">
        <w:t xml:space="preserve"> </w:t>
      </w:r>
      <w:r w:rsidR="72ECD77A">
        <w:t xml:space="preserve">Similar programs </w:t>
      </w:r>
      <w:r w:rsidR="562B9C75">
        <w:t>initiated</w:t>
      </w:r>
      <w:r w:rsidR="4E4D77EA">
        <w:t xml:space="preserve"> </w:t>
      </w:r>
      <w:r w:rsidR="72ECD77A">
        <w:t xml:space="preserve">in 2016 and 2021 </w:t>
      </w:r>
      <w:r w:rsidR="27426048">
        <w:t>had</w:t>
      </w:r>
      <w:r w:rsidR="72ECD77A">
        <w:t xml:space="preserve"> </w:t>
      </w:r>
      <w:r w:rsidR="715C5A38">
        <w:t>out</w:t>
      </w:r>
      <w:r w:rsidR="1E27842A">
        <w:t xml:space="preserve">reach campaigns costing $1 million. </w:t>
      </w:r>
      <w:bookmarkEnd w:id="0"/>
    </w:p>
    <w:p w14:paraId="5F7083D9" w14:textId="77777777" w:rsidR="008E2903" w:rsidRDefault="008E2903" w:rsidP="00774323"/>
    <w:p w14:paraId="6C6C33CF" w14:textId="6C350FB2" w:rsidR="00774323" w:rsidRPr="007625EA" w:rsidRDefault="64758F16" w:rsidP="00774323">
      <w:r w:rsidRPr="56DDCA1A">
        <w:rPr>
          <w:b/>
          <w:bCs/>
          <w:smallCaps/>
        </w:rPr>
        <w:t>Source of Funds To Cover Estimated Costs:</w:t>
      </w:r>
      <w:r w:rsidR="1EB9AFC1" w:rsidRPr="56DDCA1A">
        <w:rPr>
          <w:b/>
          <w:bCs/>
          <w:smallCaps/>
        </w:rPr>
        <w:t xml:space="preserve"> </w:t>
      </w:r>
      <w:r w:rsidR="1EB9AFC1">
        <w:t xml:space="preserve">General </w:t>
      </w:r>
      <w:r w:rsidR="3A2B39E1">
        <w:t>Fund</w:t>
      </w:r>
    </w:p>
    <w:p w14:paraId="0E0C6C8F" w14:textId="77777777" w:rsidR="00774323" w:rsidRDefault="00774323" w:rsidP="00774323"/>
    <w:p w14:paraId="33686005" w14:textId="57DF27F1" w:rsidR="00B13ED5" w:rsidRDefault="4056CEA5" w:rsidP="0036646C">
      <w:r w:rsidRPr="56DDCA1A">
        <w:rPr>
          <w:b/>
          <w:bCs/>
          <w:smallCaps/>
        </w:rPr>
        <w:t>Source(s) of Information:</w:t>
      </w:r>
      <w:r w:rsidR="4125D3AF">
        <w:tab/>
      </w:r>
      <w:r w:rsidR="2A214B82">
        <w:t>New York City Council Finance Division</w:t>
      </w:r>
    </w:p>
    <w:p w14:paraId="0DAD7435" w14:textId="265BF61C" w:rsidR="00774323" w:rsidRPr="00742479" w:rsidRDefault="00B13ED5" w:rsidP="0036646C">
      <w:pPr>
        <w:rPr>
          <w:bCs/>
        </w:rPr>
      </w:pPr>
      <w:r>
        <w:rPr>
          <w:bCs/>
        </w:rPr>
        <w:tab/>
      </w:r>
      <w:r>
        <w:rPr>
          <w:bCs/>
        </w:rPr>
        <w:tab/>
      </w:r>
      <w:r>
        <w:rPr>
          <w:bCs/>
        </w:rPr>
        <w:tab/>
      </w:r>
      <w:r>
        <w:rPr>
          <w:bCs/>
        </w:rPr>
        <w:tab/>
      </w:r>
      <w:r>
        <w:rPr>
          <w:bCs/>
        </w:rPr>
        <w:tab/>
      </w:r>
      <w:r w:rsidRPr="00742479">
        <w:rPr>
          <w:bCs/>
        </w:rPr>
        <w:t xml:space="preserve">New York City </w:t>
      </w:r>
      <w:r w:rsidR="00742479" w:rsidRPr="00742479">
        <w:rPr>
          <w:bCs/>
        </w:rPr>
        <w:t>Department of Finance</w:t>
      </w:r>
    </w:p>
    <w:p w14:paraId="59DD1F37" w14:textId="252341C2" w:rsidR="00774323" w:rsidRDefault="00774323" w:rsidP="00774323">
      <w:pPr>
        <w:spacing w:before="240"/>
      </w:pPr>
      <w:r w:rsidRPr="1CEDF001">
        <w:rPr>
          <w:b/>
          <w:bCs/>
          <w:smallCaps/>
        </w:rPr>
        <w:t>Estimate Prepared By:</w:t>
      </w:r>
      <w:r w:rsidR="007625EA">
        <w:rPr>
          <w:b/>
          <w:bCs/>
          <w:smallCaps/>
        </w:rPr>
        <w:t xml:space="preserve"> </w:t>
      </w:r>
      <w:r w:rsidRPr="1CEDF001">
        <w:rPr>
          <w:b/>
          <w:bCs/>
          <w:smallCaps/>
        </w:rPr>
        <w:t xml:space="preserve"> </w:t>
      </w:r>
      <w:r>
        <w:tab/>
        <w:t xml:space="preserve"> </w:t>
      </w:r>
      <w:r w:rsidR="00B13ED5">
        <w:tab/>
      </w:r>
      <w:r w:rsidR="00527047">
        <w:t>Owen Kotowski</w:t>
      </w:r>
      <w:r w:rsidR="00B13ED5">
        <w:t xml:space="preserve">, </w:t>
      </w:r>
      <w:r w:rsidR="00393A7E">
        <w:t xml:space="preserve">Senior </w:t>
      </w:r>
      <w:r w:rsidR="00B13ED5">
        <w:t>Financial Analyst</w:t>
      </w:r>
    </w:p>
    <w:p w14:paraId="0271A271" w14:textId="27E95D30" w:rsidR="00742479" w:rsidRDefault="00742479" w:rsidP="00742479">
      <w:r>
        <w:tab/>
      </w:r>
      <w:r>
        <w:tab/>
      </w:r>
      <w:r>
        <w:tab/>
      </w:r>
      <w:r>
        <w:tab/>
      </w:r>
      <w:r>
        <w:tab/>
        <w:t>Michael Sherman, Principal Financial Analyst</w:t>
      </w:r>
    </w:p>
    <w:p w14:paraId="687817ED" w14:textId="661B54F8" w:rsidR="00742479" w:rsidRPr="00E10F58" w:rsidRDefault="00742479" w:rsidP="00742479">
      <w:pPr>
        <w:rPr>
          <w:b/>
          <w:bCs/>
          <w:smallCaps/>
        </w:rPr>
      </w:pPr>
      <w:r>
        <w:tab/>
      </w:r>
      <w:r>
        <w:tab/>
      </w:r>
      <w:r>
        <w:tab/>
      </w:r>
      <w:r>
        <w:tab/>
      </w:r>
      <w:r>
        <w:tab/>
        <w:t xml:space="preserve">Dilara Dimnaku, </w:t>
      </w:r>
      <w:r w:rsidR="0021728C">
        <w:t>Assistant Deputy Director</w:t>
      </w:r>
    </w:p>
    <w:p w14:paraId="13037460" w14:textId="77777777" w:rsidR="00774323" w:rsidRPr="005C374A" w:rsidRDefault="00774323" w:rsidP="00774323">
      <w:r w:rsidRPr="00012730">
        <w:rPr>
          <w:b/>
          <w:smallCaps/>
        </w:rPr>
        <w:tab/>
      </w:r>
      <w:r w:rsidRPr="00012730">
        <w:rPr>
          <w:b/>
          <w:smallCaps/>
        </w:rPr>
        <w:tab/>
      </w:r>
      <w:r w:rsidRPr="00012730">
        <w:rPr>
          <w:b/>
          <w:smallCaps/>
        </w:rPr>
        <w:tab/>
      </w:r>
      <w:r w:rsidRPr="00012730">
        <w:rPr>
          <w:b/>
          <w:smallCaps/>
        </w:rPr>
        <w:tab/>
      </w:r>
      <w:r w:rsidRPr="00012730">
        <w:rPr>
          <w:b/>
          <w:smallCaps/>
        </w:rPr>
        <w:tab/>
      </w:r>
    </w:p>
    <w:p w14:paraId="1042504C" w14:textId="5835ABF8" w:rsidR="00B13ED5" w:rsidRPr="00B13ED5" w:rsidRDefault="00774323" w:rsidP="00492D3A">
      <w:pPr>
        <w:ind w:left="2880" w:hanging="2880"/>
      </w:pPr>
      <w:r>
        <w:rPr>
          <w:b/>
          <w:smallCaps/>
        </w:rPr>
        <w:t>Estimate</w:t>
      </w:r>
      <w:r w:rsidRPr="00012730">
        <w:rPr>
          <w:b/>
          <w:smallCaps/>
        </w:rPr>
        <w:t xml:space="preserve"> Reviewed By:</w:t>
      </w:r>
      <w:r w:rsidR="007625EA">
        <w:rPr>
          <w:b/>
          <w:smallCaps/>
        </w:rPr>
        <w:tab/>
      </w:r>
      <w:r w:rsidR="00B13ED5">
        <w:rPr>
          <w:b/>
          <w:smallCaps/>
        </w:rPr>
        <w:tab/>
      </w:r>
      <w:r w:rsidR="00527047">
        <w:t>Jack Storey</w:t>
      </w:r>
      <w:r w:rsidR="00B13ED5" w:rsidRPr="00B13ED5">
        <w:t xml:space="preserve">, </w:t>
      </w:r>
      <w:r w:rsidR="00854438">
        <w:t>Assistant</w:t>
      </w:r>
      <w:r w:rsidR="00B13ED5" w:rsidRPr="00B13ED5">
        <w:t xml:space="preserve"> </w:t>
      </w:r>
      <w:r w:rsidR="00854438">
        <w:t>Director</w:t>
      </w:r>
    </w:p>
    <w:p w14:paraId="06942FDD" w14:textId="41F50170" w:rsidR="00492D3A" w:rsidRPr="00B13ED5" w:rsidRDefault="00B13ED5" w:rsidP="00492D3A">
      <w:pPr>
        <w:ind w:left="2880" w:hanging="2880"/>
      </w:pPr>
      <w:r w:rsidRPr="00B13ED5">
        <w:tab/>
      </w:r>
      <w:r w:rsidRPr="00B13ED5">
        <w:tab/>
      </w:r>
      <w:r w:rsidR="0E422017" w:rsidDel="006217CD">
        <w:t>Eisha Wright</w:t>
      </w:r>
      <w:r w:rsidR="2A214B82">
        <w:t>, Deputy Director</w:t>
      </w:r>
      <w:r>
        <w:tab/>
      </w:r>
    </w:p>
    <w:p w14:paraId="4E27C33E" w14:textId="6FBA12F0" w:rsidR="00C454F6" w:rsidRPr="00B13ED5" w:rsidRDefault="00B13ED5" w:rsidP="00774323">
      <w:pPr>
        <w:ind w:left="2880"/>
      </w:pPr>
      <w:r w:rsidRPr="00B13ED5">
        <w:tab/>
        <w:t>Jonathan Rosenberg, Managing Deputy Director</w:t>
      </w:r>
    </w:p>
    <w:p w14:paraId="306F5787" w14:textId="7A4DCA2C" w:rsidR="00492D3A" w:rsidRDefault="00B13ED5" w:rsidP="005C52F4">
      <w:pPr>
        <w:ind w:left="2880"/>
      </w:pPr>
      <w:r w:rsidRPr="00B13ED5">
        <w:tab/>
      </w:r>
      <w:r w:rsidR="2A214B82" w:rsidRPr="00B13ED5">
        <w:t>N</w:t>
      </w:r>
      <w:r w:rsidR="07AC0B40">
        <w:t>adia Jean-François, Senior</w:t>
      </w:r>
      <w:r w:rsidR="2A214B82" w:rsidRPr="00B13ED5" w:rsidDel="006217CD">
        <w:t xml:space="preserve"> Counsel</w:t>
      </w:r>
    </w:p>
    <w:p w14:paraId="0862E5FD" w14:textId="77777777" w:rsidR="00595A50" w:rsidRDefault="00595A50" w:rsidP="004C66A2">
      <w:pPr>
        <w:pBdr>
          <w:top w:val="single" w:sz="4" w:space="1" w:color="auto"/>
        </w:pBdr>
        <w:spacing w:before="240"/>
        <w:rPr>
          <w:b/>
          <w:bCs/>
          <w:smallCaps/>
        </w:rPr>
      </w:pPr>
    </w:p>
    <w:p w14:paraId="2D66C661" w14:textId="27FBFA25" w:rsidR="0036646C" w:rsidRDefault="4125D3AF" w:rsidP="00595A50">
      <w:pPr>
        <w:pBdr>
          <w:top w:val="single" w:sz="4" w:space="1" w:color="auto"/>
        </w:pBdr>
      </w:pPr>
      <w:r w:rsidRPr="4125D3AF">
        <w:rPr>
          <w:b/>
          <w:bCs/>
          <w:smallCaps/>
        </w:rPr>
        <w:t>Office of Management and Budget Estimate:</w:t>
      </w:r>
      <w:r w:rsidR="00040152">
        <w:rPr>
          <w:b/>
          <w:bCs/>
          <w:smallCaps/>
        </w:rPr>
        <w:t xml:space="preserve"> </w:t>
      </w:r>
      <w:r w:rsidR="00D075D8">
        <w:t>OMB</w:t>
      </w:r>
      <w:r w:rsidR="004C66A2" w:rsidRPr="00742479">
        <w:rPr>
          <w:bCs/>
        </w:rPr>
        <w:t xml:space="preserve"> did not provide an estimate</w:t>
      </w:r>
      <w:r w:rsidR="00E000B1">
        <w:rPr>
          <w:bCs/>
        </w:rPr>
        <w:t>.</w:t>
      </w:r>
    </w:p>
    <w:p w14:paraId="5FDF5DE5" w14:textId="77777777" w:rsidR="00492D3A" w:rsidRDefault="00492D3A" w:rsidP="00492D3A">
      <w:pPr>
        <w:ind w:left="2880"/>
      </w:pPr>
      <w:r>
        <w:tab/>
      </w:r>
    </w:p>
    <w:p w14:paraId="0CE0A57A" w14:textId="77777777" w:rsidR="00492D3A" w:rsidRPr="00104394" w:rsidRDefault="00492D3A" w:rsidP="00492D3A">
      <w:pPr>
        <w:pBdr>
          <w:top w:val="single" w:sz="4" w:space="1" w:color="auto"/>
        </w:pBdr>
        <w:rPr>
          <w:b/>
          <w:smallCaps/>
          <w:sz w:val="21"/>
          <w:szCs w:val="21"/>
        </w:rPr>
      </w:pPr>
    </w:p>
    <w:p w14:paraId="28F8C530" w14:textId="70C206DF" w:rsidR="00774323" w:rsidRDefault="00774323" w:rsidP="007625EA">
      <w:r w:rsidRPr="00012730">
        <w:rPr>
          <w:b/>
          <w:smallCaps/>
        </w:rPr>
        <w:t>Legislative History</w:t>
      </w:r>
      <w:r>
        <w:rPr>
          <w:b/>
          <w:smallCaps/>
        </w:rPr>
        <w:t xml:space="preserve">: </w:t>
      </w:r>
    </w:p>
    <w:p w14:paraId="1B0F58FA" w14:textId="4E03907B" w:rsidR="00E23BD2" w:rsidRDefault="007B2474" w:rsidP="007625EA">
      <w:pPr>
        <w:rPr>
          <w:szCs w:val="22"/>
        </w:rPr>
      </w:pPr>
      <w:hyperlink r:id="rId10" w:history="1">
        <w:r w:rsidRPr="003210D4">
          <w:rPr>
            <w:rStyle w:val="Hyperlink"/>
            <w:szCs w:val="22"/>
          </w:rPr>
          <w:t>https://legistar.council.nyc.gov/LegislationDetail.aspx?ID=8150660&amp;GUID=2C30BE6D-1F5A-4070-A8BE-5BCFE05EBCB5&amp;Options=&amp;Search=</w:t>
        </w:r>
      </w:hyperlink>
      <w:r>
        <w:rPr>
          <w:szCs w:val="22"/>
        </w:rPr>
        <w:t xml:space="preserve"> </w:t>
      </w:r>
    </w:p>
    <w:p w14:paraId="14645206" w14:textId="7DB7DDFE" w:rsidR="005931AF" w:rsidRDefault="00774323" w:rsidP="005931AF">
      <w:pPr>
        <w:spacing w:before="120"/>
      </w:pPr>
      <w:r>
        <w:rPr>
          <w:b/>
          <w:smallCaps/>
        </w:rPr>
        <w:t>Date Prepared:</w:t>
      </w:r>
      <w:r w:rsidR="005A1189">
        <w:t xml:space="preserve"> </w:t>
      </w:r>
      <w:r w:rsidR="00E000B1">
        <w:t>August 5, 2026</w:t>
      </w:r>
    </w:p>
    <w:p w14:paraId="6EFCB5CC" w14:textId="3043C7F8" w:rsidR="005931AF" w:rsidRPr="005931AF" w:rsidRDefault="6832882A" w:rsidP="56DDCA1A">
      <w:pPr>
        <w:spacing w:before="120"/>
        <w:rPr>
          <w:b/>
          <w:bCs/>
          <w:smallCaps/>
        </w:rPr>
      </w:pPr>
      <w:r w:rsidRPr="56DDCA1A">
        <w:rPr>
          <w:b/>
          <w:bCs/>
          <w:smallCaps/>
        </w:rPr>
        <w:t>Hearing</w:t>
      </w:r>
      <w:r w:rsidR="6992876C" w:rsidRPr="56DDCA1A">
        <w:rPr>
          <w:b/>
          <w:bCs/>
          <w:smallCaps/>
        </w:rPr>
        <w:t xml:space="preserve"> </w:t>
      </w:r>
      <w:r w:rsidRPr="56DDCA1A">
        <w:rPr>
          <w:b/>
          <w:bCs/>
          <w:smallCaps/>
        </w:rPr>
        <w:t xml:space="preserve">Date: </w:t>
      </w:r>
      <w:r w:rsidR="3AF46479">
        <w:t>August</w:t>
      </w:r>
      <w:r w:rsidR="3AF46479" w:rsidRPr="56DDCA1A">
        <w:rPr>
          <w:smallCaps/>
        </w:rPr>
        <w:t xml:space="preserve"> 11, 2026</w:t>
      </w:r>
    </w:p>
    <w:p w14:paraId="4E02D59B" w14:textId="63BC9A21" w:rsidR="00106D75" w:rsidRDefault="00106D75"/>
    <w:sectPr w:rsidR="00106D75" w:rsidSect="00103C14">
      <w:footerReference w:type="default" r:id="rId11"/>
      <w:pgSz w:w="12240" w:h="15840" w:code="1"/>
      <w:pgMar w:top="54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CB29D" w14:textId="77777777" w:rsidR="00F94BF1" w:rsidRDefault="00F94BF1" w:rsidP="00774323">
      <w:r>
        <w:separator/>
      </w:r>
    </w:p>
  </w:endnote>
  <w:endnote w:type="continuationSeparator" w:id="0">
    <w:p w14:paraId="74D94954" w14:textId="77777777" w:rsidR="00F94BF1" w:rsidRDefault="00F94BF1" w:rsidP="0077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5E047" w14:textId="22DB2CCE" w:rsidR="00A57D0A" w:rsidRPr="00445E68" w:rsidRDefault="00AB7AAE">
    <w:pPr>
      <w:pStyle w:val="Footer"/>
      <w:pBdr>
        <w:top w:val="thinThickSmallGap" w:sz="24" w:space="1" w:color="823B0B" w:themeColor="accent2" w:themeShade="7F"/>
      </w:pBdr>
      <w:rPr>
        <w:rFonts w:eastAsiaTheme="majorEastAsia"/>
      </w:rPr>
    </w:pPr>
    <w:r w:rsidRPr="00445E68">
      <w:rPr>
        <w:rFonts w:eastAsiaTheme="majorEastAsia"/>
      </w:rPr>
      <w:t>Int.</w:t>
    </w:r>
    <w:r w:rsidR="00445E68">
      <w:rPr>
        <w:rFonts w:eastAsiaTheme="majorEastAsia"/>
      </w:rPr>
      <w:t xml:space="preserve"> No.</w:t>
    </w:r>
    <w:r w:rsidRPr="00445E68">
      <w:rPr>
        <w:rFonts w:eastAsiaTheme="major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870E6" w14:textId="77777777" w:rsidR="00F94BF1" w:rsidRDefault="00F94BF1" w:rsidP="00774323">
      <w:r>
        <w:separator/>
      </w:r>
    </w:p>
  </w:footnote>
  <w:footnote w:type="continuationSeparator" w:id="0">
    <w:p w14:paraId="2838F50F" w14:textId="77777777" w:rsidR="00F94BF1" w:rsidRDefault="00F94BF1" w:rsidP="007743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323"/>
    <w:rsid w:val="00001869"/>
    <w:rsid w:val="00020C1C"/>
    <w:rsid w:val="00036E96"/>
    <w:rsid w:val="00037B30"/>
    <w:rsid w:val="00040152"/>
    <w:rsid w:val="00042D01"/>
    <w:rsid w:val="00077F98"/>
    <w:rsid w:val="0008378D"/>
    <w:rsid w:val="00086430"/>
    <w:rsid w:val="00090CBD"/>
    <w:rsid w:val="000B3EF5"/>
    <w:rsid w:val="000B7DCB"/>
    <w:rsid w:val="000C5F5F"/>
    <w:rsid w:val="000E570C"/>
    <w:rsid w:val="00103C14"/>
    <w:rsid w:val="00106D75"/>
    <w:rsid w:val="00123D32"/>
    <w:rsid w:val="00124460"/>
    <w:rsid w:val="00127077"/>
    <w:rsid w:val="00174E24"/>
    <w:rsid w:val="00186B58"/>
    <w:rsid w:val="00191329"/>
    <w:rsid w:val="001C5321"/>
    <w:rsid w:val="002156CE"/>
    <w:rsid w:val="00216F34"/>
    <w:rsid w:val="0021728C"/>
    <w:rsid w:val="00232099"/>
    <w:rsid w:val="00242718"/>
    <w:rsid w:val="0027146D"/>
    <w:rsid w:val="002B23B8"/>
    <w:rsid w:val="002B37ED"/>
    <w:rsid w:val="002C1C80"/>
    <w:rsid w:val="002D0B7F"/>
    <w:rsid w:val="002D7CD5"/>
    <w:rsid w:val="002E2691"/>
    <w:rsid w:val="0030026E"/>
    <w:rsid w:val="00324B95"/>
    <w:rsid w:val="003260DB"/>
    <w:rsid w:val="00331EE6"/>
    <w:rsid w:val="00332F36"/>
    <w:rsid w:val="00350470"/>
    <w:rsid w:val="0036646C"/>
    <w:rsid w:val="00383CA6"/>
    <w:rsid w:val="00385A04"/>
    <w:rsid w:val="00393A7E"/>
    <w:rsid w:val="003B3C57"/>
    <w:rsid w:val="003B6837"/>
    <w:rsid w:val="003C586C"/>
    <w:rsid w:val="003E1060"/>
    <w:rsid w:val="00403308"/>
    <w:rsid w:val="00410876"/>
    <w:rsid w:val="00411C59"/>
    <w:rsid w:val="0041519E"/>
    <w:rsid w:val="004312E7"/>
    <w:rsid w:val="00445E68"/>
    <w:rsid w:val="00465CF8"/>
    <w:rsid w:val="00476787"/>
    <w:rsid w:val="00486036"/>
    <w:rsid w:val="00487DB2"/>
    <w:rsid w:val="00492D3A"/>
    <w:rsid w:val="00493733"/>
    <w:rsid w:val="004B0EE4"/>
    <w:rsid w:val="004C160F"/>
    <w:rsid w:val="004C66A2"/>
    <w:rsid w:val="004D2EBE"/>
    <w:rsid w:val="004E4E85"/>
    <w:rsid w:val="004F6C66"/>
    <w:rsid w:val="00506BC3"/>
    <w:rsid w:val="00527047"/>
    <w:rsid w:val="00541A4E"/>
    <w:rsid w:val="0054690E"/>
    <w:rsid w:val="00546F94"/>
    <w:rsid w:val="005629A5"/>
    <w:rsid w:val="00563C7F"/>
    <w:rsid w:val="00571C53"/>
    <w:rsid w:val="00582E79"/>
    <w:rsid w:val="00586564"/>
    <w:rsid w:val="005931AF"/>
    <w:rsid w:val="00595A50"/>
    <w:rsid w:val="005A1189"/>
    <w:rsid w:val="005AEEE3"/>
    <w:rsid w:val="005C52F4"/>
    <w:rsid w:val="005C623C"/>
    <w:rsid w:val="005D773F"/>
    <w:rsid w:val="005F0B5E"/>
    <w:rsid w:val="00617ED7"/>
    <w:rsid w:val="006217CD"/>
    <w:rsid w:val="00630C27"/>
    <w:rsid w:val="006467C4"/>
    <w:rsid w:val="00647581"/>
    <w:rsid w:val="0067633B"/>
    <w:rsid w:val="00692F53"/>
    <w:rsid w:val="006C34A6"/>
    <w:rsid w:val="006C3C3B"/>
    <w:rsid w:val="006D4854"/>
    <w:rsid w:val="00713236"/>
    <w:rsid w:val="00727946"/>
    <w:rsid w:val="007303D9"/>
    <w:rsid w:val="00742479"/>
    <w:rsid w:val="007475A4"/>
    <w:rsid w:val="00747ABE"/>
    <w:rsid w:val="00747C2C"/>
    <w:rsid w:val="007625EA"/>
    <w:rsid w:val="00762F48"/>
    <w:rsid w:val="00774323"/>
    <w:rsid w:val="007B2474"/>
    <w:rsid w:val="007B2BA5"/>
    <w:rsid w:val="007C5CF0"/>
    <w:rsid w:val="007E3FE3"/>
    <w:rsid w:val="0081420A"/>
    <w:rsid w:val="0082518D"/>
    <w:rsid w:val="00826E25"/>
    <w:rsid w:val="008533CF"/>
    <w:rsid w:val="00854438"/>
    <w:rsid w:val="00860B9D"/>
    <w:rsid w:val="0087375E"/>
    <w:rsid w:val="00880242"/>
    <w:rsid w:val="0088644D"/>
    <w:rsid w:val="008A5D59"/>
    <w:rsid w:val="008C4D3E"/>
    <w:rsid w:val="008C755E"/>
    <w:rsid w:val="008E2903"/>
    <w:rsid w:val="008E58BC"/>
    <w:rsid w:val="008F4975"/>
    <w:rsid w:val="00924AC7"/>
    <w:rsid w:val="009321A2"/>
    <w:rsid w:val="0094282C"/>
    <w:rsid w:val="009434BC"/>
    <w:rsid w:val="009619E1"/>
    <w:rsid w:val="0096249B"/>
    <w:rsid w:val="009655D8"/>
    <w:rsid w:val="00977368"/>
    <w:rsid w:val="00981E6A"/>
    <w:rsid w:val="009A253C"/>
    <w:rsid w:val="009B46F3"/>
    <w:rsid w:val="009C58AC"/>
    <w:rsid w:val="009E236E"/>
    <w:rsid w:val="00A156A3"/>
    <w:rsid w:val="00A401E5"/>
    <w:rsid w:val="00A56102"/>
    <w:rsid w:val="00A57D0A"/>
    <w:rsid w:val="00A972E5"/>
    <w:rsid w:val="00AA4925"/>
    <w:rsid w:val="00AB6F6B"/>
    <w:rsid w:val="00AB7AAE"/>
    <w:rsid w:val="00AC053C"/>
    <w:rsid w:val="00AE50A8"/>
    <w:rsid w:val="00AF64D0"/>
    <w:rsid w:val="00B13ED5"/>
    <w:rsid w:val="00B72011"/>
    <w:rsid w:val="00B80EF7"/>
    <w:rsid w:val="00B953C8"/>
    <w:rsid w:val="00B9739A"/>
    <w:rsid w:val="00BA6500"/>
    <w:rsid w:val="00BB33A7"/>
    <w:rsid w:val="00C1251B"/>
    <w:rsid w:val="00C328E1"/>
    <w:rsid w:val="00C454F6"/>
    <w:rsid w:val="00C572D3"/>
    <w:rsid w:val="00C57B73"/>
    <w:rsid w:val="00C66A99"/>
    <w:rsid w:val="00C66FFB"/>
    <w:rsid w:val="00C712EA"/>
    <w:rsid w:val="00CA0F89"/>
    <w:rsid w:val="00CB2419"/>
    <w:rsid w:val="00CF1FAB"/>
    <w:rsid w:val="00CF7EDB"/>
    <w:rsid w:val="00D044A8"/>
    <w:rsid w:val="00D05852"/>
    <w:rsid w:val="00D075D8"/>
    <w:rsid w:val="00D15CD5"/>
    <w:rsid w:val="00D160B7"/>
    <w:rsid w:val="00D20613"/>
    <w:rsid w:val="00D36346"/>
    <w:rsid w:val="00D42EE9"/>
    <w:rsid w:val="00D43F6B"/>
    <w:rsid w:val="00D44F31"/>
    <w:rsid w:val="00D54DCB"/>
    <w:rsid w:val="00D62581"/>
    <w:rsid w:val="00D627C5"/>
    <w:rsid w:val="00DF12B6"/>
    <w:rsid w:val="00DF1812"/>
    <w:rsid w:val="00E000B1"/>
    <w:rsid w:val="00E04E6A"/>
    <w:rsid w:val="00E10E7C"/>
    <w:rsid w:val="00E23BD2"/>
    <w:rsid w:val="00E5590C"/>
    <w:rsid w:val="00E74C46"/>
    <w:rsid w:val="00E77D38"/>
    <w:rsid w:val="00E96DA8"/>
    <w:rsid w:val="00E973D5"/>
    <w:rsid w:val="00EB5E31"/>
    <w:rsid w:val="00ED5CA3"/>
    <w:rsid w:val="00F14AE5"/>
    <w:rsid w:val="00F35D05"/>
    <w:rsid w:val="00F44501"/>
    <w:rsid w:val="00F63389"/>
    <w:rsid w:val="00F6644B"/>
    <w:rsid w:val="00F94BF1"/>
    <w:rsid w:val="00F94FAD"/>
    <w:rsid w:val="00F9765F"/>
    <w:rsid w:val="00FA130B"/>
    <w:rsid w:val="00FA68C3"/>
    <w:rsid w:val="00FC6BD4"/>
    <w:rsid w:val="00FD6958"/>
    <w:rsid w:val="00FE4E2C"/>
    <w:rsid w:val="00FF2AE5"/>
    <w:rsid w:val="01D71329"/>
    <w:rsid w:val="0396B729"/>
    <w:rsid w:val="07AC0B40"/>
    <w:rsid w:val="0E25C529"/>
    <w:rsid w:val="0E422017"/>
    <w:rsid w:val="0E907012"/>
    <w:rsid w:val="0F2640D2"/>
    <w:rsid w:val="0F45D8B3"/>
    <w:rsid w:val="130DA657"/>
    <w:rsid w:val="13D60969"/>
    <w:rsid w:val="140DEF8C"/>
    <w:rsid w:val="15306DA2"/>
    <w:rsid w:val="17A6E9F1"/>
    <w:rsid w:val="1914FDE5"/>
    <w:rsid w:val="1A0CD9D9"/>
    <w:rsid w:val="1E27842A"/>
    <w:rsid w:val="1E865464"/>
    <w:rsid w:val="1EB9AFC1"/>
    <w:rsid w:val="2044FF72"/>
    <w:rsid w:val="21294685"/>
    <w:rsid w:val="2389C09A"/>
    <w:rsid w:val="2393728C"/>
    <w:rsid w:val="257F3CE0"/>
    <w:rsid w:val="25DEFD52"/>
    <w:rsid w:val="2710DD9D"/>
    <w:rsid w:val="271D8B09"/>
    <w:rsid w:val="27426048"/>
    <w:rsid w:val="2776713C"/>
    <w:rsid w:val="28CC2467"/>
    <w:rsid w:val="2A214B82"/>
    <w:rsid w:val="2B492589"/>
    <w:rsid w:val="2B83793D"/>
    <w:rsid w:val="2B8B3224"/>
    <w:rsid w:val="2D02D490"/>
    <w:rsid w:val="2DA42C1E"/>
    <w:rsid w:val="2DF3335E"/>
    <w:rsid w:val="33055E5E"/>
    <w:rsid w:val="3373F06F"/>
    <w:rsid w:val="3738D5F8"/>
    <w:rsid w:val="383185C9"/>
    <w:rsid w:val="389FAFA0"/>
    <w:rsid w:val="3A2B39E1"/>
    <w:rsid w:val="3AF46479"/>
    <w:rsid w:val="3B6AC3AF"/>
    <w:rsid w:val="3BD06C6C"/>
    <w:rsid w:val="3C03A46B"/>
    <w:rsid w:val="3C2C93F7"/>
    <w:rsid w:val="4056CEA5"/>
    <w:rsid w:val="4058473A"/>
    <w:rsid w:val="4125D3AF"/>
    <w:rsid w:val="43E0379B"/>
    <w:rsid w:val="44FD11CF"/>
    <w:rsid w:val="48C00EA5"/>
    <w:rsid w:val="493B5064"/>
    <w:rsid w:val="49F26D68"/>
    <w:rsid w:val="4E1189B3"/>
    <w:rsid w:val="4E4D77EA"/>
    <w:rsid w:val="4EA7F986"/>
    <w:rsid w:val="52062CF9"/>
    <w:rsid w:val="562B9C75"/>
    <w:rsid w:val="56DDCA1A"/>
    <w:rsid w:val="59B4F511"/>
    <w:rsid w:val="5BB9B8DF"/>
    <w:rsid w:val="5C9308C5"/>
    <w:rsid w:val="5E7A4E23"/>
    <w:rsid w:val="6314025A"/>
    <w:rsid w:val="639426BB"/>
    <w:rsid w:val="64758F16"/>
    <w:rsid w:val="65F26C4F"/>
    <w:rsid w:val="66394F33"/>
    <w:rsid w:val="673DB9A5"/>
    <w:rsid w:val="6832882A"/>
    <w:rsid w:val="6986A074"/>
    <w:rsid w:val="6992876C"/>
    <w:rsid w:val="6AD54FD2"/>
    <w:rsid w:val="6BC9887A"/>
    <w:rsid w:val="6DEA1AB8"/>
    <w:rsid w:val="6F2EF3AE"/>
    <w:rsid w:val="71514D24"/>
    <w:rsid w:val="715C5A38"/>
    <w:rsid w:val="72ECD77A"/>
    <w:rsid w:val="74189DAF"/>
    <w:rsid w:val="74B85C14"/>
    <w:rsid w:val="7541A32C"/>
    <w:rsid w:val="76816072"/>
    <w:rsid w:val="76C05AD1"/>
    <w:rsid w:val="798B5D0A"/>
    <w:rsid w:val="7A825947"/>
    <w:rsid w:val="7B4E6933"/>
    <w:rsid w:val="7C882F09"/>
    <w:rsid w:val="7CA0F5F2"/>
    <w:rsid w:val="7D1FFC3C"/>
    <w:rsid w:val="7EFF60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3C5F"/>
  <w15:chartTrackingRefBased/>
  <w15:docId w15:val="{61CE7220-9401-4217-BF32-393D00F5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323"/>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74323"/>
    <w:pPr>
      <w:tabs>
        <w:tab w:val="center" w:pos="4680"/>
        <w:tab w:val="right" w:pos="9360"/>
      </w:tabs>
    </w:pPr>
  </w:style>
  <w:style w:type="character" w:customStyle="1" w:styleId="FooterChar">
    <w:name w:val="Footer Char"/>
    <w:basedOn w:val="DefaultParagraphFont"/>
    <w:link w:val="Footer"/>
    <w:uiPriority w:val="99"/>
    <w:rsid w:val="00774323"/>
    <w:rPr>
      <w:rFonts w:ascii="Times New Roman" w:eastAsia="Times New Roman" w:hAnsi="Times New Roman" w:cs="Times New Roman"/>
      <w:sz w:val="24"/>
      <w:szCs w:val="24"/>
    </w:rPr>
  </w:style>
  <w:style w:type="paragraph" w:styleId="BodyText">
    <w:name w:val="Body Text"/>
    <w:basedOn w:val="Normal"/>
    <w:link w:val="BodyTextChar"/>
    <w:uiPriority w:val="99"/>
    <w:rsid w:val="00774323"/>
    <w:pPr>
      <w:spacing w:line="480" w:lineRule="auto"/>
      <w:ind w:firstLine="720"/>
    </w:pPr>
  </w:style>
  <w:style w:type="character" w:customStyle="1" w:styleId="BodyTextChar">
    <w:name w:val="Body Text Char"/>
    <w:basedOn w:val="DefaultParagraphFont"/>
    <w:link w:val="BodyText"/>
    <w:uiPriority w:val="99"/>
    <w:rsid w:val="00774323"/>
    <w:rPr>
      <w:rFonts w:ascii="Times New Roman" w:eastAsia="Times New Roman" w:hAnsi="Times New Roman" w:cs="Times New Roman"/>
      <w:sz w:val="24"/>
      <w:szCs w:val="24"/>
    </w:rPr>
  </w:style>
  <w:style w:type="paragraph" w:styleId="NoSpacing">
    <w:name w:val="No Spacing"/>
    <w:uiPriority w:val="1"/>
    <w:qFormat/>
    <w:rsid w:val="00774323"/>
    <w:pPr>
      <w:spacing w:after="0" w:line="240" w:lineRule="auto"/>
    </w:pPr>
    <w:rPr>
      <w:rFonts w:ascii="Times New Roman" w:hAnsi="Times New Roman"/>
      <w:sz w:val="24"/>
    </w:rPr>
  </w:style>
  <w:style w:type="paragraph" w:styleId="Header">
    <w:name w:val="header"/>
    <w:basedOn w:val="Normal"/>
    <w:link w:val="HeaderChar"/>
    <w:uiPriority w:val="99"/>
    <w:unhideWhenUsed/>
    <w:rsid w:val="00774323"/>
    <w:pPr>
      <w:tabs>
        <w:tab w:val="center" w:pos="4680"/>
        <w:tab w:val="right" w:pos="9360"/>
      </w:tabs>
    </w:pPr>
  </w:style>
  <w:style w:type="character" w:customStyle="1" w:styleId="HeaderChar">
    <w:name w:val="Header Char"/>
    <w:basedOn w:val="DefaultParagraphFont"/>
    <w:link w:val="Header"/>
    <w:uiPriority w:val="99"/>
    <w:rsid w:val="00774323"/>
    <w:rPr>
      <w:rFonts w:ascii="Times New Roman" w:eastAsia="Times New Roman" w:hAnsi="Times New Roman" w:cs="Times New Roman"/>
      <w:sz w:val="24"/>
      <w:szCs w:val="24"/>
    </w:rPr>
  </w:style>
  <w:style w:type="paragraph" w:styleId="Revision">
    <w:name w:val="Revision"/>
    <w:hidden/>
    <w:uiPriority w:val="99"/>
    <w:semiHidden/>
    <w:rsid w:val="00D43F6B"/>
    <w:pPr>
      <w:spacing w:after="0"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4125D3AF"/>
    <w:rPr>
      <w:rFonts w:asciiTheme="minorHAnsi" w:eastAsiaTheme="minorEastAsia" w:hAnsiTheme="minorHAnsi" w:cstheme="minorBidi"/>
    </w:rPr>
  </w:style>
  <w:style w:type="character" w:customStyle="1" w:styleId="TitleChar">
    <w:name w:val="Title Char"/>
    <w:link w:val="Title"/>
    <w:uiPriority w:val="10"/>
    <w:rsid w:val="4125D3AF"/>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FE4E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E2C"/>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931AF"/>
    <w:rPr>
      <w:sz w:val="16"/>
      <w:szCs w:val="16"/>
    </w:rPr>
  </w:style>
  <w:style w:type="paragraph" w:styleId="CommentText">
    <w:name w:val="annotation text"/>
    <w:basedOn w:val="Normal"/>
    <w:link w:val="CommentTextChar"/>
    <w:uiPriority w:val="99"/>
    <w:unhideWhenUsed/>
    <w:rsid w:val="005931AF"/>
    <w:rPr>
      <w:sz w:val="20"/>
      <w:szCs w:val="20"/>
    </w:rPr>
  </w:style>
  <w:style w:type="character" w:customStyle="1" w:styleId="CommentTextChar">
    <w:name w:val="Comment Text Char"/>
    <w:basedOn w:val="DefaultParagraphFont"/>
    <w:link w:val="CommentText"/>
    <w:uiPriority w:val="99"/>
    <w:rsid w:val="005931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31AF"/>
    <w:rPr>
      <w:b/>
      <w:bCs/>
    </w:rPr>
  </w:style>
  <w:style w:type="character" w:customStyle="1" w:styleId="CommentSubjectChar">
    <w:name w:val="Comment Subject Char"/>
    <w:basedOn w:val="CommentTextChar"/>
    <w:link w:val="CommentSubject"/>
    <w:uiPriority w:val="99"/>
    <w:semiHidden/>
    <w:rsid w:val="005931AF"/>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semiHidden/>
    <w:unhideWhenUsed/>
    <w:rsid w:val="00C1251B"/>
    <w:rPr>
      <w:sz w:val="20"/>
      <w:szCs w:val="20"/>
    </w:rPr>
  </w:style>
  <w:style w:type="character" w:customStyle="1" w:styleId="FootnoteTextChar">
    <w:name w:val="Footnote Text Char"/>
    <w:basedOn w:val="DefaultParagraphFont"/>
    <w:link w:val="FootnoteText"/>
    <w:uiPriority w:val="99"/>
    <w:semiHidden/>
    <w:rsid w:val="00C1251B"/>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C1251B"/>
    <w:rPr>
      <w:vertAlign w:val="superscript"/>
    </w:rPr>
  </w:style>
  <w:style w:type="character" w:styleId="Hyperlink">
    <w:name w:val="Hyperlink"/>
    <w:basedOn w:val="DefaultParagraphFont"/>
    <w:uiPriority w:val="99"/>
    <w:unhideWhenUsed/>
    <w:rsid w:val="007B2474"/>
    <w:rPr>
      <w:color w:val="0563C1" w:themeColor="hyperlink"/>
      <w:u w:val="single"/>
    </w:rPr>
  </w:style>
  <w:style w:type="character" w:styleId="UnresolvedMention">
    <w:name w:val="Unresolved Mention"/>
    <w:basedOn w:val="DefaultParagraphFont"/>
    <w:uiPriority w:val="99"/>
    <w:semiHidden/>
    <w:unhideWhenUsed/>
    <w:rsid w:val="007B2474"/>
    <w:rPr>
      <w:color w:val="605E5C"/>
      <w:shd w:val="clear" w:color="auto" w:fill="E1DFDD"/>
    </w:rPr>
  </w:style>
  <w:style w:type="character" w:styleId="FollowedHyperlink">
    <w:name w:val="FollowedHyperlink"/>
    <w:basedOn w:val="DefaultParagraphFont"/>
    <w:uiPriority w:val="99"/>
    <w:semiHidden/>
    <w:unhideWhenUsed/>
    <w:rsid w:val="006217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legistar.council.nyc.gov/LegislationDetail.aspx?ID=8150660&amp;GUID=2C30BE6D-1F5A-4070-A8BE-5BCFE05EBCB5&amp;Options=&amp;Search="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12174432F8074D85A004369690BB16" ma:contentTypeVersion="6" ma:contentTypeDescription="Create a new document." ma:contentTypeScope="" ma:versionID="aea60b9b7cb51c2304c7afbb5610e715">
  <xsd:schema xmlns:xsd="http://www.w3.org/2001/XMLSchema" xmlns:xs="http://www.w3.org/2001/XMLSchema" xmlns:p="http://schemas.microsoft.com/office/2006/metadata/properties" xmlns:ns2="75bc2333-45e3-48c7-875e-9ddda7023355" xmlns:ns3="2bb8f338-5475-42fd-9527-641f3b16c6e2" targetNamespace="http://schemas.microsoft.com/office/2006/metadata/properties" ma:root="true" ma:fieldsID="85f79a42e24a1b9bfc7da63afccde347" ns2:_="" ns3:_="">
    <xsd:import namespace="75bc2333-45e3-48c7-875e-9ddda7023355"/>
    <xsd:import namespace="2bb8f338-5475-42fd-9527-641f3b16c6e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bc2333-45e3-48c7-875e-9ddda7023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b8f338-5475-42fd-9527-641f3b16c6e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9BD6E3-35A2-4B07-8879-E46F02C1CD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25FB354-A4D6-4DA9-A57B-013881F63E63}">
  <ds:schemaRefs>
    <ds:schemaRef ds:uri="http://schemas.microsoft.com/sharepoint/v3/contenttype/forms"/>
  </ds:schemaRefs>
</ds:datastoreItem>
</file>

<file path=customXml/itemProps3.xml><?xml version="1.0" encoding="utf-8"?>
<ds:datastoreItem xmlns:ds="http://schemas.openxmlformats.org/officeDocument/2006/customXml" ds:itemID="{A33BF030-9388-4A7B-967A-B21981AFA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bc2333-45e3-48c7-875e-9ddda7023355"/>
    <ds:schemaRef ds:uri="2bb8f338-5475-42fd-9527-641f3b16c6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561</Words>
  <Characters>3204</Characters>
  <Application>Microsoft Office Word</Application>
  <DocSecurity>4</DocSecurity>
  <Lines>26</Lines>
  <Paragraphs>7</Paragraphs>
  <ScaleCrop>false</ScaleCrop>
  <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Sherman</dc:creator>
  <cp:keywords/>
  <dc:description/>
  <cp:lastModifiedBy>Jeffries, Jillian</cp:lastModifiedBy>
  <cp:revision>2</cp:revision>
  <dcterms:created xsi:type="dcterms:W3CDTF">2026-08-10T17:35:00Z</dcterms:created>
  <dcterms:modified xsi:type="dcterms:W3CDTF">2026-08-10T17:35:00Z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0x0101004012174432F8074D85A004369690BB16</vt:lpwstr>
  </property>
</Properties>
</file>