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1197A" w14:textId="21E64043" w:rsidR="17CD792A" w:rsidRDefault="17CD792A" w:rsidP="00EC2893">
      <w:pPr>
        <w:pStyle w:val="NoSpacing"/>
        <w:tabs>
          <w:tab w:val="left" w:pos="4680"/>
        </w:tabs>
        <w:spacing w:line="240" w:lineRule="auto"/>
        <w:ind w:left="4680"/>
        <w:jc w:val="right"/>
        <w:rPr>
          <w:color w:val="000000" w:themeColor="text1"/>
        </w:rPr>
      </w:pPr>
      <w:r w:rsidRPr="21C4DE7C">
        <w:rPr>
          <w:color w:val="000000" w:themeColor="text1"/>
          <w:u w:val="single"/>
        </w:rPr>
        <w:t>Planning and Land Use Division</w:t>
      </w:r>
    </w:p>
    <w:p w14:paraId="197B072F" w14:textId="63512FDC" w:rsidR="1D4528F6" w:rsidRDefault="1D4528F6" w:rsidP="00EC2893">
      <w:pPr>
        <w:pStyle w:val="NoSpacing"/>
        <w:spacing w:line="240" w:lineRule="auto"/>
        <w:ind w:left="4680"/>
        <w:jc w:val="right"/>
        <w:rPr>
          <w:color w:val="000000" w:themeColor="text1"/>
        </w:rPr>
      </w:pPr>
      <w:r w:rsidRPr="21C4DE7C">
        <w:rPr>
          <w:color w:val="000000" w:themeColor="text1"/>
        </w:rPr>
        <w:t>Omar Toro-Vaca</w:t>
      </w:r>
      <w:r w:rsidR="17CD792A" w:rsidRPr="21C4DE7C">
        <w:rPr>
          <w:color w:val="000000" w:themeColor="text1"/>
        </w:rPr>
        <w:t>, Director</w:t>
      </w:r>
    </w:p>
    <w:p w14:paraId="4DA728C9" w14:textId="35F4A2B7" w:rsidR="17CD792A" w:rsidRDefault="17CD792A" w:rsidP="00EC2893">
      <w:pPr>
        <w:pStyle w:val="NoSpacing"/>
        <w:spacing w:line="240" w:lineRule="auto"/>
        <w:ind w:left="4680"/>
        <w:jc w:val="right"/>
        <w:rPr>
          <w:color w:val="000000" w:themeColor="text1"/>
        </w:rPr>
      </w:pPr>
      <w:r w:rsidRPr="21C4DE7C">
        <w:rPr>
          <w:color w:val="000000" w:themeColor="text1"/>
        </w:rPr>
        <w:t>Brian Paul, Deputy Director</w:t>
      </w:r>
    </w:p>
    <w:p w14:paraId="0BA95352" w14:textId="44E9BA67" w:rsidR="17CD792A" w:rsidRDefault="17CD792A" w:rsidP="00EC2893">
      <w:pPr>
        <w:pStyle w:val="NoSpacing"/>
        <w:spacing w:line="240" w:lineRule="auto"/>
        <w:ind w:left="4680"/>
        <w:jc w:val="right"/>
        <w:rPr>
          <w:color w:val="000000" w:themeColor="text1"/>
        </w:rPr>
      </w:pPr>
      <w:r w:rsidRPr="21C4DE7C">
        <w:rPr>
          <w:color w:val="000000" w:themeColor="text1"/>
        </w:rPr>
        <w:t xml:space="preserve">Anne </w:t>
      </w:r>
      <w:r w:rsidR="006216BD">
        <w:rPr>
          <w:color w:val="000000" w:themeColor="text1"/>
        </w:rPr>
        <w:t xml:space="preserve">F. </w:t>
      </w:r>
      <w:r w:rsidRPr="21C4DE7C">
        <w:rPr>
          <w:color w:val="000000" w:themeColor="text1"/>
        </w:rPr>
        <w:t>McCaughey, General Counsel</w:t>
      </w:r>
    </w:p>
    <w:p w14:paraId="46075C03" w14:textId="13CFE276" w:rsidR="17CD792A" w:rsidRDefault="17CD792A" w:rsidP="00EC2893">
      <w:pPr>
        <w:pStyle w:val="NoSpacing"/>
        <w:spacing w:line="240" w:lineRule="auto"/>
        <w:ind w:left="4680"/>
        <w:jc w:val="right"/>
        <w:rPr>
          <w:color w:val="000000" w:themeColor="text1"/>
        </w:rPr>
      </w:pPr>
      <w:r w:rsidRPr="21C4DE7C">
        <w:rPr>
          <w:color w:val="000000" w:themeColor="text1"/>
        </w:rPr>
        <w:t>William Vidal, Deputy General Counsel</w:t>
      </w:r>
    </w:p>
    <w:p w14:paraId="3D2AB8F7" w14:textId="6D22CF12" w:rsidR="17CD792A" w:rsidRDefault="17CD792A" w:rsidP="00EC2893">
      <w:pPr>
        <w:pStyle w:val="NoSpacing"/>
        <w:spacing w:line="240" w:lineRule="auto"/>
        <w:ind w:left="4680"/>
        <w:jc w:val="right"/>
        <w:rPr>
          <w:color w:val="000000" w:themeColor="text1"/>
        </w:rPr>
      </w:pPr>
      <w:r w:rsidRPr="21C4DE7C">
        <w:rPr>
          <w:color w:val="000000" w:themeColor="text1"/>
        </w:rPr>
        <w:t xml:space="preserve">Deborah Kerzhner, </w:t>
      </w:r>
      <w:r w:rsidR="002506D3">
        <w:rPr>
          <w:color w:val="000000" w:themeColor="text1"/>
        </w:rPr>
        <w:t xml:space="preserve">Senior Land </w:t>
      </w:r>
      <w:proofErr w:type="gramStart"/>
      <w:r w:rsidR="002506D3">
        <w:rPr>
          <w:color w:val="000000" w:themeColor="text1"/>
        </w:rPr>
        <w:t xml:space="preserve">Use </w:t>
      </w:r>
      <w:r w:rsidRPr="21C4DE7C">
        <w:rPr>
          <w:color w:val="000000" w:themeColor="text1"/>
        </w:rPr>
        <w:t xml:space="preserve"> Counsel</w:t>
      </w:r>
      <w:proofErr w:type="gramEnd"/>
    </w:p>
    <w:p w14:paraId="6B1ADD43" w14:textId="4D59D241" w:rsidR="21C4DE7C" w:rsidRDefault="21C4DE7C" w:rsidP="00EC2893">
      <w:pPr>
        <w:spacing w:after="0" w:line="240" w:lineRule="auto"/>
        <w:ind w:left="4680"/>
        <w:jc w:val="center"/>
        <w:rPr>
          <w:color w:val="000000" w:themeColor="text1"/>
        </w:rPr>
      </w:pPr>
    </w:p>
    <w:p w14:paraId="7E767737" w14:textId="6FF1EBD3" w:rsidR="21C4DE7C" w:rsidRDefault="21C4DE7C" w:rsidP="21C4DE7C">
      <w:pPr>
        <w:jc w:val="center"/>
        <w:rPr>
          <w:color w:val="000000" w:themeColor="text1"/>
        </w:rPr>
      </w:pPr>
    </w:p>
    <w:p w14:paraId="48276219" w14:textId="1EB5C8B4" w:rsidR="17CD792A" w:rsidRDefault="17CD792A" w:rsidP="21C4DE7C">
      <w:pPr>
        <w:spacing w:line="276" w:lineRule="auto"/>
        <w:jc w:val="center"/>
        <w:rPr>
          <w:color w:val="000000" w:themeColor="text1"/>
        </w:rPr>
      </w:pPr>
      <w:r>
        <w:rPr>
          <w:noProof/>
        </w:rPr>
        <w:drawing>
          <wp:inline distT="0" distB="0" distL="0" distR="0" wp14:anchorId="09AF4D12" wp14:editId="5CDF5F3F">
            <wp:extent cx="1285875" cy="1333500"/>
            <wp:effectExtent l="0" t="0" r="0" b="0"/>
            <wp:docPr id="911771588" name="drawing" title="A picture containing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771588" name="Picture 911771588"/>
                    <pic:cNvPicPr/>
                  </pic:nvPicPr>
                  <pic:blipFill>
                    <a:blip r:embed="rId7">
                      <a:extLst>
                        <a:ext uri="{28A0092B-C50C-407E-A947-70E740481C1C}">
                          <a14:useLocalDpi xmlns:a14="http://schemas.microsoft.com/office/drawing/2010/main"/>
                        </a:ext>
                      </a:extLst>
                    </a:blip>
                    <a:stretch>
                      <a:fillRect/>
                    </a:stretch>
                  </pic:blipFill>
                  <pic:spPr>
                    <a:xfrm>
                      <a:off x="0" y="0"/>
                      <a:ext cx="1285875" cy="1333500"/>
                    </a:xfrm>
                    <a:prstGeom prst="rect">
                      <a:avLst/>
                    </a:prstGeom>
                  </pic:spPr>
                </pic:pic>
              </a:graphicData>
            </a:graphic>
          </wp:inline>
        </w:drawing>
      </w:r>
    </w:p>
    <w:p w14:paraId="2A368533" w14:textId="5CBBB9C2" w:rsidR="17CD792A" w:rsidRDefault="17CD792A" w:rsidP="21C4DE7C">
      <w:pPr>
        <w:pStyle w:val="Heading5"/>
        <w:spacing w:before="120" w:after="0" w:line="259" w:lineRule="auto"/>
        <w:jc w:val="center"/>
        <w:rPr>
          <w:rFonts w:eastAsiaTheme="minorEastAsia" w:cstheme="minorBidi"/>
          <w:color w:val="000000" w:themeColor="text1"/>
        </w:rPr>
      </w:pPr>
      <w:r w:rsidRPr="21C4DE7C">
        <w:rPr>
          <w:rFonts w:eastAsiaTheme="minorEastAsia" w:cstheme="minorBidi"/>
          <w:b/>
          <w:bCs/>
          <w:color w:val="000000" w:themeColor="text1"/>
          <w:u w:val="single"/>
        </w:rPr>
        <w:t>THE COUNCIL OF THE CITY OF NEW YORK</w:t>
      </w:r>
    </w:p>
    <w:p w14:paraId="348A0C65" w14:textId="6E572CC0" w:rsidR="21C4DE7C" w:rsidRDefault="21C4DE7C" w:rsidP="21C4DE7C">
      <w:pPr>
        <w:jc w:val="center"/>
        <w:rPr>
          <w:color w:val="000000" w:themeColor="text1"/>
        </w:rPr>
      </w:pPr>
    </w:p>
    <w:p w14:paraId="6B1D417E" w14:textId="12AC6F0C" w:rsidR="17CD792A" w:rsidRDefault="17CD792A" w:rsidP="21C4DE7C">
      <w:pPr>
        <w:jc w:val="center"/>
        <w:rPr>
          <w:color w:val="000000" w:themeColor="text1"/>
        </w:rPr>
      </w:pPr>
      <w:r w:rsidRPr="21C4DE7C">
        <w:rPr>
          <w:b/>
          <w:bCs/>
          <w:color w:val="000000" w:themeColor="text1"/>
          <w:u w:val="single"/>
        </w:rPr>
        <w:t>COMMITEE REPORT OF THE PLANNING AND LAND USE DIVISION</w:t>
      </w:r>
    </w:p>
    <w:p w14:paraId="7E39627F" w14:textId="3BA7C302" w:rsidR="6E21338C" w:rsidRDefault="6E21338C" w:rsidP="21C4DE7C">
      <w:pPr>
        <w:jc w:val="center"/>
        <w:rPr>
          <w:color w:val="000000" w:themeColor="text1"/>
        </w:rPr>
      </w:pPr>
      <w:r w:rsidRPr="21C4DE7C">
        <w:rPr>
          <w:i/>
          <w:iCs/>
          <w:color w:val="000000" w:themeColor="text1"/>
        </w:rPr>
        <w:t>Omar Toro-Vaca</w:t>
      </w:r>
      <w:r w:rsidR="17CD792A" w:rsidRPr="21C4DE7C">
        <w:rPr>
          <w:i/>
          <w:iCs/>
          <w:color w:val="000000" w:themeColor="text1"/>
        </w:rPr>
        <w:t xml:space="preserve">, Director </w:t>
      </w:r>
    </w:p>
    <w:p w14:paraId="27D62E04" w14:textId="27CC0CA7" w:rsidR="17CD792A" w:rsidRDefault="17CD792A" w:rsidP="21C4DE7C">
      <w:pPr>
        <w:spacing w:line="259" w:lineRule="auto"/>
        <w:jc w:val="center"/>
        <w:rPr>
          <w:color w:val="000000" w:themeColor="text1"/>
        </w:rPr>
      </w:pPr>
      <w:r w:rsidRPr="21C4DE7C">
        <w:rPr>
          <w:b/>
          <w:bCs/>
          <w:color w:val="000000" w:themeColor="text1"/>
          <w:u w:val="single"/>
        </w:rPr>
        <w:t>COMMITTEE ON LAND USE</w:t>
      </w:r>
    </w:p>
    <w:p w14:paraId="4ED04211" w14:textId="0EB65C5F" w:rsidR="17CD792A" w:rsidRDefault="17CD792A" w:rsidP="21C4DE7C">
      <w:pPr>
        <w:spacing w:line="259" w:lineRule="auto"/>
        <w:jc w:val="center"/>
        <w:rPr>
          <w:color w:val="000000" w:themeColor="text1"/>
        </w:rPr>
      </w:pPr>
      <w:r w:rsidRPr="21C4DE7C">
        <w:rPr>
          <w:i/>
          <w:iCs/>
          <w:color w:val="000000" w:themeColor="text1"/>
        </w:rPr>
        <w:t>Hon. Kevin Riley, Chair</w:t>
      </w:r>
    </w:p>
    <w:p w14:paraId="2F9BA9EB" w14:textId="31E410E6" w:rsidR="6C148A6E" w:rsidRDefault="6C148A6E" w:rsidP="21C4DE7C">
      <w:pPr>
        <w:tabs>
          <w:tab w:val="center" w:pos="4680"/>
        </w:tabs>
        <w:spacing w:line="276" w:lineRule="auto"/>
        <w:jc w:val="center"/>
        <w:rPr>
          <w:b/>
          <w:bCs/>
          <w:color w:val="000000" w:themeColor="text1"/>
        </w:rPr>
      </w:pPr>
      <w:r w:rsidRPr="21C4DE7C">
        <w:rPr>
          <w:color w:val="000000" w:themeColor="text1"/>
        </w:rPr>
        <w:t>July 14, 2026</w:t>
      </w:r>
      <w:r w:rsidRPr="21C4DE7C">
        <w:rPr>
          <w:b/>
          <w:bCs/>
          <w:color w:val="000000" w:themeColor="text1"/>
        </w:rPr>
        <w:t xml:space="preserve"> </w:t>
      </w:r>
    </w:p>
    <w:p w14:paraId="42A641FD" w14:textId="74C688B0" w:rsidR="21C4DE7C" w:rsidRDefault="21C4DE7C" w:rsidP="21C4DE7C">
      <w:pPr>
        <w:spacing w:line="259" w:lineRule="auto"/>
        <w:jc w:val="both"/>
        <w:rPr>
          <w:color w:val="000000" w:themeColor="text1"/>
        </w:rPr>
      </w:pPr>
    </w:p>
    <w:p w14:paraId="38D55AD1" w14:textId="77A07829" w:rsidR="17CD792A" w:rsidRDefault="17CD792A" w:rsidP="21C4DE7C">
      <w:pPr>
        <w:spacing w:after="0" w:line="259" w:lineRule="auto"/>
        <w:ind w:left="3600" w:hanging="3600"/>
        <w:jc w:val="both"/>
        <w:rPr>
          <w:color w:val="000000" w:themeColor="text1"/>
        </w:rPr>
      </w:pPr>
      <w:r w:rsidRPr="21C4DE7C">
        <w:rPr>
          <w:b/>
          <w:bCs/>
          <w:smallCaps/>
          <w:color w:val="000000" w:themeColor="text1"/>
          <w:u w:val="single"/>
        </w:rPr>
        <w:t xml:space="preserve">Proposed Int. </w:t>
      </w:r>
      <w:r w:rsidR="3317A546" w:rsidRPr="21C4DE7C">
        <w:rPr>
          <w:b/>
          <w:bCs/>
          <w:smallCaps/>
          <w:color w:val="000000" w:themeColor="text1"/>
          <w:u w:val="single"/>
        </w:rPr>
        <w:t>0833-2026</w:t>
      </w:r>
      <w:proofErr w:type="gramStart"/>
      <w:r w:rsidRPr="21C4DE7C">
        <w:rPr>
          <w:b/>
          <w:bCs/>
          <w:smallCaps/>
          <w:color w:val="000000" w:themeColor="text1"/>
        </w:rPr>
        <w:t xml:space="preserve">:     </w:t>
      </w:r>
      <w:r>
        <w:tab/>
      </w:r>
      <w:r w:rsidRPr="21C4DE7C">
        <w:rPr>
          <w:color w:val="000000" w:themeColor="text1"/>
        </w:rPr>
        <w:t>By</w:t>
      </w:r>
      <w:proofErr w:type="gramEnd"/>
      <w:r w:rsidRPr="21C4DE7C">
        <w:rPr>
          <w:color w:val="000000" w:themeColor="text1"/>
        </w:rPr>
        <w:t xml:space="preserve"> Council Members </w:t>
      </w:r>
      <w:r w:rsidR="3E4EC94D" w:rsidRPr="21C4DE7C">
        <w:rPr>
          <w:color w:val="000000" w:themeColor="text1"/>
        </w:rPr>
        <w:t>Nurse and Louis</w:t>
      </w:r>
    </w:p>
    <w:p w14:paraId="3A51F60B" w14:textId="16E27466" w:rsidR="21C4DE7C" w:rsidRDefault="21C4DE7C" w:rsidP="21C4DE7C">
      <w:pPr>
        <w:spacing w:after="0" w:line="259" w:lineRule="auto"/>
        <w:ind w:left="3600" w:hanging="3600"/>
        <w:jc w:val="both"/>
        <w:rPr>
          <w:color w:val="000000" w:themeColor="text1"/>
        </w:rPr>
      </w:pPr>
    </w:p>
    <w:p w14:paraId="1DF1DE96" w14:textId="5BDD7483" w:rsidR="17CD792A" w:rsidRDefault="17CD792A" w:rsidP="21C4DE7C">
      <w:pPr>
        <w:spacing w:after="0" w:line="259" w:lineRule="auto"/>
        <w:ind w:left="3600" w:hanging="3600"/>
        <w:jc w:val="both"/>
        <w:rPr>
          <w:color w:val="000000" w:themeColor="text1"/>
        </w:rPr>
      </w:pPr>
      <w:r w:rsidRPr="21C4DE7C">
        <w:rPr>
          <w:b/>
          <w:bCs/>
          <w:smallCaps/>
          <w:color w:val="000000" w:themeColor="text1"/>
          <w:u w:val="single"/>
        </w:rPr>
        <w:t>Title</w:t>
      </w:r>
      <w:r w:rsidRPr="21C4DE7C">
        <w:rPr>
          <w:b/>
          <w:bCs/>
          <w:smallCaps/>
          <w:color w:val="000000" w:themeColor="text1"/>
        </w:rPr>
        <w:t>:</w:t>
      </w:r>
      <w:r>
        <w:tab/>
      </w:r>
      <w:r w:rsidR="79C701AD" w:rsidRPr="21C4DE7C">
        <w:rPr>
          <w:color w:val="000000" w:themeColor="text1"/>
        </w:rPr>
        <w:t xml:space="preserve">A Local Law to amend the administrative code of the city of New York, in relation to restrictions on the location of buildings and other structures </w:t>
      </w:r>
      <w:r w:rsidR="70581ED1" w:rsidRPr="21C4DE7C">
        <w:rPr>
          <w:color w:val="000000" w:themeColor="text1"/>
        </w:rPr>
        <w:t>along</w:t>
      </w:r>
      <w:r w:rsidR="79C701AD" w:rsidRPr="21C4DE7C">
        <w:rPr>
          <w:color w:val="000000" w:themeColor="text1"/>
        </w:rPr>
        <w:t xml:space="preserve"> Eastern Parkway</w:t>
      </w:r>
    </w:p>
    <w:p w14:paraId="3F5F546B" w14:textId="245B78D3" w:rsidR="21C4DE7C" w:rsidRDefault="21C4DE7C" w:rsidP="21C4DE7C">
      <w:pPr>
        <w:spacing w:after="0" w:line="259" w:lineRule="auto"/>
        <w:ind w:left="3600" w:hanging="3600"/>
        <w:jc w:val="both"/>
        <w:rPr>
          <w:color w:val="000000" w:themeColor="text1"/>
        </w:rPr>
      </w:pPr>
    </w:p>
    <w:p w14:paraId="35E44CE9" w14:textId="2044F137" w:rsidR="17CD792A" w:rsidRDefault="17CD792A" w:rsidP="21C4DE7C">
      <w:pPr>
        <w:spacing w:after="0" w:line="259" w:lineRule="auto"/>
        <w:ind w:left="3600" w:hanging="3600"/>
        <w:jc w:val="both"/>
      </w:pPr>
      <w:r w:rsidRPr="21C4DE7C">
        <w:rPr>
          <w:b/>
          <w:bCs/>
          <w:smallCaps/>
          <w:color w:val="000000" w:themeColor="text1"/>
          <w:u w:val="single"/>
        </w:rPr>
        <w:t>Administrative Code</w:t>
      </w:r>
      <w:r w:rsidRPr="21C4DE7C">
        <w:rPr>
          <w:b/>
          <w:bCs/>
          <w:smallCaps/>
          <w:color w:val="000000" w:themeColor="text1"/>
        </w:rPr>
        <w:t>:</w:t>
      </w:r>
      <w:r>
        <w:tab/>
      </w:r>
      <w:r w:rsidRPr="21C4DE7C">
        <w:rPr>
          <w:color w:val="000000" w:themeColor="text1"/>
        </w:rPr>
        <w:t xml:space="preserve">Amends Section </w:t>
      </w:r>
      <w:r w:rsidRPr="21C4DE7C">
        <w:t>18-112</w:t>
      </w:r>
    </w:p>
    <w:p w14:paraId="2F5AC8EA" w14:textId="511A94D9" w:rsidR="21C4DE7C" w:rsidRDefault="21C4DE7C" w:rsidP="21C4DE7C">
      <w:pPr>
        <w:spacing w:after="0" w:line="259" w:lineRule="auto"/>
        <w:ind w:left="3600" w:hanging="3600"/>
        <w:jc w:val="both"/>
        <w:rPr>
          <w:color w:val="000000" w:themeColor="text1"/>
        </w:rPr>
      </w:pPr>
    </w:p>
    <w:p w14:paraId="5646DD0E" w14:textId="39D5665F" w:rsidR="21C4DE7C" w:rsidRDefault="21C4DE7C" w:rsidP="21C4DE7C">
      <w:pPr>
        <w:spacing w:after="0" w:line="259" w:lineRule="auto"/>
        <w:jc w:val="both"/>
        <w:rPr>
          <w:color w:val="000000" w:themeColor="text1"/>
        </w:rPr>
      </w:pPr>
    </w:p>
    <w:p w14:paraId="318246DE" w14:textId="26F8AD17" w:rsidR="21C4DE7C" w:rsidRDefault="21C4DE7C" w:rsidP="21C4DE7C">
      <w:pPr>
        <w:jc w:val="both"/>
        <w:rPr>
          <w:color w:val="000000" w:themeColor="text1"/>
        </w:rPr>
      </w:pPr>
    </w:p>
    <w:p w14:paraId="1D2E7463" w14:textId="13B0F20A" w:rsidR="21C4DE7C" w:rsidRDefault="21C4DE7C" w:rsidP="21C4DE7C">
      <w:pPr>
        <w:spacing w:after="120"/>
        <w:jc w:val="both"/>
      </w:pPr>
    </w:p>
    <w:p w14:paraId="23CAE525" w14:textId="1B06B6F6" w:rsidR="21C4DE7C" w:rsidRDefault="21C4DE7C" w:rsidP="21C4DE7C">
      <w:pPr>
        <w:spacing w:after="240"/>
        <w:ind w:firstLine="720"/>
        <w:jc w:val="both"/>
      </w:pPr>
    </w:p>
    <w:p w14:paraId="06934D9A" w14:textId="77777777" w:rsidR="005B50C7" w:rsidRDefault="005B50C7" w:rsidP="21C4DE7C">
      <w:pPr>
        <w:spacing w:after="240"/>
        <w:ind w:firstLine="720"/>
        <w:jc w:val="both"/>
      </w:pPr>
    </w:p>
    <w:p w14:paraId="6D2869E2" w14:textId="2386A50F" w:rsidR="41CAAC16" w:rsidRDefault="41CAAC16" w:rsidP="21C4DE7C">
      <w:pPr>
        <w:pStyle w:val="ListParagraph"/>
        <w:numPr>
          <w:ilvl w:val="0"/>
          <w:numId w:val="1"/>
        </w:numPr>
        <w:spacing w:after="240"/>
        <w:jc w:val="both"/>
        <w:rPr>
          <w:b/>
          <w:bCs/>
        </w:rPr>
      </w:pPr>
      <w:r w:rsidRPr="21C4DE7C">
        <w:rPr>
          <w:b/>
          <w:bCs/>
        </w:rPr>
        <w:lastRenderedPageBreak/>
        <w:t>INTRODUCTION</w:t>
      </w:r>
    </w:p>
    <w:p w14:paraId="0DACE6D9" w14:textId="741F012C" w:rsidR="19596C82" w:rsidRDefault="19596C82" w:rsidP="21C4DE7C">
      <w:pPr>
        <w:spacing w:after="240"/>
        <w:ind w:firstLine="720"/>
        <w:jc w:val="both"/>
      </w:pPr>
      <w:r w:rsidRPr="21C4DE7C">
        <w:t>On</w:t>
      </w:r>
      <w:r w:rsidR="7A661A18" w:rsidRPr="21C4DE7C">
        <w:t xml:space="preserve"> July 14, 2026</w:t>
      </w:r>
      <w:r w:rsidRPr="21C4DE7C">
        <w:t>, the Committee on Land Use, chaired by Council Member Kevin Riley, will hold a</w:t>
      </w:r>
      <w:r w:rsidR="32D3DBAA" w:rsidRPr="21C4DE7C">
        <w:t xml:space="preserve"> hearing on the following legislation: Introduction No 0833</w:t>
      </w:r>
      <w:r w:rsidR="1287E207" w:rsidRPr="21C4DE7C">
        <w:t>-2026</w:t>
      </w:r>
      <w:r w:rsidR="32D3DBAA" w:rsidRPr="21C4DE7C">
        <w:t xml:space="preserve">, sponsored by </w:t>
      </w:r>
      <w:r w:rsidR="6D421289" w:rsidRPr="21C4DE7C">
        <w:t>Council Member Nurse</w:t>
      </w:r>
      <w:r w:rsidR="001B7AC8">
        <w:t xml:space="preserve"> </w:t>
      </w:r>
      <w:r w:rsidR="32D3DBAA" w:rsidRPr="21C4DE7C">
        <w:t xml:space="preserve">in relation to </w:t>
      </w:r>
      <w:r w:rsidR="00E01DAB">
        <w:t xml:space="preserve">the amendment of </w:t>
      </w:r>
      <w:r w:rsidR="32D3DBAA" w:rsidRPr="21C4DE7C">
        <w:t xml:space="preserve">restrictions on the location of </w:t>
      </w:r>
      <w:r w:rsidR="4F1B1972" w:rsidRPr="21C4DE7C">
        <w:t>buildings</w:t>
      </w:r>
      <w:r w:rsidR="32D3DBAA" w:rsidRPr="21C4DE7C">
        <w:t xml:space="preserve"> and other structures </w:t>
      </w:r>
      <w:r w:rsidR="3EE4AE8A" w:rsidRPr="21C4DE7C">
        <w:t>along</w:t>
      </w:r>
      <w:r w:rsidR="32D3DBAA" w:rsidRPr="21C4DE7C">
        <w:t xml:space="preserve"> Eastern</w:t>
      </w:r>
      <w:r w:rsidR="002554B6">
        <w:t xml:space="preserve"> P</w:t>
      </w:r>
      <w:r w:rsidR="32D3DBAA" w:rsidRPr="21C4DE7C">
        <w:t>arkway</w:t>
      </w:r>
      <w:r w:rsidR="002554B6">
        <w:t xml:space="preserve"> in the Borough of Brooklyn</w:t>
      </w:r>
      <w:r w:rsidR="32D3DBAA" w:rsidRPr="21C4DE7C">
        <w:t xml:space="preserve">. </w:t>
      </w:r>
      <w:r w:rsidR="579E1E7B" w:rsidRPr="21C4DE7C">
        <w:t>Members of the public are invited to testify</w:t>
      </w:r>
      <w:r w:rsidR="499DC98D" w:rsidRPr="21C4DE7C">
        <w:t>.</w:t>
      </w:r>
    </w:p>
    <w:p w14:paraId="232727E3" w14:textId="480A48DC" w:rsidR="31E53885" w:rsidRDefault="31E53885" w:rsidP="21C4DE7C">
      <w:pPr>
        <w:pStyle w:val="ListParagraph"/>
        <w:numPr>
          <w:ilvl w:val="0"/>
          <w:numId w:val="1"/>
        </w:numPr>
        <w:spacing w:after="240"/>
        <w:jc w:val="both"/>
        <w:rPr>
          <w:b/>
          <w:bCs/>
        </w:rPr>
      </w:pPr>
      <w:r w:rsidRPr="21C4DE7C">
        <w:rPr>
          <w:b/>
          <w:bCs/>
        </w:rPr>
        <w:t>BACKGROUND</w:t>
      </w:r>
    </w:p>
    <w:p w14:paraId="4ABB69A4" w14:textId="4E9CC6FD" w:rsidR="00BC3710" w:rsidRDefault="7A528810" w:rsidP="21C4DE7C">
      <w:pPr>
        <w:spacing w:after="240"/>
        <w:ind w:firstLine="720"/>
        <w:jc w:val="both"/>
      </w:pPr>
      <w:r w:rsidRPr="21C4DE7C">
        <w:t xml:space="preserve">Section 18-112 of the </w:t>
      </w:r>
      <w:r w:rsidR="002554B6">
        <w:t xml:space="preserve">NYC </w:t>
      </w:r>
      <w:r w:rsidRPr="21C4DE7C">
        <w:t xml:space="preserve">Administrative Code requires the construction of buildings or other structures fronting on Eastern Parkway or the extension of Eastern Parkway (from Ralph </w:t>
      </w:r>
      <w:r w:rsidR="3C7F03BF" w:rsidRPr="21C4DE7C">
        <w:t>Avenue to</w:t>
      </w:r>
      <w:r w:rsidRPr="21C4DE7C">
        <w:t xml:space="preserve"> Bushwick Avenue) </w:t>
      </w:r>
      <w:r w:rsidR="5D2DD4A2" w:rsidRPr="21C4DE7C">
        <w:t xml:space="preserve">(“Eastern Parkway Extension”) </w:t>
      </w:r>
      <w:r w:rsidRPr="21C4DE7C">
        <w:t>to be set back 30</w:t>
      </w:r>
      <w:r w:rsidR="3F03092C" w:rsidRPr="21C4DE7C">
        <w:t xml:space="preserve"> feet</w:t>
      </w:r>
      <w:r w:rsidR="3D5CF082" w:rsidRPr="21C4DE7C">
        <w:t xml:space="preserve"> </w:t>
      </w:r>
      <w:r w:rsidRPr="21C4DE7C">
        <w:t>from the street line</w:t>
      </w:r>
      <w:r w:rsidR="1BAEBB35" w:rsidRPr="21C4DE7C">
        <w:t xml:space="preserve"> (</w:t>
      </w:r>
      <w:r w:rsidR="6DE8055B" w:rsidRPr="21C4DE7C">
        <w:t xml:space="preserve">the </w:t>
      </w:r>
      <w:r w:rsidR="1BAEBB35" w:rsidRPr="21C4DE7C">
        <w:t>“Restriction”)</w:t>
      </w:r>
      <w:r w:rsidRPr="21C4DE7C">
        <w:t>.</w:t>
      </w:r>
      <w:r w:rsidR="0EC2F70A" w:rsidRPr="21C4DE7C">
        <w:t xml:space="preserve"> This bill will remove the </w:t>
      </w:r>
      <w:r w:rsidR="4B653086" w:rsidRPr="21C4DE7C">
        <w:t>Restriction</w:t>
      </w:r>
      <w:r w:rsidR="0EC2F70A" w:rsidRPr="21C4DE7C">
        <w:t xml:space="preserve"> along the Eastern Parkway Extension from Ralph Avenue to Bushwick Avenue</w:t>
      </w:r>
      <w:r w:rsidR="4374C555" w:rsidRPr="21C4DE7C">
        <w:t xml:space="preserve">, </w:t>
      </w:r>
      <w:r w:rsidR="0EC2F70A" w:rsidRPr="21C4DE7C">
        <w:t xml:space="preserve">except on the southern side of </w:t>
      </w:r>
      <w:r w:rsidR="1D43BD82" w:rsidRPr="21C4DE7C">
        <w:t xml:space="preserve">the </w:t>
      </w:r>
      <w:r w:rsidR="0EC2F70A" w:rsidRPr="21C4DE7C">
        <w:t>Eastern Parkway</w:t>
      </w:r>
      <w:r w:rsidR="0BB34E72" w:rsidRPr="21C4DE7C">
        <w:t xml:space="preserve"> Extension</w:t>
      </w:r>
      <w:r w:rsidR="0EC2F70A" w:rsidRPr="21C4DE7C">
        <w:t xml:space="preserve"> from Ralph Avenue to Pitkin Avenue, where the restrictions would remain.</w:t>
      </w:r>
    </w:p>
    <w:p w14:paraId="339FBD54" w14:textId="1DA94A95" w:rsidR="22FD2ADC" w:rsidRDefault="1941A324" w:rsidP="21C4DE7C">
      <w:pPr>
        <w:spacing w:after="240"/>
        <w:ind w:firstLine="720"/>
        <w:jc w:val="both"/>
      </w:pPr>
      <w:r w:rsidRPr="21C4DE7C">
        <w:t xml:space="preserve">The purpose of the Restriction, </w:t>
      </w:r>
      <w:r w:rsidR="52B6E47C" w:rsidRPr="21C4DE7C">
        <w:t xml:space="preserve">first enacted in the </w:t>
      </w:r>
      <w:r w:rsidR="0079646D">
        <w:t xml:space="preserve">mid to </w:t>
      </w:r>
      <w:r w:rsidR="52B6E47C" w:rsidRPr="21C4DE7C">
        <w:t>late 19</w:t>
      </w:r>
      <w:r w:rsidR="52B6E47C" w:rsidRPr="21C4DE7C">
        <w:rPr>
          <w:vertAlign w:val="superscript"/>
        </w:rPr>
        <w:t>th</w:t>
      </w:r>
      <w:r w:rsidR="52B6E47C" w:rsidRPr="21C4DE7C">
        <w:t xml:space="preserve"> </w:t>
      </w:r>
      <w:r w:rsidR="30B8BC21" w:rsidRPr="21C4DE7C">
        <w:t>c</w:t>
      </w:r>
      <w:r w:rsidR="52B6E47C" w:rsidRPr="21C4DE7C">
        <w:t>entury</w:t>
      </w:r>
      <w:r w:rsidRPr="21C4DE7C">
        <w:t xml:space="preserve">, was to create a greenway </w:t>
      </w:r>
      <w:r w:rsidR="00E94632" w:rsidRPr="21C4DE7C">
        <w:t>along each side of</w:t>
      </w:r>
      <w:r w:rsidRPr="21C4DE7C">
        <w:t xml:space="preserve"> Eastern Parkway from the Brooklyn Botanic Garden to Evergreen Cemetery.</w:t>
      </w:r>
      <w:r w:rsidR="22FD2ADC" w:rsidRPr="21C4DE7C">
        <w:rPr>
          <w:rStyle w:val="FootnoteReference"/>
        </w:rPr>
        <w:footnoteReference w:id="1"/>
      </w:r>
      <w:r w:rsidRPr="21C4DE7C">
        <w:t xml:space="preserve"> </w:t>
      </w:r>
      <w:r w:rsidR="322BE0ED" w:rsidRPr="21C4DE7C">
        <w:t xml:space="preserve">Overtime </w:t>
      </w:r>
      <w:r w:rsidR="7D288C32" w:rsidRPr="21C4DE7C">
        <w:t xml:space="preserve">lots along </w:t>
      </w:r>
      <w:r w:rsidR="322BE0ED" w:rsidRPr="21C4DE7C">
        <w:t xml:space="preserve">Eastern Parkway </w:t>
      </w:r>
      <w:r w:rsidR="0079646D">
        <w:t>w</w:t>
      </w:r>
      <w:r w:rsidR="322BE0ED" w:rsidRPr="21C4DE7C">
        <w:t>est of Ralph Avenue as well as the southern side of</w:t>
      </w:r>
      <w:r w:rsidR="085C0D79" w:rsidRPr="21C4DE7C">
        <w:t xml:space="preserve"> the</w:t>
      </w:r>
      <w:r w:rsidR="322BE0ED" w:rsidRPr="21C4DE7C">
        <w:t xml:space="preserve"> Eastern Parkway</w:t>
      </w:r>
      <w:r w:rsidR="08FD5312" w:rsidRPr="21C4DE7C">
        <w:t xml:space="preserve"> Extension</w:t>
      </w:r>
      <w:r w:rsidR="322BE0ED" w:rsidRPr="21C4DE7C">
        <w:t xml:space="preserve"> from Ralph Avenue to Pitkin Avenue </w:t>
      </w:r>
      <w:r w:rsidR="6805F118" w:rsidRPr="21C4DE7C">
        <w:t>were developed</w:t>
      </w:r>
      <w:r w:rsidR="322BE0ED" w:rsidRPr="21C4DE7C">
        <w:t xml:space="preserve"> in compliance with the Restriction.</w:t>
      </w:r>
      <w:r w:rsidR="22FD2ADC" w:rsidRPr="21C4DE7C">
        <w:rPr>
          <w:rStyle w:val="FootnoteReference"/>
        </w:rPr>
        <w:footnoteReference w:id="2"/>
      </w:r>
    </w:p>
    <w:p w14:paraId="13A97D27" w14:textId="5D815727" w:rsidR="22FD2ADC" w:rsidRDefault="7563A8A2" w:rsidP="21C4DE7C">
      <w:pPr>
        <w:spacing w:after="240"/>
        <w:ind w:firstLine="720"/>
        <w:jc w:val="both"/>
      </w:pPr>
      <w:r w:rsidRPr="21C4DE7C">
        <w:t>In contrast</w:t>
      </w:r>
      <w:r w:rsidR="018C8903" w:rsidRPr="21C4DE7C">
        <w:t xml:space="preserve">, </w:t>
      </w:r>
      <w:r w:rsidR="058A7878" w:rsidRPr="21C4DE7C">
        <w:t>many of the</w:t>
      </w:r>
      <w:r w:rsidR="5A74591F" w:rsidRPr="21C4DE7C">
        <w:t xml:space="preserve"> lots along the Eastern Parkway Extension were not developed in conformance with the Restriction</w:t>
      </w:r>
      <w:r w:rsidR="7A528810" w:rsidRPr="21C4DE7C">
        <w:t>.</w:t>
      </w:r>
      <w:r w:rsidR="4BE0CEA0" w:rsidRPr="21C4DE7C">
        <w:t xml:space="preserve"> Along t</w:t>
      </w:r>
      <w:r w:rsidR="04B7BB92" w:rsidRPr="21C4DE7C">
        <w:t>he Eastern Parkway Extension, more than 155 tax lots are occupied by buildings constructed within 30</w:t>
      </w:r>
      <w:r w:rsidR="0441AD47" w:rsidRPr="21C4DE7C">
        <w:t xml:space="preserve"> feet</w:t>
      </w:r>
      <w:r w:rsidR="450D25A3" w:rsidRPr="21C4DE7C">
        <w:t xml:space="preserve"> </w:t>
      </w:r>
      <w:r w:rsidR="04B7BB92" w:rsidRPr="21C4DE7C">
        <w:t>of the</w:t>
      </w:r>
      <w:r w:rsidR="00F45BA8">
        <w:t xml:space="preserve"> </w:t>
      </w:r>
      <w:r w:rsidR="4580C5E3" w:rsidRPr="21C4DE7C">
        <w:t>street</w:t>
      </w:r>
      <w:r w:rsidR="5CB0A9C9" w:rsidRPr="21C4DE7C">
        <w:t xml:space="preserve"> </w:t>
      </w:r>
      <w:r w:rsidR="4580C5E3" w:rsidRPr="21C4DE7C">
        <w:t>line</w:t>
      </w:r>
      <w:r w:rsidR="163C158F" w:rsidRPr="21C4DE7C">
        <w:t>.</w:t>
      </w:r>
      <w:r w:rsidR="22FD2ADC" w:rsidRPr="21C4DE7C">
        <w:rPr>
          <w:rStyle w:val="FootnoteReference"/>
        </w:rPr>
        <w:footnoteReference w:id="3"/>
      </w:r>
      <w:r w:rsidR="04B7BB92" w:rsidRPr="21C4DE7C">
        <w:t xml:space="preserve"> </w:t>
      </w:r>
      <w:r w:rsidR="3B7A39D8" w:rsidRPr="21C4DE7C">
        <w:t xml:space="preserve">Given the number of </w:t>
      </w:r>
      <w:r w:rsidR="3B7A39D8" w:rsidRPr="21C4DE7C">
        <w:lastRenderedPageBreak/>
        <w:t xml:space="preserve">buildings built to the </w:t>
      </w:r>
      <w:r w:rsidR="740C70CD" w:rsidRPr="21C4DE7C">
        <w:t>street line</w:t>
      </w:r>
      <w:r w:rsidR="3B7A39D8" w:rsidRPr="21C4DE7C">
        <w:t xml:space="preserve"> </w:t>
      </w:r>
      <w:r w:rsidR="12103454" w:rsidRPr="21C4DE7C">
        <w:t>along the Eastern Parkway Extension</w:t>
      </w:r>
      <w:r w:rsidR="00200B1B">
        <w:t xml:space="preserve"> and not in compliance with the Restriction</w:t>
      </w:r>
      <w:r w:rsidR="762F648A" w:rsidRPr="21C4DE7C">
        <w:t xml:space="preserve"> there </w:t>
      </w:r>
      <w:r w:rsidR="203E9101" w:rsidRPr="21C4DE7C">
        <w:t xml:space="preserve">is not a land use rationale for maintaining the </w:t>
      </w:r>
      <w:proofErr w:type="gramStart"/>
      <w:r w:rsidR="12103454" w:rsidRPr="21C4DE7C">
        <w:t>30</w:t>
      </w:r>
      <w:r w:rsidR="708B72C7" w:rsidRPr="21C4DE7C">
        <w:t xml:space="preserve"> foot</w:t>
      </w:r>
      <w:proofErr w:type="gramEnd"/>
      <w:r w:rsidR="12103454" w:rsidRPr="21C4DE7C">
        <w:t xml:space="preserve"> </w:t>
      </w:r>
      <w:r w:rsidR="010FF741" w:rsidRPr="21C4DE7C">
        <w:t>s</w:t>
      </w:r>
      <w:r w:rsidR="12103454" w:rsidRPr="21C4DE7C">
        <w:t>etback.</w:t>
      </w:r>
      <w:r w:rsidR="22FD2ADC" w:rsidRPr="21C4DE7C">
        <w:rPr>
          <w:rStyle w:val="FootnoteReference"/>
        </w:rPr>
        <w:footnoteReference w:id="4"/>
      </w:r>
      <w:r w:rsidR="12103454" w:rsidRPr="21C4DE7C">
        <w:t xml:space="preserve"> </w:t>
      </w:r>
    </w:p>
    <w:p w14:paraId="101DA77F" w14:textId="0A30B4F6" w:rsidR="006D1614" w:rsidRDefault="59C2975D" w:rsidP="21C4DE7C">
      <w:pPr>
        <w:spacing w:after="240"/>
        <w:ind w:firstLine="720"/>
        <w:jc w:val="both"/>
        <w:rPr>
          <w:b/>
          <w:bCs/>
        </w:rPr>
      </w:pPr>
      <w:r w:rsidRPr="00EC2893">
        <w:rPr>
          <w:b/>
          <w:bCs/>
        </w:rPr>
        <w:t xml:space="preserve"> </w:t>
      </w:r>
    </w:p>
    <w:p w14:paraId="1D94EC64" w14:textId="388637F6" w:rsidR="7A528810" w:rsidRPr="00EC2893" w:rsidRDefault="59C2975D" w:rsidP="21C4DE7C">
      <w:pPr>
        <w:spacing w:after="240"/>
        <w:ind w:firstLine="720"/>
        <w:jc w:val="both"/>
        <w:rPr>
          <w:b/>
          <w:bCs/>
        </w:rPr>
      </w:pPr>
      <w:r w:rsidRPr="00EC2893">
        <w:rPr>
          <w:b/>
          <w:bCs/>
        </w:rPr>
        <w:t>LEGISLATION</w:t>
      </w:r>
    </w:p>
    <w:p w14:paraId="6111EF24" w14:textId="2273F8DE" w:rsidR="00BC3710" w:rsidRPr="00EC2893" w:rsidRDefault="59C2975D" w:rsidP="21C4DE7C">
      <w:pPr>
        <w:spacing w:after="240"/>
        <w:jc w:val="both"/>
        <w:rPr>
          <w:b/>
          <w:bCs/>
          <w:color w:val="000000" w:themeColor="text1"/>
        </w:rPr>
      </w:pPr>
      <w:r w:rsidRPr="21C4DE7C">
        <w:t xml:space="preserve">Below is </w:t>
      </w:r>
      <w:proofErr w:type="gramStart"/>
      <w:r w:rsidRPr="21C4DE7C">
        <w:t>a brief summary</w:t>
      </w:r>
      <w:proofErr w:type="gramEnd"/>
      <w:r w:rsidRPr="21C4DE7C">
        <w:t xml:space="preserve"> of the legislation being heard by the Committee. This summary is intended for informational purposes only and does not substitute for legal counsel. For more detailed information, please review the full text of the bill, which </w:t>
      </w:r>
      <w:r w:rsidR="00CD0BF8">
        <w:t xml:space="preserve">is </w:t>
      </w:r>
      <w:r w:rsidRPr="21C4DE7C">
        <w:t>attached below.</w:t>
      </w:r>
      <w:r w:rsidR="00CD0BF8">
        <w:t xml:space="preserve"> </w:t>
      </w:r>
      <w:r w:rsidRPr="00EC2893">
        <w:rPr>
          <w:b/>
          <w:bCs/>
        </w:rPr>
        <w:t xml:space="preserve">Int. No. 833, </w:t>
      </w:r>
      <w:proofErr w:type="gramStart"/>
      <w:r w:rsidRPr="00EC2893">
        <w:rPr>
          <w:b/>
          <w:bCs/>
          <w:color w:val="000000" w:themeColor="text1"/>
        </w:rPr>
        <w:t>A Local</w:t>
      </w:r>
      <w:proofErr w:type="gramEnd"/>
      <w:r w:rsidRPr="00EC2893">
        <w:rPr>
          <w:b/>
          <w:bCs/>
          <w:color w:val="000000" w:themeColor="text1"/>
        </w:rPr>
        <w:t xml:space="preserve"> Law to amend the administrative code of the city of New York, in relation to restrictions on the location of buildings and other structures along Eastern Parkway.</w:t>
      </w:r>
    </w:p>
    <w:p w14:paraId="417285EB" w14:textId="225CD0BA" w:rsidR="00BC3710" w:rsidRDefault="59C2975D">
      <w:pPr>
        <w:spacing w:after="240"/>
        <w:ind w:firstLine="720"/>
        <w:jc w:val="both"/>
      </w:pPr>
      <w:r w:rsidRPr="21C4DE7C">
        <w:t xml:space="preserve">This bill would </w:t>
      </w:r>
      <w:r w:rsidR="7F87A7D1" w:rsidRPr="21C4DE7C">
        <w:t xml:space="preserve">remove </w:t>
      </w:r>
      <w:r w:rsidR="3544E63B" w:rsidRPr="21C4DE7C">
        <w:t>the prohibition on developing a building within 30 feet of the st</w:t>
      </w:r>
      <w:r w:rsidR="1F7BBF11" w:rsidRPr="21C4DE7C">
        <w:t>reet line</w:t>
      </w:r>
      <w:r w:rsidR="35C6CE5E" w:rsidRPr="21C4DE7C">
        <w:t xml:space="preserve"> along the extension of Eastern Parkway, between Ralph Avenue to Bushwick Avenue, except along</w:t>
      </w:r>
      <w:r w:rsidR="73FF57D5" w:rsidRPr="21C4DE7C">
        <w:t xml:space="preserve"> the</w:t>
      </w:r>
      <w:r w:rsidR="7316566F" w:rsidRPr="21C4DE7C">
        <w:t xml:space="preserve"> southern side of the extension from Ralph Avenue to Pitkin Avenue</w:t>
      </w:r>
      <w:r w:rsidR="698B8AA0" w:rsidRPr="21C4DE7C">
        <w:t>.</w:t>
      </w:r>
    </w:p>
    <w:p w14:paraId="5A3C13B4" w14:textId="6C34F912" w:rsidR="00BC3710" w:rsidRDefault="6530435B" w:rsidP="00EC2893">
      <w:pPr>
        <w:spacing w:after="0" w:line="480" w:lineRule="auto"/>
        <w:ind w:firstLine="720"/>
        <w:jc w:val="both"/>
        <w:rPr>
          <w:rFonts w:ascii="Times New Roman" w:eastAsia="Times New Roman" w:hAnsi="Times New Roman" w:cs="Times New Roman"/>
          <w:color w:val="000000" w:themeColor="text1"/>
        </w:rPr>
      </w:pPr>
      <w:r w:rsidRPr="21C4DE7C">
        <w:rPr>
          <w:rFonts w:ascii="Times New Roman" w:eastAsia="Times New Roman" w:hAnsi="Times New Roman" w:cs="Times New Roman"/>
          <w:color w:val="000000" w:themeColor="text1"/>
        </w:rPr>
        <w:t>This local law would take effect immediately.</w:t>
      </w:r>
    </w:p>
    <w:p w14:paraId="79CBA4F0" w14:textId="18791F59" w:rsidR="00BC3710" w:rsidRDefault="00BC3710" w:rsidP="21C4DE7C">
      <w:pPr>
        <w:spacing w:after="240"/>
        <w:jc w:val="both"/>
      </w:pPr>
    </w:p>
    <w:p w14:paraId="01CB176D" w14:textId="38440204" w:rsidR="00BC3710" w:rsidRDefault="00BC3710" w:rsidP="00EC2893">
      <w:pPr>
        <w:spacing w:after="240"/>
        <w:jc w:val="center"/>
      </w:pPr>
    </w:p>
    <w:p w14:paraId="5F308EBD" w14:textId="2590FB49" w:rsidR="00BC3710" w:rsidRDefault="002D2135">
      <w:r>
        <w:br w:type="page"/>
      </w:r>
    </w:p>
    <w:p w14:paraId="101B18E8" w14:textId="7688B7DB" w:rsidR="00BC3710" w:rsidRDefault="6E6F0FB5" w:rsidP="21C4DE7C">
      <w:pPr>
        <w:spacing w:after="240"/>
        <w:jc w:val="center"/>
        <w:rPr>
          <w:color w:val="000000" w:themeColor="text1"/>
        </w:rPr>
      </w:pPr>
      <w:r w:rsidRPr="00EC2893">
        <w:rPr>
          <w:b/>
          <w:bCs/>
          <w:smallCaps/>
          <w:color w:val="000000" w:themeColor="text1"/>
        </w:rPr>
        <w:lastRenderedPageBreak/>
        <w:t>Int. 0833-2026</w:t>
      </w:r>
    </w:p>
    <w:p w14:paraId="0CD3D989" w14:textId="7AE2AA2A" w:rsidR="00BC3710" w:rsidRDefault="6BFBDEB8" w:rsidP="21C4DE7C">
      <w:pPr>
        <w:jc w:val="both"/>
      </w:pPr>
      <w:r w:rsidRPr="21C4DE7C">
        <w:t>By Council Members Nurse and Louis</w:t>
      </w:r>
    </w:p>
    <w:p w14:paraId="696CA6A7" w14:textId="0DF27086" w:rsidR="00BC3710" w:rsidRDefault="6BFBDEB8" w:rsidP="21C4DE7C">
      <w:pPr>
        <w:jc w:val="both"/>
      </w:pPr>
      <w:r w:rsidRPr="21C4DE7C">
        <w:t xml:space="preserve">A Local Law to amend the administrative code of the city of New York, in relation to restrictions on the location of buildings and other structures on Eastern parkway </w:t>
      </w:r>
    </w:p>
    <w:p w14:paraId="4F576A16" w14:textId="0CD87AD9" w:rsidR="00BC3710" w:rsidRDefault="00BC3710" w:rsidP="21C4DE7C">
      <w:pPr>
        <w:jc w:val="both"/>
      </w:pPr>
    </w:p>
    <w:p w14:paraId="5F60DF98" w14:textId="15BA5410" w:rsidR="00BC3710" w:rsidRDefault="6BFBDEB8" w:rsidP="21C4DE7C">
      <w:pPr>
        <w:jc w:val="both"/>
        <w:rPr>
          <w:u w:val="single"/>
        </w:rPr>
      </w:pPr>
      <w:r w:rsidRPr="21C4DE7C">
        <w:rPr>
          <w:u w:val="single"/>
        </w:rPr>
        <w:t>Be it enacted by the Council as follows:</w:t>
      </w:r>
    </w:p>
    <w:p w14:paraId="36656064" w14:textId="7C2D1955" w:rsidR="00BC3710" w:rsidRDefault="6BFBDEB8" w:rsidP="21C4DE7C">
      <w:pPr>
        <w:spacing w:line="480" w:lineRule="auto"/>
        <w:ind w:firstLine="720"/>
        <w:jc w:val="both"/>
      </w:pPr>
      <w:r w:rsidRPr="21C4DE7C">
        <w:t xml:space="preserve">Section 1. Subdivisions a and b of section 18-112 of the administrative code of the city of New York are </w:t>
      </w:r>
      <w:proofErr w:type="gramStart"/>
      <w:r w:rsidRPr="21C4DE7C">
        <w:t>amended to read</w:t>
      </w:r>
      <w:proofErr w:type="gramEnd"/>
      <w:r w:rsidRPr="21C4DE7C">
        <w:t xml:space="preserve"> as follows:</w:t>
      </w:r>
    </w:p>
    <w:p w14:paraId="2B55CE00" w14:textId="68B026CB" w:rsidR="00BC3710" w:rsidRDefault="6BFBDEB8" w:rsidP="21C4DE7C">
      <w:pPr>
        <w:spacing w:line="480" w:lineRule="auto"/>
        <w:ind w:firstLine="720"/>
        <w:jc w:val="both"/>
      </w:pPr>
      <w:r w:rsidRPr="21C4DE7C">
        <w:t xml:space="preserve">§ 18-112 Restrictions on Eastern parkway, etc. a. It shall be unlawful for buildings or other erections, except porches, piazzas, fences, fountains and statuary to remain or at any time to be placed upon any of the lots fronting upon Eastern parkway, from Washington avenue easterly to [the extension of Eastern parkway, or upon the extension of Eastern parkway to Bushwick avenue] </w:t>
      </w:r>
      <w:r w:rsidRPr="21C4DE7C">
        <w:rPr>
          <w:u w:val="single"/>
        </w:rPr>
        <w:t>Ralph avenue and on the southerly street line of Eastern parkway from Ralph avenue to Pitkin avenue</w:t>
      </w:r>
      <w:r w:rsidRPr="21C4DE7C">
        <w:t>, within thirty feet from the line or sides of such streets respectively.</w:t>
      </w:r>
    </w:p>
    <w:p w14:paraId="2A0D0119" w14:textId="6C754201" w:rsidR="00BC3710" w:rsidRDefault="6BFBDEB8" w:rsidP="21C4DE7C">
      <w:pPr>
        <w:spacing w:line="480" w:lineRule="auto"/>
        <w:ind w:firstLine="720"/>
        <w:jc w:val="both"/>
      </w:pPr>
      <w:r w:rsidRPr="21C4DE7C">
        <w:t xml:space="preserve">b. The intervening spaces of land on each side of Eastern parkway [and the Eastern parkway extension] </w:t>
      </w:r>
      <w:r w:rsidRPr="21C4DE7C">
        <w:rPr>
          <w:u w:val="single"/>
        </w:rPr>
        <w:t>from Washington avenue easterly to Ralph avenue and on the southerly street line of Eastern parkway from Ralph avenue to Pitkin avenue</w:t>
      </w:r>
      <w:r w:rsidRPr="21C4DE7C">
        <w:t xml:space="preserve"> shall be used only for court-yards, and may be planted with trees and shrubbery, and may be otherwise ornamented at the discretion of the respective owners or occupants thereof.</w:t>
      </w:r>
    </w:p>
    <w:p w14:paraId="33BB7A82" w14:textId="25E0041A" w:rsidR="00BC3710" w:rsidRDefault="6BFBDEB8" w:rsidP="21C4DE7C">
      <w:pPr>
        <w:spacing w:line="480" w:lineRule="auto"/>
        <w:ind w:firstLine="720"/>
        <w:jc w:val="both"/>
      </w:pPr>
      <w:r w:rsidRPr="21C4DE7C">
        <w:t>§ 2. This local law takes effect immediately and shall apply to buildings and structures erected prior to such date.</w:t>
      </w:r>
    </w:p>
    <w:p w14:paraId="72441DA6" w14:textId="1432205B" w:rsidR="00BC3710" w:rsidRDefault="5B8B8F8A" w:rsidP="00EC2893">
      <w:pPr>
        <w:spacing w:after="0"/>
        <w:jc w:val="both"/>
        <w:rPr>
          <w:rFonts w:ascii="Times New Roman" w:eastAsia="Times New Roman" w:hAnsi="Times New Roman" w:cs="Times New Roman"/>
          <w:sz w:val="18"/>
          <w:szCs w:val="18"/>
        </w:rPr>
      </w:pPr>
      <w:r w:rsidRPr="21C4DE7C">
        <w:rPr>
          <w:rFonts w:ascii="Times New Roman" w:eastAsia="Times New Roman" w:hAnsi="Times New Roman" w:cs="Times New Roman"/>
          <w:sz w:val="18"/>
          <w:szCs w:val="18"/>
        </w:rPr>
        <w:t>NAW</w:t>
      </w:r>
    </w:p>
    <w:p w14:paraId="048F250E" w14:textId="37D679F4" w:rsidR="00BC3710" w:rsidRDefault="5B8B8F8A" w:rsidP="00EC2893">
      <w:pPr>
        <w:spacing w:after="0"/>
        <w:jc w:val="both"/>
        <w:rPr>
          <w:rFonts w:ascii="Times New Roman" w:eastAsia="Times New Roman" w:hAnsi="Times New Roman" w:cs="Times New Roman"/>
          <w:sz w:val="18"/>
          <w:szCs w:val="18"/>
        </w:rPr>
      </w:pPr>
      <w:r w:rsidRPr="21C4DE7C">
        <w:rPr>
          <w:rFonts w:ascii="Times New Roman" w:eastAsia="Times New Roman" w:hAnsi="Times New Roman" w:cs="Times New Roman"/>
          <w:sz w:val="18"/>
          <w:szCs w:val="18"/>
        </w:rPr>
        <w:t>LS #21508</w:t>
      </w:r>
    </w:p>
    <w:p w14:paraId="5FF46C50" w14:textId="56788D82" w:rsidR="00BC3710" w:rsidRDefault="5B8B8F8A" w:rsidP="00EC2893">
      <w:pPr>
        <w:spacing w:after="0"/>
        <w:jc w:val="both"/>
        <w:rPr>
          <w:rFonts w:ascii="Times New Roman" w:eastAsia="Times New Roman" w:hAnsi="Times New Roman" w:cs="Times New Roman"/>
          <w:sz w:val="18"/>
          <w:szCs w:val="18"/>
        </w:rPr>
      </w:pPr>
      <w:r w:rsidRPr="21C4DE7C">
        <w:rPr>
          <w:rFonts w:ascii="Times New Roman" w:eastAsia="Times New Roman" w:hAnsi="Times New Roman" w:cs="Times New Roman"/>
          <w:sz w:val="18"/>
          <w:szCs w:val="18"/>
        </w:rPr>
        <w:t>4/6/26 9:38 AM</w:t>
      </w:r>
    </w:p>
    <w:p w14:paraId="4CC3F275" w14:textId="01BB475D" w:rsidR="00BC3710" w:rsidRDefault="00BC3710" w:rsidP="21C4DE7C">
      <w:pPr>
        <w:spacing w:after="240"/>
        <w:jc w:val="both"/>
      </w:pPr>
    </w:p>
    <w:p w14:paraId="2C078E63" w14:textId="22B3DE54" w:rsidR="00BC3710" w:rsidRDefault="00BC3710" w:rsidP="21C4DE7C">
      <w:pPr>
        <w:spacing w:after="240"/>
        <w:jc w:val="both"/>
      </w:pPr>
    </w:p>
    <w:sectPr w:rsidR="00BC37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314A8" w14:textId="77777777" w:rsidR="00C85939" w:rsidRDefault="00C85939">
      <w:pPr>
        <w:spacing w:after="0" w:line="240" w:lineRule="auto"/>
      </w:pPr>
      <w:r>
        <w:separator/>
      </w:r>
    </w:p>
  </w:endnote>
  <w:endnote w:type="continuationSeparator" w:id="0">
    <w:p w14:paraId="7A3BEBDF" w14:textId="77777777" w:rsidR="00C85939" w:rsidRDefault="00C85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F728F" w14:textId="77777777" w:rsidR="00C85939" w:rsidRDefault="00C85939">
      <w:pPr>
        <w:spacing w:after="0" w:line="240" w:lineRule="auto"/>
      </w:pPr>
      <w:r>
        <w:separator/>
      </w:r>
    </w:p>
  </w:footnote>
  <w:footnote w:type="continuationSeparator" w:id="0">
    <w:p w14:paraId="0D66D703" w14:textId="77777777" w:rsidR="00C85939" w:rsidRDefault="00C85939">
      <w:pPr>
        <w:spacing w:after="0" w:line="240" w:lineRule="auto"/>
      </w:pPr>
      <w:r>
        <w:continuationSeparator/>
      </w:r>
    </w:p>
  </w:footnote>
  <w:footnote w:id="1">
    <w:p w14:paraId="203E6C3D" w14:textId="32F0BA96" w:rsidR="21C4DE7C" w:rsidRDefault="21C4DE7C" w:rsidP="21C4DE7C">
      <w:pPr>
        <w:pStyle w:val="FootnoteText"/>
      </w:pPr>
      <w:r w:rsidRPr="21C4DE7C">
        <w:rPr>
          <w:rStyle w:val="FootnoteReference"/>
        </w:rPr>
        <w:footnoteRef/>
      </w:r>
      <w:r>
        <w:t xml:space="preserve">  </w:t>
      </w:r>
      <w:r w:rsidRPr="00626A65">
        <w:rPr>
          <w:u w:val="single"/>
        </w:rPr>
        <w:t>See</w:t>
      </w:r>
      <w:r w:rsidRPr="21C4DE7C">
        <w:t xml:space="preserve"> New York City Board of Standards and Appeals, Resolution for Case Nos. 149-11-A thru 151-11-A (adopted March 27, 2012), printed in BSA Bulletin No. 14, Vol. 97 (“BSA 2012 Decision”); New York City Board of Standards and Appeals, Resolution for Case No. 12-10-A (adopted March 9, 2010), printed in BSA Bulletin No. 11, Vol. 95 (“BSA 2010 Decision”); N.Y.C. City Planning Comm’n, Report on the Crown Heights West Rezoning &amp; Text Amendment, Cal. No. 4, No. C 130213 ZMK</w:t>
      </w:r>
      <w:r w:rsidR="00243468">
        <w:t xml:space="preserve"> at pp. </w:t>
      </w:r>
      <w:r w:rsidR="00762683">
        <w:t>15-16</w:t>
      </w:r>
      <w:r w:rsidRPr="21C4DE7C">
        <w:t xml:space="preserve"> (Aug. 7, 2013). </w:t>
      </w:r>
    </w:p>
  </w:footnote>
  <w:footnote w:id="2">
    <w:p w14:paraId="559D972D" w14:textId="34421308" w:rsidR="21C4DE7C" w:rsidRDefault="21C4DE7C" w:rsidP="21C4DE7C">
      <w:pPr>
        <w:pStyle w:val="FootnoteText"/>
      </w:pPr>
      <w:r w:rsidRPr="21C4DE7C">
        <w:rPr>
          <w:rStyle w:val="FootnoteReference"/>
        </w:rPr>
        <w:footnoteRef/>
      </w:r>
      <w:r>
        <w:t xml:space="preserve"> BSA 2010 Decision; BSA 2012 Decision.</w:t>
      </w:r>
    </w:p>
  </w:footnote>
  <w:footnote w:id="3">
    <w:p w14:paraId="1E62357E" w14:textId="5383E775" w:rsidR="21C4DE7C" w:rsidRDefault="21C4DE7C" w:rsidP="21C4DE7C">
      <w:pPr>
        <w:pStyle w:val="FootnoteText"/>
      </w:pPr>
      <w:r w:rsidRPr="21C4DE7C">
        <w:rPr>
          <w:rStyle w:val="FootnoteReference"/>
        </w:rPr>
        <w:footnoteRef/>
      </w:r>
      <w:r>
        <w:t xml:space="preserve"> BSA 2010 Decision (“...the entire Eastern Parkway Extension, beginning at Ralph Avenue and spanning west to Bushwick Avenue, reflects more than 155 tax lots that are occupied by buildings constructed within 30 feet of the Eastern Parkway Extension, contrary to the Eastern Parkway Restriction...the applicant provided aerial photographs, which support this assertion.”)</w:t>
      </w:r>
      <w:r>
        <w:br/>
        <w:t>BSA 2012 Decision (“...</w:t>
      </w:r>
      <w:r w:rsidRPr="21C4DE7C">
        <w:t>the entire Eastern Parkway Extension, beginning at Ralph Avenue and spanning west to Bushwick Avenue, reflects that a majority of the lots are occupied by buildings constructed within 30 feet of the Eastern Parkway Extension, contrary to the Eastern Parkway Restriction”)(“the applicant submitted a study which analyzed the compliance of the lots along the Eastern Parkway Extension from Ralph Avenue to St. Marks Place with the 30-ft. setback requirement of the Eastern Parkway Restriction; and WHEREAS, the study reflected that 84 of the 94 developed lots in the study area, or 89 percent, do not comply with the 30-ft. setback requirement”</w:t>
      </w:r>
    </w:p>
  </w:footnote>
  <w:footnote w:id="4">
    <w:p w14:paraId="02F83338" w14:textId="314F929B" w:rsidR="21C4DE7C" w:rsidRDefault="21C4DE7C" w:rsidP="21C4DE7C">
      <w:pPr>
        <w:pStyle w:val="FootnoteText"/>
      </w:pPr>
      <w:r w:rsidRPr="21C4DE7C">
        <w:rPr>
          <w:rStyle w:val="FootnoteReference"/>
        </w:rPr>
        <w:footnoteRef/>
      </w:r>
      <w:r>
        <w:t xml:space="preserve"> BSA 2012 Decision (“</w:t>
      </w:r>
      <w:r w:rsidRPr="21C4DE7C">
        <w:t>the Board notes the existing condition along the Eastern Parkway Extension, which is occupied by a stock of buildings that date back 100 years or more lacks any context for a 30-ft. Setback").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0E7123"/>
    <w:multiLevelType w:val="hybridMultilevel"/>
    <w:tmpl w:val="B2E44382"/>
    <w:lvl w:ilvl="0" w:tplc="3610941E">
      <w:start w:val="1"/>
      <w:numFmt w:val="upperRoman"/>
      <w:lvlText w:val="%1."/>
      <w:lvlJc w:val="left"/>
      <w:pPr>
        <w:ind w:left="1080" w:hanging="360"/>
      </w:pPr>
    </w:lvl>
    <w:lvl w:ilvl="1" w:tplc="EAB01B7C">
      <w:start w:val="1"/>
      <w:numFmt w:val="lowerLetter"/>
      <w:lvlText w:val="%2."/>
      <w:lvlJc w:val="left"/>
      <w:pPr>
        <w:ind w:left="1800" w:hanging="360"/>
      </w:pPr>
    </w:lvl>
    <w:lvl w:ilvl="2" w:tplc="C7F23526">
      <w:start w:val="1"/>
      <w:numFmt w:val="lowerRoman"/>
      <w:lvlText w:val="%3."/>
      <w:lvlJc w:val="right"/>
      <w:pPr>
        <w:ind w:left="2520" w:hanging="180"/>
      </w:pPr>
    </w:lvl>
    <w:lvl w:ilvl="3" w:tplc="538A7058">
      <w:start w:val="1"/>
      <w:numFmt w:val="decimal"/>
      <w:lvlText w:val="%4."/>
      <w:lvlJc w:val="left"/>
      <w:pPr>
        <w:ind w:left="3240" w:hanging="360"/>
      </w:pPr>
    </w:lvl>
    <w:lvl w:ilvl="4" w:tplc="42B69512">
      <w:start w:val="1"/>
      <w:numFmt w:val="lowerLetter"/>
      <w:lvlText w:val="%5."/>
      <w:lvlJc w:val="left"/>
      <w:pPr>
        <w:ind w:left="3960" w:hanging="360"/>
      </w:pPr>
    </w:lvl>
    <w:lvl w:ilvl="5" w:tplc="6FCA06D4">
      <w:start w:val="1"/>
      <w:numFmt w:val="lowerRoman"/>
      <w:lvlText w:val="%6."/>
      <w:lvlJc w:val="right"/>
      <w:pPr>
        <w:ind w:left="4680" w:hanging="180"/>
      </w:pPr>
    </w:lvl>
    <w:lvl w:ilvl="6" w:tplc="4C248964">
      <w:start w:val="1"/>
      <w:numFmt w:val="decimal"/>
      <w:lvlText w:val="%7."/>
      <w:lvlJc w:val="left"/>
      <w:pPr>
        <w:ind w:left="5400" w:hanging="360"/>
      </w:pPr>
    </w:lvl>
    <w:lvl w:ilvl="7" w:tplc="61067CDA">
      <w:start w:val="1"/>
      <w:numFmt w:val="lowerLetter"/>
      <w:lvlText w:val="%8."/>
      <w:lvlJc w:val="left"/>
      <w:pPr>
        <w:ind w:left="6120" w:hanging="360"/>
      </w:pPr>
    </w:lvl>
    <w:lvl w:ilvl="8" w:tplc="4DF4EE4A">
      <w:start w:val="1"/>
      <w:numFmt w:val="lowerRoman"/>
      <w:lvlText w:val="%9."/>
      <w:lvlJc w:val="right"/>
      <w:pPr>
        <w:ind w:left="6840" w:hanging="180"/>
      </w:pPr>
    </w:lvl>
  </w:abstractNum>
  <w:num w:numId="1" w16cid:durableId="112797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F83"/>
    <w:rsid w:val="00054D76"/>
    <w:rsid w:val="000DC19D"/>
    <w:rsid w:val="00123825"/>
    <w:rsid w:val="001B7AC8"/>
    <w:rsid w:val="001D4BB5"/>
    <w:rsid w:val="00200B1B"/>
    <w:rsid w:val="0021638A"/>
    <w:rsid w:val="00243468"/>
    <w:rsid w:val="00250569"/>
    <w:rsid w:val="002506D3"/>
    <w:rsid w:val="002554B6"/>
    <w:rsid w:val="00256327"/>
    <w:rsid w:val="002A1902"/>
    <w:rsid w:val="002A69DF"/>
    <w:rsid w:val="002D2135"/>
    <w:rsid w:val="003929E8"/>
    <w:rsid w:val="003D6F83"/>
    <w:rsid w:val="003F4289"/>
    <w:rsid w:val="004A686B"/>
    <w:rsid w:val="004D6DBA"/>
    <w:rsid w:val="00552F0A"/>
    <w:rsid w:val="005B50C7"/>
    <w:rsid w:val="00600CFD"/>
    <w:rsid w:val="00617557"/>
    <w:rsid w:val="006216BD"/>
    <w:rsid w:val="00626A65"/>
    <w:rsid w:val="00654A13"/>
    <w:rsid w:val="006B4EB2"/>
    <w:rsid w:val="006D1614"/>
    <w:rsid w:val="0070541C"/>
    <w:rsid w:val="00730570"/>
    <w:rsid w:val="00734E5D"/>
    <w:rsid w:val="00762683"/>
    <w:rsid w:val="007654F2"/>
    <w:rsid w:val="007754C7"/>
    <w:rsid w:val="0079646D"/>
    <w:rsid w:val="007E05F0"/>
    <w:rsid w:val="00852B9D"/>
    <w:rsid w:val="008532FD"/>
    <w:rsid w:val="008A79AA"/>
    <w:rsid w:val="008DA414"/>
    <w:rsid w:val="00925710"/>
    <w:rsid w:val="00931F9D"/>
    <w:rsid w:val="00940352"/>
    <w:rsid w:val="0096068F"/>
    <w:rsid w:val="00986449"/>
    <w:rsid w:val="009A0753"/>
    <w:rsid w:val="009C4D26"/>
    <w:rsid w:val="009E15BF"/>
    <w:rsid w:val="009F4398"/>
    <w:rsid w:val="00A12EC8"/>
    <w:rsid w:val="00A65AE4"/>
    <w:rsid w:val="00AA443E"/>
    <w:rsid w:val="00AD78F8"/>
    <w:rsid w:val="00AF2542"/>
    <w:rsid w:val="00B84C78"/>
    <w:rsid w:val="00BC3710"/>
    <w:rsid w:val="00C85939"/>
    <w:rsid w:val="00CD0BF8"/>
    <w:rsid w:val="00D3355A"/>
    <w:rsid w:val="00DB11AE"/>
    <w:rsid w:val="00DD681F"/>
    <w:rsid w:val="00E01DAB"/>
    <w:rsid w:val="00E73DC0"/>
    <w:rsid w:val="00E93C3E"/>
    <w:rsid w:val="00E94632"/>
    <w:rsid w:val="00EC2893"/>
    <w:rsid w:val="00EF1CE1"/>
    <w:rsid w:val="00F45BA8"/>
    <w:rsid w:val="00FC50C7"/>
    <w:rsid w:val="010FF741"/>
    <w:rsid w:val="0159CFF5"/>
    <w:rsid w:val="018C8903"/>
    <w:rsid w:val="01BE8D0E"/>
    <w:rsid w:val="01D420A9"/>
    <w:rsid w:val="0216D85A"/>
    <w:rsid w:val="021BBB1A"/>
    <w:rsid w:val="0251A5C3"/>
    <w:rsid w:val="0255AD60"/>
    <w:rsid w:val="0441AD47"/>
    <w:rsid w:val="04B7BB92"/>
    <w:rsid w:val="04F2BB88"/>
    <w:rsid w:val="051B88EE"/>
    <w:rsid w:val="058A7878"/>
    <w:rsid w:val="05937450"/>
    <w:rsid w:val="05B0ED72"/>
    <w:rsid w:val="062B0B02"/>
    <w:rsid w:val="06541441"/>
    <w:rsid w:val="06C59DE1"/>
    <w:rsid w:val="07DF2F47"/>
    <w:rsid w:val="085C0D79"/>
    <w:rsid w:val="08FD5312"/>
    <w:rsid w:val="0913ECFC"/>
    <w:rsid w:val="094EF1EC"/>
    <w:rsid w:val="0A772036"/>
    <w:rsid w:val="0B354303"/>
    <w:rsid w:val="0B53E395"/>
    <w:rsid w:val="0BB34E72"/>
    <w:rsid w:val="0BC3CB9B"/>
    <w:rsid w:val="0BCC1C98"/>
    <w:rsid w:val="0C2B3D62"/>
    <w:rsid w:val="0CAB6B5D"/>
    <w:rsid w:val="0D13479A"/>
    <w:rsid w:val="0DFC3303"/>
    <w:rsid w:val="0EC2F70A"/>
    <w:rsid w:val="0F78C248"/>
    <w:rsid w:val="0FC97C48"/>
    <w:rsid w:val="1118DEC3"/>
    <w:rsid w:val="12103454"/>
    <w:rsid w:val="126E3687"/>
    <w:rsid w:val="1287E207"/>
    <w:rsid w:val="13F22A38"/>
    <w:rsid w:val="14181F07"/>
    <w:rsid w:val="146B9FF6"/>
    <w:rsid w:val="15F38D20"/>
    <w:rsid w:val="163C158F"/>
    <w:rsid w:val="16B2330C"/>
    <w:rsid w:val="17C2BED7"/>
    <w:rsid w:val="17CD792A"/>
    <w:rsid w:val="18857E40"/>
    <w:rsid w:val="1941A324"/>
    <w:rsid w:val="19596C82"/>
    <w:rsid w:val="19AA6FE1"/>
    <w:rsid w:val="1A20D311"/>
    <w:rsid w:val="1BAC0E67"/>
    <w:rsid w:val="1BAEBB35"/>
    <w:rsid w:val="1BF71194"/>
    <w:rsid w:val="1C0891B8"/>
    <w:rsid w:val="1C29176F"/>
    <w:rsid w:val="1C32C006"/>
    <w:rsid w:val="1CE49626"/>
    <w:rsid w:val="1D15C13E"/>
    <w:rsid w:val="1D43BD82"/>
    <w:rsid w:val="1D4528F6"/>
    <w:rsid w:val="1DF732F4"/>
    <w:rsid w:val="1E1BAC0F"/>
    <w:rsid w:val="1F7BBF11"/>
    <w:rsid w:val="203CC0FC"/>
    <w:rsid w:val="203E9101"/>
    <w:rsid w:val="20512750"/>
    <w:rsid w:val="21011319"/>
    <w:rsid w:val="212EC50F"/>
    <w:rsid w:val="21C4DE7C"/>
    <w:rsid w:val="22EF827F"/>
    <w:rsid w:val="22FD2ADC"/>
    <w:rsid w:val="23731E58"/>
    <w:rsid w:val="24674F9B"/>
    <w:rsid w:val="24CEFFFE"/>
    <w:rsid w:val="24EC3F96"/>
    <w:rsid w:val="2588D083"/>
    <w:rsid w:val="259EA759"/>
    <w:rsid w:val="26A88B08"/>
    <w:rsid w:val="26AE81C7"/>
    <w:rsid w:val="27AF0F4B"/>
    <w:rsid w:val="27D70D7F"/>
    <w:rsid w:val="280617EB"/>
    <w:rsid w:val="2827829C"/>
    <w:rsid w:val="28D0A693"/>
    <w:rsid w:val="28D1C07D"/>
    <w:rsid w:val="28F3EC8A"/>
    <w:rsid w:val="2A7C0D2F"/>
    <w:rsid w:val="2B91C64F"/>
    <w:rsid w:val="2CEB1D7D"/>
    <w:rsid w:val="2D3D4947"/>
    <w:rsid w:val="2E40D9E7"/>
    <w:rsid w:val="2E91B2DC"/>
    <w:rsid w:val="2F7838C5"/>
    <w:rsid w:val="30355FBF"/>
    <w:rsid w:val="307163F1"/>
    <w:rsid w:val="308BD0EF"/>
    <w:rsid w:val="30B5C852"/>
    <w:rsid w:val="30B8BC21"/>
    <w:rsid w:val="31171FF4"/>
    <w:rsid w:val="311FD578"/>
    <w:rsid w:val="31E53885"/>
    <w:rsid w:val="322BE0ED"/>
    <w:rsid w:val="32827551"/>
    <w:rsid w:val="32D3DBAA"/>
    <w:rsid w:val="32FD3BF3"/>
    <w:rsid w:val="3317A546"/>
    <w:rsid w:val="33564B92"/>
    <w:rsid w:val="336BBE77"/>
    <w:rsid w:val="34492C4B"/>
    <w:rsid w:val="34D785A8"/>
    <w:rsid w:val="3544E63B"/>
    <w:rsid w:val="35C6CE5E"/>
    <w:rsid w:val="35D86561"/>
    <w:rsid w:val="36DD3C18"/>
    <w:rsid w:val="3840931A"/>
    <w:rsid w:val="38569EFD"/>
    <w:rsid w:val="38CD7176"/>
    <w:rsid w:val="392C5D1D"/>
    <w:rsid w:val="397E9C46"/>
    <w:rsid w:val="3AA7F713"/>
    <w:rsid w:val="3B35FFE9"/>
    <w:rsid w:val="3B49FF76"/>
    <w:rsid w:val="3B7A39D8"/>
    <w:rsid w:val="3C281DC8"/>
    <w:rsid w:val="3C7F03BF"/>
    <w:rsid w:val="3C9E4EF6"/>
    <w:rsid w:val="3CFB7504"/>
    <w:rsid w:val="3D2E19EC"/>
    <w:rsid w:val="3D5CF082"/>
    <w:rsid w:val="3D890C13"/>
    <w:rsid w:val="3D9061B4"/>
    <w:rsid w:val="3E4EC94D"/>
    <w:rsid w:val="3E9FCCD0"/>
    <w:rsid w:val="3EA82ED9"/>
    <w:rsid w:val="3EE4AE8A"/>
    <w:rsid w:val="3F03092C"/>
    <w:rsid w:val="3F29A28E"/>
    <w:rsid w:val="40901FAD"/>
    <w:rsid w:val="40AAEF1E"/>
    <w:rsid w:val="40CFA39B"/>
    <w:rsid w:val="40DF057B"/>
    <w:rsid w:val="4139B844"/>
    <w:rsid w:val="41A56284"/>
    <w:rsid w:val="41CAAC16"/>
    <w:rsid w:val="43333232"/>
    <w:rsid w:val="4374C555"/>
    <w:rsid w:val="44A817B7"/>
    <w:rsid w:val="44AD6FEF"/>
    <w:rsid w:val="44D1B3DD"/>
    <w:rsid w:val="450D25A3"/>
    <w:rsid w:val="45255166"/>
    <w:rsid w:val="4580C5E3"/>
    <w:rsid w:val="47BB8614"/>
    <w:rsid w:val="47F883CB"/>
    <w:rsid w:val="4809C163"/>
    <w:rsid w:val="499DC98D"/>
    <w:rsid w:val="4A2BA51F"/>
    <w:rsid w:val="4B36426C"/>
    <w:rsid w:val="4B653086"/>
    <w:rsid w:val="4B78B85D"/>
    <w:rsid w:val="4B8DE046"/>
    <w:rsid w:val="4BCBF348"/>
    <w:rsid w:val="4BE0CEA0"/>
    <w:rsid w:val="4C815CC3"/>
    <w:rsid w:val="4D23D12C"/>
    <w:rsid w:val="4F1B1972"/>
    <w:rsid w:val="4FF44ABE"/>
    <w:rsid w:val="50969DF3"/>
    <w:rsid w:val="50A39C37"/>
    <w:rsid w:val="514EAB6F"/>
    <w:rsid w:val="515BCF08"/>
    <w:rsid w:val="52228F2E"/>
    <w:rsid w:val="524A1063"/>
    <w:rsid w:val="52B6E47C"/>
    <w:rsid w:val="53CCD530"/>
    <w:rsid w:val="544E4ED9"/>
    <w:rsid w:val="55A2E7FB"/>
    <w:rsid w:val="567F8E45"/>
    <w:rsid w:val="578A6C9C"/>
    <w:rsid w:val="579E1E7B"/>
    <w:rsid w:val="57A6CF63"/>
    <w:rsid w:val="57C76401"/>
    <w:rsid w:val="57D4326C"/>
    <w:rsid w:val="581F5C1C"/>
    <w:rsid w:val="58EA19B1"/>
    <w:rsid w:val="59C2975D"/>
    <w:rsid w:val="59C4CFE6"/>
    <w:rsid w:val="59D1EB9B"/>
    <w:rsid w:val="5A2C60EF"/>
    <w:rsid w:val="5A37BC4A"/>
    <w:rsid w:val="5A74591F"/>
    <w:rsid w:val="5AC7AF3B"/>
    <w:rsid w:val="5B76693C"/>
    <w:rsid w:val="5B8B8F8A"/>
    <w:rsid w:val="5C00E275"/>
    <w:rsid w:val="5C4B7DEC"/>
    <w:rsid w:val="5CB0A9C9"/>
    <w:rsid w:val="5CE8DEFA"/>
    <w:rsid w:val="5D2DD4A2"/>
    <w:rsid w:val="5D3397F8"/>
    <w:rsid w:val="5D754097"/>
    <w:rsid w:val="5D9A54AF"/>
    <w:rsid w:val="5E20042D"/>
    <w:rsid w:val="5EA3BE21"/>
    <w:rsid w:val="5EC8F2B9"/>
    <w:rsid w:val="5F2773F3"/>
    <w:rsid w:val="618B16C6"/>
    <w:rsid w:val="61EEB1A0"/>
    <w:rsid w:val="61F05FDE"/>
    <w:rsid w:val="6238B6E9"/>
    <w:rsid w:val="62AC2EAF"/>
    <w:rsid w:val="62F3F7E1"/>
    <w:rsid w:val="63082832"/>
    <w:rsid w:val="64A380DE"/>
    <w:rsid w:val="6530435B"/>
    <w:rsid w:val="65D3A540"/>
    <w:rsid w:val="6657AD2E"/>
    <w:rsid w:val="66E6270A"/>
    <w:rsid w:val="66F6CC0A"/>
    <w:rsid w:val="673FBC35"/>
    <w:rsid w:val="6805F118"/>
    <w:rsid w:val="68C7675D"/>
    <w:rsid w:val="69497846"/>
    <w:rsid w:val="698B8AA0"/>
    <w:rsid w:val="6B56D8F3"/>
    <w:rsid w:val="6BFBDEB8"/>
    <w:rsid w:val="6C148A6E"/>
    <w:rsid w:val="6D421289"/>
    <w:rsid w:val="6D457A55"/>
    <w:rsid w:val="6DE8055B"/>
    <w:rsid w:val="6E039042"/>
    <w:rsid w:val="6E21338C"/>
    <w:rsid w:val="6E6F0FB5"/>
    <w:rsid w:val="6EA50E3E"/>
    <w:rsid w:val="6ECD666C"/>
    <w:rsid w:val="6F254604"/>
    <w:rsid w:val="6F2FF3C2"/>
    <w:rsid w:val="70048A49"/>
    <w:rsid w:val="70581ED1"/>
    <w:rsid w:val="707B149C"/>
    <w:rsid w:val="708B72C7"/>
    <w:rsid w:val="70981A60"/>
    <w:rsid w:val="713CB9A6"/>
    <w:rsid w:val="71BD5734"/>
    <w:rsid w:val="71E99165"/>
    <w:rsid w:val="71EEE7BA"/>
    <w:rsid w:val="720C417D"/>
    <w:rsid w:val="7316566F"/>
    <w:rsid w:val="731CB958"/>
    <w:rsid w:val="73FF57D5"/>
    <w:rsid w:val="740C70CD"/>
    <w:rsid w:val="7438F0C3"/>
    <w:rsid w:val="74673794"/>
    <w:rsid w:val="753826A9"/>
    <w:rsid w:val="7563A8A2"/>
    <w:rsid w:val="75F6482A"/>
    <w:rsid w:val="762F648A"/>
    <w:rsid w:val="78425928"/>
    <w:rsid w:val="79C701AD"/>
    <w:rsid w:val="79C8C81B"/>
    <w:rsid w:val="7A020DE6"/>
    <w:rsid w:val="7A1D36FE"/>
    <w:rsid w:val="7A2BE196"/>
    <w:rsid w:val="7A528810"/>
    <w:rsid w:val="7A661A18"/>
    <w:rsid w:val="7B603547"/>
    <w:rsid w:val="7BE7642D"/>
    <w:rsid w:val="7C1F6208"/>
    <w:rsid w:val="7C236FD0"/>
    <w:rsid w:val="7C6104F2"/>
    <w:rsid w:val="7CD2F9AF"/>
    <w:rsid w:val="7D17EAC5"/>
    <w:rsid w:val="7D288C32"/>
    <w:rsid w:val="7D636D7A"/>
    <w:rsid w:val="7DC68A47"/>
    <w:rsid w:val="7E3B9C78"/>
    <w:rsid w:val="7ECD6D79"/>
    <w:rsid w:val="7F87A7D1"/>
    <w:rsid w:val="7F8B7D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0B61D"/>
  <w15:chartTrackingRefBased/>
  <w15:docId w15:val="{9DF08DB3-EB77-442B-A7EE-55CA0B519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1C4DE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5">
    <w:name w:val="heading 5"/>
    <w:basedOn w:val="Normal"/>
    <w:next w:val="Normal"/>
    <w:uiPriority w:val="9"/>
    <w:unhideWhenUsed/>
    <w:qFormat/>
    <w:rsid w:val="21C4DE7C"/>
    <w:pPr>
      <w:keepNext/>
      <w:keepLines/>
      <w:spacing w:before="80" w:after="40"/>
      <w:outlineLvl w:val="4"/>
    </w:pPr>
    <w:rPr>
      <w:rFonts w:eastAsiaTheme="majorEastAsia" w:cstheme="majorBidi"/>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21C4DE7C"/>
    <w:pPr>
      <w:spacing w:after="0"/>
    </w:pPr>
  </w:style>
  <w:style w:type="paragraph" w:styleId="FootnoteText">
    <w:name w:val="footnote text"/>
    <w:basedOn w:val="Normal"/>
    <w:uiPriority w:val="99"/>
    <w:semiHidden/>
    <w:unhideWhenUsed/>
    <w:rsid w:val="21C4DE7C"/>
    <w:pPr>
      <w:spacing w:after="0" w:line="240" w:lineRule="auto"/>
    </w:pPr>
    <w:rPr>
      <w:sz w:val="20"/>
      <w:szCs w:val="20"/>
    </w:rPr>
  </w:style>
  <w:style w:type="character" w:styleId="FootnoteReference">
    <w:name w:val="footnote reference"/>
    <w:basedOn w:val="DefaultParagraphFont"/>
    <w:uiPriority w:val="99"/>
    <w:semiHidden/>
    <w:unhideWhenUsed/>
    <w:rsid w:val="21C4DE7C"/>
    <w:rPr>
      <w:vertAlign w:val="superscript"/>
    </w:rPr>
  </w:style>
  <w:style w:type="character" w:styleId="Hyperlink">
    <w:name w:val="Hyperlink"/>
    <w:basedOn w:val="DefaultParagraphFont"/>
    <w:uiPriority w:val="99"/>
    <w:unhideWhenUsed/>
    <w:rsid w:val="21C4DE7C"/>
    <w:rPr>
      <w:color w:val="467886"/>
      <w:u w:val="single"/>
    </w:rPr>
  </w:style>
  <w:style w:type="paragraph" w:styleId="ListParagraph">
    <w:name w:val="List Paragraph"/>
    <w:basedOn w:val="Normal"/>
    <w:uiPriority w:val="34"/>
    <w:qFormat/>
    <w:rsid w:val="21C4DE7C"/>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semiHidden/>
    <w:unhideWhenUsed/>
    <w:rsid w:val="008532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532FD"/>
  </w:style>
  <w:style w:type="paragraph" w:styleId="Footer">
    <w:name w:val="footer"/>
    <w:basedOn w:val="Normal"/>
    <w:link w:val="FooterChar"/>
    <w:uiPriority w:val="99"/>
    <w:semiHidden/>
    <w:unhideWhenUsed/>
    <w:rsid w:val="008532F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53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715</Words>
  <Characters>4079</Characters>
  <Application>Microsoft Office Word</Application>
  <DocSecurity>4</DocSecurity>
  <Lines>33</Lines>
  <Paragraphs>9</Paragraphs>
  <ScaleCrop>false</ScaleCrop>
  <Company/>
  <LinksUpToDate>false</LinksUpToDate>
  <CharactersWithSpaces>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Kerzhner, Deborah</dc:creator>
  <cp:keywords/>
  <dc:description/>
  <cp:lastModifiedBy>Jeffries, Jillian</cp:lastModifiedBy>
  <cp:revision>2</cp:revision>
  <dcterms:created xsi:type="dcterms:W3CDTF">2026-07-14T15:07:00Z</dcterms:created>
  <dcterms:modified xsi:type="dcterms:W3CDTF">2026-07-14T15:07:00Z</dcterms:modified>
</cp:coreProperties>
</file>